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3375A" w:rsidRDefault="0033375A" w:rsidP="0033375A">
      <w:pPr>
        <w:spacing w:line="240" w:lineRule="auto"/>
        <w:jc w:val="right"/>
        <w:rPr>
          <w:sz w:val="28"/>
          <w:szCs w:val="28"/>
        </w:rPr>
      </w:pPr>
      <w:r>
        <w:rPr>
          <w:sz w:val="28"/>
          <w:szCs w:val="28"/>
        </w:rPr>
        <w:t>ПРОЕКТ</w:t>
      </w:r>
    </w:p>
    <w:p w:rsidR="0033375A" w:rsidRDefault="0033375A" w:rsidP="0033375A">
      <w:pPr>
        <w:spacing w:line="240" w:lineRule="auto"/>
        <w:jc w:val="center"/>
        <w:rPr>
          <w:sz w:val="28"/>
          <w:szCs w:val="28"/>
        </w:rPr>
      </w:pPr>
      <w:r>
        <w:rPr>
          <w:sz w:val="28"/>
          <w:szCs w:val="28"/>
        </w:rPr>
        <w:t>Российская Федерация</w:t>
      </w:r>
    </w:p>
    <w:p w:rsidR="0033375A" w:rsidRDefault="0033375A" w:rsidP="0033375A">
      <w:pPr>
        <w:spacing w:line="240" w:lineRule="auto"/>
        <w:jc w:val="center"/>
        <w:rPr>
          <w:sz w:val="28"/>
          <w:szCs w:val="28"/>
        </w:rPr>
      </w:pPr>
      <w:r>
        <w:rPr>
          <w:sz w:val="28"/>
          <w:szCs w:val="28"/>
        </w:rPr>
        <w:t>Новгородская область</w:t>
      </w:r>
    </w:p>
    <w:p w:rsidR="0033375A" w:rsidRDefault="0033375A" w:rsidP="0033375A">
      <w:pPr>
        <w:spacing w:line="240" w:lineRule="auto"/>
        <w:jc w:val="center"/>
        <w:rPr>
          <w:sz w:val="28"/>
          <w:szCs w:val="28"/>
        </w:rPr>
      </w:pPr>
      <w:r>
        <w:rPr>
          <w:sz w:val="28"/>
          <w:szCs w:val="28"/>
        </w:rPr>
        <w:t>Дума Новгородского муниципального района</w:t>
      </w:r>
    </w:p>
    <w:p w:rsidR="0033375A" w:rsidRDefault="0033375A" w:rsidP="0033375A">
      <w:pPr>
        <w:spacing w:line="240" w:lineRule="auto"/>
        <w:jc w:val="center"/>
        <w:rPr>
          <w:sz w:val="28"/>
          <w:szCs w:val="28"/>
        </w:rPr>
      </w:pPr>
    </w:p>
    <w:p w:rsidR="0033375A" w:rsidRDefault="0033375A" w:rsidP="0033375A">
      <w:pPr>
        <w:spacing w:line="240" w:lineRule="auto"/>
        <w:jc w:val="center"/>
        <w:rPr>
          <w:sz w:val="28"/>
          <w:szCs w:val="28"/>
        </w:rPr>
      </w:pPr>
      <w:r>
        <w:rPr>
          <w:sz w:val="28"/>
          <w:szCs w:val="28"/>
        </w:rPr>
        <w:t>РЕШЕНИЕ</w:t>
      </w:r>
    </w:p>
    <w:p w:rsidR="0033375A" w:rsidRDefault="0033375A" w:rsidP="0033375A">
      <w:pPr>
        <w:spacing w:line="240" w:lineRule="auto"/>
        <w:jc w:val="center"/>
        <w:rPr>
          <w:sz w:val="28"/>
          <w:szCs w:val="28"/>
        </w:rPr>
      </w:pPr>
    </w:p>
    <w:p w:rsidR="0033375A" w:rsidRDefault="0033375A" w:rsidP="0033375A">
      <w:pPr>
        <w:spacing w:line="240" w:lineRule="auto"/>
        <w:rPr>
          <w:sz w:val="28"/>
          <w:szCs w:val="28"/>
          <w:lang w:eastAsia="ru-RU"/>
        </w:rPr>
      </w:pPr>
      <w:r>
        <w:rPr>
          <w:sz w:val="28"/>
          <w:szCs w:val="28"/>
          <w:lang w:eastAsia="ru-RU"/>
        </w:rPr>
        <w:t>от _____________ № ______</w:t>
      </w:r>
    </w:p>
    <w:p w:rsidR="0033375A" w:rsidRDefault="0033375A" w:rsidP="0033375A">
      <w:pPr>
        <w:spacing w:line="240" w:lineRule="auto"/>
        <w:rPr>
          <w:sz w:val="28"/>
          <w:szCs w:val="28"/>
          <w:lang w:eastAsia="ru-RU"/>
        </w:rPr>
      </w:pPr>
      <w:r>
        <w:rPr>
          <w:sz w:val="28"/>
          <w:szCs w:val="28"/>
          <w:lang w:eastAsia="ru-RU"/>
        </w:rPr>
        <w:t>Великий Новгород</w:t>
      </w:r>
    </w:p>
    <w:p w:rsidR="0033375A" w:rsidRDefault="0033375A" w:rsidP="0033375A">
      <w:pPr>
        <w:spacing w:line="240" w:lineRule="auto"/>
        <w:rPr>
          <w:sz w:val="28"/>
          <w:szCs w:val="28"/>
          <w:lang w:eastAsia="ru-RU"/>
        </w:rPr>
      </w:pPr>
    </w:p>
    <w:p w:rsidR="0033375A" w:rsidRDefault="0033375A" w:rsidP="0033375A">
      <w:pPr>
        <w:spacing w:line="240" w:lineRule="auto"/>
        <w:rPr>
          <w:b/>
          <w:sz w:val="28"/>
          <w:szCs w:val="28"/>
        </w:rPr>
      </w:pPr>
      <w:r>
        <w:rPr>
          <w:b/>
          <w:sz w:val="28"/>
          <w:szCs w:val="28"/>
        </w:rPr>
        <w:t xml:space="preserve">О внесении изменений в генеральный план </w:t>
      </w:r>
    </w:p>
    <w:p w:rsidR="0033375A" w:rsidRDefault="00E74BE4" w:rsidP="0033375A">
      <w:pPr>
        <w:spacing w:line="240" w:lineRule="auto"/>
        <w:rPr>
          <w:b/>
          <w:sz w:val="28"/>
          <w:szCs w:val="28"/>
        </w:rPr>
      </w:pPr>
      <w:r>
        <w:rPr>
          <w:b/>
          <w:sz w:val="28"/>
          <w:szCs w:val="28"/>
        </w:rPr>
        <w:t>Панковского городского</w:t>
      </w:r>
      <w:r w:rsidR="0033375A">
        <w:rPr>
          <w:b/>
          <w:sz w:val="28"/>
          <w:szCs w:val="28"/>
        </w:rPr>
        <w:t xml:space="preserve"> поселения</w:t>
      </w:r>
    </w:p>
    <w:p w:rsidR="0033375A" w:rsidRDefault="0033375A" w:rsidP="0033375A">
      <w:pPr>
        <w:spacing w:line="240" w:lineRule="auto"/>
        <w:rPr>
          <w:b/>
          <w:sz w:val="28"/>
          <w:szCs w:val="28"/>
        </w:rPr>
      </w:pPr>
    </w:p>
    <w:p w:rsidR="0033375A" w:rsidRDefault="0033375A" w:rsidP="0033375A">
      <w:pPr>
        <w:spacing w:line="240" w:lineRule="auto"/>
        <w:ind w:firstLine="567"/>
        <w:jc w:val="both"/>
        <w:rPr>
          <w:sz w:val="28"/>
          <w:szCs w:val="28"/>
        </w:rPr>
      </w:pPr>
      <w:r>
        <w:rPr>
          <w:sz w:val="28"/>
          <w:szCs w:val="28"/>
        </w:rPr>
        <w:t>В соответствии со статьей 24 Градостроительного кодекса Российской Федерации, Федеральным законом от 06.10.2003 № 131-ФЗ «Об общих принципах организации местного самоуправления в Российской Федерации», Уставом муниципального образования Новгородский муниципальный район, Дума Новгородского муниципального района</w:t>
      </w:r>
    </w:p>
    <w:p w:rsidR="0033375A" w:rsidRDefault="0033375A" w:rsidP="0033375A">
      <w:pPr>
        <w:spacing w:line="240" w:lineRule="auto"/>
        <w:ind w:firstLine="567"/>
        <w:jc w:val="both"/>
        <w:rPr>
          <w:b/>
          <w:sz w:val="28"/>
          <w:szCs w:val="28"/>
        </w:rPr>
      </w:pPr>
      <w:r>
        <w:rPr>
          <w:b/>
          <w:sz w:val="28"/>
          <w:szCs w:val="28"/>
        </w:rPr>
        <w:t>РЕШИЛА:</w:t>
      </w:r>
    </w:p>
    <w:p w:rsidR="0033375A" w:rsidRDefault="0033375A" w:rsidP="0033375A">
      <w:pPr>
        <w:spacing w:line="240" w:lineRule="auto"/>
        <w:ind w:firstLine="567"/>
        <w:jc w:val="both"/>
        <w:rPr>
          <w:b/>
          <w:sz w:val="28"/>
          <w:szCs w:val="28"/>
        </w:rPr>
      </w:pPr>
      <w:r>
        <w:rPr>
          <w:sz w:val="28"/>
          <w:szCs w:val="28"/>
        </w:rPr>
        <w:t>1.</w:t>
      </w:r>
      <w:r>
        <w:rPr>
          <w:b/>
          <w:sz w:val="28"/>
          <w:szCs w:val="28"/>
        </w:rPr>
        <w:t xml:space="preserve"> </w:t>
      </w:r>
      <w:r>
        <w:rPr>
          <w:sz w:val="28"/>
          <w:szCs w:val="28"/>
        </w:rPr>
        <w:t>Внести</w:t>
      </w:r>
      <w:r>
        <w:rPr>
          <w:b/>
          <w:sz w:val="28"/>
          <w:szCs w:val="28"/>
        </w:rPr>
        <w:t xml:space="preserve"> </w:t>
      </w:r>
      <w:r>
        <w:rPr>
          <w:sz w:val="28"/>
          <w:szCs w:val="28"/>
        </w:rPr>
        <w:t xml:space="preserve">изменения в генеральный план </w:t>
      </w:r>
      <w:r w:rsidR="00E74BE4">
        <w:rPr>
          <w:sz w:val="28"/>
        </w:rPr>
        <w:t>Панковского</w:t>
      </w:r>
      <w:r w:rsidR="000E1C74">
        <w:rPr>
          <w:sz w:val="28"/>
        </w:rPr>
        <w:t xml:space="preserve"> </w:t>
      </w:r>
      <w:r w:rsidR="00E74BE4">
        <w:rPr>
          <w:sz w:val="28"/>
        </w:rPr>
        <w:t>городского</w:t>
      </w:r>
      <w:r w:rsidR="000E1C74" w:rsidRPr="00CD0D5F">
        <w:rPr>
          <w:sz w:val="28"/>
        </w:rPr>
        <w:t xml:space="preserve"> поселения, утвержденный </w:t>
      </w:r>
      <w:r w:rsidR="00E74BE4" w:rsidRPr="00B7779A">
        <w:rPr>
          <w:sz w:val="28"/>
          <w:szCs w:val="28"/>
        </w:rPr>
        <w:t xml:space="preserve">Решением Совета депутатов </w:t>
      </w:r>
      <w:r w:rsidR="00E74BE4">
        <w:rPr>
          <w:sz w:val="28"/>
          <w:szCs w:val="28"/>
        </w:rPr>
        <w:t xml:space="preserve">Панковского городского </w:t>
      </w:r>
      <w:r w:rsidR="00E74BE4" w:rsidRPr="00B7779A">
        <w:rPr>
          <w:sz w:val="28"/>
          <w:szCs w:val="28"/>
        </w:rPr>
        <w:t>поселения от</w:t>
      </w:r>
      <w:r w:rsidR="00E74BE4">
        <w:rPr>
          <w:sz w:val="28"/>
          <w:szCs w:val="28"/>
        </w:rPr>
        <w:t xml:space="preserve"> 25.12.2012 № 75</w:t>
      </w:r>
      <w:r>
        <w:rPr>
          <w:sz w:val="28"/>
          <w:szCs w:val="28"/>
        </w:rPr>
        <w:t>,</w:t>
      </w:r>
      <w:r>
        <w:rPr>
          <w:sz w:val="28"/>
          <w:szCs w:val="28"/>
          <w:lang w:eastAsia="ru-RU"/>
        </w:rPr>
        <w:t xml:space="preserve"> изложив </w:t>
      </w:r>
      <w:r>
        <w:rPr>
          <w:sz w:val="28"/>
          <w:szCs w:val="28"/>
        </w:rPr>
        <w:t>в прилагаемой редакции.</w:t>
      </w:r>
    </w:p>
    <w:p w:rsidR="0033375A" w:rsidRDefault="0033375A" w:rsidP="0033375A">
      <w:pPr>
        <w:autoSpaceDE w:val="0"/>
        <w:spacing w:line="240" w:lineRule="auto"/>
        <w:ind w:firstLine="567"/>
        <w:jc w:val="both"/>
        <w:rPr>
          <w:sz w:val="28"/>
          <w:szCs w:val="28"/>
          <w:lang w:eastAsia="ru-RU"/>
        </w:rPr>
      </w:pPr>
      <w:r>
        <w:rPr>
          <w:sz w:val="28"/>
          <w:szCs w:val="28"/>
        </w:rPr>
        <w:t xml:space="preserve">2. </w:t>
      </w:r>
      <w:r>
        <w:rPr>
          <w:sz w:val="28"/>
          <w:szCs w:val="28"/>
          <w:lang w:eastAsia="ru-RU"/>
        </w:rPr>
        <w:t xml:space="preserve">Опубликовать настоящее решение в периодическом печатном издании Новгородского муниципального района </w:t>
      </w:r>
      <w:r>
        <w:rPr>
          <w:color w:val="000000"/>
          <w:sz w:val="28"/>
          <w:szCs w:val="28"/>
        </w:rPr>
        <w:t xml:space="preserve">«Официальный вестник Новгородского муниципального района» </w:t>
      </w:r>
      <w:r>
        <w:rPr>
          <w:sz w:val="28"/>
          <w:szCs w:val="28"/>
          <w:lang w:eastAsia="ru-RU"/>
        </w:rPr>
        <w:t xml:space="preserve">и разместить на официальном сайте Администрации Новгородского муниципального района в информационно-телекоммуникационной сети «Интернет». </w:t>
      </w:r>
    </w:p>
    <w:p w:rsidR="0033375A" w:rsidRDefault="0033375A" w:rsidP="0033375A">
      <w:pPr>
        <w:autoSpaceDE w:val="0"/>
        <w:spacing w:line="240" w:lineRule="auto"/>
        <w:jc w:val="both"/>
        <w:rPr>
          <w:sz w:val="28"/>
          <w:szCs w:val="28"/>
          <w:lang w:eastAsia="ru-RU"/>
        </w:rPr>
      </w:pPr>
    </w:p>
    <w:tbl>
      <w:tblPr>
        <w:tblW w:w="0" w:type="auto"/>
        <w:tblLook w:val="00A0" w:firstRow="1" w:lastRow="0" w:firstColumn="1" w:lastColumn="0" w:noHBand="0" w:noVBand="0"/>
      </w:tblPr>
      <w:tblGrid>
        <w:gridCol w:w="4677"/>
        <w:gridCol w:w="4678"/>
      </w:tblGrid>
      <w:tr w:rsidR="0033375A" w:rsidTr="0033375A">
        <w:trPr>
          <w:trHeight w:val="126"/>
        </w:trPr>
        <w:tc>
          <w:tcPr>
            <w:tcW w:w="4927" w:type="dxa"/>
            <w:hideMark/>
          </w:tcPr>
          <w:p w:rsidR="0033375A" w:rsidRDefault="0033375A" w:rsidP="0033375A">
            <w:pPr>
              <w:spacing w:line="240" w:lineRule="auto"/>
              <w:rPr>
                <w:b/>
                <w:sz w:val="28"/>
                <w:szCs w:val="28"/>
              </w:rPr>
            </w:pPr>
            <w:r>
              <w:rPr>
                <w:b/>
                <w:sz w:val="28"/>
                <w:szCs w:val="28"/>
              </w:rPr>
              <w:t>Глава</w:t>
            </w:r>
          </w:p>
          <w:p w:rsidR="0033375A" w:rsidRDefault="0033375A" w:rsidP="0033375A">
            <w:pPr>
              <w:spacing w:line="240" w:lineRule="auto"/>
              <w:rPr>
                <w:b/>
                <w:sz w:val="28"/>
                <w:szCs w:val="28"/>
              </w:rPr>
            </w:pPr>
            <w:r>
              <w:rPr>
                <w:b/>
                <w:sz w:val="28"/>
                <w:szCs w:val="28"/>
              </w:rPr>
              <w:t>муниципального района</w:t>
            </w:r>
          </w:p>
          <w:p w:rsidR="0033375A" w:rsidRDefault="0033375A" w:rsidP="0033375A">
            <w:pPr>
              <w:spacing w:line="240" w:lineRule="auto"/>
              <w:rPr>
                <w:b/>
                <w:sz w:val="28"/>
                <w:szCs w:val="28"/>
              </w:rPr>
            </w:pPr>
          </w:p>
        </w:tc>
        <w:tc>
          <w:tcPr>
            <w:tcW w:w="4928" w:type="dxa"/>
            <w:hideMark/>
          </w:tcPr>
          <w:p w:rsidR="0033375A" w:rsidRDefault="0033375A" w:rsidP="0033375A">
            <w:pPr>
              <w:spacing w:line="240" w:lineRule="auto"/>
              <w:rPr>
                <w:b/>
                <w:sz w:val="28"/>
                <w:szCs w:val="28"/>
              </w:rPr>
            </w:pPr>
            <w:r>
              <w:rPr>
                <w:b/>
                <w:sz w:val="28"/>
                <w:szCs w:val="28"/>
              </w:rPr>
              <w:t xml:space="preserve">Председатель Думы </w:t>
            </w:r>
          </w:p>
          <w:p w:rsidR="0033375A" w:rsidRDefault="0033375A" w:rsidP="0033375A">
            <w:pPr>
              <w:spacing w:line="240" w:lineRule="auto"/>
              <w:rPr>
                <w:b/>
                <w:sz w:val="28"/>
                <w:szCs w:val="28"/>
              </w:rPr>
            </w:pPr>
            <w:r>
              <w:rPr>
                <w:b/>
                <w:sz w:val="28"/>
                <w:szCs w:val="28"/>
              </w:rPr>
              <w:t>муниципального района</w:t>
            </w:r>
          </w:p>
        </w:tc>
      </w:tr>
      <w:tr w:rsidR="0033375A" w:rsidTr="0033375A">
        <w:trPr>
          <w:trHeight w:val="124"/>
        </w:trPr>
        <w:tc>
          <w:tcPr>
            <w:tcW w:w="4927" w:type="dxa"/>
            <w:hideMark/>
          </w:tcPr>
          <w:p w:rsidR="0033375A" w:rsidRDefault="0033375A" w:rsidP="0033375A">
            <w:pPr>
              <w:spacing w:line="240" w:lineRule="auto"/>
              <w:rPr>
                <w:b/>
                <w:sz w:val="28"/>
                <w:szCs w:val="28"/>
              </w:rPr>
            </w:pPr>
            <w:r>
              <w:rPr>
                <w:b/>
                <w:sz w:val="28"/>
                <w:szCs w:val="28"/>
              </w:rPr>
              <w:t xml:space="preserve">                                   А.А. Дементьев</w:t>
            </w:r>
          </w:p>
        </w:tc>
        <w:tc>
          <w:tcPr>
            <w:tcW w:w="4928" w:type="dxa"/>
            <w:hideMark/>
          </w:tcPr>
          <w:p w:rsidR="0033375A" w:rsidRDefault="0033375A" w:rsidP="0033375A">
            <w:pPr>
              <w:spacing w:line="240" w:lineRule="auto"/>
              <w:rPr>
                <w:b/>
                <w:sz w:val="28"/>
                <w:szCs w:val="28"/>
              </w:rPr>
            </w:pPr>
            <w:r>
              <w:rPr>
                <w:b/>
                <w:sz w:val="28"/>
                <w:szCs w:val="28"/>
              </w:rPr>
              <w:t xml:space="preserve">                                   К.Н. Харламов</w:t>
            </w:r>
          </w:p>
        </w:tc>
      </w:tr>
    </w:tbl>
    <w:p w:rsidR="0033375A" w:rsidRDefault="0033375A">
      <w:pPr>
        <w:sectPr w:rsidR="0033375A">
          <w:pgSz w:w="11906" w:h="16838"/>
          <w:pgMar w:top="1134" w:right="850" w:bottom="1134" w:left="1701" w:header="708" w:footer="708" w:gutter="0"/>
          <w:cols w:space="708"/>
          <w:docGrid w:linePitch="360"/>
        </w:sectPr>
      </w:pPr>
    </w:p>
    <w:p w:rsidR="00E74BE4" w:rsidRPr="00E74BE4" w:rsidRDefault="00E74BE4" w:rsidP="00E74BE4">
      <w:pPr>
        <w:suppressAutoHyphens w:val="0"/>
        <w:spacing w:line="240" w:lineRule="auto"/>
        <w:ind w:left="284" w:right="-427"/>
        <w:jc w:val="center"/>
        <w:rPr>
          <w:rFonts w:eastAsia="Calibri"/>
          <w:b/>
          <w:caps/>
          <w:sz w:val="32"/>
          <w:szCs w:val="32"/>
          <w:lang w:eastAsia="en-US"/>
        </w:rPr>
      </w:pPr>
      <w:bookmarkStart w:id="0" w:name="OLE_LINK112"/>
      <w:bookmarkStart w:id="1" w:name="OLE_LINK113"/>
      <w:bookmarkStart w:id="2" w:name="OLE_LINK114"/>
    </w:p>
    <w:p w:rsidR="00E74BE4" w:rsidRPr="00E74BE4" w:rsidRDefault="00E74BE4" w:rsidP="00E74BE4">
      <w:pPr>
        <w:suppressAutoHyphens w:val="0"/>
        <w:spacing w:line="240" w:lineRule="auto"/>
        <w:ind w:left="284" w:right="-427"/>
        <w:jc w:val="center"/>
        <w:rPr>
          <w:rFonts w:eastAsia="Calibri"/>
          <w:b/>
          <w:caps/>
          <w:sz w:val="32"/>
          <w:szCs w:val="32"/>
          <w:lang w:eastAsia="en-US"/>
        </w:rPr>
      </w:pPr>
    </w:p>
    <w:bookmarkEnd w:id="0"/>
    <w:bookmarkEnd w:id="1"/>
    <w:bookmarkEnd w:id="2"/>
    <w:p w:rsidR="00FB63A5" w:rsidRPr="00FB63A5" w:rsidRDefault="00FB63A5" w:rsidP="00FB63A5">
      <w:pPr>
        <w:suppressAutoHyphens w:val="0"/>
        <w:spacing w:line="240" w:lineRule="auto"/>
        <w:ind w:left="284" w:right="-427"/>
        <w:jc w:val="center"/>
        <w:rPr>
          <w:rFonts w:eastAsia="Calibri"/>
          <w:b/>
          <w:caps/>
          <w:sz w:val="32"/>
          <w:szCs w:val="32"/>
          <w:lang w:eastAsia="en-US"/>
        </w:rPr>
      </w:pPr>
    </w:p>
    <w:p w:rsidR="00FB63A5" w:rsidRPr="00FB63A5" w:rsidRDefault="00FB63A5" w:rsidP="00FB63A5">
      <w:pPr>
        <w:suppressAutoHyphens w:val="0"/>
        <w:spacing w:line="240" w:lineRule="auto"/>
        <w:ind w:left="284" w:right="-427"/>
        <w:jc w:val="center"/>
        <w:rPr>
          <w:rFonts w:eastAsia="Calibri"/>
          <w:b/>
          <w:caps/>
          <w:sz w:val="32"/>
          <w:szCs w:val="32"/>
          <w:lang w:eastAsia="en-US"/>
        </w:rPr>
      </w:pPr>
    </w:p>
    <w:p w:rsidR="00FB63A5" w:rsidRPr="00FB63A5" w:rsidRDefault="00FB63A5" w:rsidP="00FB63A5">
      <w:pPr>
        <w:suppressAutoHyphens w:val="0"/>
        <w:spacing w:line="240" w:lineRule="auto"/>
        <w:ind w:left="284" w:right="-427"/>
        <w:jc w:val="center"/>
        <w:rPr>
          <w:rFonts w:eastAsia="Calibri"/>
          <w:b/>
          <w:caps/>
          <w:sz w:val="32"/>
          <w:szCs w:val="32"/>
          <w:lang w:eastAsia="en-US"/>
        </w:rPr>
      </w:pPr>
    </w:p>
    <w:p w:rsidR="00FB63A5" w:rsidRPr="00FB63A5" w:rsidRDefault="00FB63A5" w:rsidP="00FB63A5">
      <w:pPr>
        <w:suppressAutoHyphens w:val="0"/>
        <w:spacing w:line="240" w:lineRule="auto"/>
        <w:ind w:left="284" w:right="-427"/>
        <w:jc w:val="center"/>
        <w:rPr>
          <w:rFonts w:eastAsia="Calibri"/>
          <w:b/>
          <w:caps/>
          <w:sz w:val="32"/>
          <w:szCs w:val="32"/>
          <w:lang w:eastAsia="en-US"/>
        </w:rPr>
      </w:pPr>
    </w:p>
    <w:p w:rsidR="00FB63A5" w:rsidRPr="00FB63A5" w:rsidRDefault="00FB63A5" w:rsidP="00FB63A5">
      <w:pPr>
        <w:suppressAutoHyphens w:val="0"/>
        <w:spacing w:line="240" w:lineRule="auto"/>
        <w:ind w:left="284" w:right="-427"/>
        <w:jc w:val="center"/>
        <w:rPr>
          <w:rFonts w:eastAsia="Calibri"/>
          <w:b/>
          <w:caps/>
          <w:sz w:val="32"/>
          <w:szCs w:val="32"/>
          <w:lang w:eastAsia="en-US"/>
        </w:rPr>
      </w:pPr>
    </w:p>
    <w:p w:rsidR="00FB63A5" w:rsidRPr="00FB63A5" w:rsidRDefault="00FB63A5" w:rsidP="00FB63A5">
      <w:pPr>
        <w:suppressAutoHyphens w:val="0"/>
        <w:spacing w:line="240" w:lineRule="auto"/>
        <w:ind w:left="284" w:right="-427"/>
        <w:jc w:val="center"/>
        <w:rPr>
          <w:rFonts w:eastAsia="Calibri"/>
          <w:b/>
          <w:caps/>
          <w:sz w:val="32"/>
          <w:szCs w:val="32"/>
          <w:lang w:eastAsia="en-US"/>
        </w:rPr>
      </w:pPr>
    </w:p>
    <w:p w:rsidR="00FB63A5" w:rsidRPr="00FB63A5" w:rsidRDefault="00FB63A5" w:rsidP="00FB63A5">
      <w:pPr>
        <w:suppressAutoHyphens w:val="0"/>
        <w:spacing w:line="240" w:lineRule="auto"/>
        <w:ind w:left="284" w:right="-427"/>
        <w:jc w:val="center"/>
        <w:rPr>
          <w:rFonts w:eastAsia="Calibri"/>
          <w:b/>
          <w:caps/>
          <w:sz w:val="32"/>
          <w:szCs w:val="32"/>
          <w:lang w:eastAsia="en-US"/>
        </w:rPr>
      </w:pPr>
    </w:p>
    <w:p w:rsidR="00FB63A5" w:rsidRPr="00FB63A5" w:rsidRDefault="00FB63A5" w:rsidP="00FB63A5">
      <w:pPr>
        <w:suppressAutoHyphens w:val="0"/>
        <w:spacing w:line="240" w:lineRule="auto"/>
        <w:ind w:left="284" w:right="-427"/>
        <w:jc w:val="center"/>
        <w:rPr>
          <w:rFonts w:eastAsia="Calibri"/>
          <w:b/>
          <w:caps/>
          <w:sz w:val="32"/>
          <w:szCs w:val="32"/>
          <w:lang w:eastAsia="en-US"/>
        </w:rPr>
      </w:pPr>
    </w:p>
    <w:p w:rsidR="00FB63A5" w:rsidRPr="00FB63A5" w:rsidRDefault="00FB63A5" w:rsidP="00FB63A5">
      <w:pPr>
        <w:suppressAutoHyphens w:val="0"/>
        <w:spacing w:line="240" w:lineRule="auto"/>
        <w:ind w:left="284" w:right="-427"/>
        <w:jc w:val="center"/>
        <w:rPr>
          <w:rFonts w:eastAsia="Calibri"/>
          <w:b/>
          <w:caps/>
          <w:sz w:val="32"/>
          <w:szCs w:val="32"/>
          <w:lang w:eastAsia="en-US"/>
        </w:rPr>
      </w:pPr>
    </w:p>
    <w:p w:rsidR="00FB63A5" w:rsidRPr="00FB63A5" w:rsidRDefault="00FB63A5" w:rsidP="00FB63A5">
      <w:pPr>
        <w:suppressAutoHyphens w:val="0"/>
        <w:spacing w:line="240" w:lineRule="auto"/>
        <w:ind w:left="284" w:right="-427"/>
        <w:jc w:val="center"/>
        <w:rPr>
          <w:rFonts w:eastAsia="Calibri"/>
          <w:b/>
          <w:caps/>
          <w:sz w:val="32"/>
          <w:szCs w:val="32"/>
          <w:lang w:eastAsia="en-US"/>
        </w:rPr>
      </w:pPr>
    </w:p>
    <w:p w:rsidR="00FB63A5" w:rsidRPr="00FB63A5" w:rsidRDefault="00FB63A5" w:rsidP="00FB63A5">
      <w:pPr>
        <w:suppressAutoHyphens w:val="0"/>
        <w:spacing w:line="240" w:lineRule="auto"/>
        <w:ind w:left="284" w:right="-427"/>
        <w:jc w:val="center"/>
        <w:rPr>
          <w:rFonts w:eastAsia="Calibri"/>
          <w:b/>
          <w:caps/>
          <w:sz w:val="32"/>
          <w:szCs w:val="32"/>
          <w:lang w:eastAsia="en-US"/>
        </w:rPr>
      </w:pPr>
      <w:r w:rsidRPr="00FB63A5">
        <w:rPr>
          <w:rFonts w:eastAsia="Calibri"/>
          <w:b/>
          <w:caps/>
          <w:sz w:val="32"/>
          <w:szCs w:val="32"/>
          <w:lang w:eastAsia="en-US"/>
        </w:rPr>
        <w:t>генеральный план</w:t>
      </w:r>
    </w:p>
    <w:p w:rsidR="00FB63A5" w:rsidRPr="00FB63A5" w:rsidRDefault="00FB63A5" w:rsidP="00FB63A5">
      <w:pPr>
        <w:suppressAutoHyphens w:val="0"/>
        <w:spacing w:line="240" w:lineRule="auto"/>
        <w:ind w:left="284" w:right="-427"/>
        <w:jc w:val="center"/>
        <w:rPr>
          <w:rFonts w:eastAsia="Calibri"/>
          <w:b/>
          <w:caps/>
          <w:sz w:val="32"/>
          <w:szCs w:val="32"/>
          <w:lang w:eastAsia="en-US"/>
        </w:rPr>
      </w:pPr>
      <w:r w:rsidRPr="00FB63A5">
        <w:rPr>
          <w:rFonts w:eastAsia="Calibri"/>
          <w:b/>
          <w:caps/>
          <w:sz w:val="32"/>
          <w:szCs w:val="32"/>
          <w:lang w:eastAsia="en-US"/>
        </w:rPr>
        <w:t>Панковского городского поселения Новгородского района Новгородской области</w:t>
      </w:r>
    </w:p>
    <w:p w:rsidR="00FB63A5" w:rsidRPr="00FB63A5" w:rsidRDefault="00FB63A5" w:rsidP="00FB63A5">
      <w:pPr>
        <w:suppressAutoHyphens w:val="0"/>
        <w:spacing w:line="240" w:lineRule="auto"/>
        <w:ind w:left="284" w:right="-427"/>
        <w:jc w:val="center"/>
        <w:rPr>
          <w:rFonts w:eastAsia="Calibri"/>
          <w:sz w:val="28"/>
          <w:szCs w:val="22"/>
          <w:lang w:eastAsia="en-US"/>
        </w:rPr>
      </w:pPr>
    </w:p>
    <w:p w:rsidR="00FB63A5" w:rsidRPr="00FB63A5" w:rsidRDefault="00FB63A5" w:rsidP="00FB63A5">
      <w:pPr>
        <w:suppressAutoHyphens w:val="0"/>
        <w:spacing w:line="240" w:lineRule="auto"/>
        <w:ind w:left="284" w:right="-427"/>
        <w:jc w:val="center"/>
        <w:rPr>
          <w:rFonts w:eastAsia="Calibri"/>
          <w:b/>
          <w:sz w:val="28"/>
          <w:szCs w:val="22"/>
          <w:lang w:eastAsia="en-US"/>
        </w:rPr>
      </w:pPr>
    </w:p>
    <w:p w:rsidR="00FB63A5" w:rsidRPr="00FB63A5" w:rsidRDefault="00FB63A5" w:rsidP="00FB63A5">
      <w:pPr>
        <w:suppressAutoHyphens w:val="0"/>
        <w:spacing w:line="240" w:lineRule="auto"/>
        <w:ind w:left="284" w:right="-284"/>
        <w:jc w:val="center"/>
        <w:rPr>
          <w:rFonts w:eastAsia="Calibri"/>
          <w:b/>
          <w:sz w:val="28"/>
          <w:szCs w:val="22"/>
          <w:lang w:eastAsia="en-US"/>
        </w:rPr>
      </w:pPr>
      <w:r w:rsidRPr="00FB63A5">
        <w:rPr>
          <w:rFonts w:eastAsia="Calibri"/>
          <w:b/>
          <w:sz w:val="28"/>
          <w:szCs w:val="22"/>
          <w:lang w:eastAsia="en-US"/>
        </w:rPr>
        <w:t>Положение о территориальном планировании</w:t>
      </w:r>
    </w:p>
    <w:p w:rsidR="00FB63A5" w:rsidRPr="00FB63A5" w:rsidRDefault="00FB63A5" w:rsidP="00FB63A5">
      <w:pPr>
        <w:suppressAutoHyphens w:val="0"/>
        <w:spacing w:line="240" w:lineRule="auto"/>
        <w:ind w:left="284" w:right="-284"/>
        <w:jc w:val="center"/>
        <w:rPr>
          <w:rFonts w:eastAsia="Calibri"/>
          <w:b/>
          <w:sz w:val="28"/>
          <w:szCs w:val="22"/>
          <w:lang w:eastAsia="en-US"/>
        </w:rPr>
      </w:pPr>
    </w:p>
    <w:p w:rsidR="00FB63A5" w:rsidRPr="00FB63A5" w:rsidRDefault="00FB63A5" w:rsidP="00FB63A5">
      <w:pPr>
        <w:suppressAutoHyphens w:val="0"/>
        <w:spacing w:line="240" w:lineRule="auto"/>
        <w:ind w:left="284" w:right="-284"/>
        <w:jc w:val="center"/>
        <w:rPr>
          <w:rFonts w:eastAsia="Calibri"/>
          <w:b/>
          <w:caps/>
          <w:sz w:val="32"/>
          <w:szCs w:val="32"/>
          <w:lang w:eastAsia="en-US"/>
          <w14:glow w14:rad="152400">
            <w14:srgbClr w14:val="FFFFFF">
              <w14:alpha w14:val="20000"/>
            </w14:srgbClr>
          </w14:glow>
        </w:rPr>
      </w:pPr>
    </w:p>
    <w:p w:rsidR="00FB63A5" w:rsidRPr="00FB63A5" w:rsidRDefault="00FB63A5" w:rsidP="00FB63A5">
      <w:pPr>
        <w:suppressAutoHyphens w:val="0"/>
        <w:spacing w:line="240" w:lineRule="auto"/>
        <w:ind w:left="284" w:right="-284"/>
        <w:jc w:val="center"/>
        <w:rPr>
          <w:rFonts w:eastAsia="Calibri"/>
          <w:b/>
          <w:caps/>
          <w:sz w:val="28"/>
          <w:szCs w:val="28"/>
          <w:lang w:eastAsia="en-US"/>
          <w14:glow w14:rad="152400">
            <w14:srgbClr w14:val="FFFFFF">
              <w14:alpha w14:val="20000"/>
            </w14:srgbClr>
          </w14:glow>
        </w:rPr>
      </w:pPr>
    </w:p>
    <w:p w:rsidR="00FB63A5" w:rsidRPr="00FB63A5" w:rsidRDefault="00FB63A5" w:rsidP="00FB63A5">
      <w:pPr>
        <w:suppressAutoHyphens w:val="0"/>
        <w:spacing w:line="240" w:lineRule="auto"/>
        <w:ind w:left="284" w:right="-284"/>
        <w:jc w:val="center"/>
        <w:rPr>
          <w:rFonts w:eastAsia="Calibri"/>
          <w:sz w:val="28"/>
          <w:szCs w:val="28"/>
          <w:lang w:eastAsia="en-US"/>
        </w:rPr>
      </w:pPr>
    </w:p>
    <w:p w:rsidR="00FB63A5" w:rsidRPr="00FB63A5" w:rsidRDefault="00FB63A5" w:rsidP="00FB63A5">
      <w:pPr>
        <w:suppressAutoHyphens w:val="0"/>
        <w:spacing w:line="240" w:lineRule="auto"/>
        <w:ind w:left="284" w:right="-284"/>
        <w:jc w:val="center"/>
        <w:rPr>
          <w:rFonts w:eastAsia="Calibri"/>
          <w:sz w:val="28"/>
          <w:szCs w:val="28"/>
          <w:lang w:eastAsia="en-US"/>
        </w:rPr>
      </w:pPr>
    </w:p>
    <w:p w:rsidR="00FB63A5" w:rsidRPr="00FB63A5" w:rsidRDefault="00FB63A5" w:rsidP="00FB63A5">
      <w:pPr>
        <w:suppressAutoHyphens w:val="0"/>
        <w:spacing w:line="240" w:lineRule="auto"/>
        <w:ind w:left="284" w:right="-284"/>
        <w:jc w:val="center"/>
        <w:rPr>
          <w:rFonts w:eastAsia="Calibri"/>
          <w:sz w:val="28"/>
          <w:szCs w:val="28"/>
          <w:lang w:eastAsia="en-US"/>
        </w:rPr>
      </w:pPr>
    </w:p>
    <w:p w:rsidR="00FB63A5" w:rsidRPr="00FB63A5" w:rsidRDefault="00FB63A5" w:rsidP="00FB63A5">
      <w:pPr>
        <w:suppressAutoHyphens w:val="0"/>
        <w:spacing w:line="240" w:lineRule="auto"/>
        <w:ind w:left="284" w:right="-284"/>
        <w:jc w:val="center"/>
        <w:rPr>
          <w:rFonts w:eastAsia="Calibri"/>
          <w:sz w:val="28"/>
          <w:szCs w:val="28"/>
          <w:lang w:eastAsia="en-US"/>
        </w:rPr>
      </w:pPr>
    </w:p>
    <w:p w:rsidR="00FB63A5" w:rsidRPr="00FB63A5" w:rsidRDefault="00FB63A5" w:rsidP="00FB63A5">
      <w:pPr>
        <w:suppressAutoHyphens w:val="0"/>
        <w:spacing w:line="240" w:lineRule="auto"/>
        <w:ind w:left="284" w:right="-284"/>
        <w:jc w:val="center"/>
        <w:rPr>
          <w:rFonts w:eastAsia="Calibri"/>
          <w:sz w:val="28"/>
          <w:szCs w:val="28"/>
          <w:lang w:eastAsia="en-US"/>
        </w:rPr>
      </w:pPr>
    </w:p>
    <w:p w:rsidR="00FB63A5" w:rsidRPr="00FB63A5" w:rsidRDefault="00FB63A5" w:rsidP="00FB63A5">
      <w:pPr>
        <w:suppressAutoHyphens w:val="0"/>
        <w:spacing w:line="240" w:lineRule="auto"/>
        <w:ind w:left="284" w:right="-284"/>
        <w:jc w:val="center"/>
        <w:rPr>
          <w:rFonts w:eastAsia="Calibri"/>
          <w:sz w:val="28"/>
          <w:szCs w:val="28"/>
          <w:lang w:eastAsia="en-US"/>
        </w:rPr>
      </w:pPr>
    </w:p>
    <w:p w:rsidR="00FB63A5" w:rsidRPr="00FB63A5" w:rsidRDefault="00FB63A5" w:rsidP="00FB63A5">
      <w:pPr>
        <w:suppressAutoHyphens w:val="0"/>
        <w:spacing w:line="240" w:lineRule="auto"/>
        <w:ind w:left="284" w:right="-284"/>
        <w:jc w:val="center"/>
        <w:rPr>
          <w:rFonts w:eastAsia="Calibri"/>
          <w:sz w:val="28"/>
          <w:szCs w:val="28"/>
          <w:lang w:eastAsia="en-US"/>
        </w:rPr>
      </w:pPr>
    </w:p>
    <w:p w:rsidR="00FB63A5" w:rsidRPr="00FB63A5" w:rsidRDefault="00FB63A5" w:rsidP="00FB63A5">
      <w:pPr>
        <w:suppressAutoHyphens w:val="0"/>
        <w:spacing w:line="240" w:lineRule="auto"/>
        <w:ind w:left="284" w:right="-284"/>
        <w:jc w:val="center"/>
        <w:rPr>
          <w:rFonts w:eastAsia="Calibri"/>
          <w:sz w:val="28"/>
          <w:szCs w:val="28"/>
          <w:lang w:eastAsia="en-US"/>
        </w:rPr>
      </w:pPr>
    </w:p>
    <w:p w:rsidR="00FB63A5" w:rsidRPr="00FB63A5" w:rsidRDefault="00FB63A5" w:rsidP="00FB63A5">
      <w:pPr>
        <w:suppressAutoHyphens w:val="0"/>
        <w:spacing w:line="240" w:lineRule="auto"/>
        <w:ind w:left="284" w:right="-284"/>
        <w:jc w:val="center"/>
        <w:rPr>
          <w:rFonts w:eastAsia="Calibri"/>
          <w:sz w:val="28"/>
          <w:szCs w:val="28"/>
          <w:lang w:eastAsia="en-US"/>
        </w:rPr>
      </w:pPr>
    </w:p>
    <w:p w:rsidR="00FB63A5" w:rsidRPr="00FB63A5" w:rsidRDefault="00FB63A5" w:rsidP="00FB63A5">
      <w:pPr>
        <w:suppressAutoHyphens w:val="0"/>
        <w:spacing w:line="240" w:lineRule="auto"/>
        <w:ind w:left="284" w:right="-284"/>
        <w:jc w:val="center"/>
        <w:rPr>
          <w:rFonts w:eastAsia="Calibri"/>
          <w:sz w:val="28"/>
          <w:szCs w:val="28"/>
          <w:lang w:eastAsia="en-US"/>
        </w:rPr>
      </w:pPr>
    </w:p>
    <w:p w:rsidR="00FB63A5" w:rsidRPr="00FB63A5" w:rsidRDefault="00FB63A5" w:rsidP="00FB63A5">
      <w:pPr>
        <w:suppressAutoHyphens w:val="0"/>
        <w:spacing w:line="240" w:lineRule="auto"/>
        <w:ind w:left="284" w:right="-284"/>
        <w:jc w:val="center"/>
        <w:rPr>
          <w:rFonts w:eastAsia="Calibri"/>
          <w:sz w:val="28"/>
          <w:szCs w:val="28"/>
          <w:lang w:eastAsia="en-US"/>
        </w:rPr>
      </w:pPr>
    </w:p>
    <w:p w:rsidR="00FB63A5" w:rsidRPr="00FB63A5" w:rsidRDefault="00FB63A5" w:rsidP="00FB63A5">
      <w:pPr>
        <w:suppressAutoHyphens w:val="0"/>
        <w:spacing w:line="240" w:lineRule="auto"/>
        <w:ind w:left="284" w:right="-284"/>
        <w:jc w:val="center"/>
        <w:rPr>
          <w:rFonts w:eastAsia="Calibri"/>
          <w:sz w:val="28"/>
          <w:szCs w:val="28"/>
          <w:lang w:eastAsia="en-US"/>
        </w:rPr>
      </w:pPr>
    </w:p>
    <w:p w:rsidR="00FB63A5" w:rsidRPr="00FB63A5" w:rsidRDefault="00FB63A5" w:rsidP="00FB63A5">
      <w:pPr>
        <w:suppressAutoHyphens w:val="0"/>
        <w:spacing w:line="240" w:lineRule="auto"/>
        <w:ind w:left="284" w:right="-284"/>
        <w:jc w:val="center"/>
        <w:rPr>
          <w:rFonts w:eastAsia="Calibri"/>
          <w:sz w:val="28"/>
          <w:szCs w:val="28"/>
          <w:lang w:eastAsia="en-US"/>
        </w:rPr>
      </w:pPr>
    </w:p>
    <w:p w:rsidR="00FB63A5" w:rsidRPr="00FB63A5" w:rsidRDefault="00FB63A5" w:rsidP="00FB63A5">
      <w:pPr>
        <w:suppressAutoHyphens w:val="0"/>
        <w:spacing w:line="240" w:lineRule="auto"/>
        <w:ind w:left="284" w:right="-284"/>
        <w:jc w:val="center"/>
        <w:rPr>
          <w:rFonts w:eastAsia="Calibri"/>
          <w:sz w:val="28"/>
          <w:szCs w:val="28"/>
          <w:lang w:eastAsia="en-US"/>
        </w:rPr>
      </w:pPr>
    </w:p>
    <w:p w:rsidR="00FB63A5" w:rsidRPr="00FB63A5" w:rsidRDefault="00FB63A5" w:rsidP="00FB63A5">
      <w:pPr>
        <w:suppressAutoHyphens w:val="0"/>
        <w:spacing w:line="240" w:lineRule="auto"/>
        <w:ind w:left="284" w:right="-284"/>
        <w:jc w:val="center"/>
        <w:rPr>
          <w:rFonts w:eastAsia="Calibri"/>
          <w:sz w:val="28"/>
          <w:szCs w:val="28"/>
          <w:lang w:eastAsia="en-US"/>
        </w:rPr>
      </w:pPr>
    </w:p>
    <w:p w:rsidR="00FB63A5" w:rsidRPr="00FB63A5" w:rsidRDefault="00FB63A5" w:rsidP="00FB63A5">
      <w:pPr>
        <w:suppressAutoHyphens w:val="0"/>
        <w:spacing w:line="240" w:lineRule="auto"/>
        <w:ind w:left="284" w:right="-284"/>
        <w:jc w:val="center"/>
        <w:rPr>
          <w:rFonts w:eastAsia="Calibri"/>
          <w:sz w:val="28"/>
          <w:szCs w:val="28"/>
          <w:lang w:eastAsia="en-US"/>
        </w:rPr>
      </w:pPr>
    </w:p>
    <w:p w:rsidR="00FB63A5" w:rsidRPr="00FB63A5" w:rsidRDefault="00FB63A5" w:rsidP="00FB63A5">
      <w:pPr>
        <w:suppressAutoHyphens w:val="0"/>
        <w:spacing w:line="240" w:lineRule="auto"/>
        <w:ind w:left="284" w:right="-284"/>
        <w:jc w:val="center"/>
        <w:rPr>
          <w:rFonts w:eastAsia="Calibri"/>
          <w:sz w:val="28"/>
          <w:szCs w:val="28"/>
          <w:lang w:eastAsia="en-US"/>
        </w:rPr>
      </w:pPr>
    </w:p>
    <w:p w:rsidR="00FB63A5" w:rsidRPr="00FB63A5" w:rsidRDefault="00FB63A5" w:rsidP="00FB63A5">
      <w:pPr>
        <w:suppressAutoHyphens w:val="0"/>
        <w:spacing w:line="240" w:lineRule="auto"/>
        <w:ind w:left="284" w:right="-284"/>
        <w:jc w:val="center"/>
        <w:rPr>
          <w:rFonts w:eastAsia="Calibri"/>
          <w:sz w:val="28"/>
          <w:szCs w:val="28"/>
          <w:lang w:eastAsia="en-US"/>
        </w:rPr>
      </w:pPr>
    </w:p>
    <w:p w:rsidR="00FB63A5" w:rsidRPr="00FB63A5" w:rsidRDefault="00FB63A5" w:rsidP="00FB63A5">
      <w:pPr>
        <w:suppressAutoHyphens w:val="0"/>
        <w:spacing w:line="240" w:lineRule="auto"/>
        <w:ind w:left="284" w:right="-284"/>
        <w:jc w:val="center"/>
        <w:rPr>
          <w:rFonts w:eastAsia="Calibri"/>
          <w:sz w:val="28"/>
          <w:szCs w:val="28"/>
          <w:lang w:eastAsia="en-US"/>
        </w:rPr>
      </w:pPr>
    </w:p>
    <w:p w:rsidR="00FB63A5" w:rsidRPr="00FB63A5" w:rsidRDefault="00FB63A5" w:rsidP="00FB63A5">
      <w:pPr>
        <w:suppressAutoHyphens w:val="0"/>
        <w:spacing w:line="240" w:lineRule="auto"/>
        <w:ind w:left="284" w:right="-284"/>
        <w:jc w:val="center"/>
        <w:rPr>
          <w:rFonts w:eastAsia="Calibri"/>
          <w:sz w:val="28"/>
          <w:szCs w:val="28"/>
          <w:lang w:eastAsia="en-US"/>
        </w:rPr>
      </w:pPr>
    </w:p>
    <w:p w:rsidR="00FB63A5" w:rsidRPr="00FB63A5" w:rsidRDefault="00FB63A5" w:rsidP="00FB63A5">
      <w:pPr>
        <w:suppressAutoHyphens w:val="0"/>
        <w:spacing w:line="240" w:lineRule="auto"/>
        <w:ind w:left="284" w:right="-284"/>
        <w:jc w:val="center"/>
        <w:rPr>
          <w:rFonts w:eastAsia="Calibri"/>
          <w:sz w:val="28"/>
          <w:szCs w:val="28"/>
          <w:lang w:eastAsia="en-US"/>
        </w:rPr>
      </w:pPr>
    </w:p>
    <w:p w:rsidR="00FB63A5" w:rsidRPr="00FB63A5" w:rsidRDefault="00FB63A5" w:rsidP="00FB63A5">
      <w:pPr>
        <w:suppressAutoHyphens w:val="0"/>
        <w:spacing w:line="240" w:lineRule="auto"/>
        <w:ind w:left="284" w:right="-284"/>
        <w:jc w:val="center"/>
        <w:rPr>
          <w:rFonts w:eastAsia="Calibri"/>
          <w:sz w:val="28"/>
          <w:szCs w:val="28"/>
          <w:lang w:eastAsia="en-US"/>
        </w:rPr>
      </w:pPr>
      <w:r w:rsidRPr="00FB63A5">
        <w:rPr>
          <w:rFonts w:eastAsia="Calibri"/>
          <w:b/>
          <w:sz w:val="28"/>
          <w:szCs w:val="28"/>
          <w:lang w:eastAsia="en-US"/>
        </w:rPr>
        <w:t>2025</w:t>
      </w:r>
      <w:r w:rsidRPr="00FB63A5">
        <w:rPr>
          <w:rFonts w:eastAsia="Calibri"/>
          <w:sz w:val="28"/>
          <w:szCs w:val="28"/>
          <w:lang w:eastAsia="en-US"/>
        </w:rPr>
        <w:br w:type="page"/>
      </w:r>
    </w:p>
    <w:p w:rsidR="00FB63A5" w:rsidRPr="00FB63A5" w:rsidRDefault="00FB63A5" w:rsidP="00FB63A5">
      <w:pPr>
        <w:suppressAutoHyphens w:val="0"/>
        <w:spacing w:line="240" w:lineRule="auto"/>
        <w:jc w:val="center"/>
        <w:rPr>
          <w:b/>
          <w:i/>
          <w:sz w:val="28"/>
          <w:szCs w:val="28"/>
          <w:lang w:eastAsia="zh-CN"/>
        </w:rPr>
      </w:pPr>
      <w:bookmarkStart w:id="3" w:name="_Toc433877683"/>
      <w:r w:rsidRPr="00FB63A5">
        <w:rPr>
          <w:rFonts w:eastAsia="Calibri"/>
          <w:b/>
          <w:color w:val="000000"/>
          <w:sz w:val="28"/>
          <w:szCs w:val="28"/>
          <w:lang w:eastAsia="en-US"/>
        </w:rPr>
        <w:lastRenderedPageBreak/>
        <w:t>Состав проекта</w:t>
      </w:r>
    </w:p>
    <w:p w:rsidR="00FB63A5" w:rsidRPr="00FB63A5" w:rsidRDefault="00FB63A5" w:rsidP="00FB63A5">
      <w:pPr>
        <w:numPr>
          <w:ilvl w:val="0"/>
          <w:numId w:val="81"/>
        </w:numPr>
        <w:tabs>
          <w:tab w:val="num" w:pos="720"/>
        </w:tabs>
        <w:suppressAutoHyphens w:val="0"/>
        <w:spacing w:line="240" w:lineRule="auto"/>
        <w:ind w:left="720" w:hanging="360"/>
        <w:jc w:val="center"/>
        <w:rPr>
          <w:rFonts w:eastAsia="Calibri"/>
          <w:b/>
          <w:color w:val="000000"/>
          <w:sz w:val="28"/>
          <w:szCs w:val="28"/>
          <w:lang w:eastAsia="en-US"/>
        </w:rPr>
      </w:pPr>
    </w:p>
    <w:tbl>
      <w:tblPr>
        <w:tblW w:w="507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6713"/>
        <w:gridCol w:w="1651"/>
      </w:tblGrid>
      <w:tr w:rsidR="00FB63A5" w:rsidRPr="00FB63A5" w:rsidTr="00FB63A5">
        <w:trPr>
          <w:tblHeader/>
          <w:jc w:val="center"/>
        </w:trPr>
        <w:tc>
          <w:tcPr>
            <w:tcW w:w="1129" w:type="dxa"/>
            <w:tcBorders>
              <w:top w:val="single" w:sz="4" w:space="0" w:color="auto"/>
              <w:left w:val="single" w:sz="4" w:space="0" w:color="auto"/>
              <w:bottom w:val="single" w:sz="4" w:space="0" w:color="auto"/>
              <w:right w:val="single" w:sz="4" w:space="0" w:color="auto"/>
            </w:tcBorders>
            <w:vAlign w:val="center"/>
          </w:tcPr>
          <w:p w:rsidR="00FB63A5" w:rsidRPr="00FB63A5" w:rsidRDefault="00FB63A5" w:rsidP="00FB63A5">
            <w:pPr>
              <w:suppressAutoHyphens w:val="0"/>
              <w:spacing w:line="240" w:lineRule="auto"/>
              <w:ind w:firstLine="22"/>
              <w:jc w:val="center"/>
              <w:rPr>
                <w:rFonts w:eastAsia="Calibri"/>
                <w:b/>
                <w:color w:val="000000"/>
                <w:sz w:val="28"/>
                <w:szCs w:val="28"/>
                <w:lang w:eastAsia="en-US"/>
              </w:rPr>
            </w:pPr>
            <w:r w:rsidRPr="00FB63A5">
              <w:rPr>
                <w:rFonts w:eastAsia="Calibri"/>
                <w:b/>
                <w:color w:val="000000"/>
                <w:sz w:val="28"/>
                <w:szCs w:val="28"/>
                <w:lang w:eastAsia="en-US"/>
              </w:rPr>
              <w:t>№</w:t>
            </w:r>
          </w:p>
          <w:p w:rsidR="00FB63A5" w:rsidRPr="00FB63A5" w:rsidRDefault="00FB63A5" w:rsidP="00FB63A5">
            <w:pPr>
              <w:suppressAutoHyphens w:val="0"/>
              <w:spacing w:line="240" w:lineRule="auto"/>
              <w:ind w:firstLine="22"/>
              <w:jc w:val="center"/>
              <w:rPr>
                <w:rFonts w:eastAsia="Calibri"/>
                <w:b/>
                <w:color w:val="000000"/>
                <w:sz w:val="28"/>
                <w:szCs w:val="28"/>
                <w:lang w:eastAsia="en-US"/>
              </w:rPr>
            </w:pPr>
          </w:p>
        </w:tc>
        <w:tc>
          <w:tcPr>
            <w:tcW w:w="6713" w:type="dxa"/>
            <w:tcBorders>
              <w:top w:val="single" w:sz="4" w:space="0" w:color="auto"/>
              <w:left w:val="single" w:sz="4" w:space="0" w:color="auto"/>
              <w:bottom w:val="single" w:sz="4" w:space="0" w:color="auto"/>
              <w:right w:val="single" w:sz="4" w:space="0" w:color="auto"/>
            </w:tcBorders>
            <w:vAlign w:val="center"/>
            <w:hideMark/>
          </w:tcPr>
          <w:p w:rsidR="00FB63A5" w:rsidRPr="00FB63A5" w:rsidRDefault="00FB63A5" w:rsidP="00FB63A5">
            <w:pPr>
              <w:suppressAutoHyphens w:val="0"/>
              <w:spacing w:line="240" w:lineRule="auto"/>
              <w:ind w:firstLine="567"/>
              <w:jc w:val="center"/>
              <w:rPr>
                <w:rFonts w:eastAsia="Calibri"/>
                <w:b/>
                <w:color w:val="000000"/>
                <w:sz w:val="28"/>
                <w:szCs w:val="28"/>
                <w:lang w:eastAsia="en-US"/>
              </w:rPr>
            </w:pPr>
            <w:r w:rsidRPr="00FB63A5">
              <w:rPr>
                <w:rFonts w:eastAsia="Calibri"/>
                <w:b/>
                <w:color w:val="000000"/>
                <w:sz w:val="28"/>
                <w:szCs w:val="28"/>
                <w:lang w:eastAsia="en-US"/>
              </w:rPr>
              <w:t>Наименование документа</w:t>
            </w:r>
          </w:p>
        </w:tc>
        <w:tc>
          <w:tcPr>
            <w:tcW w:w="1651" w:type="dxa"/>
            <w:tcBorders>
              <w:top w:val="single" w:sz="4" w:space="0" w:color="auto"/>
              <w:left w:val="single" w:sz="4" w:space="0" w:color="auto"/>
              <w:bottom w:val="single" w:sz="4" w:space="0" w:color="auto"/>
              <w:right w:val="single" w:sz="4" w:space="0" w:color="auto"/>
            </w:tcBorders>
            <w:vAlign w:val="center"/>
            <w:hideMark/>
          </w:tcPr>
          <w:p w:rsidR="00FB63A5" w:rsidRPr="00FB63A5" w:rsidRDefault="00FB63A5" w:rsidP="00FB63A5">
            <w:pPr>
              <w:suppressAutoHyphens w:val="0"/>
              <w:spacing w:line="240" w:lineRule="auto"/>
              <w:ind w:right="28" w:hanging="11"/>
              <w:jc w:val="center"/>
              <w:rPr>
                <w:rFonts w:eastAsia="Calibri"/>
                <w:b/>
                <w:color w:val="000000"/>
                <w:sz w:val="28"/>
                <w:szCs w:val="28"/>
                <w:lang w:eastAsia="en-US"/>
              </w:rPr>
            </w:pPr>
            <w:r w:rsidRPr="00FB63A5">
              <w:rPr>
                <w:rFonts w:eastAsia="Calibri"/>
                <w:b/>
                <w:color w:val="000000"/>
                <w:sz w:val="28"/>
                <w:szCs w:val="28"/>
                <w:lang w:eastAsia="en-US"/>
              </w:rPr>
              <w:t>Масштаб</w:t>
            </w:r>
          </w:p>
        </w:tc>
      </w:tr>
      <w:tr w:rsidR="00FB63A5" w:rsidRPr="00FB63A5" w:rsidTr="00FB63A5">
        <w:trPr>
          <w:trHeight w:val="487"/>
          <w:jc w:val="center"/>
        </w:trPr>
        <w:tc>
          <w:tcPr>
            <w:tcW w:w="9493" w:type="dxa"/>
            <w:gridSpan w:val="3"/>
            <w:tcBorders>
              <w:top w:val="single" w:sz="4" w:space="0" w:color="auto"/>
              <w:left w:val="single" w:sz="4" w:space="0" w:color="auto"/>
              <w:bottom w:val="single" w:sz="4" w:space="0" w:color="auto"/>
              <w:right w:val="single" w:sz="4" w:space="0" w:color="auto"/>
            </w:tcBorders>
            <w:vAlign w:val="center"/>
            <w:hideMark/>
          </w:tcPr>
          <w:p w:rsidR="00FB63A5" w:rsidRPr="00FB63A5" w:rsidRDefault="00FB63A5" w:rsidP="00FB63A5">
            <w:pPr>
              <w:suppressAutoHyphens w:val="0"/>
              <w:spacing w:line="240" w:lineRule="auto"/>
              <w:ind w:right="28" w:firstLine="22"/>
              <w:jc w:val="center"/>
              <w:rPr>
                <w:rFonts w:eastAsia="Calibri"/>
                <w:bCs/>
                <w:i/>
                <w:color w:val="000000"/>
                <w:sz w:val="28"/>
                <w:szCs w:val="28"/>
                <w:lang w:eastAsia="en-US"/>
              </w:rPr>
            </w:pPr>
            <w:r w:rsidRPr="00FB63A5">
              <w:rPr>
                <w:rFonts w:eastAsia="Calibri"/>
                <w:bCs/>
                <w:i/>
                <w:color w:val="000000"/>
                <w:sz w:val="28"/>
                <w:szCs w:val="28"/>
                <w:lang w:eastAsia="en-US"/>
              </w:rPr>
              <w:t>Текстовые материалы</w:t>
            </w:r>
          </w:p>
        </w:tc>
      </w:tr>
      <w:tr w:rsidR="00FB63A5" w:rsidRPr="00FB63A5" w:rsidTr="00FB63A5">
        <w:trPr>
          <w:trHeight w:val="439"/>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rsidR="00FB63A5" w:rsidRPr="00FB63A5" w:rsidRDefault="00FB63A5" w:rsidP="00FB63A5">
            <w:pPr>
              <w:suppressAutoHyphens w:val="0"/>
              <w:spacing w:line="240" w:lineRule="auto"/>
              <w:ind w:firstLine="22"/>
              <w:jc w:val="center"/>
              <w:rPr>
                <w:rFonts w:eastAsia="Calibri"/>
                <w:bCs/>
                <w:color w:val="000000"/>
                <w:sz w:val="28"/>
                <w:szCs w:val="28"/>
                <w:lang w:eastAsia="en-US"/>
              </w:rPr>
            </w:pPr>
            <w:r w:rsidRPr="00FB63A5">
              <w:rPr>
                <w:rFonts w:eastAsia="Calibri"/>
                <w:bCs/>
                <w:color w:val="000000"/>
                <w:sz w:val="28"/>
                <w:szCs w:val="28"/>
                <w:lang w:eastAsia="en-US"/>
              </w:rPr>
              <w:t>1.</w:t>
            </w:r>
          </w:p>
        </w:tc>
        <w:tc>
          <w:tcPr>
            <w:tcW w:w="8364" w:type="dxa"/>
            <w:gridSpan w:val="2"/>
            <w:tcBorders>
              <w:top w:val="single" w:sz="4" w:space="0" w:color="auto"/>
              <w:left w:val="single" w:sz="4" w:space="0" w:color="auto"/>
              <w:bottom w:val="single" w:sz="4" w:space="0" w:color="auto"/>
              <w:right w:val="single" w:sz="4" w:space="0" w:color="auto"/>
            </w:tcBorders>
            <w:vAlign w:val="center"/>
            <w:hideMark/>
          </w:tcPr>
          <w:p w:rsidR="00FB63A5" w:rsidRPr="00FB63A5" w:rsidRDefault="00FB63A5" w:rsidP="00FB63A5">
            <w:pPr>
              <w:suppressAutoHyphens w:val="0"/>
              <w:spacing w:line="240" w:lineRule="auto"/>
              <w:ind w:right="28"/>
              <w:rPr>
                <w:rFonts w:eastAsia="Calibri"/>
                <w:bCs/>
                <w:color w:val="000000"/>
                <w:sz w:val="28"/>
                <w:szCs w:val="28"/>
                <w:lang w:eastAsia="en-US"/>
              </w:rPr>
            </w:pPr>
            <w:r w:rsidRPr="00FB63A5">
              <w:rPr>
                <w:rFonts w:eastAsia="Calibri"/>
                <w:bCs/>
                <w:color w:val="000000"/>
                <w:sz w:val="28"/>
                <w:szCs w:val="28"/>
                <w:lang w:eastAsia="en-US"/>
              </w:rPr>
              <w:t>Положение о территориальном планировании Том 1.</w:t>
            </w:r>
          </w:p>
        </w:tc>
      </w:tr>
      <w:tr w:rsidR="00FB63A5" w:rsidRPr="00FB63A5" w:rsidTr="00FB63A5">
        <w:trPr>
          <w:trHeight w:val="418"/>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rsidR="00FB63A5" w:rsidRPr="00FB63A5" w:rsidRDefault="00FB63A5" w:rsidP="00FB63A5">
            <w:pPr>
              <w:suppressAutoHyphens w:val="0"/>
              <w:spacing w:line="240" w:lineRule="auto"/>
              <w:ind w:firstLine="22"/>
              <w:jc w:val="center"/>
              <w:rPr>
                <w:rFonts w:eastAsia="Calibri"/>
                <w:bCs/>
                <w:color w:val="000000"/>
                <w:sz w:val="28"/>
                <w:szCs w:val="28"/>
                <w:lang w:eastAsia="en-US"/>
              </w:rPr>
            </w:pPr>
            <w:r w:rsidRPr="00FB63A5">
              <w:rPr>
                <w:rFonts w:eastAsia="Calibri"/>
                <w:bCs/>
                <w:color w:val="000000"/>
                <w:sz w:val="28"/>
                <w:szCs w:val="28"/>
                <w:lang w:eastAsia="en-US"/>
              </w:rPr>
              <w:t>2.</w:t>
            </w:r>
          </w:p>
        </w:tc>
        <w:tc>
          <w:tcPr>
            <w:tcW w:w="8364" w:type="dxa"/>
            <w:gridSpan w:val="2"/>
            <w:tcBorders>
              <w:top w:val="single" w:sz="4" w:space="0" w:color="auto"/>
              <w:left w:val="single" w:sz="4" w:space="0" w:color="auto"/>
              <w:bottom w:val="single" w:sz="4" w:space="0" w:color="auto"/>
              <w:right w:val="single" w:sz="4" w:space="0" w:color="auto"/>
            </w:tcBorders>
            <w:vAlign w:val="center"/>
            <w:hideMark/>
          </w:tcPr>
          <w:p w:rsidR="00FB63A5" w:rsidRPr="00FB63A5" w:rsidRDefault="00FB63A5" w:rsidP="00FB63A5">
            <w:pPr>
              <w:suppressAutoHyphens w:val="0"/>
              <w:spacing w:line="240" w:lineRule="auto"/>
              <w:ind w:right="28"/>
              <w:jc w:val="both"/>
              <w:rPr>
                <w:rFonts w:eastAsia="Calibri"/>
                <w:bCs/>
                <w:color w:val="000000"/>
                <w:sz w:val="28"/>
                <w:szCs w:val="28"/>
                <w:lang w:eastAsia="en-US"/>
              </w:rPr>
            </w:pPr>
            <w:r w:rsidRPr="00FB63A5">
              <w:rPr>
                <w:rFonts w:eastAsia="Calibri"/>
                <w:bCs/>
                <w:color w:val="000000"/>
                <w:sz w:val="28"/>
                <w:szCs w:val="28"/>
                <w:lang w:eastAsia="en-US"/>
              </w:rPr>
              <w:t xml:space="preserve">Материалы по обоснованию Том 2. </w:t>
            </w:r>
          </w:p>
        </w:tc>
      </w:tr>
      <w:tr w:rsidR="00FB63A5" w:rsidRPr="00FB63A5" w:rsidTr="00FB63A5">
        <w:trPr>
          <w:trHeight w:val="412"/>
          <w:jc w:val="center"/>
        </w:trPr>
        <w:tc>
          <w:tcPr>
            <w:tcW w:w="9493" w:type="dxa"/>
            <w:gridSpan w:val="3"/>
            <w:tcBorders>
              <w:top w:val="single" w:sz="4" w:space="0" w:color="auto"/>
              <w:left w:val="single" w:sz="4" w:space="0" w:color="auto"/>
              <w:bottom w:val="single" w:sz="4" w:space="0" w:color="auto"/>
              <w:right w:val="single" w:sz="4" w:space="0" w:color="auto"/>
            </w:tcBorders>
            <w:vAlign w:val="center"/>
            <w:hideMark/>
          </w:tcPr>
          <w:p w:rsidR="00FB63A5" w:rsidRPr="00FB63A5" w:rsidRDefault="00FB63A5" w:rsidP="00FB63A5">
            <w:pPr>
              <w:suppressAutoHyphens w:val="0"/>
              <w:spacing w:line="240" w:lineRule="auto"/>
              <w:ind w:right="28" w:firstLine="22"/>
              <w:jc w:val="center"/>
              <w:rPr>
                <w:rFonts w:eastAsia="Calibri"/>
                <w:bCs/>
                <w:i/>
                <w:color w:val="000000"/>
                <w:sz w:val="28"/>
                <w:szCs w:val="28"/>
                <w:lang w:eastAsia="en-US"/>
              </w:rPr>
            </w:pPr>
            <w:r w:rsidRPr="00FB63A5">
              <w:rPr>
                <w:rFonts w:eastAsia="Calibri"/>
                <w:bCs/>
                <w:i/>
                <w:color w:val="000000"/>
                <w:sz w:val="28"/>
                <w:szCs w:val="28"/>
                <w:lang w:eastAsia="en-US"/>
              </w:rPr>
              <w:t>Графические материалы</w:t>
            </w:r>
          </w:p>
        </w:tc>
      </w:tr>
      <w:tr w:rsidR="00FB63A5" w:rsidRPr="00FB63A5" w:rsidTr="00FB63A5">
        <w:trPr>
          <w:trHeight w:val="408"/>
          <w:jc w:val="center"/>
        </w:trPr>
        <w:tc>
          <w:tcPr>
            <w:tcW w:w="9493" w:type="dxa"/>
            <w:gridSpan w:val="3"/>
            <w:tcBorders>
              <w:top w:val="single" w:sz="4" w:space="0" w:color="auto"/>
              <w:left w:val="single" w:sz="4" w:space="0" w:color="auto"/>
              <w:bottom w:val="single" w:sz="4" w:space="0" w:color="auto"/>
              <w:right w:val="single" w:sz="4" w:space="0" w:color="auto"/>
            </w:tcBorders>
            <w:vAlign w:val="center"/>
          </w:tcPr>
          <w:p w:rsidR="00FB63A5" w:rsidRPr="00FB63A5" w:rsidRDefault="00FB63A5" w:rsidP="00FB63A5">
            <w:pPr>
              <w:suppressAutoHyphens w:val="0"/>
              <w:spacing w:line="240" w:lineRule="auto"/>
              <w:ind w:right="28" w:firstLine="22"/>
              <w:rPr>
                <w:rFonts w:eastAsia="Calibri"/>
                <w:bCs/>
                <w:color w:val="000000"/>
                <w:sz w:val="28"/>
                <w:szCs w:val="28"/>
                <w:lang w:eastAsia="en-US"/>
              </w:rPr>
            </w:pPr>
            <w:r w:rsidRPr="00FB63A5">
              <w:rPr>
                <w:rFonts w:eastAsia="Calibri"/>
                <w:bCs/>
                <w:color w:val="000000"/>
                <w:sz w:val="28"/>
                <w:szCs w:val="28"/>
                <w:lang w:eastAsia="en-US"/>
              </w:rPr>
              <w:t>Основная часть</w:t>
            </w:r>
          </w:p>
        </w:tc>
      </w:tr>
      <w:tr w:rsidR="00FB63A5" w:rsidRPr="00FB63A5" w:rsidTr="00FB63A5">
        <w:trPr>
          <w:trHeight w:val="847"/>
          <w:jc w:val="center"/>
        </w:trPr>
        <w:tc>
          <w:tcPr>
            <w:tcW w:w="1129" w:type="dxa"/>
            <w:tcBorders>
              <w:top w:val="single" w:sz="4" w:space="0" w:color="auto"/>
              <w:left w:val="single" w:sz="4" w:space="0" w:color="auto"/>
              <w:bottom w:val="single" w:sz="4" w:space="0" w:color="auto"/>
              <w:right w:val="single" w:sz="4" w:space="0" w:color="auto"/>
            </w:tcBorders>
            <w:vAlign w:val="center"/>
          </w:tcPr>
          <w:p w:rsidR="00FB63A5" w:rsidRPr="00FB63A5" w:rsidRDefault="00FB63A5" w:rsidP="00FB63A5">
            <w:pPr>
              <w:suppressAutoHyphens w:val="0"/>
              <w:spacing w:line="240" w:lineRule="auto"/>
              <w:ind w:firstLine="22"/>
              <w:jc w:val="center"/>
              <w:rPr>
                <w:rFonts w:eastAsia="Calibri"/>
                <w:bCs/>
                <w:color w:val="000000"/>
                <w:sz w:val="28"/>
                <w:szCs w:val="28"/>
                <w:lang w:eastAsia="en-US"/>
              </w:rPr>
            </w:pPr>
            <w:r w:rsidRPr="00FB63A5">
              <w:rPr>
                <w:rFonts w:eastAsia="Calibri"/>
                <w:bCs/>
                <w:color w:val="000000"/>
                <w:sz w:val="28"/>
                <w:szCs w:val="28"/>
                <w:lang w:eastAsia="en-US"/>
              </w:rPr>
              <w:t>Лист 1</w:t>
            </w:r>
          </w:p>
        </w:tc>
        <w:tc>
          <w:tcPr>
            <w:tcW w:w="6713" w:type="dxa"/>
            <w:tcBorders>
              <w:top w:val="single" w:sz="4" w:space="0" w:color="auto"/>
              <w:left w:val="single" w:sz="4" w:space="0" w:color="auto"/>
              <w:bottom w:val="single" w:sz="4" w:space="0" w:color="auto"/>
              <w:right w:val="single" w:sz="4" w:space="0" w:color="auto"/>
            </w:tcBorders>
            <w:vAlign w:val="center"/>
          </w:tcPr>
          <w:p w:rsidR="00FB63A5" w:rsidRPr="00FB63A5" w:rsidRDefault="00FB63A5" w:rsidP="00FB63A5">
            <w:pPr>
              <w:suppressAutoHyphens w:val="0"/>
              <w:spacing w:line="240" w:lineRule="auto"/>
              <w:rPr>
                <w:rFonts w:eastAsia="Calibri"/>
                <w:bCs/>
                <w:color w:val="000000"/>
                <w:sz w:val="28"/>
                <w:szCs w:val="28"/>
                <w:lang w:eastAsia="en-US"/>
              </w:rPr>
            </w:pPr>
            <w:r w:rsidRPr="00FB63A5">
              <w:rPr>
                <w:rFonts w:eastAsia="Calibri"/>
                <w:bCs/>
                <w:color w:val="000000"/>
                <w:sz w:val="28"/>
                <w:szCs w:val="28"/>
                <w:lang w:eastAsia="en-US"/>
              </w:rPr>
              <w:t>Карта границ населенных пунктов (в том числе границ образуемых населенных пунктов)</w:t>
            </w:r>
          </w:p>
        </w:tc>
        <w:tc>
          <w:tcPr>
            <w:tcW w:w="1651" w:type="dxa"/>
            <w:tcBorders>
              <w:top w:val="single" w:sz="4" w:space="0" w:color="auto"/>
              <w:left w:val="single" w:sz="4" w:space="0" w:color="auto"/>
              <w:bottom w:val="single" w:sz="4" w:space="0" w:color="auto"/>
              <w:right w:val="single" w:sz="4" w:space="0" w:color="auto"/>
            </w:tcBorders>
            <w:vAlign w:val="center"/>
          </w:tcPr>
          <w:p w:rsidR="00FB63A5" w:rsidRPr="00FB63A5" w:rsidRDefault="00FB63A5" w:rsidP="00FB63A5">
            <w:pPr>
              <w:suppressAutoHyphens w:val="0"/>
              <w:spacing w:line="240" w:lineRule="auto"/>
              <w:ind w:right="28" w:hanging="11"/>
              <w:jc w:val="center"/>
              <w:rPr>
                <w:rFonts w:eastAsia="Calibri"/>
                <w:bCs/>
                <w:color w:val="000000"/>
                <w:sz w:val="28"/>
                <w:szCs w:val="28"/>
                <w:lang w:eastAsia="en-US"/>
              </w:rPr>
            </w:pPr>
            <w:r w:rsidRPr="00FB63A5">
              <w:rPr>
                <w:rFonts w:eastAsia="Calibri"/>
                <w:bCs/>
                <w:color w:val="000000"/>
                <w:sz w:val="28"/>
                <w:szCs w:val="28"/>
                <w:lang w:eastAsia="en-US"/>
              </w:rPr>
              <w:t>М 1:10000</w:t>
            </w:r>
          </w:p>
        </w:tc>
      </w:tr>
      <w:tr w:rsidR="00FB63A5" w:rsidRPr="00FB63A5" w:rsidTr="00FB63A5">
        <w:trPr>
          <w:trHeight w:val="844"/>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rsidR="00FB63A5" w:rsidRPr="00FB63A5" w:rsidRDefault="00FB63A5" w:rsidP="00FB63A5">
            <w:pPr>
              <w:suppressAutoHyphens w:val="0"/>
              <w:spacing w:line="240" w:lineRule="auto"/>
              <w:ind w:firstLine="22"/>
              <w:jc w:val="center"/>
              <w:rPr>
                <w:rFonts w:eastAsia="Calibri"/>
                <w:bCs/>
                <w:color w:val="000000"/>
                <w:sz w:val="28"/>
                <w:szCs w:val="28"/>
                <w:lang w:eastAsia="en-US"/>
              </w:rPr>
            </w:pPr>
            <w:r w:rsidRPr="00FB63A5">
              <w:rPr>
                <w:rFonts w:eastAsia="Calibri"/>
                <w:bCs/>
                <w:color w:val="000000"/>
                <w:sz w:val="28"/>
                <w:szCs w:val="28"/>
                <w:lang w:eastAsia="en-US"/>
              </w:rPr>
              <w:t>Лист 2</w:t>
            </w:r>
          </w:p>
        </w:tc>
        <w:tc>
          <w:tcPr>
            <w:tcW w:w="6713" w:type="dxa"/>
            <w:tcBorders>
              <w:top w:val="single" w:sz="4" w:space="0" w:color="auto"/>
              <w:left w:val="single" w:sz="4" w:space="0" w:color="auto"/>
              <w:bottom w:val="single" w:sz="4" w:space="0" w:color="auto"/>
              <w:right w:val="single" w:sz="4" w:space="0" w:color="auto"/>
            </w:tcBorders>
            <w:vAlign w:val="center"/>
          </w:tcPr>
          <w:p w:rsidR="00FB63A5" w:rsidRPr="00FB63A5" w:rsidRDefault="00FB63A5" w:rsidP="00FB63A5">
            <w:pPr>
              <w:suppressAutoHyphens w:val="0"/>
              <w:spacing w:line="240" w:lineRule="auto"/>
              <w:rPr>
                <w:rFonts w:eastAsia="Calibri"/>
                <w:bCs/>
                <w:color w:val="000000"/>
                <w:sz w:val="28"/>
                <w:szCs w:val="28"/>
                <w:lang w:eastAsia="en-US"/>
              </w:rPr>
            </w:pPr>
            <w:r w:rsidRPr="00FB63A5">
              <w:rPr>
                <w:rFonts w:eastAsia="Calibri"/>
                <w:bCs/>
                <w:color w:val="000000"/>
                <w:sz w:val="28"/>
                <w:szCs w:val="28"/>
                <w:lang w:eastAsia="en-US"/>
              </w:rPr>
              <w:t xml:space="preserve">Карта планируемого размещения объектов местного значения </w:t>
            </w:r>
          </w:p>
        </w:tc>
        <w:tc>
          <w:tcPr>
            <w:tcW w:w="1651" w:type="dxa"/>
            <w:tcBorders>
              <w:top w:val="single" w:sz="4" w:space="0" w:color="auto"/>
              <w:left w:val="single" w:sz="4" w:space="0" w:color="auto"/>
              <w:bottom w:val="single" w:sz="4" w:space="0" w:color="auto"/>
              <w:right w:val="single" w:sz="4" w:space="0" w:color="auto"/>
            </w:tcBorders>
            <w:vAlign w:val="center"/>
            <w:hideMark/>
          </w:tcPr>
          <w:p w:rsidR="00FB63A5" w:rsidRPr="00FB63A5" w:rsidRDefault="00FB63A5" w:rsidP="00FB63A5">
            <w:pPr>
              <w:suppressAutoHyphens w:val="0"/>
              <w:spacing w:line="240" w:lineRule="auto"/>
              <w:ind w:right="28" w:hanging="11"/>
              <w:jc w:val="center"/>
              <w:rPr>
                <w:rFonts w:eastAsia="Calibri"/>
                <w:bCs/>
                <w:color w:val="000000"/>
                <w:sz w:val="28"/>
                <w:szCs w:val="28"/>
                <w:lang w:eastAsia="en-US"/>
              </w:rPr>
            </w:pPr>
            <w:r w:rsidRPr="00FB63A5">
              <w:rPr>
                <w:rFonts w:eastAsia="Calibri"/>
                <w:bCs/>
                <w:color w:val="000000"/>
                <w:sz w:val="28"/>
                <w:szCs w:val="28"/>
                <w:lang w:eastAsia="en-US"/>
              </w:rPr>
              <w:t>М 1:10000</w:t>
            </w:r>
          </w:p>
        </w:tc>
      </w:tr>
      <w:tr w:rsidR="00FB63A5" w:rsidRPr="00FB63A5" w:rsidTr="00FB63A5">
        <w:trPr>
          <w:trHeight w:val="701"/>
          <w:jc w:val="center"/>
        </w:trPr>
        <w:tc>
          <w:tcPr>
            <w:tcW w:w="1129" w:type="dxa"/>
            <w:tcBorders>
              <w:top w:val="single" w:sz="4" w:space="0" w:color="auto"/>
              <w:left w:val="single" w:sz="4" w:space="0" w:color="auto"/>
              <w:bottom w:val="single" w:sz="4" w:space="0" w:color="auto"/>
              <w:right w:val="single" w:sz="4" w:space="0" w:color="auto"/>
            </w:tcBorders>
            <w:vAlign w:val="center"/>
          </w:tcPr>
          <w:p w:rsidR="00FB63A5" w:rsidRPr="00FB63A5" w:rsidRDefault="00FB63A5" w:rsidP="00FB63A5">
            <w:pPr>
              <w:suppressAutoHyphens w:val="0"/>
              <w:spacing w:line="240" w:lineRule="auto"/>
              <w:ind w:firstLine="22"/>
              <w:jc w:val="center"/>
              <w:rPr>
                <w:rFonts w:eastAsia="Calibri"/>
                <w:bCs/>
                <w:color w:val="000000"/>
                <w:sz w:val="28"/>
                <w:szCs w:val="28"/>
                <w:lang w:val="en-US" w:eastAsia="en-US"/>
              </w:rPr>
            </w:pPr>
            <w:r w:rsidRPr="00FB63A5">
              <w:rPr>
                <w:rFonts w:eastAsia="Calibri"/>
                <w:bCs/>
                <w:color w:val="000000"/>
                <w:sz w:val="28"/>
                <w:szCs w:val="28"/>
                <w:lang w:eastAsia="en-US"/>
              </w:rPr>
              <w:t xml:space="preserve">Лист </w:t>
            </w:r>
            <w:r w:rsidRPr="00FB63A5">
              <w:rPr>
                <w:rFonts w:eastAsia="Calibri"/>
                <w:bCs/>
                <w:color w:val="000000"/>
                <w:sz w:val="28"/>
                <w:szCs w:val="28"/>
                <w:lang w:val="en-US" w:eastAsia="en-US"/>
              </w:rPr>
              <w:t>3</w:t>
            </w:r>
          </w:p>
        </w:tc>
        <w:tc>
          <w:tcPr>
            <w:tcW w:w="6713" w:type="dxa"/>
            <w:tcBorders>
              <w:top w:val="single" w:sz="4" w:space="0" w:color="auto"/>
              <w:left w:val="single" w:sz="4" w:space="0" w:color="auto"/>
              <w:bottom w:val="single" w:sz="4" w:space="0" w:color="auto"/>
              <w:right w:val="single" w:sz="4" w:space="0" w:color="auto"/>
            </w:tcBorders>
            <w:vAlign w:val="center"/>
          </w:tcPr>
          <w:p w:rsidR="00FB63A5" w:rsidRPr="00FB63A5" w:rsidRDefault="00FB63A5" w:rsidP="00FB63A5">
            <w:pPr>
              <w:suppressAutoHyphens w:val="0"/>
              <w:spacing w:line="240" w:lineRule="auto"/>
              <w:rPr>
                <w:rFonts w:eastAsia="Calibri"/>
                <w:bCs/>
                <w:color w:val="000000"/>
                <w:sz w:val="28"/>
                <w:szCs w:val="28"/>
                <w:lang w:eastAsia="en-US"/>
              </w:rPr>
            </w:pPr>
            <w:r w:rsidRPr="00FB63A5">
              <w:rPr>
                <w:rFonts w:eastAsia="Calibri"/>
                <w:bCs/>
                <w:color w:val="000000"/>
                <w:sz w:val="28"/>
                <w:szCs w:val="28"/>
                <w:lang w:eastAsia="en-US"/>
              </w:rPr>
              <w:t xml:space="preserve">Карта функциональных зон </w:t>
            </w:r>
          </w:p>
        </w:tc>
        <w:tc>
          <w:tcPr>
            <w:tcW w:w="1651" w:type="dxa"/>
            <w:tcBorders>
              <w:top w:val="single" w:sz="4" w:space="0" w:color="auto"/>
              <w:left w:val="single" w:sz="4" w:space="0" w:color="auto"/>
              <w:bottom w:val="single" w:sz="4" w:space="0" w:color="auto"/>
              <w:right w:val="single" w:sz="4" w:space="0" w:color="auto"/>
            </w:tcBorders>
            <w:vAlign w:val="center"/>
          </w:tcPr>
          <w:p w:rsidR="00FB63A5" w:rsidRPr="00FB63A5" w:rsidRDefault="00FB63A5" w:rsidP="00FB63A5">
            <w:pPr>
              <w:suppressAutoHyphens w:val="0"/>
              <w:spacing w:line="240" w:lineRule="auto"/>
              <w:ind w:right="28" w:hanging="11"/>
              <w:jc w:val="center"/>
              <w:rPr>
                <w:rFonts w:eastAsia="Calibri"/>
                <w:bCs/>
                <w:color w:val="000000"/>
                <w:sz w:val="28"/>
                <w:szCs w:val="28"/>
                <w:lang w:eastAsia="en-US"/>
              </w:rPr>
            </w:pPr>
            <w:r w:rsidRPr="00FB63A5">
              <w:rPr>
                <w:rFonts w:eastAsia="Calibri"/>
                <w:bCs/>
                <w:color w:val="000000"/>
                <w:sz w:val="28"/>
                <w:szCs w:val="28"/>
                <w:lang w:eastAsia="en-US"/>
              </w:rPr>
              <w:t>М 1:10000</w:t>
            </w:r>
          </w:p>
        </w:tc>
      </w:tr>
      <w:tr w:rsidR="00FB63A5" w:rsidRPr="00FB63A5" w:rsidTr="00FB63A5">
        <w:trPr>
          <w:trHeight w:val="603"/>
          <w:jc w:val="center"/>
        </w:trPr>
        <w:tc>
          <w:tcPr>
            <w:tcW w:w="9493" w:type="dxa"/>
            <w:gridSpan w:val="3"/>
            <w:tcBorders>
              <w:top w:val="single" w:sz="4" w:space="0" w:color="auto"/>
              <w:left w:val="single" w:sz="4" w:space="0" w:color="auto"/>
              <w:bottom w:val="single" w:sz="4" w:space="0" w:color="auto"/>
              <w:right w:val="single" w:sz="4" w:space="0" w:color="auto"/>
            </w:tcBorders>
            <w:vAlign w:val="center"/>
            <w:hideMark/>
          </w:tcPr>
          <w:p w:rsidR="00FB63A5" w:rsidRPr="00FB63A5" w:rsidRDefault="00FB63A5" w:rsidP="00FB63A5">
            <w:pPr>
              <w:suppressAutoHyphens w:val="0"/>
              <w:spacing w:line="240" w:lineRule="auto"/>
              <w:ind w:right="28" w:hanging="11"/>
              <w:rPr>
                <w:rFonts w:eastAsia="Calibri"/>
                <w:bCs/>
                <w:color w:val="000000"/>
                <w:sz w:val="28"/>
                <w:szCs w:val="28"/>
                <w:lang w:eastAsia="en-US"/>
              </w:rPr>
            </w:pPr>
            <w:r w:rsidRPr="00FB63A5">
              <w:rPr>
                <w:rFonts w:eastAsia="Calibri"/>
                <w:bCs/>
                <w:iCs/>
                <w:color w:val="000000"/>
                <w:sz w:val="28"/>
                <w:szCs w:val="28"/>
                <w:lang w:eastAsia="en-US"/>
              </w:rPr>
              <w:t>Материалы по обоснованию генерального плана.</w:t>
            </w:r>
          </w:p>
        </w:tc>
      </w:tr>
      <w:tr w:rsidR="00FB63A5" w:rsidRPr="00FB63A5" w:rsidTr="00FB63A5">
        <w:trPr>
          <w:trHeight w:val="1216"/>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rsidR="00FB63A5" w:rsidRPr="00FB63A5" w:rsidRDefault="00FB63A5" w:rsidP="00FB63A5">
            <w:pPr>
              <w:suppressAutoHyphens w:val="0"/>
              <w:spacing w:line="240" w:lineRule="auto"/>
              <w:ind w:firstLine="22"/>
              <w:jc w:val="center"/>
              <w:rPr>
                <w:rFonts w:eastAsia="Calibri"/>
                <w:bCs/>
                <w:color w:val="000000"/>
                <w:sz w:val="28"/>
                <w:szCs w:val="28"/>
                <w:lang w:eastAsia="en-US"/>
              </w:rPr>
            </w:pPr>
            <w:r w:rsidRPr="00FB63A5">
              <w:rPr>
                <w:rFonts w:eastAsia="Calibri"/>
                <w:bCs/>
                <w:color w:val="000000"/>
                <w:sz w:val="28"/>
                <w:szCs w:val="28"/>
                <w:lang w:eastAsia="en-US"/>
              </w:rPr>
              <w:t>Лист 1</w:t>
            </w:r>
          </w:p>
        </w:tc>
        <w:tc>
          <w:tcPr>
            <w:tcW w:w="6713" w:type="dxa"/>
            <w:tcBorders>
              <w:top w:val="single" w:sz="4" w:space="0" w:color="auto"/>
              <w:left w:val="single" w:sz="4" w:space="0" w:color="auto"/>
              <w:bottom w:val="single" w:sz="4" w:space="0" w:color="auto"/>
              <w:right w:val="single" w:sz="4" w:space="0" w:color="auto"/>
            </w:tcBorders>
            <w:vAlign w:val="center"/>
            <w:hideMark/>
          </w:tcPr>
          <w:p w:rsidR="00FB63A5" w:rsidRPr="00FB63A5" w:rsidRDefault="00FB63A5" w:rsidP="00FB63A5">
            <w:pPr>
              <w:suppressAutoHyphens w:val="0"/>
              <w:spacing w:line="240" w:lineRule="auto"/>
              <w:ind w:firstLine="34"/>
              <w:rPr>
                <w:rFonts w:eastAsia="Calibri"/>
                <w:bCs/>
                <w:color w:val="000000"/>
                <w:sz w:val="28"/>
                <w:szCs w:val="28"/>
                <w:lang w:eastAsia="en-US"/>
              </w:rPr>
            </w:pPr>
            <w:r w:rsidRPr="00FB63A5">
              <w:rPr>
                <w:rFonts w:eastAsia="Calibri"/>
                <w:bCs/>
                <w:color w:val="000000"/>
                <w:sz w:val="28"/>
                <w:szCs w:val="28"/>
                <w:lang w:eastAsia="en-US"/>
              </w:rPr>
              <w:t xml:space="preserve">Карта местоположения существующих и строящихся объектов местного значения, иных объектов, территорий и зон. </w:t>
            </w:r>
          </w:p>
        </w:tc>
        <w:tc>
          <w:tcPr>
            <w:tcW w:w="1651" w:type="dxa"/>
            <w:tcBorders>
              <w:top w:val="single" w:sz="4" w:space="0" w:color="auto"/>
              <w:left w:val="single" w:sz="4" w:space="0" w:color="auto"/>
              <w:bottom w:val="single" w:sz="4" w:space="0" w:color="auto"/>
              <w:right w:val="single" w:sz="4" w:space="0" w:color="auto"/>
            </w:tcBorders>
            <w:vAlign w:val="center"/>
            <w:hideMark/>
          </w:tcPr>
          <w:p w:rsidR="00FB63A5" w:rsidRPr="00FB63A5" w:rsidRDefault="00FB63A5" w:rsidP="00FB63A5">
            <w:pPr>
              <w:suppressAutoHyphens w:val="0"/>
              <w:spacing w:line="240" w:lineRule="auto"/>
              <w:ind w:right="28" w:hanging="11"/>
              <w:jc w:val="center"/>
              <w:rPr>
                <w:rFonts w:eastAsia="Calibri"/>
                <w:bCs/>
                <w:color w:val="000000"/>
                <w:sz w:val="28"/>
                <w:szCs w:val="28"/>
                <w:lang w:eastAsia="en-US"/>
              </w:rPr>
            </w:pPr>
            <w:r w:rsidRPr="00FB63A5">
              <w:rPr>
                <w:rFonts w:eastAsia="Calibri"/>
                <w:bCs/>
                <w:color w:val="000000"/>
                <w:sz w:val="28"/>
                <w:szCs w:val="28"/>
                <w:lang w:eastAsia="en-US"/>
              </w:rPr>
              <w:t>М 1:10000</w:t>
            </w:r>
          </w:p>
        </w:tc>
      </w:tr>
      <w:tr w:rsidR="00FB63A5" w:rsidRPr="00FB63A5" w:rsidTr="00FB63A5">
        <w:trPr>
          <w:trHeight w:val="850"/>
          <w:jc w:val="center"/>
        </w:trPr>
        <w:tc>
          <w:tcPr>
            <w:tcW w:w="1129" w:type="dxa"/>
            <w:tcBorders>
              <w:top w:val="single" w:sz="4" w:space="0" w:color="auto"/>
              <w:left w:val="single" w:sz="4" w:space="0" w:color="auto"/>
              <w:bottom w:val="single" w:sz="4" w:space="0" w:color="auto"/>
              <w:right w:val="single" w:sz="4" w:space="0" w:color="auto"/>
            </w:tcBorders>
            <w:vAlign w:val="center"/>
          </w:tcPr>
          <w:p w:rsidR="00FB63A5" w:rsidRPr="00FB63A5" w:rsidRDefault="00FB63A5" w:rsidP="00FB63A5">
            <w:pPr>
              <w:suppressAutoHyphens w:val="0"/>
              <w:spacing w:line="240" w:lineRule="auto"/>
              <w:ind w:firstLine="22"/>
              <w:jc w:val="center"/>
              <w:rPr>
                <w:rFonts w:eastAsia="Calibri"/>
                <w:bCs/>
                <w:color w:val="000000"/>
                <w:sz w:val="28"/>
                <w:szCs w:val="28"/>
                <w:lang w:val="en-US" w:eastAsia="en-US"/>
              </w:rPr>
            </w:pPr>
            <w:r w:rsidRPr="00FB63A5">
              <w:rPr>
                <w:rFonts w:eastAsia="Calibri"/>
                <w:bCs/>
                <w:color w:val="000000"/>
                <w:sz w:val="28"/>
                <w:szCs w:val="28"/>
                <w:lang w:eastAsia="en-US"/>
              </w:rPr>
              <w:t xml:space="preserve">Лист </w:t>
            </w:r>
            <w:r w:rsidRPr="00FB63A5">
              <w:rPr>
                <w:rFonts w:eastAsia="Calibri"/>
                <w:bCs/>
                <w:color w:val="000000"/>
                <w:sz w:val="28"/>
                <w:szCs w:val="28"/>
                <w:lang w:val="en-US" w:eastAsia="en-US"/>
              </w:rPr>
              <w:t>2</w:t>
            </w:r>
          </w:p>
        </w:tc>
        <w:tc>
          <w:tcPr>
            <w:tcW w:w="6713" w:type="dxa"/>
            <w:tcBorders>
              <w:top w:val="single" w:sz="4" w:space="0" w:color="auto"/>
              <w:left w:val="single" w:sz="4" w:space="0" w:color="auto"/>
              <w:bottom w:val="single" w:sz="4" w:space="0" w:color="auto"/>
              <w:right w:val="single" w:sz="4" w:space="0" w:color="auto"/>
            </w:tcBorders>
            <w:vAlign w:val="center"/>
          </w:tcPr>
          <w:p w:rsidR="00FB63A5" w:rsidRPr="00FB63A5" w:rsidRDefault="00FB63A5" w:rsidP="00FB63A5">
            <w:pPr>
              <w:suppressAutoHyphens w:val="0"/>
              <w:spacing w:line="240" w:lineRule="auto"/>
              <w:ind w:firstLine="34"/>
              <w:rPr>
                <w:rFonts w:eastAsia="Calibri"/>
                <w:bCs/>
                <w:color w:val="000000"/>
                <w:sz w:val="28"/>
                <w:szCs w:val="28"/>
                <w:lang w:eastAsia="en-US"/>
              </w:rPr>
            </w:pPr>
            <w:r w:rsidRPr="00FB63A5">
              <w:rPr>
                <w:rFonts w:eastAsia="Calibri"/>
                <w:bCs/>
                <w:color w:val="000000"/>
                <w:sz w:val="28"/>
                <w:szCs w:val="28"/>
                <w:lang w:eastAsia="en-US"/>
              </w:rPr>
              <w:t>Карта зон с особыми условиями использования территорий и объектов культурного наследия</w:t>
            </w:r>
          </w:p>
        </w:tc>
        <w:tc>
          <w:tcPr>
            <w:tcW w:w="1651" w:type="dxa"/>
            <w:tcBorders>
              <w:top w:val="single" w:sz="4" w:space="0" w:color="auto"/>
              <w:left w:val="single" w:sz="4" w:space="0" w:color="auto"/>
              <w:bottom w:val="single" w:sz="4" w:space="0" w:color="auto"/>
              <w:right w:val="single" w:sz="4" w:space="0" w:color="auto"/>
            </w:tcBorders>
            <w:vAlign w:val="center"/>
          </w:tcPr>
          <w:p w:rsidR="00FB63A5" w:rsidRPr="00FB63A5" w:rsidRDefault="00FB63A5" w:rsidP="00FB63A5">
            <w:pPr>
              <w:suppressAutoHyphens w:val="0"/>
              <w:spacing w:line="240" w:lineRule="auto"/>
              <w:ind w:right="28" w:hanging="11"/>
              <w:jc w:val="center"/>
              <w:rPr>
                <w:rFonts w:eastAsia="Calibri"/>
                <w:bCs/>
                <w:color w:val="000000"/>
                <w:sz w:val="28"/>
                <w:szCs w:val="28"/>
                <w:lang w:eastAsia="en-US"/>
              </w:rPr>
            </w:pPr>
            <w:r w:rsidRPr="00FB63A5">
              <w:rPr>
                <w:rFonts w:eastAsia="Calibri"/>
                <w:bCs/>
                <w:color w:val="000000"/>
                <w:sz w:val="28"/>
                <w:szCs w:val="28"/>
                <w:lang w:eastAsia="en-US"/>
              </w:rPr>
              <w:t>М 1:10000</w:t>
            </w:r>
          </w:p>
        </w:tc>
      </w:tr>
      <w:tr w:rsidR="00FB63A5" w:rsidRPr="00FB63A5" w:rsidTr="00FB63A5">
        <w:trPr>
          <w:trHeight w:val="1104"/>
          <w:jc w:val="center"/>
        </w:trPr>
        <w:tc>
          <w:tcPr>
            <w:tcW w:w="1129" w:type="dxa"/>
            <w:tcBorders>
              <w:top w:val="single" w:sz="4" w:space="0" w:color="auto"/>
              <w:left w:val="single" w:sz="4" w:space="0" w:color="auto"/>
              <w:bottom w:val="single" w:sz="4" w:space="0" w:color="auto"/>
              <w:right w:val="single" w:sz="4" w:space="0" w:color="auto"/>
            </w:tcBorders>
            <w:vAlign w:val="center"/>
          </w:tcPr>
          <w:p w:rsidR="00FB63A5" w:rsidRPr="00FB63A5" w:rsidRDefault="00FB63A5" w:rsidP="00FB63A5">
            <w:pPr>
              <w:suppressAutoHyphens w:val="0"/>
              <w:spacing w:line="240" w:lineRule="auto"/>
              <w:ind w:firstLine="22"/>
              <w:jc w:val="center"/>
              <w:rPr>
                <w:rFonts w:eastAsia="Calibri"/>
                <w:bCs/>
                <w:color w:val="000000"/>
                <w:sz w:val="28"/>
                <w:szCs w:val="28"/>
                <w:lang w:val="en-US" w:eastAsia="en-US"/>
              </w:rPr>
            </w:pPr>
            <w:r w:rsidRPr="00FB63A5">
              <w:rPr>
                <w:rFonts w:eastAsia="Calibri"/>
                <w:bCs/>
                <w:color w:val="000000"/>
                <w:sz w:val="28"/>
                <w:szCs w:val="28"/>
                <w:lang w:eastAsia="en-US"/>
              </w:rPr>
              <w:t xml:space="preserve">Лист </w:t>
            </w:r>
            <w:r w:rsidRPr="00FB63A5">
              <w:rPr>
                <w:rFonts w:eastAsia="Calibri"/>
                <w:bCs/>
                <w:color w:val="000000"/>
                <w:sz w:val="28"/>
                <w:szCs w:val="28"/>
                <w:lang w:val="en-US" w:eastAsia="en-US"/>
              </w:rPr>
              <w:t>3</w:t>
            </w:r>
          </w:p>
        </w:tc>
        <w:tc>
          <w:tcPr>
            <w:tcW w:w="6713" w:type="dxa"/>
            <w:tcBorders>
              <w:top w:val="single" w:sz="4" w:space="0" w:color="auto"/>
              <w:left w:val="single" w:sz="4" w:space="0" w:color="auto"/>
              <w:bottom w:val="single" w:sz="4" w:space="0" w:color="auto"/>
              <w:right w:val="single" w:sz="4" w:space="0" w:color="auto"/>
            </w:tcBorders>
            <w:vAlign w:val="center"/>
          </w:tcPr>
          <w:p w:rsidR="00FB63A5" w:rsidRPr="00FB63A5" w:rsidRDefault="00FB63A5" w:rsidP="00FB63A5">
            <w:pPr>
              <w:suppressAutoHyphens w:val="0"/>
              <w:spacing w:line="240" w:lineRule="auto"/>
              <w:ind w:firstLine="34"/>
              <w:rPr>
                <w:rFonts w:eastAsia="Calibri"/>
                <w:bCs/>
                <w:color w:val="000000"/>
                <w:sz w:val="28"/>
                <w:szCs w:val="28"/>
                <w:lang w:eastAsia="en-US"/>
              </w:rPr>
            </w:pPr>
            <w:r w:rsidRPr="00FB63A5">
              <w:rPr>
                <w:rFonts w:eastAsia="Calibri"/>
                <w:bCs/>
                <w:color w:val="000000"/>
                <w:sz w:val="28"/>
                <w:szCs w:val="28"/>
                <w:lang w:eastAsia="en-US"/>
              </w:rPr>
              <w:t>Карта территорий, подверженных риску возникновения чрезвычайных ситуаций природного и техногенного характера</w:t>
            </w:r>
          </w:p>
        </w:tc>
        <w:tc>
          <w:tcPr>
            <w:tcW w:w="1651" w:type="dxa"/>
            <w:tcBorders>
              <w:top w:val="single" w:sz="4" w:space="0" w:color="auto"/>
              <w:left w:val="single" w:sz="4" w:space="0" w:color="auto"/>
              <w:bottom w:val="single" w:sz="4" w:space="0" w:color="auto"/>
              <w:right w:val="single" w:sz="4" w:space="0" w:color="auto"/>
            </w:tcBorders>
            <w:vAlign w:val="center"/>
          </w:tcPr>
          <w:p w:rsidR="00FB63A5" w:rsidRPr="00FB63A5" w:rsidRDefault="00FB63A5" w:rsidP="00FB63A5">
            <w:pPr>
              <w:suppressAutoHyphens w:val="0"/>
              <w:spacing w:line="240" w:lineRule="auto"/>
              <w:ind w:right="28" w:hanging="11"/>
              <w:jc w:val="center"/>
              <w:rPr>
                <w:rFonts w:eastAsia="Calibri"/>
                <w:bCs/>
                <w:color w:val="000000"/>
                <w:sz w:val="28"/>
                <w:szCs w:val="28"/>
                <w:lang w:eastAsia="en-US"/>
              </w:rPr>
            </w:pPr>
            <w:r w:rsidRPr="00FB63A5">
              <w:rPr>
                <w:rFonts w:eastAsia="Calibri"/>
                <w:bCs/>
                <w:color w:val="000000"/>
                <w:sz w:val="28"/>
                <w:szCs w:val="28"/>
                <w:lang w:eastAsia="en-US"/>
              </w:rPr>
              <w:t>М 1:10000</w:t>
            </w:r>
          </w:p>
        </w:tc>
      </w:tr>
    </w:tbl>
    <w:p w:rsidR="00FB63A5" w:rsidRPr="00FB63A5" w:rsidRDefault="00FB63A5" w:rsidP="00FB63A5">
      <w:pPr>
        <w:suppressAutoHyphens w:val="0"/>
        <w:spacing w:line="240" w:lineRule="auto"/>
        <w:ind w:firstLine="567"/>
        <w:jc w:val="center"/>
        <w:rPr>
          <w:rFonts w:eastAsia="Calibri"/>
          <w:b/>
          <w:color w:val="000000"/>
          <w:sz w:val="28"/>
          <w:szCs w:val="28"/>
          <w:lang w:eastAsia="en-US"/>
        </w:rPr>
      </w:pPr>
    </w:p>
    <w:p w:rsidR="00FB63A5" w:rsidRPr="00FB63A5" w:rsidRDefault="00FB63A5" w:rsidP="00FB63A5">
      <w:pPr>
        <w:suppressAutoHyphens w:val="0"/>
        <w:spacing w:after="200" w:line="276" w:lineRule="auto"/>
        <w:rPr>
          <w:b/>
          <w:i/>
          <w:sz w:val="28"/>
          <w:szCs w:val="28"/>
          <w:lang w:eastAsia="zh-CN"/>
        </w:rPr>
      </w:pPr>
      <w:r w:rsidRPr="00FB63A5">
        <w:rPr>
          <w:b/>
          <w:i/>
          <w:sz w:val="28"/>
          <w:szCs w:val="28"/>
          <w:lang w:eastAsia="zh-CN"/>
        </w:rPr>
        <w:br w:type="page"/>
      </w:r>
    </w:p>
    <w:p w:rsidR="00FB63A5" w:rsidRPr="00FB63A5" w:rsidRDefault="00FB63A5" w:rsidP="00FB63A5">
      <w:pPr>
        <w:suppressAutoHyphens w:val="0"/>
        <w:spacing w:line="240" w:lineRule="auto"/>
        <w:ind w:firstLine="567"/>
        <w:jc w:val="center"/>
        <w:rPr>
          <w:rFonts w:eastAsia="Calibri"/>
          <w:b/>
          <w:color w:val="000000"/>
          <w:sz w:val="28"/>
          <w:szCs w:val="28"/>
          <w:lang w:eastAsia="en-US"/>
        </w:rPr>
      </w:pPr>
      <w:r w:rsidRPr="00FB63A5">
        <w:rPr>
          <w:rFonts w:eastAsia="Calibri"/>
          <w:b/>
          <w:color w:val="000000"/>
          <w:sz w:val="28"/>
          <w:szCs w:val="28"/>
          <w:lang w:eastAsia="en-US"/>
        </w:rPr>
        <w:lastRenderedPageBreak/>
        <w:t>Содержание пояснительной записки</w:t>
      </w:r>
    </w:p>
    <w:p w:rsidR="00FB63A5" w:rsidRPr="00FB63A5" w:rsidRDefault="00FB63A5" w:rsidP="00FB63A5">
      <w:pPr>
        <w:suppressAutoHyphens w:val="0"/>
        <w:spacing w:line="240" w:lineRule="auto"/>
        <w:ind w:firstLine="567"/>
        <w:jc w:val="center"/>
        <w:rPr>
          <w:rFonts w:eastAsia="Calibri"/>
          <w:b/>
          <w:color w:val="000000"/>
          <w:sz w:val="28"/>
          <w:szCs w:val="28"/>
          <w:lang w:eastAsia="en-US"/>
        </w:rPr>
      </w:pPr>
    </w:p>
    <w:p w:rsidR="00FB63A5" w:rsidRPr="00FB63A5" w:rsidRDefault="00FB63A5" w:rsidP="00FB63A5">
      <w:pPr>
        <w:suppressAutoHyphens w:val="0"/>
        <w:spacing w:after="200" w:line="276" w:lineRule="auto"/>
        <w:rPr>
          <w:lang w:eastAsia="ru-RU"/>
        </w:rPr>
      </w:pPr>
      <w:r w:rsidRPr="00FB63A5">
        <w:rPr>
          <w:rFonts w:eastAsia="Calibri"/>
          <w:sz w:val="28"/>
          <w:szCs w:val="22"/>
          <w:lang w:eastAsia="en-US"/>
        </w:rPr>
        <w:br w:type="page"/>
      </w:r>
    </w:p>
    <w:p w:rsidR="00FB63A5" w:rsidRPr="00FB63A5" w:rsidRDefault="00FB63A5" w:rsidP="00FB63A5">
      <w:pPr>
        <w:keepNext/>
        <w:suppressAutoHyphens w:val="0"/>
        <w:spacing w:before="240" w:after="120" w:line="240" w:lineRule="auto"/>
        <w:jc w:val="center"/>
        <w:outlineLvl w:val="0"/>
        <w:rPr>
          <w:rFonts w:eastAsia="Calibri" w:cs="Arial"/>
          <w:b/>
          <w:bCs/>
          <w:caps/>
          <w:kern w:val="32"/>
          <w:sz w:val="28"/>
          <w:szCs w:val="32"/>
          <w:lang w:eastAsia="en-US"/>
        </w:rPr>
      </w:pPr>
      <w:r w:rsidRPr="00FB63A5">
        <w:rPr>
          <w:rFonts w:eastAsia="Calibri" w:cs="Arial"/>
          <w:b/>
          <w:bCs/>
          <w:caps/>
          <w:kern w:val="32"/>
          <w:sz w:val="28"/>
          <w:szCs w:val="32"/>
          <w:lang w:eastAsia="en-US"/>
        </w:rPr>
        <w:lastRenderedPageBreak/>
        <w:t xml:space="preserve"> </w:t>
      </w:r>
      <w:bookmarkStart w:id="4" w:name="_Toc196141550"/>
      <w:r w:rsidRPr="00FB63A5">
        <w:rPr>
          <w:rFonts w:eastAsia="Calibri" w:cs="Arial"/>
          <w:b/>
          <w:bCs/>
          <w:caps/>
          <w:kern w:val="32"/>
          <w:sz w:val="28"/>
          <w:szCs w:val="32"/>
          <w:lang w:eastAsia="en-US"/>
        </w:rPr>
        <w:t>Положение о территориальном планировании</w:t>
      </w:r>
      <w:bookmarkEnd w:id="4"/>
    </w:p>
    <w:p w:rsidR="00FB63A5" w:rsidRPr="00FB63A5" w:rsidRDefault="00FB63A5" w:rsidP="00FB63A5">
      <w:pPr>
        <w:numPr>
          <w:ilvl w:val="1"/>
          <w:numId w:val="0"/>
        </w:numPr>
        <w:suppressAutoHyphens w:val="0"/>
        <w:spacing w:before="240" w:after="120" w:line="240" w:lineRule="auto"/>
        <w:ind w:firstLine="709"/>
        <w:jc w:val="both"/>
        <w:outlineLvl w:val="1"/>
        <w:rPr>
          <w:rFonts w:eastAsia="Calibri"/>
          <w:b/>
          <w:color w:val="000000"/>
          <w:sz w:val="28"/>
          <w:szCs w:val="28"/>
          <w:shd w:val="clear" w:color="auto" w:fill="FFFFFF"/>
          <w:lang w:eastAsia="en-US"/>
        </w:rPr>
      </w:pPr>
      <w:bookmarkStart w:id="5" w:name="_Toc196141551"/>
      <w:r w:rsidRPr="00FB63A5">
        <w:rPr>
          <w:rFonts w:eastAsia="Calibri"/>
          <w:b/>
          <w:color w:val="000000"/>
          <w:sz w:val="28"/>
          <w:szCs w:val="28"/>
          <w:shd w:val="clear" w:color="auto" w:fill="FFFFFF"/>
          <w:lang w:eastAsia="en-US"/>
        </w:rPr>
        <w:t>Сведения о видах, назначении и наименованиях планируемых для размещения объектов местного значения, их основные характеристики, их местоположение.</w:t>
      </w:r>
      <w:bookmarkEnd w:id="5"/>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843"/>
        <w:gridCol w:w="1276"/>
        <w:gridCol w:w="1276"/>
        <w:gridCol w:w="1559"/>
        <w:gridCol w:w="992"/>
        <w:gridCol w:w="1559"/>
      </w:tblGrid>
      <w:tr w:rsidR="00FB63A5" w:rsidRPr="00FB63A5" w:rsidTr="00FB63A5">
        <w:trPr>
          <w:trHeight w:val="1515"/>
          <w:tblHeader/>
        </w:trPr>
        <w:tc>
          <w:tcPr>
            <w:tcW w:w="567" w:type="dxa"/>
            <w:shd w:val="clear" w:color="auto" w:fill="auto"/>
            <w:vAlign w:val="center"/>
          </w:tcPr>
          <w:p w:rsidR="00FB63A5" w:rsidRPr="00FB63A5" w:rsidRDefault="00FB63A5" w:rsidP="00FB63A5">
            <w:pPr>
              <w:suppressAutoHyphens w:val="0"/>
              <w:spacing w:line="240" w:lineRule="auto"/>
              <w:rPr>
                <w:bCs/>
                <w:sz w:val="22"/>
                <w:szCs w:val="20"/>
                <w:lang w:eastAsia="ru-RU"/>
              </w:rPr>
            </w:pPr>
            <w:r w:rsidRPr="00FB63A5">
              <w:rPr>
                <w:bCs/>
                <w:sz w:val="22"/>
                <w:szCs w:val="20"/>
                <w:lang w:eastAsia="ru-RU"/>
              </w:rPr>
              <w:t>№ п/п</w:t>
            </w:r>
          </w:p>
        </w:tc>
        <w:tc>
          <w:tcPr>
            <w:tcW w:w="1843" w:type="dxa"/>
            <w:shd w:val="clear" w:color="auto" w:fill="auto"/>
            <w:vAlign w:val="center"/>
          </w:tcPr>
          <w:p w:rsidR="00FB63A5" w:rsidRPr="00FB63A5" w:rsidRDefault="00FB63A5" w:rsidP="00FB63A5">
            <w:pPr>
              <w:suppressAutoHyphens w:val="0"/>
              <w:spacing w:line="240" w:lineRule="auto"/>
              <w:rPr>
                <w:bCs/>
                <w:sz w:val="22"/>
                <w:szCs w:val="20"/>
                <w:lang w:eastAsia="ru-RU"/>
              </w:rPr>
            </w:pPr>
            <w:r w:rsidRPr="00FB63A5">
              <w:rPr>
                <w:bCs/>
                <w:sz w:val="22"/>
                <w:szCs w:val="20"/>
                <w:lang w:eastAsia="ru-RU"/>
              </w:rPr>
              <w:t>Вид, назначение и наименование объекта регионального значения</w:t>
            </w:r>
          </w:p>
        </w:tc>
        <w:tc>
          <w:tcPr>
            <w:tcW w:w="1276" w:type="dxa"/>
            <w:vAlign w:val="center"/>
          </w:tcPr>
          <w:p w:rsidR="00FB63A5" w:rsidRPr="00FB63A5" w:rsidRDefault="00FB63A5" w:rsidP="00FB63A5">
            <w:pPr>
              <w:suppressAutoHyphens w:val="0"/>
              <w:spacing w:line="240" w:lineRule="auto"/>
              <w:rPr>
                <w:bCs/>
                <w:sz w:val="22"/>
                <w:szCs w:val="20"/>
                <w:lang w:eastAsia="ru-RU"/>
              </w:rPr>
            </w:pPr>
            <w:proofErr w:type="spellStart"/>
            <w:proofErr w:type="gramStart"/>
            <w:r w:rsidRPr="00FB63A5">
              <w:rPr>
                <w:bCs/>
                <w:sz w:val="22"/>
                <w:szCs w:val="20"/>
                <w:lang w:eastAsia="ru-RU"/>
              </w:rPr>
              <w:t>Протяженность,м</w:t>
            </w:r>
            <w:proofErr w:type="spellEnd"/>
            <w:proofErr w:type="gramEnd"/>
          </w:p>
        </w:tc>
        <w:tc>
          <w:tcPr>
            <w:tcW w:w="1276" w:type="dxa"/>
            <w:vAlign w:val="center"/>
          </w:tcPr>
          <w:p w:rsidR="00FB63A5" w:rsidRPr="00FB63A5" w:rsidRDefault="00FB63A5" w:rsidP="00FB63A5">
            <w:pPr>
              <w:suppressAutoHyphens w:val="0"/>
              <w:spacing w:line="240" w:lineRule="auto"/>
              <w:rPr>
                <w:bCs/>
                <w:sz w:val="22"/>
                <w:szCs w:val="20"/>
                <w:lang w:eastAsia="ru-RU"/>
              </w:rPr>
            </w:pPr>
            <w:r w:rsidRPr="00FB63A5">
              <w:rPr>
                <w:bCs/>
                <w:sz w:val="22"/>
                <w:szCs w:val="20"/>
                <w:lang w:eastAsia="ru-RU"/>
              </w:rPr>
              <w:t>Планируемая категория</w:t>
            </w:r>
          </w:p>
        </w:tc>
        <w:tc>
          <w:tcPr>
            <w:tcW w:w="1559" w:type="dxa"/>
            <w:vAlign w:val="center"/>
          </w:tcPr>
          <w:p w:rsidR="00FB63A5" w:rsidRPr="00FB63A5" w:rsidRDefault="00FB63A5" w:rsidP="00FB63A5">
            <w:pPr>
              <w:suppressAutoHyphens w:val="0"/>
              <w:spacing w:line="240" w:lineRule="auto"/>
              <w:rPr>
                <w:bCs/>
                <w:sz w:val="22"/>
                <w:szCs w:val="20"/>
                <w:lang w:eastAsia="ru-RU"/>
              </w:rPr>
            </w:pPr>
            <w:r w:rsidRPr="00FB63A5">
              <w:rPr>
                <w:bCs/>
                <w:sz w:val="22"/>
                <w:szCs w:val="20"/>
                <w:lang w:eastAsia="ru-RU"/>
              </w:rPr>
              <w:t>Местоположение</w:t>
            </w:r>
          </w:p>
        </w:tc>
        <w:tc>
          <w:tcPr>
            <w:tcW w:w="992" w:type="dxa"/>
            <w:shd w:val="clear" w:color="auto" w:fill="auto"/>
            <w:vAlign w:val="center"/>
          </w:tcPr>
          <w:p w:rsidR="00FB63A5" w:rsidRPr="00FB63A5" w:rsidRDefault="00FB63A5" w:rsidP="00FB63A5">
            <w:pPr>
              <w:suppressAutoHyphens w:val="0"/>
              <w:spacing w:line="240" w:lineRule="auto"/>
              <w:rPr>
                <w:bCs/>
                <w:sz w:val="22"/>
                <w:szCs w:val="20"/>
                <w:lang w:eastAsia="ru-RU"/>
              </w:rPr>
            </w:pPr>
            <w:r w:rsidRPr="00FB63A5">
              <w:rPr>
                <w:bCs/>
                <w:sz w:val="22"/>
                <w:szCs w:val="20"/>
                <w:lang w:eastAsia="ru-RU"/>
              </w:rPr>
              <w:t>Срок реализации</w:t>
            </w:r>
          </w:p>
        </w:tc>
        <w:tc>
          <w:tcPr>
            <w:tcW w:w="1559" w:type="dxa"/>
            <w:shd w:val="clear" w:color="auto" w:fill="auto"/>
            <w:vAlign w:val="center"/>
          </w:tcPr>
          <w:p w:rsidR="00FB63A5" w:rsidRPr="00FB63A5" w:rsidRDefault="00FB63A5" w:rsidP="00FB63A5">
            <w:pPr>
              <w:suppressAutoHyphens w:val="0"/>
              <w:spacing w:line="240" w:lineRule="auto"/>
              <w:rPr>
                <w:bCs/>
                <w:sz w:val="22"/>
                <w:szCs w:val="20"/>
                <w:lang w:eastAsia="ru-RU"/>
              </w:rPr>
            </w:pPr>
            <w:r w:rsidRPr="00FB63A5">
              <w:rPr>
                <w:bCs/>
                <w:sz w:val="22"/>
                <w:szCs w:val="20"/>
                <w:lang w:eastAsia="ru-RU"/>
              </w:rPr>
              <w:t>Характеристики зон с особыми условиями использования территории</w:t>
            </w:r>
          </w:p>
        </w:tc>
      </w:tr>
      <w:tr w:rsidR="00FB63A5" w:rsidRPr="00FB63A5" w:rsidTr="00FB63A5">
        <w:tc>
          <w:tcPr>
            <w:tcW w:w="567" w:type="dxa"/>
            <w:shd w:val="clear" w:color="auto" w:fill="auto"/>
          </w:tcPr>
          <w:p w:rsidR="00FB63A5" w:rsidRPr="00FB63A5" w:rsidRDefault="00FB63A5" w:rsidP="00FB63A5">
            <w:pPr>
              <w:suppressAutoHyphens w:val="0"/>
              <w:spacing w:after="100" w:line="240" w:lineRule="auto"/>
              <w:ind w:left="-108" w:firstLine="108"/>
              <w:rPr>
                <w:rFonts w:eastAsia="Calibri"/>
                <w:sz w:val="28"/>
                <w:szCs w:val="22"/>
                <w:lang w:eastAsia="en-US"/>
              </w:rPr>
            </w:pPr>
            <w:r w:rsidRPr="00FB63A5">
              <w:rPr>
                <w:rFonts w:eastAsia="Calibri"/>
                <w:sz w:val="28"/>
                <w:szCs w:val="22"/>
                <w:lang w:eastAsia="en-US"/>
              </w:rPr>
              <w:t>1</w:t>
            </w:r>
          </w:p>
        </w:tc>
        <w:tc>
          <w:tcPr>
            <w:tcW w:w="1843"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 xml:space="preserve">Автомобильная дорога. </w:t>
            </w:r>
          </w:p>
        </w:tc>
        <w:tc>
          <w:tcPr>
            <w:tcW w:w="1276" w:type="dxa"/>
          </w:tcPr>
          <w:p w:rsidR="00FB63A5" w:rsidRPr="00FB63A5" w:rsidRDefault="00FB63A5" w:rsidP="00FB63A5">
            <w:pPr>
              <w:suppressAutoHyphens w:val="0"/>
              <w:spacing w:line="240" w:lineRule="auto"/>
              <w:rPr>
                <w:sz w:val="22"/>
                <w:szCs w:val="22"/>
                <w:lang w:eastAsia="ru-RU"/>
              </w:rPr>
            </w:pPr>
            <w:r w:rsidRPr="00FB63A5">
              <w:rPr>
                <w:sz w:val="22"/>
                <w:szCs w:val="22"/>
                <w:lang w:eastAsia="ru-RU"/>
              </w:rPr>
              <w:t>2300</w:t>
            </w:r>
          </w:p>
        </w:tc>
        <w:tc>
          <w:tcPr>
            <w:tcW w:w="1276" w:type="dxa"/>
          </w:tcPr>
          <w:p w:rsidR="00FB63A5" w:rsidRPr="00FB63A5" w:rsidRDefault="00FB63A5" w:rsidP="00FB63A5">
            <w:pPr>
              <w:suppressAutoHyphens w:val="0"/>
              <w:spacing w:line="240" w:lineRule="auto"/>
              <w:rPr>
                <w:sz w:val="22"/>
                <w:szCs w:val="22"/>
                <w:lang w:val="en-US" w:eastAsia="ru-RU"/>
              </w:rPr>
            </w:pPr>
            <w:r w:rsidRPr="00FB63A5">
              <w:rPr>
                <w:sz w:val="22"/>
                <w:szCs w:val="22"/>
                <w:lang w:val="en-US" w:eastAsia="ru-RU"/>
              </w:rPr>
              <w:t>V</w:t>
            </w:r>
          </w:p>
        </w:tc>
        <w:tc>
          <w:tcPr>
            <w:tcW w:w="1559" w:type="dxa"/>
          </w:tcPr>
          <w:p w:rsidR="00FB63A5" w:rsidRPr="00FB63A5" w:rsidRDefault="00FB63A5" w:rsidP="00FB63A5">
            <w:pPr>
              <w:suppressAutoHyphens w:val="0"/>
              <w:spacing w:line="240" w:lineRule="auto"/>
              <w:rPr>
                <w:sz w:val="22"/>
                <w:szCs w:val="22"/>
                <w:lang w:eastAsia="ru-RU"/>
              </w:rPr>
            </w:pPr>
            <w:r w:rsidRPr="00FB63A5">
              <w:rPr>
                <w:sz w:val="22"/>
                <w:szCs w:val="22"/>
                <w:lang w:eastAsia="ru-RU"/>
              </w:rPr>
              <w:t xml:space="preserve">Новгородская область Новгородский район, </w:t>
            </w:r>
            <w:proofErr w:type="spellStart"/>
            <w:r w:rsidRPr="00FB63A5">
              <w:rPr>
                <w:sz w:val="22"/>
                <w:szCs w:val="22"/>
                <w:lang w:eastAsia="ru-RU"/>
              </w:rPr>
              <w:t>р.п</w:t>
            </w:r>
            <w:proofErr w:type="spellEnd"/>
            <w:r w:rsidRPr="00FB63A5">
              <w:rPr>
                <w:sz w:val="22"/>
                <w:szCs w:val="22"/>
                <w:lang w:eastAsia="ru-RU"/>
              </w:rPr>
              <w:t xml:space="preserve">. </w:t>
            </w:r>
            <w:proofErr w:type="spellStart"/>
            <w:r w:rsidRPr="00FB63A5">
              <w:rPr>
                <w:sz w:val="22"/>
                <w:szCs w:val="22"/>
                <w:lang w:eastAsia="ru-RU"/>
              </w:rPr>
              <w:t>Панковка</w:t>
            </w:r>
            <w:proofErr w:type="spellEnd"/>
          </w:p>
        </w:tc>
        <w:tc>
          <w:tcPr>
            <w:tcW w:w="992"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2032 год</w:t>
            </w:r>
          </w:p>
        </w:tc>
        <w:tc>
          <w:tcPr>
            <w:tcW w:w="1559" w:type="dxa"/>
            <w:shd w:val="clear" w:color="auto" w:fill="auto"/>
          </w:tcPr>
          <w:p w:rsidR="00FB63A5" w:rsidRPr="00FB63A5" w:rsidRDefault="00FB63A5" w:rsidP="00FB63A5">
            <w:pPr>
              <w:suppressAutoHyphens w:val="0"/>
              <w:spacing w:line="240" w:lineRule="auto"/>
              <w:jc w:val="center"/>
              <w:rPr>
                <w:sz w:val="22"/>
                <w:szCs w:val="22"/>
                <w:lang w:eastAsia="ru-RU"/>
              </w:rPr>
            </w:pPr>
            <w:r w:rsidRPr="00FB63A5">
              <w:rPr>
                <w:sz w:val="22"/>
                <w:szCs w:val="22"/>
                <w:lang w:eastAsia="ru-RU"/>
              </w:rPr>
              <w:t>-</w:t>
            </w:r>
          </w:p>
        </w:tc>
      </w:tr>
    </w:tbl>
    <w:p w:rsidR="00FB63A5" w:rsidRPr="00FB63A5" w:rsidRDefault="00FB63A5" w:rsidP="00FB63A5">
      <w:pPr>
        <w:numPr>
          <w:ilvl w:val="1"/>
          <w:numId w:val="0"/>
        </w:numPr>
        <w:suppressAutoHyphens w:val="0"/>
        <w:spacing w:before="240" w:after="120" w:line="240" w:lineRule="auto"/>
        <w:ind w:firstLine="709"/>
        <w:jc w:val="both"/>
        <w:outlineLvl w:val="1"/>
        <w:rPr>
          <w:rFonts w:eastAsia="Calibri"/>
          <w:b/>
          <w:color w:val="000000"/>
          <w:sz w:val="28"/>
          <w:szCs w:val="28"/>
          <w:lang w:eastAsia="en-US"/>
        </w:rPr>
      </w:pPr>
      <w:bookmarkStart w:id="6" w:name="_Toc196141552"/>
      <w:r w:rsidRPr="00FB63A5">
        <w:rPr>
          <w:rFonts w:eastAsia="Calibri"/>
          <w:b/>
          <w:color w:val="000000"/>
          <w:sz w:val="28"/>
          <w:szCs w:val="28"/>
          <w:lang w:eastAsia="en-US"/>
        </w:rPr>
        <w:t>Параметры функциональных зон.</w:t>
      </w:r>
      <w:bookmarkEnd w:id="6"/>
    </w:p>
    <w:tbl>
      <w:tblPr>
        <w:tblStyle w:val="3d"/>
        <w:tblW w:w="9067" w:type="dxa"/>
        <w:tblLayout w:type="fixed"/>
        <w:tblCellMar>
          <w:left w:w="85" w:type="dxa"/>
          <w:right w:w="85" w:type="dxa"/>
        </w:tblCellMar>
        <w:tblLook w:val="04A0" w:firstRow="1" w:lastRow="0" w:firstColumn="1" w:lastColumn="0" w:noHBand="0" w:noVBand="1"/>
      </w:tblPr>
      <w:tblGrid>
        <w:gridCol w:w="5665"/>
        <w:gridCol w:w="1418"/>
        <w:gridCol w:w="1984"/>
      </w:tblGrid>
      <w:tr w:rsidR="00FB63A5" w:rsidRPr="00FB63A5" w:rsidTr="00FB63A5">
        <w:trPr>
          <w:trHeight w:val="188"/>
          <w:tblHeader/>
        </w:trPr>
        <w:tc>
          <w:tcPr>
            <w:tcW w:w="5665" w:type="dxa"/>
            <w:noWrap/>
            <w:vAlign w:val="center"/>
          </w:tcPr>
          <w:p w:rsidR="00FB63A5" w:rsidRPr="00FB63A5" w:rsidRDefault="00FB63A5" w:rsidP="00FB63A5">
            <w:pPr>
              <w:suppressAutoHyphens w:val="0"/>
              <w:spacing w:line="240" w:lineRule="auto"/>
              <w:jc w:val="center"/>
              <w:rPr>
                <w:rFonts w:ascii="Times New Roman" w:eastAsia="Calibri" w:hAnsi="Times New Roman"/>
                <w:color w:val="000000"/>
                <w:sz w:val="22"/>
                <w:szCs w:val="22"/>
                <w:lang w:eastAsia="en-US"/>
              </w:rPr>
            </w:pPr>
            <w:bookmarkStart w:id="7" w:name="_Hlk90462198"/>
            <w:r w:rsidRPr="00FB63A5">
              <w:rPr>
                <w:rFonts w:ascii="Times New Roman" w:eastAsia="Calibri" w:hAnsi="Times New Roman"/>
                <w:color w:val="000000"/>
                <w:sz w:val="22"/>
                <w:szCs w:val="22"/>
                <w:lang w:eastAsia="en-US"/>
              </w:rPr>
              <w:t xml:space="preserve">Наименования </w:t>
            </w:r>
            <w:r w:rsidRPr="00FB63A5">
              <w:rPr>
                <w:rFonts w:ascii="Times New Roman" w:eastAsia="Calibri" w:hAnsi="Times New Roman"/>
                <w:color w:val="000000"/>
                <w:sz w:val="22"/>
                <w:szCs w:val="22"/>
                <w:lang w:eastAsia="en-US"/>
              </w:rPr>
              <w:br/>
              <w:t>функциональных зон</w:t>
            </w:r>
          </w:p>
        </w:tc>
        <w:tc>
          <w:tcPr>
            <w:tcW w:w="1418" w:type="dxa"/>
            <w:noWrap/>
            <w:vAlign w:val="center"/>
          </w:tcPr>
          <w:p w:rsidR="00FB63A5" w:rsidRPr="00FB63A5" w:rsidRDefault="00FB63A5" w:rsidP="00FB63A5">
            <w:pPr>
              <w:suppressAutoHyphens w:val="0"/>
              <w:spacing w:line="240" w:lineRule="auto"/>
              <w:jc w:val="center"/>
              <w:rPr>
                <w:rFonts w:ascii="Times New Roman" w:eastAsia="Calibri" w:hAnsi="Times New Roman"/>
                <w:color w:val="000000"/>
                <w:sz w:val="22"/>
                <w:szCs w:val="22"/>
                <w:lang w:eastAsia="en-US"/>
              </w:rPr>
            </w:pPr>
            <w:r w:rsidRPr="00FB63A5">
              <w:rPr>
                <w:rFonts w:ascii="Times New Roman" w:eastAsia="Calibri" w:hAnsi="Times New Roman"/>
                <w:color w:val="000000"/>
                <w:sz w:val="22"/>
                <w:szCs w:val="22"/>
                <w:lang w:eastAsia="en-US"/>
              </w:rPr>
              <w:t>Площадь, га</w:t>
            </w:r>
          </w:p>
        </w:tc>
        <w:tc>
          <w:tcPr>
            <w:tcW w:w="1984" w:type="dxa"/>
            <w:vAlign w:val="center"/>
          </w:tcPr>
          <w:p w:rsidR="00FB63A5" w:rsidRPr="00FB63A5" w:rsidRDefault="00FB63A5" w:rsidP="00FB63A5">
            <w:pPr>
              <w:suppressAutoHyphens w:val="0"/>
              <w:spacing w:line="240" w:lineRule="auto"/>
              <w:jc w:val="center"/>
              <w:rPr>
                <w:rFonts w:ascii="Times New Roman" w:eastAsia="Calibri" w:hAnsi="Times New Roman"/>
                <w:color w:val="000000"/>
                <w:sz w:val="22"/>
                <w:szCs w:val="22"/>
                <w:lang w:eastAsia="en-US"/>
              </w:rPr>
            </w:pPr>
            <w:r w:rsidRPr="00FB63A5">
              <w:rPr>
                <w:rFonts w:ascii="Times New Roman" w:eastAsia="Calibri" w:hAnsi="Times New Roman"/>
                <w:color w:val="000000"/>
                <w:sz w:val="22"/>
                <w:szCs w:val="22"/>
                <w:lang w:eastAsia="en-US"/>
              </w:rPr>
              <w:t>%</w:t>
            </w:r>
            <w:r w:rsidRPr="00FB63A5">
              <w:rPr>
                <w:rFonts w:ascii="Times New Roman" w:eastAsia="Calibri" w:hAnsi="Times New Roman"/>
                <w:color w:val="000000"/>
                <w:sz w:val="22"/>
                <w:szCs w:val="22"/>
                <w:lang w:eastAsia="en-US"/>
              </w:rPr>
              <w:br/>
              <w:t>соотношения к общей площади</w:t>
            </w:r>
          </w:p>
        </w:tc>
      </w:tr>
      <w:tr w:rsidR="00FB63A5" w:rsidRPr="00FB63A5" w:rsidTr="00FB63A5">
        <w:trPr>
          <w:trHeight w:val="188"/>
          <w:tblHeader/>
        </w:trPr>
        <w:tc>
          <w:tcPr>
            <w:tcW w:w="5665" w:type="dxa"/>
            <w:noWrap/>
            <w:vAlign w:val="center"/>
          </w:tcPr>
          <w:p w:rsidR="00FB63A5" w:rsidRPr="00FB63A5" w:rsidRDefault="00FB63A5" w:rsidP="00FB63A5">
            <w:pPr>
              <w:suppressAutoHyphens w:val="0"/>
              <w:spacing w:line="240" w:lineRule="auto"/>
              <w:jc w:val="center"/>
              <w:rPr>
                <w:rFonts w:ascii="Times New Roman" w:eastAsia="Calibri" w:hAnsi="Times New Roman"/>
                <w:color w:val="000000"/>
                <w:sz w:val="22"/>
                <w:szCs w:val="22"/>
                <w:lang w:eastAsia="en-US"/>
              </w:rPr>
            </w:pPr>
            <w:r w:rsidRPr="00FB63A5">
              <w:rPr>
                <w:rFonts w:ascii="Times New Roman" w:eastAsia="Calibri" w:hAnsi="Times New Roman"/>
                <w:color w:val="000000"/>
                <w:sz w:val="22"/>
                <w:szCs w:val="22"/>
                <w:lang w:eastAsia="en-US"/>
              </w:rPr>
              <w:t>2</w:t>
            </w:r>
          </w:p>
        </w:tc>
        <w:tc>
          <w:tcPr>
            <w:tcW w:w="1418" w:type="dxa"/>
            <w:noWrap/>
            <w:vAlign w:val="center"/>
          </w:tcPr>
          <w:p w:rsidR="00FB63A5" w:rsidRPr="00FB63A5" w:rsidRDefault="00FB63A5" w:rsidP="00FB63A5">
            <w:pPr>
              <w:suppressAutoHyphens w:val="0"/>
              <w:spacing w:line="240" w:lineRule="auto"/>
              <w:jc w:val="center"/>
              <w:rPr>
                <w:rFonts w:ascii="Times New Roman" w:eastAsia="Calibri" w:hAnsi="Times New Roman"/>
                <w:color w:val="000000"/>
                <w:sz w:val="22"/>
                <w:szCs w:val="22"/>
                <w:lang w:eastAsia="en-US"/>
              </w:rPr>
            </w:pPr>
            <w:r w:rsidRPr="00FB63A5">
              <w:rPr>
                <w:rFonts w:ascii="Times New Roman" w:eastAsia="Calibri" w:hAnsi="Times New Roman"/>
                <w:color w:val="000000"/>
                <w:sz w:val="22"/>
                <w:szCs w:val="22"/>
                <w:lang w:eastAsia="en-US"/>
              </w:rPr>
              <w:t>3</w:t>
            </w:r>
          </w:p>
        </w:tc>
        <w:tc>
          <w:tcPr>
            <w:tcW w:w="1984" w:type="dxa"/>
            <w:vAlign w:val="center"/>
          </w:tcPr>
          <w:p w:rsidR="00FB63A5" w:rsidRPr="00FB63A5" w:rsidRDefault="00FB63A5" w:rsidP="00FB63A5">
            <w:pPr>
              <w:suppressAutoHyphens w:val="0"/>
              <w:spacing w:line="240" w:lineRule="auto"/>
              <w:jc w:val="center"/>
              <w:rPr>
                <w:rFonts w:ascii="Times New Roman" w:eastAsia="Calibri" w:hAnsi="Times New Roman"/>
                <w:color w:val="000000"/>
                <w:sz w:val="22"/>
                <w:szCs w:val="22"/>
                <w:lang w:eastAsia="en-US"/>
              </w:rPr>
            </w:pPr>
            <w:r w:rsidRPr="00FB63A5">
              <w:rPr>
                <w:rFonts w:ascii="Times New Roman" w:eastAsia="Calibri" w:hAnsi="Times New Roman"/>
                <w:color w:val="000000"/>
                <w:sz w:val="22"/>
                <w:szCs w:val="22"/>
                <w:lang w:eastAsia="en-US"/>
              </w:rPr>
              <w:t>4</w:t>
            </w:r>
          </w:p>
        </w:tc>
      </w:tr>
      <w:tr w:rsidR="00FB63A5" w:rsidRPr="00FB63A5" w:rsidTr="00FB63A5">
        <w:trPr>
          <w:trHeight w:val="70"/>
        </w:trPr>
        <w:tc>
          <w:tcPr>
            <w:tcW w:w="5665" w:type="dxa"/>
            <w:vAlign w:val="center"/>
          </w:tcPr>
          <w:p w:rsidR="00FB63A5" w:rsidRPr="00FB63A5" w:rsidRDefault="00FB63A5" w:rsidP="00FB63A5">
            <w:pPr>
              <w:suppressAutoHyphens w:val="0"/>
              <w:spacing w:line="240" w:lineRule="auto"/>
              <w:rPr>
                <w:rFonts w:ascii="Times New Roman" w:eastAsia="Calibri" w:hAnsi="Times New Roman"/>
                <w:b/>
                <w:color w:val="000000"/>
                <w:sz w:val="22"/>
                <w:szCs w:val="22"/>
                <w:lang w:eastAsia="en-US"/>
              </w:rPr>
            </w:pPr>
            <w:r w:rsidRPr="00FB63A5">
              <w:rPr>
                <w:rFonts w:ascii="Times New Roman" w:eastAsia="Calibri" w:hAnsi="Times New Roman"/>
                <w:b/>
                <w:color w:val="000000"/>
                <w:sz w:val="22"/>
                <w:szCs w:val="22"/>
                <w:lang w:eastAsia="en-US"/>
              </w:rPr>
              <w:t>Жилые зоны</w:t>
            </w:r>
          </w:p>
        </w:tc>
        <w:tc>
          <w:tcPr>
            <w:tcW w:w="1418" w:type="dxa"/>
            <w:noWrap/>
            <w:vAlign w:val="center"/>
          </w:tcPr>
          <w:p w:rsidR="00FB63A5" w:rsidRPr="00FB63A5" w:rsidRDefault="00FB63A5" w:rsidP="00FB63A5">
            <w:pPr>
              <w:suppressAutoHyphens w:val="0"/>
              <w:spacing w:line="240" w:lineRule="auto"/>
              <w:jc w:val="center"/>
              <w:rPr>
                <w:rFonts w:ascii="Times New Roman" w:eastAsia="Calibri" w:hAnsi="Times New Roman"/>
                <w:b/>
                <w:color w:val="000000"/>
                <w:sz w:val="22"/>
                <w:szCs w:val="22"/>
                <w:lang w:eastAsia="en-US"/>
              </w:rPr>
            </w:pPr>
          </w:p>
        </w:tc>
        <w:tc>
          <w:tcPr>
            <w:tcW w:w="1984" w:type="dxa"/>
            <w:noWrap/>
            <w:vAlign w:val="center"/>
          </w:tcPr>
          <w:p w:rsidR="00FB63A5" w:rsidRPr="00FB63A5" w:rsidRDefault="00FB63A5" w:rsidP="00FB63A5">
            <w:pPr>
              <w:suppressAutoHyphens w:val="0"/>
              <w:spacing w:line="240" w:lineRule="auto"/>
              <w:jc w:val="center"/>
              <w:rPr>
                <w:rFonts w:ascii="Times New Roman" w:eastAsia="Calibri" w:hAnsi="Times New Roman"/>
                <w:b/>
                <w:color w:val="000000"/>
                <w:sz w:val="22"/>
                <w:szCs w:val="22"/>
                <w:lang w:eastAsia="en-US"/>
              </w:rPr>
            </w:pPr>
          </w:p>
        </w:tc>
      </w:tr>
      <w:tr w:rsidR="00FB63A5" w:rsidRPr="00FB63A5" w:rsidTr="00FB63A5">
        <w:trPr>
          <w:trHeight w:val="385"/>
        </w:trPr>
        <w:tc>
          <w:tcPr>
            <w:tcW w:w="5665" w:type="dxa"/>
            <w:noWrap/>
            <w:vAlign w:val="center"/>
          </w:tcPr>
          <w:p w:rsidR="00FB63A5" w:rsidRPr="00FB63A5" w:rsidRDefault="00FB63A5" w:rsidP="00FB63A5">
            <w:pPr>
              <w:suppressAutoHyphens w:val="0"/>
              <w:spacing w:line="240" w:lineRule="auto"/>
              <w:ind w:left="171"/>
              <w:rPr>
                <w:rFonts w:ascii="Times New Roman" w:eastAsia="Calibri" w:hAnsi="Times New Roman"/>
                <w:color w:val="000000"/>
                <w:sz w:val="22"/>
                <w:szCs w:val="22"/>
                <w:lang w:eastAsia="en-US"/>
              </w:rPr>
            </w:pPr>
            <w:r w:rsidRPr="00FB63A5">
              <w:rPr>
                <w:rFonts w:ascii="Times New Roman" w:eastAsia="Calibri" w:hAnsi="Times New Roman"/>
                <w:color w:val="000000"/>
                <w:sz w:val="22"/>
                <w:szCs w:val="22"/>
                <w:lang w:eastAsia="en-US"/>
              </w:rPr>
              <w:t>Зона застройки индивидуальными жилыми домами</w:t>
            </w:r>
          </w:p>
        </w:tc>
        <w:tc>
          <w:tcPr>
            <w:tcW w:w="1418" w:type="dxa"/>
            <w:noWrap/>
            <w:vAlign w:val="center"/>
          </w:tcPr>
          <w:p w:rsidR="00FB63A5" w:rsidRPr="00FB63A5" w:rsidRDefault="00FB63A5" w:rsidP="00FB63A5">
            <w:pPr>
              <w:suppressAutoHyphens w:val="0"/>
              <w:spacing w:line="240" w:lineRule="auto"/>
              <w:jc w:val="center"/>
              <w:rPr>
                <w:rFonts w:ascii="Times New Roman" w:eastAsia="Calibri" w:hAnsi="Times New Roman"/>
                <w:color w:val="000000"/>
                <w:sz w:val="22"/>
                <w:szCs w:val="22"/>
                <w:lang w:eastAsia="en-US"/>
              </w:rPr>
            </w:pPr>
            <w:r w:rsidRPr="00FB63A5">
              <w:rPr>
                <w:rFonts w:ascii="Times New Roman" w:eastAsia="Calibri" w:hAnsi="Times New Roman"/>
                <w:color w:val="000000"/>
                <w:sz w:val="22"/>
                <w:szCs w:val="22"/>
                <w:lang w:eastAsia="en-US"/>
              </w:rPr>
              <w:t>63,43</w:t>
            </w:r>
          </w:p>
        </w:tc>
        <w:tc>
          <w:tcPr>
            <w:tcW w:w="1984" w:type="dxa"/>
            <w:noWrap/>
            <w:vAlign w:val="center"/>
          </w:tcPr>
          <w:p w:rsidR="00FB63A5" w:rsidRPr="00FB63A5" w:rsidRDefault="00FB63A5" w:rsidP="00FB63A5">
            <w:pPr>
              <w:suppressAutoHyphens w:val="0"/>
              <w:spacing w:line="240" w:lineRule="auto"/>
              <w:jc w:val="center"/>
              <w:rPr>
                <w:rFonts w:ascii="Times New Roman" w:eastAsia="Calibri" w:hAnsi="Times New Roman"/>
                <w:color w:val="000000"/>
                <w:sz w:val="22"/>
                <w:szCs w:val="22"/>
                <w:lang w:eastAsia="en-US"/>
              </w:rPr>
            </w:pPr>
            <w:r w:rsidRPr="00FB63A5">
              <w:rPr>
                <w:rFonts w:ascii="Times New Roman" w:eastAsia="Calibri" w:hAnsi="Times New Roman"/>
                <w:color w:val="000000"/>
                <w:sz w:val="22"/>
                <w:szCs w:val="22"/>
                <w:lang w:eastAsia="en-US"/>
              </w:rPr>
              <w:t>2,90</w:t>
            </w:r>
          </w:p>
        </w:tc>
      </w:tr>
      <w:tr w:rsidR="00FB63A5" w:rsidRPr="00FB63A5" w:rsidTr="00FB63A5">
        <w:trPr>
          <w:trHeight w:val="385"/>
        </w:trPr>
        <w:tc>
          <w:tcPr>
            <w:tcW w:w="5665" w:type="dxa"/>
            <w:noWrap/>
            <w:vAlign w:val="center"/>
          </w:tcPr>
          <w:p w:rsidR="00FB63A5" w:rsidRPr="00FB63A5" w:rsidRDefault="00FB63A5" w:rsidP="00FB63A5">
            <w:pPr>
              <w:suppressAutoHyphens w:val="0"/>
              <w:spacing w:line="240" w:lineRule="auto"/>
              <w:ind w:left="171"/>
              <w:rPr>
                <w:rFonts w:ascii="Times New Roman" w:eastAsia="Calibri" w:hAnsi="Times New Roman"/>
                <w:color w:val="000000"/>
                <w:sz w:val="22"/>
                <w:szCs w:val="22"/>
                <w:lang w:eastAsia="en-US"/>
              </w:rPr>
            </w:pPr>
            <w:r w:rsidRPr="00FB63A5">
              <w:rPr>
                <w:rFonts w:ascii="Times New Roman" w:eastAsia="Calibri" w:hAnsi="Times New Roman"/>
                <w:color w:val="000000"/>
                <w:sz w:val="22"/>
                <w:szCs w:val="22"/>
                <w:lang w:eastAsia="en-US"/>
              </w:rPr>
              <w:t>Зона застройки малоэтажными жилыми домами (до 4 этажей, включая мансардный)</w:t>
            </w:r>
          </w:p>
        </w:tc>
        <w:tc>
          <w:tcPr>
            <w:tcW w:w="1418" w:type="dxa"/>
            <w:noWrap/>
            <w:vAlign w:val="center"/>
          </w:tcPr>
          <w:p w:rsidR="00FB63A5" w:rsidRPr="00FB63A5" w:rsidRDefault="00FB63A5" w:rsidP="00FB63A5">
            <w:pPr>
              <w:suppressAutoHyphens w:val="0"/>
              <w:spacing w:line="240" w:lineRule="auto"/>
              <w:jc w:val="center"/>
              <w:rPr>
                <w:rFonts w:ascii="Times New Roman" w:eastAsia="Calibri" w:hAnsi="Times New Roman"/>
                <w:color w:val="000000"/>
                <w:sz w:val="22"/>
                <w:szCs w:val="22"/>
                <w:lang w:val="en-US" w:eastAsia="en-US"/>
              </w:rPr>
            </w:pPr>
            <w:r w:rsidRPr="00FB63A5">
              <w:rPr>
                <w:rFonts w:ascii="Times New Roman" w:eastAsia="Calibri" w:hAnsi="Times New Roman"/>
                <w:color w:val="000000"/>
                <w:sz w:val="22"/>
                <w:szCs w:val="22"/>
                <w:lang w:eastAsia="en-US"/>
              </w:rPr>
              <w:t>3,6</w:t>
            </w:r>
            <w:r w:rsidRPr="00FB63A5">
              <w:rPr>
                <w:rFonts w:ascii="Times New Roman" w:eastAsia="Calibri" w:hAnsi="Times New Roman"/>
                <w:color w:val="000000"/>
                <w:sz w:val="22"/>
                <w:szCs w:val="22"/>
                <w:lang w:val="en-US" w:eastAsia="en-US"/>
              </w:rPr>
              <w:t>6</w:t>
            </w:r>
          </w:p>
        </w:tc>
        <w:tc>
          <w:tcPr>
            <w:tcW w:w="1984" w:type="dxa"/>
            <w:noWrap/>
            <w:vAlign w:val="center"/>
          </w:tcPr>
          <w:p w:rsidR="00FB63A5" w:rsidRPr="00FB63A5" w:rsidRDefault="00FB63A5" w:rsidP="00FB63A5">
            <w:pPr>
              <w:suppressAutoHyphens w:val="0"/>
              <w:spacing w:line="240" w:lineRule="auto"/>
              <w:jc w:val="center"/>
              <w:rPr>
                <w:rFonts w:ascii="Times New Roman" w:eastAsia="Calibri" w:hAnsi="Times New Roman"/>
                <w:color w:val="000000"/>
                <w:sz w:val="22"/>
                <w:szCs w:val="22"/>
                <w:lang w:eastAsia="en-US"/>
              </w:rPr>
            </w:pPr>
            <w:r w:rsidRPr="00FB63A5">
              <w:rPr>
                <w:rFonts w:ascii="Times New Roman" w:eastAsia="Calibri" w:hAnsi="Times New Roman"/>
                <w:color w:val="000000"/>
                <w:sz w:val="22"/>
                <w:szCs w:val="22"/>
                <w:lang w:eastAsia="en-US"/>
              </w:rPr>
              <w:t>0,17</w:t>
            </w:r>
          </w:p>
        </w:tc>
      </w:tr>
      <w:tr w:rsidR="00FB63A5" w:rsidRPr="00FB63A5" w:rsidTr="00FB63A5">
        <w:trPr>
          <w:trHeight w:val="385"/>
        </w:trPr>
        <w:tc>
          <w:tcPr>
            <w:tcW w:w="5665" w:type="dxa"/>
            <w:noWrap/>
            <w:vAlign w:val="center"/>
          </w:tcPr>
          <w:p w:rsidR="00FB63A5" w:rsidRPr="00FB63A5" w:rsidRDefault="00FB63A5" w:rsidP="00FB63A5">
            <w:pPr>
              <w:suppressAutoHyphens w:val="0"/>
              <w:spacing w:line="240" w:lineRule="auto"/>
              <w:ind w:left="171"/>
              <w:rPr>
                <w:rFonts w:ascii="Times New Roman" w:eastAsia="Calibri" w:hAnsi="Times New Roman"/>
                <w:color w:val="000000"/>
                <w:sz w:val="22"/>
                <w:szCs w:val="22"/>
                <w:lang w:eastAsia="en-US"/>
              </w:rPr>
            </w:pPr>
            <w:r w:rsidRPr="00FB63A5">
              <w:rPr>
                <w:rFonts w:ascii="Times New Roman" w:eastAsia="Calibri" w:hAnsi="Times New Roman"/>
                <w:color w:val="000000"/>
                <w:sz w:val="22"/>
                <w:szCs w:val="22"/>
                <w:lang w:eastAsia="en-US"/>
              </w:rPr>
              <w:t xml:space="preserve">Зона застройки </w:t>
            </w:r>
            <w:proofErr w:type="spellStart"/>
            <w:r w:rsidRPr="00FB63A5">
              <w:rPr>
                <w:rFonts w:ascii="Times New Roman" w:eastAsia="Calibri" w:hAnsi="Times New Roman"/>
                <w:color w:val="000000"/>
                <w:sz w:val="22"/>
                <w:szCs w:val="22"/>
                <w:lang w:eastAsia="en-US"/>
              </w:rPr>
              <w:t>среднеэтажными</w:t>
            </w:r>
            <w:proofErr w:type="spellEnd"/>
            <w:r w:rsidRPr="00FB63A5">
              <w:rPr>
                <w:rFonts w:ascii="Times New Roman" w:eastAsia="Calibri" w:hAnsi="Times New Roman"/>
                <w:color w:val="000000"/>
                <w:sz w:val="22"/>
                <w:szCs w:val="22"/>
                <w:lang w:eastAsia="en-US"/>
              </w:rPr>
              <w:t xml:space="preserve"> жилыми домами (до 8 этажей, включая мансардный)</w:t>
            </w:r>
          </w:p>
        </w:tc>
        <w:tc>
          <w:tcPr>
            <w:tcW w:w="1418" w:type="dxa"/>
            <w:noWrap/>
            <w:vAlign w:val="center"/>
          </w:tcPr>
          <w:p w:rsidR="00FB63A5" w:rsidRPr="00FB63A5" w:rsidRDefault="00FB63A5" w:rsidP="00FB63A5">
            <w:pPr>
              <w:suppressAutoHyphens w:val="0"/>
              <w:spacing w:line="240" w:lineRule="auto"/>
              <w:jc w:val="center"/>
              <w:rPr>
                <w:rFonts w:ascii="Times New Roman" w:eastAsia="Calibri" w:hAnsi="Times New Roman"/>
                <w:color w:val="000000"/>
                <w:sz w:val="22"/>
                <w:szCs w:val="22"/>
                <w:lang w:eastAsia="en-US"/>
              </w:rPr>
            </w:pPr>
            <w:r w:rsidRPr="00FB63A5">
              <w:rPr>
                <w:rFonts w:ascii="Times New Roman" w:eastAsia="Calibri" w:hAnsi="Times New Roman"/>
                <w:color w:val="000000"/>
                <w:sz w:val="22"/>
                <w:szCs w:val="22"/>
                <w:lang w:eastAsia="en-US"/>
              </w:rPr>
              <w:t>30,2</w:t>
            </w:r>
          </w:p>
        </w:tc>
        <w:tc>
          <w:tcPr>
            <w:tcW w:w="1984" w:type="dxa"/>
            <w:noWrap/>
            <w:vAlign w:val="center"/>
          </w:tcPr>
          <w:p w:rsidR="00FB63A5" w:rsidRPr="00FB63A5" w:rsidRDefault="00FB63A5" w:rsidP="00FB63A5">
            <w:pPr>
              <w:suppressAutoHyphens w:val="0"/>
              <w:spacing w:line="240" w:lineRule="auto"/>
              <w:jc w:val="center"/>
              <w:rPr>
                <w:rFonts w:ascii="Times New Roman" w:eastAsia="Calibri" w:hAnsi="Times New Roman"/>
                <w:color w:val="000000"/>
                <w:sz w:val="22"/>
                <w:szCs w:val="22"/>
                <w:lang w:eastAsia="en-US"/>
              </w:rPr>
            </w:pPr>
            <w:r w:rsidRPr="00FB63A5">
              <w:rPr>
                <w:rFonts w:ascii="Times New Roman" w:eastAsia="Calibri" w:hAnsi="Times New Roman"/>
                <w:color w:val="000000"/>
                <w:sz w:val="22"/>
                <w:szCs w:val="22"/>
                <w:lang w:eastAsia="en-US"/>
              </w:rPr>
              <w:t>1,38</w:t>
            </w:r>
          </w:p>
        </w:tc>
      </w:tr>
      <w:tr w:rsidR="00FB63A5" w:rsidRPr="00FB63A5" w:rsidTr="00FB63A5">
        <w:trPr>
          <w:trHeight w:val="70"/>
        </w:trPr>
        <w:tc>
          <w:tcPr>
            <w:tcW w:w="5665" w:type="dxa"/>
            <w:vAlign w:val="center"/>
          </w:tcPr>
          <w:p w:rsidR="00FB63A5" w:rsidRPr="00FB63A5" w:rsidRDefault="00FB63A5" w:rsidP="00FB63A5">
            <w:pPr>
              <w:suppressAutoHyphens w:val="0"/>
              <w:spacing w:line="240" w:lineRule="auto"/>
              <w:rPr>
                <w:rFonts w:ascii="Times New Roman" w:eastAsia="Calibri" w:hAnsi="Times New Roman"/>
                <w:b/>
                <w:color w:val="000000"/>
                <w:sz w:val="22"/>
                <w:szCs w:val="22"/>
                <w:lang w:eastAsia="en-US"/>
              </w:rPr>
            </w:pPr>
            <w:r w:rsidRPr="00FB63A5">
              <w:rPr>
                <w:rFonts w:ascii="Times New Roman" w:eastAsia="Calibri" w:hAnsi="Times New Roman"/>
                <w:b/>
                <w:color w:val="000000"/>
                <w:sz w:val="22"/>
                <w:szCs w:val="22"/>
                <w:lang w:eastAsia="en-US"/>
              </w:rPr>
              <w:t>Общественно-деловые зоны</w:t>
            </w:r>
          </w:p>
        </w:tc>
        <w:tc>
          <w:tcPr>
            <w:tcW w:w="1418" w:type="dxa"/>
            <w:noWrap/>
            <w:vAlign w:val="center"/>
          </w:tcPr>
          <w:p w:rsidR="00FB63A5" w:rsidRPr="00FB63A5" w:rsidRDefault="00FB63A5" w:rsidP="00FB63A5">
            <w:pPr>
              <w:suppressAutoHyphens w:val="0"/>
              <w:spacing w:line="240" w:lineRule="auto"/>
              <w:jc w:val="center"/>
              <w:rPr>
                <w:rFonts w:ascii="Times New Roman" w:eastAsia="Calibri" w:hAnsi="Times New Roman"/>
                <w:color w:val="000000"/>
                <w:sz w:val="22"/>
                <w:szCs w:val="22"/>
                <w:lang w:eastAsia="en-US"/>
              </w:rPr>
            </w:pPr>
          </w:p>
        </w:tc>
        <w:tc>
          <w:tcPr>
            <w:tcW w:w="1984" w:type="dxa"/>
            <w:noWrap/>
            <w:vAlign w:val="center"/>
          </w:tcPr>
          <w:p w:rsidR="00FB63A5" w:rsidRPr="00FB63A5" w:rsidRDefault="00FB63A5" w:rsidP="00FB63A5">
            <w:pPr>
              <w:suppressAutoHyphens w:val="0"/>
              <w:spacing w:line="240" w:lineRule="auto"/>
              <w:jc w:val="center"/>
              <w:rPr>
                <w:rFonts w:ascii="Times New Roman" w:eastAsia="Calibri" w:hAnsi="Times New Roman"/>
                <w:color w:val="000000"/>
                <w:sz w:val="22"/>
                <w:szCs w:val="22"/>
                <w:lang w:eastAsia="en-US"/>
              </w:rPr>
            </w:pPr>
          </w:p>
        </w:tc>
      </w:tr>
      <w:tr w:rsidR="00FB63A5" w:rsidRPr="00FB63A5" w:rsidTr="00FB63A5">
        <w:trPr>
          <w:trHeight w:val="70"/>
        </w:trPr>
        <w:tc>
          <w:tcPr>
            <w:tcW w:w="5665" w:type="dxa"/>
            <w:vAlign w:val="center"/>
          </w:tcPr>
          <w:p w:rsidR="00FB63A5" w:rsidRPr="00FB63A5" w:rsidRDefault="00FB63A5" w:rsidP="00FB63A5">
            <w:pPr>
              <w:suppressAutoHyphens w:val="0"/>
              <w:spacing w:line="240" w:lineRule="auto"/>
              <w:ind w:left="201"/>
              <w:rPr>
                <w:rFonts w:ascii="Times New Roman" w:eastAsia="Calibri" w:hAnsi="Times New Roman"/>
                <w:bCs/>
                <w:color w:val="000000"/>
                <w:sz w:val="22"/>
                <w:szCs w:val="22"/>
                <w:lang w:eastAsia="en-US"/>
              </w:rPr>
            </w:pPr>
            <w:r w:rsidRPr="00FB63A5">
              <w:rPr>
                <w:rFonts w:ascii="Times New Roman" w:eastAsia="Calibri" w:hAnsi="Times New Roman"/>
                <w:bCs/>
                <w:color w:val="000000"/>
                <w:sz w:val="22"/>
                <w:szCs w:val="22"/>
                <w:lang w:eastAsia="en-US"/>
              </w:rPr>
              <w:t>Общественно-деловые зоны</w:t>
            </w:r>
          </w:p>
        </w:tc>
        <w:tc>
          <w:tcPr>
            <w:tcW w:w="1418" w:type="dxa"/>
            <w:noWrap/>
            <w:vAlign w:val="center"/>
          </w:tcPr>
          <w:p w:rsidR="00FB63A5" w:rsidRPr="00FB63A5" w:rsidRDefault="00FB63A5" w:rsidP="00FB63A5">
            <w:pPr>
              <w:suppressAutoHyphens w:val="0"/>
              <w:spacing w:line="240" w:lineRule="auto"/>
              <w:jc w:val="center"/>
              <w:rPr>
                <w:rFonts w:ascii="Times New Roman" w:eastAsia="Calibri" w:hAnsi="Times New Roman"/>
                <w:color w:val="000000"/>
                <w:sz w:val="22"/>
                <w:szCs w:val="22"/>
                <w:lang w:eastAsia="en-US"/>
              </w:rPr>
            </w:pPr>
            <w:r w:rsidRPr="00FB63A5">
              <w:rPr>
                <w:rFonts w:ascii="Times New Roman" w:eastAsia="Calibri" w:hAnsi="Times New Roman"/>
                <w:color w:val="000000"/>
                <w:sz w:val="22"/>
                <w:szCs w:val="22"/>
                <w:lang w:eastAsia="en-US"/>
              </w:rPr>
              <w:t>14,09</w:t>
            </w:r>
          </w:p>
        </w:tc>
        <w:tc>
          <w:tcPr>
            <w:tcW w:w="1984" w:type="dxa"/>
            <w:noWrap/>
            <w:vAlign w:val="center"/>
          </w:tcPr>
          <w:p w:rsidR="00FB63A5" w:rsidRPr="00FB63A5" w:rsidRDefault="00FB63A5" w:rsidP="00FB63A5">
            <w:pPr>
              <w:suppressAutoHyphens w:val="0"/>
              <w:spacing w:line="240" w:lineRule="auto"/>
              <w:jc w:val="center"/>
              <w:rPr>
                <w:rFonts w:ascii="Times New Roman" w:eastAsia="Calibri" w:hAnsi="Times New Roman"/>
                <w:color w:val="000000"/>
                <w:sz w:val="22"/>
                <w:szCs w:val="22"/>
                <w:lang w:eastAsia="en-US"/>
              </w:rPr>
            </w:pPr>
            <w:r w:rsidRPr="00FB63A5">
              <w:rPr>
                <w:rFonts w:ascii="Times New Roman" w:eastAsia="Calibri" w:hAnsi="Times New Roman"/>
                <w:color w:val="000000"/>
                <w:sz w:val="22"/>
                <w:szCs w:val="22"/>
                <w:lang w:eastAsia="en-US"/>
              </w:rPr>
              <w:t>0,64</w:t>
            </w:r>
          </w:p>
        </w:tc>
      </w:tr>
      <w:tr w:rsidR="00FB63A5" w:rsidRPr="00FB63A5" w:rsidTr="00FB63A5">
        <w:trPr>
          <w:trHeight w:val="70"/>
        </w:trPr>
        <w:tc>
          <w:tcPr>
            <w:tcW w:w="5665" w:type="dxa"/>
            <w:vAlign w:val="center"/>
          </w:tcPr>
          <w:p w:rsidR="00FB63A5" w:rsidRPr="00FB63A5" w:rsidRDefault="00FB63A5" w:rsidP="00FB63A5">
            <w:pPr>
              <w:suppressAutoHyphens w:val="0"/>
              <w:spacing w:line="240" w:lineRule="auto"/>
              <w:ind w:left="201"/>
              <w:rPr>
                <w:rFonts w:ascii="Times New Roman" w:eastAsia="Calibri" w:hAnsi="Times New Roman"/>
                <w:bCs/>
                <w:color w:val="000000"/>
                <w:sz w:val="22"/>
                <w:szCs w:val="22"/>
                <w:lang w:eastAsia="en-US"/>
              </w:rPr>
            </w:pPr>
            <w:r w:rsidRPr="00FB63A5">
              <w:rPr>
                <w:rFonts w:ascii="Times New Roman" w:eastAsia="Calibri" w:hAnsi="Times New Roman"/>
                <w:bCs/>
                <w:color w:val="000000"/>
                <w:sz w:val="22"/>
                <w:szCs w:val="22"/>
                <w:lang w:eastAsia="en-US"/>
              </w:rPr>
              <w:t>Зона специализированной общественной застройки</w:t>
            </w:r>
          </w:p>
        </w:tc>
        <w:tc>
          <w:tcPr>
            <w:tcW w:w="1418" w:type="dxa"/>
            <w:noWrap/>
            <w:vAlign w:val="center"/>
          </w:tcPr>
          <w:p w:rsidR="00FB63A5" w:rsidRPr="00FB63A5" w:rsidRDefault="00FB63A5" w:rsidP="00FB63A5">
            <w:pPr>
              <w:suppressAutoHyphens w:val="0"/>
              <w:spacing w:line="240" w:lineRule="auto"/>
              <w:jc w:val="center"/>
              <w:rPr>
                <w:rFonts w:ascii="Times New Roman" w:eastAsia="Calibri" w:hAnsi="Times New Roman"/>
                <w:color w:val="000000"/>
                <w:sz w:val="22"/>
                <w:szCs w:val="22"/>
                <w:lang w:eastAsia="en-US"/>
              </w:rPr>
            </w:pPr>
            <w:r w:rsidRPr="00FB63A5">
              <w:rPr>
                <w:rFonts w:ascii="Times New Roman" w:eastAsia="Calibri" w:hAnsi="Times New Roman"/>
                <w:color w:val="000000"/>
                <w:sz w:val="22"/>
                <w:szCs w:val="22"/>
                <w:lang w:eastAsia="en-US"/>
              </w:rPr>
              <w:t>8,76</w:t>
            </w:r>
          </w:p>
        </w:tc>
        <w:tc>
          <w:tcPr>
            <w:tcW w:w="1984" w:type="dxa"/>
            <w:noWrap/>
            <w:vAlign w:val="center"/>
          </w:tcPr>
          <w:p w:rsidR="00FB63A5" w:rsidRPr="00FB63A5" w:rsidRDefault="00FB63A5" w:rsidP="00FB63A5">
            <w:pPr>
              <w:suppressAutoHyphens w:val="0"/>
              <w:spacing w:line="240" w:lineRule="auto"/>
              <w:jc w:val="center"/>
              <w:rPr>
                <w:rFonts w:ascii="Times New Roman" w:eastAsia="Calibri" w:hAnsi="Times New Roman"/>
                <w:color w:val="000000"/>
                <w:sz w:val="22"/>
                <w:szCs w:val="22"/>
                <w:lang w:eastAsia="en-US"/>
              </w:rPr>
            </w:pPr>
            <w:r w:rsidRPr="00FB63A5">
              <w:rPr>
                <w:rFonts w:ascii="Times New Roman" w:eastAsia="Calibri" w:hAnsi="Times New Roman"/>
                <w:color w:val="000000"/>
                <w:sz w:val="22"/>
                <w:szCs w:val="22"/>
                <w:lang w:eastAsia="en-US"/>
              </w:rPr>
              <w:t>0,40</w:t>
            </w:r>
          </w:p>
        </w:tc>
      </w:tr>
      <w:tr w:rsidR="00FB63A5" w:rsidRPr="00FB63A5" w:rsidTr="00FB63A5">
        <w:trPr>
          <w:trHeight w:val="70"/>
        </w:trPr>
        <w:tc>
          <w:tcPr>
            <w:tcW w:w="5665" w:type="dxa"/>
            <w:vAlign w:val="center"/>
          </w:tcPr>
          <w:p w:rsidR="00FB63A5" w:rsidRPr="00FB63A5" w:rsidRDefault="00FB63A5" w:rsidP="00FB63A5">
            <w:pPr>
              <w:suppressAutoHyphens w:val="0"/>
              <w:spacing w:line="240" w:lineRule="auto"/>
              <w:rPr>
                <w:rFonts w:ascii="Times New Roman" w:eastAsia="Calibri" w:hAnsi="Times New Roman"/>
                <w:b/>
                <w:color w:val="000000"/>
                <w:sz w:val="22"/>
                <w:szCs w:val="22"/>
                <w:lang w:eastAsia="en-US"/>
              </w:rPr>
            </w:pPr>
            <w:r w:rsidRPr="00FB63A5">
              <w:rPr>
                <w:rFonts w:ascii="Times New Roman" w:eastAsia="Calibri" w:hAnsi="Times New Roman"/>
                <w:b/>
                <w:color w:val="000000"/>
                <w:sz w:val="22"/>
                <w:szCs w:val="22"/>
                <w:lang w:eastAsia="en-US"/>
              </w:rPr>
              <w:t>Производственные зоны</w:t>
            </w:r>
          </w:p>
        </w:tc>
        <w:tc>
          <w:tcPr>
            <w:tcW w:w="1418" w:type="dxa"/>
            <w:noWrap/>
            <w:vAlign w:val="center"/>
          </w:tcPr>
          <w:p w:rsidR="00FB63A5" w:rsidRPr="00FB63A5" w:rsidRDefault="00FB63A5" w:rsidP="00FB63A5">
            <w:pPr>
              <w:suppressAutoHyphens w:val="0"/>
              <w:spacing w:line="240" w:lineRule="auto"/>
              <w:jc w:val="center"/>
              <w:rPr>
                <w:rFonts w:ascii="Times New Roman" w:eastAsia="Calibri" w:hAnsi="Times New Roman"/>
                <w:color w:val="000000"/>
                <w:sz w:val="22"/>
                <w:szCs w:val="22"/>
                <w:lang w:eastAsia="en-US"/>
              </w:rPr>
            </w:pPr>
          </w:p>
        </w:tc>
        <w:tc>
          <w:tcPr>
            <w:tcW w:w="1984" w:type="dxa"/>
            <w:noWrap/>
            <w:vAlign w:val="center"/>
          </w:tcPr>
          <w:p w:rsidR="00FB63A5" w:rsidRPr="00FB63A5" w:rsidRDefault="00FB63A5" w:rsidP="00FB63A5">
            <w:pPr>
              <w:suppressAutoHyphens w:val="0"/>
              <w:spacing w:line="240" w:lineRule="auto"/>
              <w:jc w:val="center"/>
              <w:rPr>
                <w:rFonts w:ascii="Times New Roman" w:eastAsia="Calibri" w:hAnsi="Times New Roman"/>
                <w:color w:val="000000"/>
                <w:sz w:val="22"/>
                <w:szCs w:val="22"/>
                <w:lang w:eastAsia="en-US"/>
              </w:rPr>
            </w:pPr>
          </w:p>
        </w:tc>
      </w:tr>
      <w:tr w:rsidR="00FB63A5" w:rsidRPr="00FB63A5" w:rsidTr="00FB63A5">
        <w:trPr>
          <w:trHeight w:val="70"/>
        </w:trPr>
        <w:tc>
          <w:tcPr>
            <w:tcW w:w="5665" w:type="dxa"/>
            <w:vAlign w:val="center"/>
          </w:tcPr>
          <w:p w:rsidR="00FB63A5" w:rsidRPr="00FB63A5" w:rsidRDefault="00FB63A5" w:rsidP="00FB63A5">
            <w:pPr>
              <w:suppressAutoHyphens w:val="0"/>
              <w:spacing w:line="240" w:lineRule="auto"/>
              <w:ind w:left="201"/>
              <w:rPr>
                <w:rFonts w:ascii="Times New Roman" w:eastAsia="Calibri" w:hAnsi="Times New Roman"/>
                <w:bCs/>
                <w:color w:val="000000"/>
                <w:sz w:val="22"/>
                <w:szCs w:val="22"/>
                <w:lang w:eastAsia="en-US"/>
              </w:rPr>
            </w:pPr>
            <w:r w:rsidRPr="00FB63A5">
              <w:rPr>
                <w:rFonts w:ascii="Times New Roman" w:eastAsia="Calibri" w:hAnsi="Times New Roman"/>
                <w:bCs/>
                <w:color w:val="000000"/>
                <w:sz w:val="22"/>
                <w:szCs w:val="22"/>
                <w:lang w:eastAsia="en-US"/>
              </w:rPr>
              <w:t>Производственная зона</w:t>
            </w:r>
          </w:p>
        </w:tc>
        <w:tc>
          <w:tcPr>
            <w:tcW w:w="1418" w:type="dxa"/>
            <w:noWrap/>
            <w:vAlign w:val="center"/>
          </w:tcPr>
          <w:p w:rsidR="00FB63A5" w:rsidRPr="00FB63A5" w:rsidRDefault="00FB63A5" w:rsidP="00FB63A5">
            <w:pPr>
              <w:suppressAutoHyphens w:val="0"/>
              <w:spacing w:line="240" w:lineRule="auto"/>
              <w:jc w:val="center"/>
              <w:rPr>
                <w:rFonts w:ascii="Times New Roman" w:eastAsia="Calibri" w:hAnsi="Times New Roman"/>
                <w:color w:val="000000"/>
                <w:sz w:val="22"/>
                <w:szCs w:val="22"/>
                <w:lang w:val="en-US" w:eastAsia="en-US"/>
              </w:rPr>
            </w:pPr>
            <w:r w:rsidRPr="00FB63A5">
              <w:rPr>
                <w:rFonts w:ascii="Times New Roman" w:eastAsia="Calibri" w:hAnsi="Times New Roman"/>
                <w:color w:val="000000"/>
                <w:sz w:val="22"/>
                <w:szCs w:val="22"/>
                <w:lang w:eastAsia="en-US"/>
              </w:rPr>
              <w:t>394,03</w:t>
            </w:r>
          </w:p>
        </w:tc>
        <w:tc>
          <w:tcPr>
            <w:tcW w:w="1984" w:type="dxa"/>
            <w:noWrap/>
            <w:vAlign w:val="center"/>
          </w:tcPr>
          <w:p w:rsidR="00FB63A5" w:rsidRPr="00FB63A5" w:rsidRDefault="00FB63A5" w:rsidP="00FB63A5">
            <w:pPr>
              <w:suppressAutoHyphens w:val="0"/>
              <w:spacing w:line="240" w:lineRule="auto"/>
              <w:jc w:val="center"/>
              <w:rPr>
                <w:rFonts w:ascii="Times New Roman" w:eastAsia="Calibri" w:hAnsi="Times New Roman"/>
                <w:color w:val="000000"/>
                <w:sz w:val="22"/>
                <w:szCs w:val="22"/>
                <w:lang w:eastAsia="en-US"/>
              </w:rPr>
            </w:pPr>
            <w:r w:rsidRPr="00FB63A5">
              <w:rPr>
                <w:rFonts w:ascii="Times New Roman" w:eastAsia="Calibri" w:hAnsi="Times New Roman"/>
                <w:color w:val="000000"/>
                <w:sz w:val="22"/>
                <w:szCs w:val="22"/>
                <w:lang w:eastAsia="en-US"/>
              </w:rPr>
              <w:t>17,96</w:t>
            </w:r>
          </w:p>
        </w:tc>
      </w:tr>
      <w:tr w:rsidR="00FB63A5" w:rsidRPr="00FB63A5" w:rsidTr="00FB63A5">
        <w:trPr>
          <w:trHeight w:val="70"/>
        </w:trPr>
        <w:tc>
          <w:tcPr>
            <w:tcW w:w="5665" w:type="dxa"/>
            <w:vAlign w:val="center"/>
          </w:tcPr>
          <w:p w:rsidR="00FB63A5" w:rsidRPr="00FB63A5" w:rsidRDefault="00FB63A5" w:rsidP="00FB63A5">
            <w:pPr>
              <w:suppressAutoHyphens w:val="0"/>
              <w:spacing w:line="240" w:lineRule="auto"/>
              <w:ind w:left="201"/>
              <w:rPr>
                <w:rFonts w:ascii="Times New Roman" w:eastAsia="Calibri" w:hAnsi="Times New Roman"/>
                <w:bCs/>
                <w:color w:val="000000"/>
                <w:sz w:val="22"/>
                <w:szCs w:val="22"/>
                <w:lang w:eastAsia="en-US"/>
              </w:rPr>
            </w:pPr>
            <w:r w:rsidRPr="00FB63A5">
              <w:rPr>
                <w:rFonts w:ascii="Times New Roman" w:eastAsia="Calibri" w:hAnsi="Times New Roman"/>
                <w:bCs/>
                <w:color w:val="000000"/>
                <w:sz w:val="22"/>
                <w:szCs w:val="22"/>
                <w:lang w:eastAsia="en-US"/>
              </w:rPr>
              <w:t>Коммунально-складская зона</w:t>
            </w:r>
          </w:p>
        </w:tc>
        <w:tc>
          <w:tcPr>
            <w:tcW w:w="1418" w:type="dxa"/>
            <w:noWrap/>
            <w:vAlign w:val="center"/>
          </w:tcPr>
          <w:p w:rsidR="00FB63A5" w:rsidRPr="00FB63A5" w:rsidRDefault="00FB63A5" w:rsidP="00FB63A5">
            <w:pPr>
              <w:suppressAutoHyphens w:val="0"/>
              <w:spacing w:line="240" w:lineRule="auto"/>
              <w:jc w:val="center"/>
              <w:rPr>
                <w:rFonts w:ascii="Times New Roman" w:eastAsia="Calibri" w:hAnsi="Times New Roman"/>
                <w:color w:val="000000"/>
                <w:sz w:val="22"/>
                <w:szCs w:val="22"/>
                <w:lang w:eastAsia="en-US"/>
              </w:rPr>
            </w:pPr>
            <w:r w:rsidRPr="00FB63A5">
              <w:rPr>
                <w:rFonts w:ascii="Times New Roman" w:eastAsia="Calibri" w:hAnsi="Times New Roman"/>
                <w:color w:val="000000"/>
                <w:sz w:val="22"/>
                <w:szCs w:val="22"/>
                <w:lang w:eastAsia="en-US"/>
              </w:rPr>
              <w:t>2,47</w:t>
            </w:r>
          </w:p>
        </w:tc>
        <w:tc>
          <w:tcPr>
            <w:tcW w:w="1984" w:type="dxa"/>
            <w:noWrap/>
            <w:vAlign w:val="center"/>
          </w:tcPr>
          <w:p w:rsidR="00FB63A5" w:rsidRPr="00FB63A5" w:rsidRDefault="00FB63A5" w:rsidP="00FB63A5">
            <w:pPr>
              <w:suppressAutoHyphens w:val="0"/>
              <w:spacing w:line="240" w:lineRule="auto"/>
              <w:jc w:val="center"/>
              <w:rPr>
                <w:rFonts w:ascii="Times New Roman" w:eastAsia="Calibri" w:hAnsi="Times New Roman"/>
                <w:color w:val="000000"/>
                <w:sz w:val="22"/>
                <w:szCs w:val="22"/>
                <w:lang w:eastAsia="en-US"/>
              </w:rPr>
            </w:pPr>
            <w:r w:rsidRPr="00FB63A5">
              <w:rPr>
                <w:rFonts w:ascii="Times New Roman" w:eastAsia="Calibri" w:hAnsi="Times New Roman"/>
                <w:color w:val="000000"/>
                <w:sz w:val="22"/>
                <w:szCs w:val="22"/>
                <w:lang w:eastAsia="en-US"/>
              </w:rPr>
              <w:t>0,11</w:t>
            </w:r>
          </w:p>
        </w:tc>
      </w:tr>
      <w:tr w:rsidR="00FB63A5" w:rsidRPr="00FB63A5" w:rsidTr="00FB63A5">
        <w:trPr>
          <w:trHeight w:val="230"/>
        </w:trPr>
        <w:tc>
          <w:tcPr>
            <w:tcW w:w="5665" w:type="dxa"/>
            <w:noWrap/>
            <w:vAlign w:val="center"/>
          </w:tcPr>
          <w:p w:rsidR="00FB63A5" w:rsidRPr="00FB63A5" w:rsidRDefault="00FB63A5" w:rsidP="00FB63A5">
            <w:pPr>
              <w:suppressAutoHyphens w:val="0"/>
              <w:spacing w:line="240" w:lineRule="auto"/>
              <w:rPr>
                <w:rFonts w:ascii="Times New Roman" w:eastAsia="Calibri" w:hAnsi="Times New Roman"/>
                <w:b/>
                <w:color w:val="000000"/>
                <w:sz w:val="22"/>
                <w:szCs w:val="22"/>
                <w:lang w:eastAsia="en-US"/>
              </w:rPr>
            </w:pPr>
            <w:r w:rsidRPr="00FB63A5">
              <w:rPr>
                <w:rFonts w:ascii="Times New Roman" w:eastAsia="Calibri" w:hAnsi="Times New Roman"/>
                <w:b/>
                <w:color w:val="000000"/>
                <w:sz w:val="22"/>
                <w:szCs w:val="22"/>
                <w:lang w:eastAsia="en-US"/>
              </w:rPr>
              <w:t>Зоны транспортной и инженерной инфраструктур</w:t>
            </w:r>
          </w:p>
        </w:tc>
        <w:tc>
          <w:tcPr>
            <w:tcW w:w="1418" w:type="dxa"/>
            <w:noWrap/>
            <w:vAlign w:val="center"/>
          </w:tcPr>
          <w:p w:rsidR="00FB63A5" w:rsidRPr="00FB63A5" w:rsidRDefault="00FB63A5" w:rsidP="00FB63A5">
            <w:pPr>
              <w:suppressAutoHyphens w:val="0"/>
              <w:spacing w:line="240" w:lineRule="auto"/>
              <w:jc w:val="center"/>
              <w:rPr>
                <w:rFonts w:ascii="Times New Roman" w:eastAsia="Calibri" w:hAnsi="Times New Roman"/>
                <w:color w:val="000000"/>
                <w:sz w:val="22"/>
                <w:szCs w:val="22"/>
                <w:lang w:eastAsia="en-US"/>
              </w:rPr>
            </w:pPr>
          </w:p>
        </w:tc>
        <w:tc>
          <w:tcPr>
            <w:tcW w:w="1984" w:type="dxa"/>
            <w:noWrap/>
            <w:vAlign w:val="center"/>
          </w:tcPr>
          <w:p w:rsidR="00FB63A5" w:rsidRPr="00FB63A5" w:rsidRDefault="00FB63A5" w:rsidP="00FB63A5">
            <w:pPr>
              <w:suppressAutoHyphens w:val="0"/>
              <w:spacing w:line="240" w:lineRule="auto"/>
              <w:jc w:val="center"/>
              <w:rPr>
                <w:rFonts w:ascii="Times New Roman" w:eastAsia="Calibri" w:hAnsi="Times New Roman"/>
                <w:color w:val="000000"/>
                <w:sz w:val="22"/>
                <w:szCs w:val="22"/>
                <w:lang w:eastAsia="en-US"/>
              </w:rPr>
            </w:pPr>
          </w:p>
        </w:tc>
      </w:tr>
      <w:tr w:rsidR="00FB63A5" w:rsidRPr="00FB63A5" w:rsidTr="00FB63A5">
        <w:trPr>
          <w:trHeight w:val="230"/>
        </w:trPr>
        <w:tc>
          <w:tcPr>
            <w:tcW w:w="5665" w:type="dxa"/>
            <w:noWrap/>
            <w:vAlign w:val="center"/>
          </w:tcPr>
          <w:p w:rsidR="00FB63A5" w:rsidRPr="00FB63A5" w:rsidRDefault="00FB63A5" w:rsidP="00FB63A5">
            <w:pPr>
              <w:suppressAutoHyphens w:val="0"/>
              <w:spacing w:line="240" w:lineRule="auto"/>
              <w:ind w:left="201"/>
              <w:rPr>
                <w:rFonts w:ascii="Times New Roman" w:eastAsia="Calibri" w:hAnsi="Times New Roman"/>
                <w:bCs/>
                <w:color w:val="000000"/>
                <w:sz w:val="22"/>
                <w:szCs w:val="22"/>
                <w:lang w:eastAsia="en-US"/>
              </w:rPr>
            </w:pPr>
            <w:r w:rsidRPr="00FB63A5">
              <w:rPr>
                <w:rFonts w:ascii="Times New Roman" w:eastAsia="Calibri" w:hAnsi="Times New Roman"/>
                <w:bCs/>
                <w:color w:val="000000"/>
                <w:sz w:val="22"/>
                <w:szCs w:val="22"/>
                <w:lang w:eastAsia="en-US"/>
              </w:rPr>
              <w:t>Зона инженерной инфраструктуры</w:t>
            </w:r>
          </w:p>
        </w:tc>
        <w:tc>
          <w:tcPr>
            <w:tcW w:w="1418" w:type="dxa"/>
            <w:noWrap/>
            <w:vAlign w:val="center"/>
          </w:tcPr>
          <w:p w:rsidR="00FB63A5" w:rsidRPr="00FB63A5" w:rsidRDefault="00FB63A5" w:rsidP="00FB63A5">
            <w:pPr>
              <w:suppressAutoHyphens w:val="0"/>
              <w:spacing w:line="240" w:lineRule="auto"/>
              <w:jc w:val="center"/>
              <w:rPr>
                <w:rFonts w:ascii="Times New Roman" w:eastAsia="Calibri" w:hAnsi="Times New Roman"/>
                <w:color w:val="000000"/>
                <w:sz w:val="22"/>
                <w:szCs w:val="22"/>
                <w:lang w:eastAsia="en-US"/>
              </w:rPr>
            </w:pPr>
            <w:r w:rsidRPr="00FB63A5">
              <w:rPr>
                <w:rFonts w:ascii="Times New Roman" w:eastAsia="Calibri" w:hAnsi="Times New Roman"/>
                <w:color w:val="000000"/>
                <w:sz w:val="22"/>
                <w:szCs w:val="22"/>
                <w:lang w:eastAsia="en-US"/>
              </w:rPr>
              <w:t>17,35</w:t>
            </w:r>
          </w:p>
        </w:tc>
        <w:tc>
          <w:tcPr>
            <w:tcW w:w="1984" w:type="dxa"/>
            <w:noWrap/>
            <w:vAlign w:val="center"/>
          </w:tcPr>
          <w:p w:rsidR="00FB63A5" w:rsidRPr="00FB63A5" w:rsidRDefault="00FB63A5" w:rsidP="00FB63A5">
            <w:pPr>
              <w:suppressAutoHyphens w:val="0"/>
              <w:spacing w:line="240" w:lineRule="auto"/>
              <w:jc w:val="center"/>
              <w:rPr>
                <w:rFonts w:ascii="Times New Roman" w:eastAsia="Calibri" w:hAnsi="Times New Roman"/>
                <w:color w:val="000000"/>
                <w:sz w:val="22"/>
                <w:szCs w:val="22"/>
                <w:lang w:eastAsia="en-US"/>
              </w:rPr>
            </w:pPr>
            <w:r w:rsidRPr="00FB63A5">
              <w:rPr>
                <w:rFonts w:ascii="Times New Roman" w:eastAsia="Calibri" w:hAnsi="Times New Roman"/>
                <w:color w:val="000000"/>
                <w:sz w:val="22"/>
                <w:szCs w:val="22"/>
                <w:lang w:eastAsia="en-US"/>
              </w:rPr>
              <w:t>0,79</w:t>
            </w:r>
          </w:p>
        </w:tc>
      </w:tr>
      <w:tr w:rsidR="00FB63A5" w:rsidRPr="00FB63A5" w:rsidTr="00FB63A5">
        <w:trPr>
          <w:trHeight w:val="230"/>
        </w:trPr>
        <w:tc>
          <w:tcPr>
            <w:tcW w:w="5665" w:type="dxa"/>
            <w:noWrap/>
            <w:vAlign w:val="center"/>
          </w:tcPr>
          <w:p w:rsidR="00FB63A5" w:rsidRPr="00FB63A5" w:rsidRDefault="00FB63A5" w:rsidP="00FB63A5">
            <w:pPr>
              <w:suppressAutoHyphens w:val="0"/>
              <w:spacing w:line="240" w:lineRule="auto"/>
              <w:ind w:left="201"/>
              <w:rPr>
                <w:rFonts w:ascii="Times New Roman" w:eastAsia="Calibri" w:hAnsi="Times New Roman"/>
                <w:bCs/>
                <w:color w:val="000000"/>
                <w:sz w:val="22"/>
                <w:szCs w:val="22"/>
                <w:lang w:eastAsia="en-US"/>
              </w:rPr>
            </w:pPr>
            <w:r w:rsidRPr="00FB63A5">
              <w:rPr>
                <w:rFonts w:ascii="Times New Roman" w:eastAsia="Calibri" w:hAnsi="Times New Roman"/>
                <w:bCs/>
                <w:color w:val="000000"/>
                <w:sz w:val="22"/>
                <w:szCs w:val="22"/>
                <w:lang w:eastAsia="en-US"/>
              </w:rPr>
              <w:t>Зона транспортной инфраструктуры</w:t>
            </w:r>
          </w:p>
        </w:tc>
        <w:tc>
          <w:tcPr>
            <w:tcW w:w="1418" w:type="dxa"/>
            <w:noWrap/>
            <w:vAlign w:val="center"/>
          </w:tcPr>
          <w:p w:rsidR="00FB63A5" w:rsidRPr="00FB63A5" w:rsidRDefault="00FB63A5" w:rsidP="00FB63A5">
            <w:pPr>
              <w:suppressAutoHyphens w:val="0"/>
              <w:spacing w:line="240" w:lineRule="auto"/>
              <w:jc w:val="center"/>
              <w:rPr>
                <w:rFonts w:ascii="Times New Roman" w:eastAsia="Calibri" w:hAnsi="Times New Roman"/>
                <w:color w:val="000000"/>
                <w:sz w:val="22"/>
                <w:szCs w:val="22"/>
                <w:lang w:eastAsia="en-US"/>
              </w:rPr>
            </w:pPr>
            <w:r w:rsidRPr="00FB63A5">
              <w:rPr>
                <w:rFonts w:ascii="Times New Roman" w:eastAsia="Calibri" w:hAnsi="Times New Roman"/>
                <w:color w:val="000000"/>
                <w:sz w:val="22"/>
                <w:szCs w:val="22"/>
                <w:lang w:eastAsia="en-US"/>
              </w:rPr>
              <w:t>74,00</w:t>
            </w:r>
          </w:p>
        </w:tc>
        <w:tc>
          <w:tcPr>
            <w:tcW w:w="1984" w:type="dxa"/>
            <w:noWrap/>
            <w:vAlign w:val="center"/>
          </w:tcPr>
          <w:p w:rsidR="00FB63A5" w:rsidRPr="00FB63A5" w:rsidRDefault="00FB63A5" w:rsidP="00FB63A5">
            <w:pPr>
              <w:suppressAutoHyphens w:val="0"/>
              <w:spacing w:line="240" w:lineRule="auto"/>
              <w:jc w:val="center"/>
              <w:rPr>
                <w:rFonts w:ascii="Times New Roman" w:eastAsia="Calibri" w:hAnsi="Times New Roman"/>
                <w:color w:val="000000"/>
                <w:sz w:val="22"/>
                <w:szCs w:val="22"/>
                <w:lang w:eastAsia="en-US"/>
              </w:rPr>
            </w:pPr>
            <w:r w:rsidRPr="00FB63A5">
              <w:rPr>
                <w:rFonts w:ascii="Times New Roman" w:eastAsia="Calibri" w:hAnsi="Times New Roman"/>
                <w:color w:val="000000"/>
                <w:sz w:val="22"/>
                <w:szCs w:val="22"/>
                <w:lang w:eastAsia="en-US"/>
              </w:rPr>
              <w:t>3,37</w:t>
            </w:r>
          </w:p>
        </w:tc>
      </w:tr>
      <w:tr w:rsidR="00FB63A5" w:rsidRPr="00FB63A5" w:rsidTr="00FB63A5">
        <w:trPr>
          <w:trHeight w:val="70"/>
        </w:trPr>
        <w:tc>
          <w:tcPr>
            <w:tcW w:w="5665" w:type="dxa"/>
            <w:noWrap/>
            <w:vAlign w:val="center"/>
          </w:tcPr>
          <w:p w:rsidR="00FB63A5" w:rsidRPr="00FB63A5" w:rsidRDefault="00FB63A5" w:rsidP="00FB63A5">
            <w:pPr>
              <w:suppressAutoHyphens w:val="0"/>
              <w:spacing w:line="240" w:lineRule="auto"/>
              <w:rPr>
                <w:rFonts w:ascii="Times New Roman" w:eastAsia="Calibri" w:hAnsi="Times New Roman"/>
                <w:b/>
                <w:color w:val="000000"/>
                <w:sz w:val="22"/>
                <w:szCs w:val="22"/>
                <w:lang w:eastAsia="en-US"/>
              </w:rPr>
            </w:pPr>
            <w:r w:rsidRPr="00FB63A5">
              <w:rPr>
                <w:rFonts w:ascii="Times New Roman" w:eastAsia="Calibri" w:hAnsi="Times New Roman"/>
                <w:b/>
                <w:color w:val="000000"/>
                <w:sz w:val="22"/>
                <w:szCs w:val="22"/>
                <w:lang w:eastAsia="en-US"/>
              </w:rPr>
              <w:t>Зоны сельскохозяйственного использования</w:t>
            </w:r>
          </w:p>
        </w:tc>
        <w:tc>
          <w:tcPr>
            <w:tcW w:w="1418" w:type="dxa"/>
            <w:noWrap/>
            <w:vAlign w:val="center"/>
          </w:tcPr>
          <w:p w:rsidR="00FB63A5" w:rsidRPr="00FB63A5" w:rsidRDefault="00FB63A5" w:rsidP="00FB63A5">
            <w:pPr>
              <w:suppressAutoHyphens w:val="0"/>
              <w:spacing w:line="240" w:lineRule="auto"/>
              <w:jc w:val="center"/>
              <w:rPr>
                <w:rFonts w:ascii="Times New Roman" w:eastAsia="Calibri" w:hAnsi="Times New Roman"/>
                <w:color w:val="000000"/>
                <w:sz w:val="22"/>
                <w:szCs w:val="22"/>
                <w:lang w:eastAsia="en-US"/>
              </w:rPr>
            </w:pPr>
          </w:p>
        </w:tc>
        <w:tc>
          <w:tcPr>
            <w:tcW w:w="1984" w:type="dxa"/>
            <w:noWrap/>
            <w:vAlign w:val="center"/>
          </w:tcPr>
          <w:p w:rsidR="00FB63A5" w:rsidRPr="00FB63A5" w:rsidRDefault="00FB63A5" w:rsidP="00FB63A5">
            <w:pPr>
              <w:suppressAutoHyphens w:val="0"/>
              <w:spacing w:line="240" w:lineRule="auto"/>
              <w:jc w:val="center"/>
              <w:rPr>
                <w:rFonts w:ascii="Times New Roman" w:eastAsia="Calibri" w:hAnsi="Times New Roman"/>
                <w:color w:val="000000"/>
                <w:sz w:val="22"/>
                <w:szCs w:val="22"/>
                <w:lang w:eastAsia="en-US"/>
              </w:rPr>
            </w:pPr>
          </w:p>
        </w:tc>
      </w:tr>
      <w:tr w:rsidR="00FB63A5" w:rsidRPr="00FB63A5" w:rsidTr="00FB63A5">
        <w:trPr>
          <w:trHeight w:val="70"/>
        </w:trPr>
        <w:tc>
          <w:tcPr>
            <w:tcW w:w="5665" w:type="dxa"/>
            <w:noWrap/>
            <w:vAlign w:val="center"/>
          </w:tcPr>
          <w:p w:rsidR="00FB63A5" w:rsidRPr="00FB63A5" w:rsidRDefault="00FB63A5" w:rsidP="00FB63A5">
            <w:pPr>
              <w:suppressAutoHyphens w:val="0"/>
              <w:spacing w:line="240" w:lineRule="auto"/>
              <w:ind w:left="201"/>
              <w:rPr>
                <w:rFonts w:ascii="Times New Roman" w:eastAsia="Calibri" w:hAnsi="Times New Roman"/>
                <w:bCs/>
                <w:color w:val="000000"/>
                <w:sz w:val="22"/>
                <w:szCs w:val="22"/>
                <w:lang w:eastAsia="en-US"/>
              </w:rPr>
            </w:pPr>
            <w:r w:rsidRPr="00FB63A5">
              <w:rPr>
                <w:rFonts w:ascii="Times New Roman" w:eastAsia="Calibri" w:hAnsi="Times New Roman"/>
                <w:bCs/>
                <w:color w:val="000000"/>
                <w:sz w:val="22"/>
                <w:szCs w:val="22"/>
                <w:lang w:eastAsia="en-US"/>
              </w:rPr>
              <w:t>Зона сельскохозяйственного использования</w:t>
            </w:r>
          </w:p>
        </w:tc>
        <w:tc>
          <w:tcPr>
            <w:tcW w:w="1418" w:type="dxa"/>
            <w:noWrap/>
            <w:vAlign w:val="center"/>
          </w:tcPr>
          <w:p w:rsidR="00FB63A5" w:rsidRPr="00FB63A5" w:rsidRDefault="00FB63A5" w:rsidP="00FB63A5">
            <w:pPr>
              <w:suppressAutoHyphens w:val="0"/>
              <w:spacing w:line="240" w:lineRule="auto"/>
              <w:jc w:val="center"/>
              <w:rPr>
                <w:rFonts w:ascii="Times New Roman" w:eastAsia="Calibri" w:hAnsi="Times New Roman"/>
                <w:color w:val="000000"/>
                <w:sz w:val="22"/>
                <w:szCs w:val="22"/>
                <w:lang w:eastAsia="en-US"/>
              </w:rPr>
            </w:pPr>
            <w:r w:rsidRPr="00FB63A5">
              <w:rPr>
                <w:rFonts w:ascii="Times New Roman" w:eastAsia="Calibri" w:hAnsi="Times New Roman"/>
                <w:color w:val="000000"/>
                <w:sz w:val="22"/>
                <w:szCs w:val="22"/>
                <w:lang w:eastAsia="en-US"/>
              </w:rPr>
              <w:t>150,37</w:t>
            </w:r>
          </w:p>
        </w:tc>
        <w:tc>
          <w:tcPr>
            <w:tcW w:w="1984" w:type="dxa"/>
            <w:noWrap/>
            <w:vAlign w:val="center"/>
          </w:tcPr>
          <w:p w:rsidR="00FB63A5" w:rsidRPr="00FB63A5" w:rsidRDefault="00FB63A5" w:rsidP="00FB63A5">
            <w:pPr>
              <w:suppressAutoHyphens w:val="0"/>
              <w:spacing w:line="240" w:lineRule="auto"/>
              <w:jc w:val="center"/>
              <w:rPr>
                <w:rFonts w:ascii="Times New Roman" w:eastAsia="Calibri" w:hAnsi="Times New Roman"/>
                <w:color w:val="000000"/>
                <w:sz w:val="22"/>
                <w:szCs w:val="22"/>
                <w:lang w:eastAsia="en-US"/>
              </w:rPr>
            </w:pPr>
            <w:r w:rsidRPr="00FB63A5">
              <w:rPr>
                <w:rFonts w:ascii="Times New Roman" w:eastAsia="Calibri" w:hAnsi="Times New Roman"/>
                <w:color w:val="000000"/>
                <w:sz w:val="22"/>
                <w:szCs w:val="22"/>
                <w:lang w:eastAsia="en-US"/>
              </w:rPr>
              <w:t>6,86</w:t>
            </w:r>
          </w:p>
        </w:tc>
      </w:tr>
      <w:tr w:rsidR="00FB63A5" w:rsidRPr="00FB63A5" w:rsidTr="00FB63A5">
        <w:trPr>
          <w:trHeight w:val="70"/>
        </w:trPr>
        <w:tc>
          <w:tcPr>
            <w:tcW w:w="5665" w:type="dxa"/>
            <w:noWrap/>
            <w:vAlign w:val="center"/>
          </w:tcPr>
          <w:p w:rsidR="00FB63A5" w:rsidRPr="00FB63A5" w:rsidRDefault="00FB63A5" w:rsidP="00FB63A5">
            <w:pPr>
              <w:suppressAutoHyphens w:val="0"/>
              <w:spacing w:line="240" w:lineRule="auto"/>
              <w:ind w:left="201"/>
              <w:rPr>
                <w:rFonts w:ascii="Times New Roman" w:eastAsia="Calibri" w:hAnsi="Times New Roman"/>
                <w:bCs/>
                <w:color w:val="000000"/>
                <w:sz w:val="22"/>
                <w:szCs w:val="22"/>
                <w:lang w:eastAsia="en-US"/>
              </w:rPr>
            </w:pPr>
            <w:r w:rsidRPr="00FB63A5">
              <w:rPr>
                <w:rFonts w:ascii="Times New Roman" w:eastAsia="Calibri" w:hAnsi="Times New Roman"/>
                <w:bCs/>
                <w:color w:val="000000"/>
                <w:sz w:val="22"/>
                <w:szCs w:val="22"/>
                <w:lang w:eastAsia="en-US"/>
              </w:rPr>
              <w:t>Зона садоводческих или огороднических некоммерческих товариществ</w:t>
            </w:r>
          </w:p>
        </w:tc>
        <w:tc>
          <w:tcPr>
            <w:tcW w:w="1418" w:type="dxa"/>
            <w:noWrap/>
            <w:vAlign w:val="center"/>
          </w:tcPr>
          <w:p w:rsidR="00FB63A5" w:rsidRPr="00FB63A5" w:rsidRDefault="00FB63A5" w:rsidP="00FB63A5">
            <w:pPr>
              <w:suppressAutoHyphens w:val="0"/>
              <w:spacing w:line="240" w:lineRule="auto"/>
              <w:jc w:val="center"/>
              <w:rPr>
                <w:rFonts w:ascii="Times New Roman" w:eastAsia="Calibri" w:hAnsi="Times New Roman"/>
                <w:color w:val="000000"/>
                <w:sz w:val="22"/>
                <w:szCs w:val="22"/>
                <w:lang w:eastAsia="en-US"/>
              </w:rPr>
            </w:pPr>
            <w:r w:rsidRPr="00FB63A5">
              <w:rPr>
                <w:rFonts w:ascii="Times New Roman" w:eastAsia="Calibri" w:hAnsi="Times New Roman"/>
                <w:color w:val="000000"/>
                <w:sz w:val="22"/>
                <w:szCs w:val="22"/>
                <w:lang w:eastAsia="en-US"/>
              </w:rPr>
              <w:t>1258,95</w:t>
            </w:r>
          </w:p>
        </w:tc>
        <w:tc>
          <w:tcPr>
            <w:tcW w:w="1984" w:type="dxa"/>
            <w:noWrap/>
            <w:vAlign w:val="center"/>
          </w:tcPr>
          <w:p w:rsidR="00FB63A5" w:rsidRPr="00FB63A5" w:rsidRDefault="00FB63A5" w:rsidP="00FB63A5">
            <w:pPr>
              <w:suppressAutoHyphens w:val="0"/>
              <w:spacing w:line="240" w:lineRule="auto"/>
              <w:jc w:val="center"/>
              <w:rPr>
                <w:rFonts w:ascii="Times New Roman" w:eastAsia="Calibri" w:hAnsi="Times New Roman"/>
                <w:color w:val="000000"/>
                <w:sz w:val="22"/>
                <w:szCs w:val="22"/>
                <w:lang w:eastAsia="en-US"/>
              </w:rPr>
            </w:pPr>
            <w:r w:rsidRPr="00FB63A5">
              <w:rPr>
                <w:rFonts w:ascii="Times New Roman" w:eastAsia="Calibri" w:hAnsi="Times New Roman"/>
                <w:color w:val="000000"/>
                <w:sz w:val="22"/>
                <w:szCs w:val="22"/>
                <w:lang w:eastAsia="en-US"/>
              </w:rPr>
              <w:t>57,39</w:t>
            </w:r>
          </w:p>
        </w:tc>
      </w:tr>
      <w:tr w:rsidR="00FB63A5" w:rsidRPr="00FB63A5" w:rsidTr="00FB63A5">
        <w:trPr>
          <w:trHeight w:val="70"/>
        </w:trPr>
        <w:tc>
          <w:tcPr>
            <w:tcW w:w="5665" w:type="dxa"/>
            <w:noWrap/>
            <w:vAlign w:val="center"/>
          </w:tcPr>
          <w:p w:rsidR="00FB63A5" w:rsidRPr="00FB63A5" w:rsidRDefault="00FB63A5" w:rsidP="00FB63A5">
            <w:pPr>
              <w:suppressAutoHyphens w:val="0"/>
              <w:spacing w:line="240" w:lineRule="auto"/>
              <w:rPr>
                <w:rFonts w:ascii="Times New Roman" w:eastAsia="Calibri" w:hAnsi="Times New Roman"/>
                <w:b/>
                <w:color w:val="000000"/>
                <w:sz w:val="22"/>
                <w:szCs w:val="22"/>
                <w:lang w:eastAsia="en-US"/>
              </w:rPr>
            </w:pPr>
            <w:r w:rsidRPr="00FB63A5">
              <w:rPr>
                <w:rFonts w:ascii="Times New Roman" w:eastAsia="Calibri" w:hAnsi="Times New Roman"/>
                <w:b/>
                <w:color w:val="000000"/>
                <w:sz w:val="22"/>
                <w:szCs w:val="22"/>
                <w:lang w:eastAsia="en-US"/>
              </w:rPr>
              <w:t>Зоны рекреационного назначения</w:t>
            </w:r>
          </w:p>
        </w:tc>
        <w:tc>
          <w:tcPr>
            <w:tcW w:w="1418" w:type="dxa"/>
            <w:noWrap/>
            <w:vAlign w:val="center"/>
          </w:tcPr>
          <w:p w:rsidR="00FB63A5" w:rsidRPr="00FB63A5" w:rsidRDefault="00FB63A5" w:rsidP="00FB63A5">
            <w:pPr>
              <w:suppressAutoHyphens w:val="0"/>
              <w:spacing w:line="240" w:lineRule="auto"/>
              <w:jc w:val="center"/>
              <w:rPr>
                <w:rFonts w:ascii="Times New Roman" w:eastAsia="Calibri" w:hAnsi="Times New Roman"/>
                <w:color w:val="000000"/>
                <w:sz w:val="22"/>
                <w:szCs w:val="22"/>
                <w:lang w:eastAsia="en-US"/>
              </w:rPr>
            </w:pPr>
          </w:p>
        </w:tc>
        <w:tc>
          <w:tcPr>
            <w:tcW w:w="1984" w:type="dxa"/>
            <w:noWrap/>
            <w:vAlign w:val="center"/>
          </w:tcPr>
          <w:p w:rsidR="00FB63A5" w:rsidRPr="00FB63A5" w:rsidRDefault="00FB63A5" w:rsidP="00FB63A5">
            <w:pPr>
              <w:suppressAutoHyphens w:val="0"/>
              <w:spacing w:line="240" w:lineRule="auto"/>
              <w:jc w:val="center"/>
              <w:rPr>
                <w:rFonts w:ascii="Times New Roman" w:eastAsia="Calibri" w:hAnsi="Times New Roman"/>
                <w:color w:val="000000"/>
                <w:sz w:val="22"/>
                <w:szCs w:val="22"/>
                <w:lang w:eastAsia="en-US"/>
              </w:rPr>
            </w:pPr>
          </w:p>
        </w:tc>
      </w:tr>
      <w:tr w:rsidR="00FB63A5" w:rsidRPr="00FB63A5" w:rsidTr="00FB63A5">
        <w:trPr>
          <w:trHeight w:val="70"/>
        </w:trPr>
        <w:tc>
          <w:tcPr>
            <w:tcW w:w="5665" w:type="dxa"/>
            <w:noWrap/>
            <w:vAlign w:val="center"/>
          </w:tcPr>
          <w:p w:rsidR="00FB63A5" w:rsidRPr="00FB63A5" w:rsidRDefault="00FB63A5" w:rsidP="00FB63A5">
            <w:pPr>
              <w:suppressAutoHyphens w:val="0"/>
              <w:spacing w:line="240" w:lineRule="auto"/>
              <w:ind w:left="190"/>
              <w:rPr>
                <w:rFonts w:ascii="Times New Roman" w:eastAsia="Calibri" w:hAnsi="Times New Roman"/>
                <w:bCs/>
                <w:color w:val="000000"/>
                <w:sz w:val="22"/>
                <w:szCs w:val="22"/>
                <w:lang w:eastAsia="en-US"/>
              </w:rPr>
            </w:pPr>
            <w:r w:rsidRPr="00FB63A5">
              <w:rPr>
                <w:rFonts w:ascii="Times New Roman" w:eastAsia="Calibri" w:hAnsi="Times New Roman"/>
                <w:bCs/>
                <w:color w:val="000000"/>
                <w:sz w:val="22"/>
                <w:szCs w:val="22"/>
                <w:lang w:eastAsia="en-US"/>
              </w:rPr>
              <w:t>Зона рекреационного назначения</w:t>
            </w:r>
          </w:p>
        </w:tc>
        <w:tc>
          <w:tcPr>
            <w:tcW w:w="1418" w:type="dxa"/>
            <w:noWrap/>
            <w:vAlign w:val="center"/>
          </w:tcPr>
          <w:p w:rsidR="00FB63A5" w:rsidRPr="00FB63A5" w:rsidRDefault="00FB63A5" w:rsidP="00FB63A5">
            <w:pPr>
              <w:suppressAutoHyphens w:val="0"/>
              <w:spacing w:line="240" w:lineRule="auto"/>
              <w:jc w:val="center"/>
              <w:rPr>
                <w:rFonts w:ascii="Times New Roman" w:eastAsia="Calibri" w:hAnsi="Times New Roman"/>
                <w:color w:val="000000"/>
                <w:sz w:val="22"/>
                <w:szCs w:val="22"/>
                <w:lang w:eastAsia="en-US"/>
              </w:rPr>
            </w:pPr>
            <w:r w:rsidRPr="00FB63A5">
              <w:rPr>
                <w:rFonts w:ascii="Times New Roman" w:eastAsia="Calibri" w:hAnsi="Times New Roman"/>
                <w:color w:val="000000"/>
                <w:sz w:val="22"/>
                <w:szCs w:val="22"/>
                <w:lang w:eastAsia="en-US"/>
              </w:rPr>
              <w:t>45,21</w:t>
            </w:r>
          </w:p>
        </w:tc>
        <w:tc>
          <w:tcPr>
            <w:tcW w:w="1984" w:type="dxa"/>
            <w:noWrap/>
            <w:vAlign w:val="center"/>
          </w:tcPr>
          <w:p w:rsidR="00FB63A5" w:rsidRPr="00FB63A5" w:rsidRDefault="00FB63A5" w:rsidP="00FB63A5">
            <w:pPr>
              <w:suppressAutoHyphens w:val="0"/>
              <w:spacing w:line="240" w:lineRule="auto"/>
              <w:jc w:val="center"/>
              <w:rPr>
                <w:rFonts w:ascii="Times New Roman" w:eastAsia="Calibri" w:hAnsi="Times New Roman"/>
                <w:color w:val="000000"/>
                <w:sz w:val="22"/>
                <w:szCs w:val="22"/>
                <w:lang w:eastAsia="en-US"/>
              </w:rPr>
            </w:pPr>
            <w:r w:rsidRPr="00FB63A5">
              <w:rPr>
                <w:rFonts w:ascii="Times New Roman" w:eastAsia="Calibri" w:hAnsi="Times New Roman"/>
                <w:color w:val="000000"/>
                <w:sz w:val="22"/>
                <w:szCs w:val="22"/>
                <w:lang w:eastAsia="en-US"/>
              </w:rPr>
              <w:t>2,06</w:t>
            </w:r>
          </w:p>
        </w:tc>
      </w:tr>
      <w:tr w:rsidR="00FB63A5" w:rsidRPr="00FB63A5" w:rsidTr="00FB63A5">
        <w:trPr>
          <w:trHeight w:val="70"/>
        </w:trPr>
        <w:tc>
          <w:tcPr>
            <w:tcW w:w="5665" w:type="dxa"/>
            <w:noWrap/>
            <w:vAlign w:val="center"/>
          </w:tcPr>
          <w:p w:rsidR="00FB63A5" w:rsidRPr="00FB63A5" w:rsidRDefault="00FB63A5" w:rsidP="00FB63A5">
            <w:pPr>
              <w:suppressAutoHyphens w:val="0"/>
              <w:spacing w:line="240" w:lineRule="auto"/>
              <w:ind w:left="190"/>
              <w:rPr>
                <w:rFonts w:ascii="Times New Roman" w:eastAsia="Calibri" w:hAnsi="Times New Roman"/>
                <w:bCs/>
                <w:color w:val="000000"/>
                <w:sz w:val="22"/>
                <w:szCs w:val="22"/>
                <w:lang w:eastAsia="en-US"/>
              </w:rPr>
            </w:pPr>
            <w:r w:rsidRPr="00FB63A5">
              <w:rPr>
                <w:rFonts w:ascii="Times New Roman" w:eastAsia="Calibri" w:hAnsi="Times New Roman"/>
                <w:bCs/>
                <w:color w:val="000000"/>
                <w:sz w:val="22"/>
                <w:szCs w:val="22"/>
                <w:lang w:eastAsia="en-US"/>
              </w:rPr>
              <w:t>Зона озелененных территорий специального назначения</w:t>
            </w:r>
          </w:p>
        </w:tc>
        <w:tc>
          <w:tcPr>
            <w:tcW w:w="1418" w:type="dxa"/>
            <w:noWrap/>
            <w:vAlign w:val="center"/>
          </w:tcPr>
          <w:p w:rsidR="00FB63A5" w:rsidRPr="00FB63A5" w:rsidRDefault="00FB63A5" w:rsidP="00FB63A5">
            <w:pPr>
              <w:suppressAutoHyphens w:val="0"/>
              <w:spacing w:line="240" w:lineRule="auto"/>
              <w:jc w:val="center"/>
              <w:rPr>
                <w:rFonts w:ascii="Times New Roman" w:eastAsia="Calibri" w:hAnsi="Times New Roman"/>
                <w:color w:val="000000"/>
                <w:sz w:val="22"/>
                <w:szCs w:val="22"/>
                <w:lang w:eastAsia="en-US"/>
              </w:rPr>
            </w:pPr>
            <w:r w:rsidRPr="00FB63A5">
              <w:rPr>
                <w:rFonts w:ascii="Times New Roman" w:eastAsia="Calibri" w:hAnsi="Times New Roman"/>
                <w:color w:val="000000"/>
                <w:sz w:val="22"/>
                <w:szCs w:val="22"/>
                <w:lang w:eastAsia="en-US"/>
              </w:rPr>
              <w:t>26,78</w:t>
            </w:r>
          </w:p>
        </w:tc>
        <w:tc>
          <w:tcPr>
            <w:tcW w:w="1984" w:type="dxa"/>
            <w:noWrap/>
            <w:vAlign w:val="center"/>
          </w:tcPr>
          <w:p w:rsidR="00FB63A5" w:rsidRPr="00FB63A5" w:rsidRDefault="00FB63A5" w:rsidP="00FB63A5">
            <w:pPr>
              <w:suppressAutoHyphens w:val="0"/>
              <w:spacing w:line="240" w:lineRule="auto"/>
              <w:jc w:val="center"/>
              <w:rPr>
                <w:rFonts w:ascii="Times New Roman" w:eastAsia="Calibri" w:hAnsi="Times New Roman"/>
                <w:color w:val="000000"/>
                <w:sz w:val="22"/>
                <w:szCs w:val="22"/>
                <w:lang w:eastAsia="en-US"/>
              </w:rPr>
            </w:pPr>
            <w:r w:rsidRPr="00FB63A5">
              <w:rPr>
                <w:rFonts w:ascii="Times New Roman" w:eastAsia="Calibri" w:hAnsi="Times New Roman"/>
                <w:color w:val="000000"/>
                <w:sz w:val="22"/>
                <w:szCs w:val="22"/>
                <w:lang w:eastAsia="en-US"/>
              </w:rPr>
              <w:t>1,22</w:t>
            </w:r>
          </w:p>
        </w:tc>
      </w:tr>
      <w:tr w:rsidR="00FB63A5" w:rsidRPr="00FB63A5" w:rsidTr="00FB63A5">
        <w:trPr>
          <w:trHeight w:val="70"/>
        </w:trPr>
        <w:tc>
          <w:tcPr>
            <w:tcW w:w="5665" w:type="dxa"/>
            <w:noWrap/>
            <w:vAlign w:val="center"/>
          </w:tcPr>
          <w:p w:rsidR="00FB63A5" w:rsidRPr="00FB63A5" w:rsidRDefault="00FB63A5" w:rsidP="00FB63A5">
            <w:pPr>
              <w:suppressAutoHyphens w:val="0"/>
              <w:spacing w:line="240" w:lineRule="auto"/>
              <w:rPr>
                <w:rFonts w:ascii="Times New Roman" w:eastAsia="Calibri" w:hAnsi="Times New Roman"/>
                <w:b/>
                <w:color w:val="000000"/>
                <w:sz w:val="22"/>
                <w:szCs w:val="22"/>
                <w:lang w:eastAsia="en-US"/>
              </w:rPr>
            </w:pPr>
            <w:r w:rsidRPr="00FB63A5">
              <w:rPr>
                <w:rFonts w:ascii="Times New Roman" w:eastAsia="Calibri" w:hAnsi="Times New Roman"/>
                <w:b/>
                <w:color w:val="000000"/>
                <w:sz w:val="22"/>
                <w:szCs w:val="22"/>
                <w:lang w:eastAsia="en-US"/>
              </w:rPr>
              <w:t>Зоны специального назначения</w:t>
            </w:r>
          </w:p>
        </w:tc>
        <w:tc>
          <w:tcPr>
            <w:tcW w:w="1418" w:type="dxa"/>
            <w:noWrap/>
            <w:vAlign w:val="center"/>
          </w:tcPr>
          <w:p w:rsidR="00FB63A5" w:rsidRPr="00FB63A5" w:rsidRDefault="00FB63A5" w:rsidP="00FB63A5">
            <w:pPr>
              <w:suppressAutoHyphens w:val="0"/>
              <w:spacing w:line="240" w:lineRule="auto"/>
              <w:jc w:val="center"/>
              <w:rPr>
                <w:rFonts w:ascii="Times New Roman" w:eastAsia="Calibri" w:hAnsi="Times New Roman"/>
                <w:color w:val="000000"/>
                <w:sz w:val="22"/>
                <w:szCs w:val="22"/>
                <w:lang w:eastAsia="en-US"/>
              </w:rPr>
            </w:pPr>
            <w:r w:rsidRPr="00FB63A5">
              <w:rPr>
                <w:rFonts w:ascii="Times New Roman" w:eastAsia="Calibri" w:hAnsi="Times New Roman"/>
                <w:color w:val="000000"/>
                <w:sz w:val="22"/>
                <w:szCs w:val="22"/>
                <w:lang w:eastAsia="en-US"/>
              </w:rPr>
              <w:t>83,93</w:t>
            </w:r>
          </w:p>
        </w:tc>
        <w:tc>
          <w:tcPr>
            <w:tcW w:w="1984" w:type="dxa"/>
            <w:noWrap/>
            <w:vAlign w:val="center"/>
          </w:tcPr>
          <w:p w:rsidR="00FB63A5" w:rsidRPr="00FB63A5" w:rsidRDefault="00FB63A5" w:rsidP="00FB63A5">
            <w:pPr>
              <w:suppressAutoHyphens w:val="0"/>
              <w:spacing w:line="240" w:lineRule="auto"/>
              <w:jc w:val="center"/>
              <w:rPr>
                <w:rFonts w:ascii="Times New Roman" w:eastAsia="Calibri" w:hAnsi="Times New Roman"/>
                <w:color w:val="000000"/>
                <w:sz w:val="22"/>
                <w:szCs w:val="22"/>
                <w:lang w:eastAsia="en-US"/>
              </w:rPr>
            </w:pPr>
            <w:r w:rsidRPr="00FB63A5">
              <w:rPr>
                <w:rFonts w:ascii="Times New Roman" w:eastAsia="Calibri" w:hAnsi="Times New Roman"/>
                <w:color w:val="000000"/>
                <w:sz w:val="22"/>
                <w:szCs w:val="22"/>
                <w:lang w:eastAsia="en-US"/>
              </w:rPr>
              <w:t>3,83</w:t>
            </w:r>
          </w:p>
        </w:tc>
      </w:tr>
      <w:tr w:rsidR="00FB63A5" w:rsidRPr="00FB63A5" w:rsidTr="00FB63A5">
        <w:trPr>
          <w:trHeight w:val="70"/>
        </w:trPr>
        <w:tc>
          <w:tcPr>
            <w:tcW w:w="5665" w:type="dxa"/>
            <w:noWrap/>
            <w:vAlign w:val="center"/>
          </w:tcPr>
          <w:p w:rsidR="00FB63A5" w:rsidRPr="00FB63A5" w:rsidRDefault="00FB63A5" w:rsidP="00FB63A5">
            <w:pPr>
              <w:suppressAutoHyphens w:val="0"/>
              <w:spacing w:line="240" w:lineRule="auto"/>
              <w:rPr>
                <w:rFonts w:ascii="Times New Roman" w:eastAsia="Calibri" w:hAnsi="Times New Roman"/>
                <w:b/>
                <w:color w:val="000000"/>
                <w:sz w:val="22"/>
                <w:szCs w:val="22"/>
                <w:lang w:eastAsia="en-US"/>
              </w:rPr>
            </w:pPr>
            <w:r w:rsidRPr="00FB63A5">
              <w:rPr>
                <w:rFonts w:ascii="Times New Roman" w:eastAsia="Calibri" w:hAnsi="Times New Roman"/>
                <w:b/>
                <w:color w:val="000000"/>
                <w:sz w:val="22"/>
                <w:szCs w:val="22"/>
                <w:lang w:eastAsia="en-US"/>
              </w:rPr>
              <w:t>Зоны акваторий</w:t>
            </w:r>
          </w:p>
        </w:tc>
        <w:tc>
          <w:tcPr>
            <w:tcW w:w="1418" w:type="dxa"/>
            <w:noWrap/>
            <w:vAlign w:val="center"/>
          </w:tcPr>
          <w:p w:rsidR="00FB63A5" w:rsidRPr="00FB63A5" w:rsidRDefault="00FB63A5" w:rsidP="00FB63A5">
            <w:pPr>
              <w:suppressAutoHyphens w:val="0"/>
              <w:spacing w:line="240" w:lineRule="auto"/>
              <w:jc w:val="center"/>
              <w:rPr>
                <w:rFonts w:ascii="Times New Roman" w:eastAsia="Calibri" w:hAnsi="Times New Roman"/>
                <w:color w:val="000000"/>
                <w:sz w:val="22"/>
                <w:szCs w:val="22"/>
                <w:lang w:eastAsia="en-US"/>
              </w:rPr>
            </w:pPr>
            <w:r w:rsidRPr="00FB63A5">
              <w:rPr>
                <w:rFonts w:ascii="Times New Roman" w:eastAsia="Calibri" w:hAnsi="Times New Roman"/>
                <w:color w:val="000000"/>
                <w:sz w:val="22"/>
                <w:szCs w:val="22"/>
                <w:lang w:eastAsia="en-US"/>
              </w:rPr>
              <w:t>20,32</w:t>
            </w:r>
          </w:p>
        </w:tc>
        <w:tc>
          <w:tcPr>
            <w:tcW w:w="1984" w:type="dxa"/>
            <w:noWrap/>
            <w:vAlign w:val="center"/>
          </w:tcPr>
          <w:p w:rsidR="00FB63A5" w:rsidRPr="00FB63A5" w:rsidRDefault="00FB63A5" w:rsidP="00FB63A5">
            <w:pPr>
              <w:suppressAutoHyphens w:val="0"/>
              <w:spacing w:line="240" w:lineRule="auto"/>
              <w:jc w:val="center"/>
              <w:rPr>
                <w:rFonts w:ascii="Times New Roman" w:eastAsia="Calibri" w:hAnsi="Times New Roman"/>
                <w:color w:val="000000"/>
                <w:sz w:val="22"/>
                <w:szCs w:val="22"/>
                <w:lang w:eastAsia="en-US"/>
              </w:rPr>
            </w:pPr>
            <w:r w:rsidRPr="00FB63A5">
              <w:rPr>
                <w:rFonts w:ascii="Times New Roman" w:eastAsia="Calibri" w:hAnsi="Times New Roman"/>
                <w:color w:val="000000"/>
                <w:sz w:val="22"/>
                <w:szCs w:val="22"/>
                <w:lang w:eastAsia="en-US"/>
              </w:rPr>
              <w:t>0,93</w:t>
            </w:r>
          </w:p>
        </w:tc>
      </w:tr>
      <w:tr w:rsidR="00FB63A5" w:rsidRPr="00FB63A5" w:rsidTr="00FB63A5">
        <w:trPr>
          <w:trHeight w:val="70"/>
        </w:trPr>
        <w:tc>
          <w:tcPr>
            <w:tcW w:w="5665" w:type="dxa"/>
            <w:noWrap/>
            <w:vAlign w:val="center"/>
          </w:tcPr>
          <w:p w:rsidR="00FB63A5" w:rsidRPr="00FB63A5" w:rsidRDefault="00FB63A5" w:rsidP="00FB63A5">
            <w:pPr>
              <w:suppressAutoHyphens w:val="0"/>
              <w:spacing w:line="240" w:lineRule="auto"/>
              <w:rPr>
                <w:rFonts w:ascii="Times New Roman" w:eastAsia="Calibri" w:hAnsi="Times New Roman"/>
                <w:b/>
                <w:bCs/>
                <w:color w:val="000000"/>
                <w:sz w:val="22"/>
                <w:szCs w:val="22"/>
                <w:lang w:eastAsia="en-US"/>
              </w:rPr>
            </w:pPr>
            <w:r w:rsidRPr="00FB63A5">
              <w:rPr>
                <w:rFonts w:ascii="Times New Roman" w:eastAsia="Calibri" w:hAnsi="Times New Roman"/>
                <w:b/>
                <w:bCs/>
                <w:color w:val="000000"/>
                <w:sz w:val="22"/>
                <w:szCs w:val="22"/>
                <w:lang w:eastAsia="en-US"/>
              </w:rPr>
              <w:t>ИТОГО:</w:t>
            </w:r>
          </w:p>
        </w:tc>
        <w:tc>
          <w:tcPr>
            <w:tcW w:w="1418" w:type="dxa"/>
            <w:noWrap/>
            <w:vAlign w:val="center"/>
          </w:tcPr>
          <w:p w:rsidR="00FB63A5" w:rsidRPr="00FB63A5" w:rsidRDefault="00FB63A5" w:rsidP="00FB63A5">
            <w:pPr>
              <w:suppressAutoHyphens w:val="0"/>
              <w:spacing w:line="240" w:lineRule="auto"/>
              <w:jc w:val="center"/>
              <w:rPr>
                <w:rFonts w:ascii="Times New Roman" w:eastAsia="Calibri" w:hAnsi="Times New Roman"/>
                <w:b/>
                <w:bCs/>
                <w:color w:val="000000"/>
                <w:sz w:val="22"/>
                <w:szCs w:val="22"/>
                <w:lang w:eastAsia="en-US"/>
              </w:rPr>
            </w:pPr>
            <w:r w:rsidRPr="00FB63A5">
              <w:rPr>
                <w:rFonts w:ascii="Times New Roman" w:eastAsia="Calibri" w:hAnsi="Times New Roman"/>
                <w:b/>
                <w:bCs/>
                <w:color w:val="000000"/>
                <w:sz w:val="22"/>
                <w:szCs w:val="22"/>
                <w:lang w:eastAsia="en-US"/>
              </w:rPr>
              <w:t>2193,5</w:t>
            </w:r>
          </w:p>
        </w:tc>
        <w:tc>
          <w:tcPr>
            <w:tcW w:w="1984" w:type="dxa"/>
            <w:noWrap/>
            <w:vAlign w:val="center"/>
          </w:tcPr>
          <w:p w:rsidR="00FB63A5" w:rsidRPr="00FB63A5" w:rsidRDefault="00FB63A5" w:rsidP="00FB63A5">
            <w:pPr>
              <w:suppressAutoHyphens w:val="0"/>
              <w:spacing w:line="240" w:lineRule="auto"/>
              <w:jc w:val="center"/>
              <w:rPr>
                <w:rFonts w:ascii="Times New Roman" w:eastAsia="Calibri" w:hAnsi="Times New Roman"/>
                <w:b/>
                <w:color w:val="000000"/>
                <w:sz w:val="22"/>
                <w:szCs w:val="22"/>
                <w:lang w:eastAsia="en-US"/>
              </w:rPr>
            </w:pPr>
            <w:r w:rsidRPr="00FB63A5">
              <w:rPr>
                <w:rFonts w:ascii="Times New Roman" w:eastAsia="Calibri" w:hAnsi="Times New Roman"/>
                <w:b/>
                <w:color w:val="000000"/>
                <w:sz w:val="22"/>
                <w:szCs w:val="22"/>
                <w:lang w:eastAsia="en-US"/>
              </w:rPr>
              <w:t>100</w:t>
            </w:r>
          </w:p>
        </w:tc>
      </w:tr>
      <w:bookmarkEnd w:id="3"/>
      <w:bookmarkEnd w:id="7"/>
    </w:tbl>
    <w:p w:rsidR="00FB63A5" w:rsidRPr="00FB63A5" w:rsidRDefault="00FB63A5" w:rsidP="00FB63A5">
      <w:pPr>
        <w:keepNext/>
        <w:suppressAutoHyphens w:val="0"/>
        <w:spacing w:before="240" w:after="120" w:line="240" w:lineRule="auto"/>
        <w:outlineLvl w:val="2"/>
        <w:rPr>
          <w:rFonts w:eastAsia="Calibri" w:cs="Arial"/>
          <w:b/>
          <w:bCs/>
          <w:sz w:val="28"/>
          <w:szCs w:val="26"/>
          <w:lang w:eastAsia="en-US"/>
        </w:rPr>
      </w:pPr>
    </w:p>
    <w:p w:rsidR="00E74BE4" w:rsidRPr="00E74BE4" w:rsidRDefault="00E74BE4" w:rsidP="00E74BE4">
      <w:pPr>
        <w:suppressAutoHyphens w:val="0"/>
        <w:spacing w:line="360" w:lineRule="auto"/>
        <w:ind w:left="-1134" w:right="-284"/>
        <w:jc w:val="center"/>
        <w:rPr>
          <w:rFonts w:eastAsia="Calibri"/>
          <w:sz w:val="28"/>
          <w:szCs w:val="22"/>
          <w:lang w:eastAsia="en-US"/>
        </w:rPr>
      </w:pPr>
    </w:p>
    <w:p w:rsidR="00FB63A5" w:rsidRDefault="00FB63A5" w:rsidP="00E74BE4">
      <w:pPr>
        <w:keepNext/>
        <w:suppressAutoHyphens w:val="0"/>
        <w:spacing w:before="240" w:after="120" w:line="240" w:lineRule="auto"/>
        <w:outlineLvl w:val="2"/>
        <w:rPr>
          <w:rFonts w:eastAsia="Calibri" w:cs="Arial"/>
          <w:b/>
          <w:bCs/>
          <w:sz w:val="28"/>
          <w:szCs w:val="26"/>
          <w:lang w:eastAsia="en-US"/>
        </w:rPr>
        <w:sectPr w:rsidR="00FB63A5" w:rsidSect="00197751">
          <w:headerReference w:type="default" r:id="rId8"/>
          <w:footerReference w:type="default" r:id="rId9"/>
          <w:pgSz w:w="11906" w:h="16838"/>
          <w:pgMar w:top="1134" w:right="850" w:bottom="851" w:left="1701" w:header="708" w:footer="198" w:gutter="0"/>
          <w:pgNumType w:start="0"/>
          <w:cols w:space="708"/>
          <w:titlePg/>
          <w:docGrid w:linePitch="381"/>
        </w:sectPr>
      </w:pPr>
    </w:p>
    <w:p w:rsidR="00FB63A5" w:rsidRPr="00FB63A5" w:rsidRDefault="00FB63A5" w:rsidP="00FB63A5">
      <w:pPr>
        <w:suppressAutoHyphens w:val="0"/>
        <w:spacing w:line="240" w:lineRule="auto"/>
        <w:ind w:left="284" w:right="-427"/>
        <w:jc w:val="center"/>
        <w:rPr>
          <w:rFonts w:eastAsia="Calibri"/>
          <w:b/>
          <w:caps/>
          <w:sz w:val="32"/>
          <w:szCs w:val="32"/>
          <w:lang w:eastAsia="en-US"/>
        </w:rPr>
      </w:pPr>
    </w:p>
    <w:p w:rsidR="00FB63A5" w:rsidRPr="00FB63A5" w:rsidRDefault="00FB63A5" w:rsidP="00FB63A5">
      <w:pPr>
        <w:suppressAutoHyphens w:val="0"/>
        <w:spacing w:line="240" w:lineRule="auto"/>
        <w:ind w:left="284" w:right="-427"/>
        <w:jc w:val="center"/>
        <w:rPr>
          <w:rFonts w:eastAsia="Calibri"/>
          <w:b/>
          <w:caps/>
          <w:sz w:val="32"/>
          <w:szCs w:val="32"/>
          <w:lang w:eastAsia="en-US"/>
        </w:rPr>
      </w:pPr>
    </w:p>
    <w:p w:rsidR="00FB63A5" w:rsidRPr="00FB63A5" w:rsidRDefault="00FB63A5" w:rsidP="00FB63A5">
      <w:pPr>
        <w:suppressAutoHyphens w:val="0"/>
        <w:spacing w:line="240" w:lineRule="auto"/>
        <w:ind w:left="284" w:right="-427"/>
        <w:jc w:val="center"/>
        <w:rPr>
          <w:rFonts w:eastAsia="Calibri"/>
          <w:b/>
          <w:caps/>
          <w:sz w:val="32"/>
          <w:szCs w:val="32"/>
          <w:lang w:eastAsia="en-US"/>
        </w:rPr>
      </w:pPr>
    </w:p>
    <w:p w:rsidR="00FB63A5" w:rsidRPr="00FB63A5" w:rsidRDefault="00FB63A5" w:rsidP="00FB63A5">
      <w:pPr>
        <w:suppressAutoHyphens w:val="0"/>
        <w:spacing w:line="240" w:lineRule="auto"/>
        <w:ind w:left="284" w:right="-427"/>
        <w:jc w:val="center"/>
        <w:rPr>
          <w:rFonts w:eastAsia="Calibri"/>
          <w:b/>
          <w:caps/>
          <w:sz w:val="32"/>
          <w:szCs w:val="32"/>
          <w:lang w:eastAsia="en-US"/>
        </w:rPr>
      </w:pPr>
    </w:p>
    <w:p w:rsidR="00FB63A5" w:rsidRPr="00FB63A5" w:rsidRDefault="00FB63A5" w:rsidP="00FB63A5">
      <w:pPr>
        <w:suppressAutoHyphens w:val="0"/>
        <w:spacing w:line="240" w:lineRule="auto"/>
        <w:ind w:left="284" w:right="-427"/>
        <w:jc w:val="center"/>
        <w:rPr>
          <w:rFonts w:eastAsia="Calibri"/>
          <w:b/>
          <w:caps/>
          <w:sz w:val="32"/>
          <w:szCs w:val="32"/>
          <w:lang w:eastAsia="en-US"/>
        </w:rPr>
      </w:pPr>
    </w:p>
    <w:p w:rsidR="00FB63A5" w:rsidRPr="00FB63A5" w:rsidRDefault="00FB63A5" w:rsidP="00FB63A5">
      <w:pPr>
        <w:suppressAutoHyphens w:val="0"/>
        <w:spacing w:line="240" w:lineRule="auto"/>
        <w:ind w:left="284" w:right="-427"/>
        <w:jc w:val="center"/>
        <w:rPr>
          <w:rFonts w:eastAsia="Calibri"/>
          <w:b/>
          <w:caps/>
          <w:sz w:val="32"/>
          <w:szCs w:val="32"/>
          <w:lang w:eastAsia="en-US"/>
        </w:rPr>
      </w:pPr>
    </w:p>
    <w:p w:rsidR="00FB63A5" w:rsidRPr="00FB63A5" w:rsidRDefault="00FB63A5" w:rsidP="00FB63A5">
      <w:pPr>
        <w:suppressAutoHyphens w:val="0"/>
        <w:spacing w:line="240" w:lineRule="auto"/>
        <w:ind w:left="284" w:right="-427"/>
        <w:jc w:val="center"/>
        <w:rPr>
          <w:rFonts w:eastAsia="Calibri"/>
          <w:b/>
          <w:caps/>
          <w:sz w:val="32"/>
          <w:szCs w:val="32"/>
          <w:lang w:eastAsia="en-US"/>
        </w:rPr>
      </w:pPr>
    </w:p>
    <w:p w:rsidR="00FB63A5" w:rsidRPr="00FB63A5" w:rsidRDefault="00FB63A5" w:rsidP="00FB63A5">
      <w:pPr>
        <w:suppressAutoHyphens w:val="0"/>
        <w:spacing w:line="240" w:lineRule="auto"/>
        <w:ind w:left="284" w:right="-427"/>
        <w:jc w:val="center"/>
        <w:rPr>
          <w:rFonts w:eastAsia="Calibri"/>
          <w:b/>
          <w:caps/>
          <w:sz w:val="32"/>
          <w:szCs w:val="32"/>
          <w:lang w:eastAsia="en-US"/>
        </w:rPr>
      </w:pPr>
    </w:p>
    <w:p w:rsidR="00FB63A5" w:rsidRPr="00FB63A5" w:rsidRDefault="00FB63A5" w:rsidP="00FB63A5">
      <w:pPr>
        <w:suppressAutoHyphens w:val="0"/>
        <w:spacing w:line="240" w:lineRule="auto"/>
        <w:ind w:left="284" w:right="-427"/>
        <w:jc w:val="center"/>
        <w:rPr>
          <w:rFonts w:eastAsia="Calibri"/>
          <w:b/>
          <w:caps/>
          <w:sz w:val="32"/>
          <w:szCs w:val="32"/>
          <w:lang w:eastAsia="en-US"/>
        </w:rPr>
      </w:pPr>
    </w:p>
    <w:p w:rsidR="00FB63A5" w:rsidRPr="00FB63A5" w:rsidRDefault="00FB63A5" w:rsidP="00FB63A5">
      <w:pPr>
        <w:suppressAutoHyphens w:val="0"/>
        <w:spacing w:line="240" w:lineRule="auto"/>
        <w:ind w:left="284" w:right="-427"/>
        <w:jc w:val="center"/>
        <w:rPr>
          <w:rFonts w:eastAsia="Calibri"/>
          <w:b/>
          <w:caps/>
          <w:sz w:val="32"/>
          <w:szCs w:val="32"/>
          <w:lang w:eastAsia="en-US"/>
        </w:rPr>
      </w:pPr>
    </w:p>
    <w:p w:rsidR="00FB63A5" w:rsidRPr="00FB63A5" w:rsidRDefault="00FB63A5" w:rsidP="00FB63A5">
      <w:pPr>
        <w:suppressAutoHyphens w:val="0"/>
        <w:spacing w:line="240" w:lineRule="auto"/>
        <w:ind w:left="284" w:right="-427"/>
        <w:jc w:val="center"/>
        <w:rPr>
          <w:rFonts w:eastAsia="Calibri"/>
          <w:b/>
          <w:caps/>
          <w:sz w:val="32"/>
          <w:szCs w:val="32"/>
          <w:lang w:eastAsia="en-US"/>
        </w:rPr>
      </w:pPr>
    </w:p>
    <w:p w:rsidR="00FB63A5" w:rsidRPr="00FB63A5" w:rsidRDefault="00FB63A5" w:rsidP="00FB63A5">
      <w:pPr>
        <w:suppressAutoHyphens w:val="0"/>
        <w:spacing w:line="240" w:lineRule="auto"/>
        <w:ind w:left="284" w:right="-427"/>
        <w:jc w:val="center"/>
        <w:rPr>
          <w:rFonts w:eastAsia="Calibri"/>
          <w:b/>
          <w:caps/>
          <w:sz w:val="32"/>
          <w:szCs w:val="32"/>
          <w:lang w:eastAsia="en-US"/>
        </w:rPr>
      </w:pPr>
    </w:p>
    <w:p w:rsidR="00FB63A5" w:rsidRPr="00FB63A5" w:rsidRDefault="00FB63A5" w:rsidP="00FB63A5">
      <w:pPr>
        <w:suppressAutoHyphens w:val="0"/>
        <w:spacing w:line="240" w:lineRule="auto"/>
        <w:ind w:left="284" w:right="-427"/>
        <w:jc w:val="center"/>
        <w:rPr>
          <w:rFonts w:eastAsia="Calibri"/>
          <w:b/>
          <w:caps/>
          <w:sz w:val="32"/>
          <w:szCs w:val="32"/>
          <w:lang w:eastAsia="en-US"/>
        </w:rPr>
      </w:pPr>
      <w:r w:rsidRPr="00FB63A5">
        <w:rPr>
          <w:rFonts w:eastAsia="Calibri"/>
          <w:b/>
          <w:caps/>
          <w:sz w:val="32"/>
          <w:szCs w:val="32"/>
          <w:lang w:eastAsia="en-US"/>
        </w:rPr>
        <w:t>генеральный план</w:t>
      </w:r>
    </w:p>
    <w:p w:rsidR="00FB63A5" w:rsidRPr="00FB63A5" w:rsidRDefault="00FB63A5" w:rsidP="00FB63A5">
      <w:pPr>
        <w:suppressAutoHyphens w:val="0"/>
        <w:spacing w:line="240" w:lineRule="auto"/>
        <w:ind w:left="284" w:right="-427"/>
        <w:jc w:val="center"/>
        <w:rPr>
          <w:rFonts w:eastAsia="Calibri"/>
          <w:b/>
          <w:caps/>
          <w:sz w:val="32"/>
          <w:szCs w:val="32"/>
          <w:lang w:eastAsia="en-US"/>
        </w:rPr>
      </w:pPr>
      <w:r w:rsidRPr="00FB63A5">
        <w:rPr>
          <w:rFonts w:eastAsia="Calibri"/>
          <w:b/>
          <w:caps/>
          <w:sz w:val="32"/>
          <w:szCs w:val="32"/>
          <w:lang w:eastAsia="en-US"/>
        </w:rPr>
        <w:t>Панковского городского поселения Новгородского района Новгородской области</w:t>
      </w:r>
    </w:p>
    <w:p w:rsidR="00FB63A5" w:rsidRPr="00FB63A5" w:rsidRDefault="00FB63A5" w:rsidP="00FB63A5">
      <w:pPr>
        <w:suppressAutoHyphens w:val="0"/>
        <w:spacing w:line="240" w:lineRule="auto"/>
        <w:ind w:left="284" w:right="-427"/>
        <w:jc w:val="center"/>
        <w:rPr>
          <w:rFonts w:eastAsia="Calibri"/>
          <w:sz w:val="28"/>
          <w:szCs w:val="22"/>
          <w:lang w:eastAsia="en-US"/>
        </w:rPr>
      </w:pPr>
    </w:p>
    <w:p w:rsidR="00FB63A5" w:rsidRPr="00FB63A5" w:rsidRDefault="00FB63A5" w:rsidP="00FB63A5">
      <w:pPr>
        <w:suppressAutoHyphens w:val="0"/>
        <w:spacing w:line="240" w:lineRule="auto"/>
        <w:ind w:left="284" w:right="-427"/>
        <w:jc w:val="center"/>
        <w:rPr>
          <w:rFonts w:eastAsia="Calibri"/>
          <w:b/>
          <w:sz w:val="28"/>
          <w:szCs w:val="22"/>
          <w:lang w:eastAsia="en-US"/>
        </w:rPr>
      </w:pPr>
    </w:p>
    <w:p w:rsidR="00FB63A5" w:rsidRPr="00FB63A5" w:rsidRDefault="00FB63A5" w:rsidP="00FB63A5">
      <w:pPr>
        <w:suppressAutoHyphens w:val="0"/>
        <w:spacing w:line="240" w:lineRule="auto"/>
        <w:ind w:left="284" w:right="-284"/>
        <w:jc w:val="center"/>
        <w:rPr>
          <w:rFonts w:eastAsia="Calibri"/>
          <w:b/>
          <w:sz w:val="28"/>
          <w:szCs w:val="22"/>
          <w:lang w:eastAsia="en-US"/>
        </w:rPr>
      </w:pPr>
      <w:r w:rsidRPr="00FB63A5">
        <w:rPr>
          <w:rFonts w:eastAsia="Calibri"/>
          <w:b/>
          <w:sz w:val="28"/>
          <w:szCs w:val="22"/>
          <w:lang w:eastAsia="en-US"/>
        </w:rPr>
        <w:t>Материалы по обоснованию</w:t>
      </w:r>
    </w:p>
    <w:p w:rsidR="00FB63A5" w:rsidRPr="00FB63A5" w:rsidRDefault="00FB63A5" w:rsidP="00FB63A5">
      <w:pPr>
        <w:suppressAutoHyphens w:val="0"/>
        <w:spacing w:line="240" w:lineRule="auto"/>
        <w:ind w:left="284" w:right="-284" w:firstLine="709"/>
        <w:jc w:val="center"/>
        <w:rPr>
          <w:rFonts w:eastAsia="Calibri"/>
          <w:b/>
          <w:caps/>
          <w:sz w:val="32"/>
          <w:szCs w:val="32"/>
          <w:lang w:eastAsia="en-US"/>
          <w14:glow w14:rad="152400">
            <w14:srgbClr w14:val="FFFFFF">
              <w14:alpha w14:val="20000"/>
            </w14:srgbClr>
          </w14:glow>
        </w:rPr>
      </w:pPr>
    </w:p>
    <w:p w:rsidR="00FB63A5" w:rsidRPr="00FB63A5" w:rsidRDefault="00FB63A5" w:rsidP="00FB63A5">
      <w:pPr>
        <w:suppressAutoHyphens w:val="0"/>
        <w:spacing w:line="240" w:lineRule="auto"/>
        <w:ind w:left="284" w:right="-284" w:firstLine="709"/>
        <w:jc w:val="center"/>
        <w:rPr>
          <w:rFonts w:eastAsia="Calibri"/>
          <w:b/>
          <w:caps/>
          <w:sz w:val="32"/>
          <w:szCs w:val="32"/>
          <w:lang w:eastAsia="en-US"/>
          <w14:glow w14:rad="152400">
            <w14:srgbClr w14:val="FFFFFF">
              <w14:alpha w14:val="20000"/>
            </w14:srgbClr>
          </w14:glow>
        </w:rPr>
      </w:pPr>
    </w:p>
    <w:p w:rsidR="00FB63A5" w:rsidRPr="00FB63A5" w:rsidRDefault="00FB63A5" w:rsidP="00FB63A5">
      <w:pPr>
        <w:suppressAutoHyphens w:val="0"/>
        <w:spacing w:line="240" w:lineRule="auto"/>
        <w:ind w:right="-284"/>
        <w:jc w:val="center"/>
        <w:rPr>
          <w:rFonts w:eastAsia="Calibri"/>
          <w:b/>
          <w:caps/>
          <w:sz w:val="28"/>
          <w:szCs w:val="28"/>
          <w:lang w:eastAsia="en-US"/>
          <w14:glow w14:rad="152400">
            <w14:srgbClr w14:val="FFFFFF">
              <w14:alpha w14:val="20000"/>
            </w14:srgbClr>
          </w14:glow>
        </w:rPr>
      </w:pPr>
    </w:p>
    <w:p w:rsidR="00FB63A5" w:rsidRPr="00FB63A5" w:rsidRDefault="00FB63A5" w:rsidP="00FB63A5">
      <w:pPr>
        <w:suppressAutoHyphens w:val="0"/>
        <w:spacing w:line="240" w:lineRule="auto"/>
        <w:ind w:right="-284"/>
        <w:jc w:val="center"/>
        <w:rPr>
          <w:rFonts w:eastAsia="Calibri"/>
          <w:b/>
          <w:caps/>
          <w:sz w:val="28"/>
          <w:szCs w:val="28"/>
          <w:lang w:eastAsia="en-US"/>
          <w14:glow w14:rad="152400">
            <w14:srgbClr w14:val="FFFFFF">
              <w14:alpha w14:val="20000"/>
            </w14:srgbClr>
          </w14:glow>
        </w:rPr>
      </w:pPr>
    </w:p>
    <w:p w:rsidR="00FB63A5" w:rsidRPr="00FB63A5" w:rsidRDefault="00FB63A5" w:rsidP="00FB63A5">
      <w:pPr>
        <w:suppressAutoHyphens w:val="0"/>
        <w:spacing w:line="240" w:lineRule="auto"/>
        <w:ind w:right="-284"/>
        <w:jc w:val="center"/>
        <w:rPr>
          <w:rFonts w:eastAsia="Calibri"/>
          <w:b/>
          <w:caps/>
          <w:sz w:val="28"/>
          <w:szCs w:val="28"/>
          <w:lang w:eastAsia="en-US"/>
          <w14:glow w14:rad="152400">
            <w14:srgbClr w14:val="FFFFFF">
              <w14:alpha w14:val="20000"/>
            </w14:srgbClr>
          </w14:glow>
        </w:rPr>
      </w:pPr>
    </w:p>
    <w:p w:rsidR="00FB63A5" w:rsidRPr="00FB63A5" w:rsidRDefault="00FB63A5" w:rsidP="00FB63A5">
      <w:pPr>
        <w:suppressAutoHyphens w:val="0"/>
        <w:spacing w:line="240" w:lineRule="auto"/>
        <w:ind w:right="-284"/>
        <w:jc w:val="center"/>
        <w:rPr>
          <w:rFonts w:eastAsia="Calibri"/>
          <w:b/>
          <w:caps/>
          <w:sz w:val="28"/>
          <w:szCs w:val="28"/>
          <w:lang w:eastAsia="en-US"/>
          <w14:glow w14:rad="152400">
            <w14:srgbClr w14:val="FFFFFF">
              <w14:alpha w14:val="20000"/>
            </w14:srgbClr>
          </w14:glow>
        </w:rPr>
      </w:pPr>
    </w:p>
    <w:p w:rsidR="00FB63A5" w:rsidRPr="00FB63A5" w:rsidRDefault="00FB63A5" w:rsidP="00FB63A5">
      <w:pPr>
        <w:suppressAutoHyphens w:val="0"/>
        <w:spacing w:line="240" w:lineRule="auto"/>
        <w:ind w:right="-284"/>
        <w:jc w:val="center"/>
        <w:rPr>
          <w:rFonts w:eastAsia="Calibri"/>
          <w:b/>
          <w:caps/>
          <w:sz w:val="28"/>
          <w:szCs w:val="28"/>
          <w:lang w:eastAsia="en-US"/>
          <w14:glow w14:rad="152400">
            <w14:srgbClr w14:val="FFFFFF">
              <w14:alpha w14:val="20000"/>
            </w14:srgbClr>
          </w14:glow>
        </w:rPr>
      </w:pPr>
    </w:p>
    <w:p w:rsidR="00FB63A5" w:rsidRPr="00FB63A5" w:rsidRDefault="00FB63A5" w:rsidP="00FB63A5">
      <w:pPr>
        <w:suppressAutoHyphens w:val="0"/>
        <w:spacing w:line="240" w:lineRule="auto"/>
        <w:ind w:right="-284"/>
        <w:jc w:val="center"/>
        <w:rPr>
          <w:rFonts w:eastAsia="Calibri"/>
          <w:b/>
          <w:caps/>
          <w:sz w:val="28"/>
          <w:szCs w:val="28"/>
          <w:lang w:eastAsia="en-US"/>
          <w14:glow w14:rad="152400">
            <w14:srgbClr w14:val="FFFFFF">
              <w14:alpha w14:val="20000"/>
            </w14:srgbClr>
          </w14:glow>
        </w:rPr>
      </w:pPr>
    </w:p>
    <w:p w:rsidR="00FB63A5" w:rsidRPr="00FB63A5" w:rsidRDefault="00FB63A5" w:rsidP="00FB63A5">
      <w:pPr>
        <w:suppressAutoHyphens w:val="0"/>
        <w:spacing w:line="240" w:lineRule="auto"/>
        <w:ind w:right="-284"/>
        <w:jc w:val="center"/>
        <w:rPr>
          <w:rFonts w:eastAsia="Calibri"/>
          <w:b/>
          <w:caps/>
          <w:sz w:val="28"/>
          <w:szCs w:val="28"/>
          <w:lang w:eastAsia="en-US"/>
          <w14:glow w14:rad="152400">
            <w14:srgbClr w14:val="FFFFFF">
              <w14:alpha w14:val="20000"/>
            </w14:srgbClr>
          </w14:glow>
        </w:rPr>
      </w:pPr>
    </w:p>
    <w:p w:rsidR="00FB63A5" w:rsidRPr="00FB63A5" w:rsidRDefault="00FB63A5" w:rsidP="00FB63A5">
      <w:pPr>
        <w:suppressAutoHyphens w:val="0"/>
        <w:spacing w:line="240" w:lineRule="auto"/>
        <w:ind w:right="-284"/>
        <w:jc w:val="center"/>
        <w:rPr>
          <w:rFonts w:eastAsia="Calibri"/>
          <w:b/>
          <w:caps/>
          <w:sz w:val="28"/>
          <w:szCs w:val="28"/>
          <w:lang w:eastAsia="en-US"/>
          <w14:glow w14:rad="152400">
            <w14:srgbClr w14:val="FFFFFF">
              <w14:alpha w14:val="20000"/>
            </w14:srgbClr>
          </w14:glow>
        </w:rPr>
      </w:pPr>
    </w:p>
    <w:p w:rsidR="00FB63A5" w:rsidRPr="00FB63A5" w:rsidRDefault="00FB63A5" w:rsidP="00FB63A5">
      <w:pPr>
        <w:suppressAutoHyphens w:val="0"/>
        <w:spacing w:line="240" w:lineRule="auto"/>
        <w:ind w:right="-284"/>
        <w:jc w:val="center"/>
        <w:rPr>
          <w:rFonts w:eastAsia="Calibri"/>
          <w:b/>
          <w:caps/>
          <w:sz w:val="28"/>
          <w:szCs w:val="28"/>
          <w:lang w:eastAsia="en-US"/>
          <w14:glow w14:rad="152400">
            <w14:srgbClr w14:val="FFFFFF">
              <w14:alpha w14:val="20000"/>
            </w14:srgbClr>
          </w14:glow>
        </w:rPr>
      </w:pPr>
    </w:p>
    <w:p w:rsidR="00FB63A5" w:rsidRPr="00FB63A5" w:rsidRDefault="00FB63A5" w:rsidP="00FB63A5">
      <w:pPr>
        <w:suppressAutoHyphens w:val="0"/>
        <w:spacing w:line="240" w:lineRule="auto"/>
        <w:ind w:right="-284"/>
        <w:jc w:val="center"/>
        <w:rPr>
          <w:rFonts w:eastAsia="Calibri"/>
          <w:b/>
          <w:caps/>
          <w:sz w:val="28"/>
          <w:szCs w:val="28"/>
          <w:lang w:eastAsia="en-US"/>
          <w14:glow w14:rad="152400">
            <w14:srgbClr w14:val="FFFFFF">
              <w14:alpha w14:val="20000"/>
            </w14:srgbClr>
          </w14:glow>
        </w:rPr>
      </w:pPr>
    </w:p>
    <w:p w:rsidR="00FB63A5" w:rsidRPr="00FB63A5" w:rsidRDefault="00FB63A5" w:rsidP="00FB63A5">
      <w:pPr>
        <w:suppressAutoHyphens w:val="0"/>
        <w:spacing w:line="240" w:lineRule="auto"/>
        <w:ind w:right="-284"/>
        <w:jc w:val="center"/>
        <w:rPr>
          <w:rFonts w:eastAsia="Calibri"/>
          <w:b/>
          <w:caps/>
          <w:sz w:val="28"/>
          <w:szCs w:val="28"/>
          <w:lang w:eastAsia="en-US"/>
          <w14:glow w14:rad="152400">
            <w14:srgbClr w14:val="FFFFFF">
              <w14:alpha w14:val="20000"/>
            </w14:srgbClr>
          </w14:glow>
        </w:rPr>
      </w:pPr>
    </w:p>
    <w:p w:rsidR="00FB63A5" w:rsidRPr="00FB63A5" w:rsidRDefault="00FB63A5" w:rsidP="00FB63A5">
      <w:pPr>
        <w:suppressAutoHyphens w:val="0"/>
        <w:spacing w:line="240" w:lineRule="auto"/>
        <w:ind w:right="-284"/>
        <w:jc w:val="center"/>
        <w:rPr>
          <w:rFonts w:eastAsia="Calibri"/>
          <w:b/>
          <w:caps/>
          <w:sz w:val="28"/>
          <w:szCs w:val="28"/>
          <w:lang w:eastAsia="en-US"/>
          <w14:glow w14:rad="152400">
            <w14:srgbClr w14:val="FFFFFF">
              <w14:alpha w14:val="20000"/>
            </w14:srgbClr>
          </w14:glow>
        </w:rPr>
      </w:pPr>
    </w:p>
    <w:p w:rsidR="00FB63A5" w:rsidRPr="00FB63A5" w:rsidRDefault="00FB63A5" w:rsidP="00FB63A5">
      <w:pPr>
        <w:suppressAutoHyphens w:val="0"/>
        <w:spacing w:line="240" w:lineRule="auto"/>
        <w:ind w:right="-284"/>
        <w:jc w:val="center"/>
        <w:rPr>
          <w:rFonts w:eastAsia="Calibri"/>
          <w:b/>
          <w:caps/>
          <w:sz w:val="28"/>
          <w:szCs w:val="28"/>
          <w:lang w:eastAsia="en-US"/>
          <w14:glow w14:rad="152400">
            <w14:srgbClr w14:val="FFFFFF">
              <w14:alpha w14:val="20000"/>
            </w14:srgbClr>
          </w14:glow>
        </w:rPr>
      </w:pPr>
    </w:p>
    <w:p w:rsidR="00FB63A5" w:rsidRPr="00FB63A5" w:rsidRDefault="00FB63A5" w:rsidP="00FB63A5">
      <w:pPr>
        <w:suppressAutoHyphens w:val="0"/>
        <w:spacing w:line="240" w:lineRule="auto"/>
        <w:ind w:right="-284"/>
        <w:jc w:val="center"/>
        <w:rPr>
          <w:rFonts w:eastAsia="Calibri"/>
          <w:b/>
          <w:caps/>
          <w:sz w:val="28"/>
          <w:szCs w:val="28"/>
          <w:lang w:eastAsia="en-US"/>
          <w14:glow w14:rad="152400">
            <w14:srgbClr w14:val="FFFFFF">
              <w14:alpha w14:val="20000"/>
            </w14:srgbClr>
          </w14:glow>
        </w:rPr>
      </w:pPr>
    </w:p>
    <w:p w:rsidR="00FB63A5" w:rsidRPr="00FB63A5" w:rsidRDefault="00FB63A5" w:rsidP="00FB63A5">
      <w:pPr>
        <w:suppressAutoHyphens w:val="0"/>
        <w:spacing w:line="240" w:lineRule="auto"/>
        <w:ind w:right="-284"/>
        <w:jc w:val="center"/>
        <w:rPr>
          <w:rFonts w:eastAsia="Calibri"/>
          <w:b/>
          <w:caps/>
          <w:sz w:val="28"/>
          <w:szCs w:val="28"/>
          <w:lang w:val="en-US" w:eastAsia="en-US"/>
          <w14:glow w14:rad="152400">
            <w14:srgbClr w14:val="FFFFFF">
              <w14:alpha w14:val="20000"/>
            </w14:srgbClr>
          </w14:glow>
        </w:rPr>
      </w:pPr>
    </w:p>
    <w:p w:rsidR="00FB63A5" w:rsidRPr="00FB63A5" w:rsidRDefault="00FB63A5" w:rsidP="00FB63A5">
      <w:pPr>
        <w:suppressAutoHyphens w:val="0"/>
        <w:spacing w:line="240" w:lineRule="auto"/>
        <w:ind w:right="-284"/>
        <w:jc w:val="center"/>
        <w:rPr>
          <w:rFonts w:eastAsia="Calibri"/>
          <w:sz w:val="28"/>
          <w:szCs w:val="28"/>
          <w:lang w:eastAsia="en-US"/>
        </w:rPr>
      </w:pPr>
      <w:r w:rsidRPr="00FB63A5">
        <w:rPr>
          <w:rFonts w:eastAsia="Calibri"/>
          <w:b/>
          <w:sz w:val="28"/>
          <w:szCs w:val="28"/>
          <w:lang w:eastAsia="en-US"/>
        </w:rPr>
        <w:t>2025</w:t>
      </w:r>
      <w:r w:rsidRPr="00FB63A5">
        <w:rPr>
          <w:rFonts w:eastAsia="Calibri"/>
          <w:sz w:val="28"/>
          <w:szCs w:val="28"/>
          <w:lang w:eastAsia="en-US"/>
        </w:rPr>
        <w:br w:type="page"/>
      </w:r>
    </w:p>
    <w:p w:rsidR="00FB63A5" w:rsidRPr="00FB63A5" w:rsidRDefault="00FB63A5" w:rsidP="00FB63A5">
      <w:pPr>
        <w:suppressAutoHyphens w:val="0"/>
        <w:spacing w:line="240" w:lineRule="auto"/>
        <w:jc w:val="center"/>
        <w:rPr>
          <w:b/>
          <w:i/>
          <w:sz w:val="28"/>
          <w:szCs w:val="28"/>
          <w:lang w:eastAsia="zh-CN"/>
        </w:rPr>
      </w:pPr>
      <w:r w:rsidRPr="00FB63A5">
        <w:rPr>
          <w:rFonts w:eastAsia="Calibri"/>
          <w:b/>
          <w:color w:val="000000"/>
          <w:sz w:val="28"/>
          <w:szCs w:val="28"/>
          <w:lang w:eastAsia="en-US"/>
        </w:rPr>
        <w:lastRenderedPageBreak/>
        <w:t>Состав проекта</w:t>
      </w:r>
    </w:p>
    <w:tbl>
      <w:tblPr>
        <w:tblW w:w="507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6712"/>
        <w:gridCol w:w="1651"/>
      </w:tblGrid>
      <w:tr w:rsidR="00FB63A5" w:rsidRPr="00FB63A5" w:rsidTr="00FB63A5">
        <w:trPr>
          <w:tblHeader/>
          <w:jc w:val="center"/>
        </w:trPr>
        <w:tc>
          <w:tcPr>
            <w:tcW w:w="1129" w:type="dxa"/>
            <w:tcBorders>
              <w:top w:val="single" w:sz="4" w:space="0" w:color="auto"/>
              <w:left w:val="single" w:sz="4" w:space="0" w:color="auto"/>
              <w:bottom w:val="single" w:sz="4" w:space="0" w:color="auto"/>
              <w:right w:val="single" w:sz="4" w:space="0" w:color="auto"/>
            </w:tcBorders>
            <w:vAlign w:val="center"/>
          </w:tcPr>
          <w:p w:rsidR="00FB63A5" w:rsidRPr="00FB63A5" w:rsidRDefault="00FB63A5" w:rsidP="00FB63A5">
            <w:pPr>
              <w:suppressAutoHyphens w:val="0"/>
              <w:spacing w:line="240" w:lineRule="auto"/>
              <w:ind w:firstLine="22"/>
              <w:jc w:val="center"/>
              <w:rPr>
                <w:rFonts w:eastAsia="Calibri"/>
                <w:b/>
                <w:color w:val="000000"/>
                <w:sz w:val="28"/>
                <w:szCs w:val="28"/>
                <w:lang w:eastAsia="en-US"/>
              </w:rPr>
            </w:pPr>
            <w:r w:rsidRPr="00FB63A5">
              <w:rPr>
                <w:rFonts w:eastAsia="Calibri"/>
                <w:b/>
                <w:color w:val="000000"/>
                <w:sz w:val="28"/>
                <w:szCs w:val="28"/>
                <w:lang w:eastAsia="en-US"/>
              </w:rPr>
              <w:t>№</w:t>
            </w:r>
          </w:p>
          <w:p w:rsidR="00FB63A5" w:rsidRPr="00FB63A5" w:rsidRDefault="00FB63A5" w:rsidP="00FB63A5">
            <w:pPr>
              <w:suppressAutoHyphens w:val="0"/>
              <w:spacing w:line="240" w:lineRule="auto"/>
              <w:ind w:firstLine="22"/>
              <w:jc w:val="center"/>
              <w:rPr>
                <w:rFonts w:eastAsia="Calibri"/>
                <w:b/>
                <w:color w:val="000000"/>
                <w:sz w:val="28"/>
                <w:szCs w:val="28"/>
                <w:lang w:eastAsia="en-US"/>
              </w:rPr>
            </w:pPr>
          </w:p>
        </w:tc>
        <w:tc>
          <w:tcPr>
            <w:tcW w:w="6713" w:type="dxa"/>
            <w:tcBorders>
              <w:top w:val="single" w:sz="4" w:space="0" w:color="auto"/>
              <w:left w:val="single" w:sz="4" w:space="0" w:color="auto"/>
              <w:bottom w:val="single" w:sz="4" w:space="0" w:color="auto"/>
              <w:right w:val="single" w:sz="4" w:space="0" w:color="auto"/>
            </w:tcBorders>
            <w:vAlign w:val="center"/>
            <w:hideMark/>
          </w:tcPr>
          <w:p w:rsidR="00FB63A5" w:rsidRPr="00FB63A5" w:rsidRDefault="00FB63A5" w:rsidP="00FB63A5">
            <w:pPr>
              <w:suppressAutoHyphens w:val="0"/>
              <w:spacing w:line="240" w:lineRule="auto"/>
              <w:ind w:firstLine="567"/>
              <w:jc w:val="center"/>
              <w:rPr>
                <w:rFonts w:eastAsia="Calibri"/>
                <w:b/>
                <w:color w:val="000000"/>
                <w:sz w:val="28"/>
                <w:szCs w:val="28"/>
                <w:lang w:eastAsia="en-US"/>
              </w:rPr>
            </w:pPr>
            <w:r w:rsidRPr="00FB63A5">
              <w:rPr>
                <w:rFonts w:eastAsia="Calibri"/>
                <w:b/>
                <w:color w:val="000000"/>
                <w:sz w:val="28"/>
                <w:szCs w:val="28"/>
                <w:lang w:eastAsia="en-US"/>
              </w:rPr>
              <w:t>Наименование документа</w:t>
            </w:r>
          </w:p>
        </w:tc>
        <w:tc>
          <w:tcPr>
            <w:tcW w:w="1651" w:type="dxa"/>
            <w:tcBorders>
              <w:top w:val="single" w:sz="4" w:space="0" w:color="auto"/>
              <w:left w:val="single" w:sz="4" w:space="0" w:color="auto"/>
              <w:bottom w:val="single" w:sz="4" w:space="0" w:color="auto"/>
              <w:right w:val="single" w:sz="4" w:space="0" w:color="auto"/>
            </w:tcBorders>
            <w:vAlign w:val="center"/>
            <w:hideMark/>
          </w:tcPr>
          <w:p w:rsidR="00FB63A5" w:rsidRPr="00FB63A5" w:rsidRDefault="00FB63A5" w:rsidP="00FB63A5">
            <w:pPr>
              <w:suppressAutoHyphens w:val="0"/>
              <w:spacing w:line="240" w:lineRule="auto"/>
              <w:ind w:right="28" w:hanging="11"/>
              <w:jc w:val="center"/>
              <w:rPr>
                <w:rFonts w:eastAsia="Calibri"/>
                <w:b/>
                <w:color w:val="000000"/>
                <w:sz w:val="28"/>
                <w:szCs w:val="28"/>
                <w:lang w:eastAsia="en-US"/>
              </w:rPr>
            </w:pPr>
            <w:r w:rsidRPr="00FB63A5">
              <w:rPr>
                <w:rFonts w:eastAsia="Calibri"/>
                <w:b/>
                <w:color w:val="000000"/>
                <w:sz w:val="28"/>
                <w:szCs w:val="28"/>
                <w:lang w:eastAsia="en-US"/>
              </w:rPr>
              <w:t>Масштаб</w:t>
            </w:r>
          </w:p>
        </w:tc>
      </w:tr>
      <w:tr w:rsidR="00FB63A5" w:rsidRPr="00FB63A5" w:rsidTr="00FB63A5">
        <w:trPr>
          <w:trHeight w:val="487"/>
          <w:jc w:val="center"/>
        </w:trPr>
        <w:tc>
          <w:tcPr>
            <w:tcW w:w="9493" w:type="dxa"/>
            <w:gridSpan w:val="3"/>
            <w:tcBorders>
              <w:top w:val="single" w:sz="4" w:space="0" w:color="auto"/>
              <w:left w:val="single" w:sz="4" w:space="0" w:color="auto"/>
              <w:bottom w:val="single" w:sz="4" w:space="0" w:color="auto"/>
              <w:right w:val="single" w:sz="4" w:space="0" w:color="auto"/>
            </w:tcBorders>
            <w:vAlign w:val="center"/>
            <w:hideMark/>
          </w:tcPr>
          <w:p w:rsidR="00FB63A5" w:rsidRPr="00FB63A5" w:rsidRDefault="00FB63A5" w:rsidP="00FB63A5">
            <w:pPr>
              <w:suppressAutoHyphens w:val="0"/>
              <w:spacing w:line="240" w:lineRule="auto"/>
              <w:ind w:right="28" w:firstLine="22"/>
              <w:jc w:val="center"/>
              <w:rPr>
                <w:rFonts w:eastAsia="Calibri"/>
                <w:bCs/>
                <w:i/>
                <w:color w:val="000000"/>
                <w:sz w:val="28"/>
                <w:szCs w:val="28"/>
                <w:lang w:eastAsia="en-US"/>
              </w:rPr>
            </w:pPr>
            <w:r w:rsidRPr="00FB63A5">
              <w:rPr>
                <w:rFonts w:eastAsia="Calibri"/>
                <w:bCs/>
                <w:i/>
                <w:color w:val="000000"/>
                <w:sz w:val="28"/>
                <w:szCs w:val="28"/>
                <w:lang w:eastAsia="en-US"/>
              </w:rPr>
              <w:t>Текстовые материалы</w:t>
            </w:r>
          </w:p>
        </w:tc>
      </w:tr>
      <w:tr w:rsidR="00FB63A5" w:rsidRPr="00FB63A5" w:rsidTr="00FB63A5">
        <w:trPr>
          <w:trHeight w:val="439"/>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rsidR="00FB63A5" w:rsidRPr="00FB63A5" w:rsidRDefault="00FB63A5" w:rsidP="00FB63A5">
            <w:pPr>
              <w:suppressAutoHyphens w:val="0"/>
              <w:spacing w:line="240" w:lineRule="auto"/>
              <w:ind w:firstLine="22"/>
              <w:jc w:val="center"/>
              <w:rPr>
                <w:rFonts w:eastAsia="Calibri"/>
                <w:bCs/>
                <w:color w:val="000000"/>
                <w:sz w:val="28"/>
                <w:szCs w:val="28"/>
                <w:lang w:eastAsia="en-US"/>
              </w:rPr>
            </w:pPr>
            <w:r w:rsidRPr="00FB63A5">
              <w:rPr>
                <w:rFonts w:eastAsia="Calibri"/>
                <w:bCs/>
                <w:color w:val="000000"/>
                <w:sz w:val="28"/>
                <w:szCs w:val="28"/>
                <w:lang w:eastAsia="en-US"/>
              </w:rPr>
              <w:t>1.</w:t>
            </w:r>
          </w:p>
        </w:tc>
        <w:tc>
          <w:tcPr>
            <w:tcW w:w="8364" w:type="dxa"/>
            <w:gridSpan w:val="2"/>
            <w:tcBorders>
              <w:top w:val="single" w:sz="4" w:space="0" w:color="auto"/>
              <w:left w:val="single" w:sz="4" w:space="0" w:color="auto"/>
              <w:bottom w:val="single" w:sz="4" w:space="0" w:color="auto"/>
              <w:right w:val="single" w:sz="4" w:space="0" w:color="auto"/>
            </w:tcBorders>
            <w:vAlign w:val="center"/>
            <w:hideMark/>
          </w:tcPr>
          <w:p w:rsidR="00FB63A5" w:rsidRPr="00FB63A5" w:rsidRDefault="00FB63A5" w:rsidP="00FB63A5">
            <w:pPr>
              <w:suppressAutoHyphens w:val="0"/>
              <w:spacing w:line="240" w:lineRule="auto"/>
              <w:ind w:right="28"/>
              <w:rPr>
                <w:rFonts w:eastAsia="Calibri"/>
                <w:bCs/>
                <w:color w:val="000000"/>
                <w:sz w:val="28"/>
                <w:szCs w:val="28"/>
                <w:lang w:eastAsia="en-US"/>
              </w:rPr>
            </w:pPr>
            <w:r w:rsidRPr="00FB63A5">
              <w:rPr>
                <w:rFonts w:eastAsia="Calibri"/>
                <w:bCs/>
                <w:color w:val="000000"/>
                <w:sz w:val="28"/>
                <w:szCs w:val="28"/>
                <w:lang w:eastAsia="en-US"/>
              </w:rPr>
              <w:t>Положение о территориальном планировании Том 1.</w:t>
            </w:r>
          </w:p>
        </w:tc>
      </w:tr>
      <w:tr w:rsidR="00FB63A5" w:rsidRPr="00FB63A5" w:rsidTr="00FB63A5">
        <w:trPr>
          <w:trHeight w:val="418"/>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rsidR="00FB63A5" w:rsidRPr="00FB63A5" w:rsidRDefault="00FB63A5" w:rsidP="00FB63A5">
            <w:pPr>
              <w:suppressAutoHyphens w:val="0"/>
              <w:spacing w:line="240" w:lineRule="auto"/>
              <w:ind w:firstLine="22"/>
              <w:jc w:val="center"/>
              <w:rPr>
                <w:rFonts w:eastAsia="Calibri"/>
                <w:bCs/>
                <w:color w:val="000000"/>
                <w:sz w:val="28"/>
                <w:szCs w:val="28"/>
                <w:lang w:eastAsia="en-US"/>
              </w:rPr>
            </w:pPr>
            <w:r w:rsidRPr="00FB63A5">
              <w:rPr>
                <w:rFonts w:eastAsia="Calibri"/>
                <w:bCs/>
                <w:color w:val="000000"/>
                <w:sz w:val="28"/>
                <w:szCs w:val="28"/>
                <w:lang w:eastAsia="en-US"/>
              </w:rPr>
              <w:t>2.</w:t>
            </w:r>
          </w:p>
        </w:tc>
        <w:tc>
          <w:tcPr>
            <w:tcW w:w="8364" w:type="dxa"/>
            <w:gridSpan w:val="2"/>
            <w:tcBorders>
              <w:top w:val="single" w:sz="4" w:space="0" w:color="auto"/>
              <w:left w:val="single" w:sz="4" w:space="0" w:color="auto"/>
              <w:bottom w:val="single" w:sz="4" w:space="0" w:color="auto"/>
              <w:right w:val="single" w:sz="4" w:space="0" w:color="auto"/>
            </w:tcBorders>
            <w:vAlign w:val="center"/>
            <w:hideMark/>
          </w:tcPr>
          <w:p w:rsidR="00FB63A5" w:rsidRPr="00FB63A5" w:rsidRDefault="00FB63A5" w:rsidP="00FB63A5">
            <w:pPr>
              <w:suppressAutoHyphens w:val="0"/>
              <w:spacing w:line="240" w:lineRule="auto"/>
              <w:ind w:right="28"/>
              <w:jc w:val="both"/>
              <w:rPr>
                <w:rFonts w:eastAsia="Calibri"/>
                <w:bCs/>
                <w:color w:val="000000"/>
                <w:sz w:val="28"/>
                <w:szCs w:val="28"/>
                <w:lang w:eastAsia="en-US"/>
              </w:rPr>
            </w:pPr>
            <w:r w:rsidRPr="00FB63A5">
              <w:rPr>
                <w:rFonts w:eastAsia="Calibri"/>
                <w:bCs/>
                <w:color w:val="000000"/>
                <w:sz w:val="28"/>
                <w:szCs w:val="28"/>
                <w:lang w:eastAsia="en-US"/>
              </w:rPr>
              <w:t xml:space="preserve">Материалы по обоснованию Том 2. </w:t>
            </w:r>
          </w:p>
        </w:tc>
      </w:tr>
      <w:tr w:rsidR="00FB63A5" w:rsidRPr="00FB63A5" w:rsidTr="00FB63A5">
        <w:trPr>
          <w:trHeight w:val="412"/>
          <w:jc w:val="center"/>
        </w:trPr>
        <w:tc>
          <w:tcPr>
            <w:tcW w:w="9493" w:type="dxa"/>
            <w:gridSpan w:val="3"/>
            <w:tcBorders>
              <w:top w:val="single" w:sz="4" w:space="0" w:color="auto"/>
              <w:left w:val="single" w:sz="4" w:space="0" w:color="auto"/>
              <w:bottom w:val="single" w:sz="4" w:space="0" w:color="auto"/>
              <w:right w:val="single" w:sz="4" w:space="0" w:color="auto"/>
            </w:tcBorders>
            <w:vAlign w:val="center"/>
            <w:hideMark/>
          </w:tcPr>
          <w:p w:rsidR="00FB63A5" w:rsidRPr="00FB63A5" w:rsidRDefault="00FB63A5" w:rsidP="00FB63A5">
            <w:pPr>
              <w:suppressAutoHyphens w:val="0"/>
              <w:spacing w:line="240" w:lineRule="auto"/>
              <w:ind w:right="28" w:firstLine="22"/>
              <w:jc w:val="center"/>
              <w:rPr>
                <w:rFonts w:eastAsia="Calibri"/>
                <w:bCs/>
                <w:i/>
                <w:color w:val="000000"/>
                <w:sz w:val="28"/>
                <w:szCs w:val="28"/>
                <w:lang w:eastAsia="en-US"/>
              </w:rPr>
            </w:pPr>
            <w:r w:rsidRPr="00FB63A5">
              <w:rPr>
                <w:rFonts w:eastAsia="Calibri"/>
                <w:bCs/>
                <w:i/>
                <w:color w:val="000000"/>
                <w:sz w:val="28"/>
                <w:szCs w:val="28"/>
                <w:lang w:eastAsia="en-US"/>
              </w:rPr>
              <w:t>Графические материалы</w:t>
            </w:r>
          </w:p>
        </w:tc>
      </w:tr>
      <w:tr w:rsidR="00FB63A5" w:rsidRPr="00FB63A5" w:rsidTr="00FB63A5">
        <w:trPr>
          <w:trHeight w:val="408"/>
          <w:jc w:val="center"/>
        </w:trPr>
        <w:tc>
          <w:tcPr>
            <w:tcW w:w="9493" w:type="dxa"/>
            <w:gridSpan w:val="3"/>
            <w:tcBorders>
              <w:top w:val="single" w:sz="4" w:space="0" w:color="auto"/>
              <w:left w:val="single" w:sz="4" w:space="0" w:color="auto"/>
              <w:bottom w:val="single" w:sz="4" w:space="0" w:color="auto"/>
              <w:right w:val="single" w:sz="4" w:space="0" w:color="auto"/>
            </w:tcBorders>
            <w:vAlign w:val="center"/>
          </w:tcPr>
          <w:p w:rsidR="00FB63A5" w:rsidRPr="00FB63A5" w:rsidRDefault="00FB63A5" w:rsidP="00FB63A5">
            <w:pPr>
              <w:suppressAutoHyphens w:val="0"/>
              <w:spacing w:line="240" w:lineRule="auto"/>
              <w:ind w:right="28" w:firstLine="22"/>
              <w:rPr>
                <w:rFonts w:eastAsia="Calibri"/>
                <w:bCs/>
                <w:color w:val="000000"/>
                <w:sz w:val="28"/>
                <w:szCs w:val="28"/>
                <w:lang w:eastAsia="en-US"/>
              </w:rPr>
            </w:pPr>
            <w:r w:rsidRPr="00FB63A5">
              <w:rPr>
                <w:rFonts w:eastAsia="Calibri"/>
                <w:bCs/>
                <w:color w:val="000000"/>
                <w:sz w:val="28"/>
                <w:szCs w:val="28"/>
                <w:lang w:eastAsia="en-US"/>
              </w:rPr>
              <w:t>Основная часть</w:t>
            </w:r>
          </w:p>
        </w:tc>
      </w:tr>
      <w:tr w:rsidR="00FB63A5" w:rsidRPr="00FB63A5" w:rsidTr="00FB63A5">
        <w:trPr>
          <w:trHeight w:val="847"/>
          <w:jc w:val="center"/>
        </w:trPr>
        <w:tc>
          <w:tcPr>
            <w:tcW w:w="1129" w:type="dxa"/>
            <w:tcBorders>
              <w:top w:val="single" w:sz="4" w:space="0" w:color="auto"/>
              <w:left w:val="single" w:sz="4" w:space="0" w:color="auto"/>
              <w:bottom w:val="single" w:sz="4" w:space="0" w:color="auto"/>
              <w:right w:val="single" w:sz="4" w:space="0" w:color="auto"/>
            </w:tcBorders>
            <w:vAlign w:val="center"/>
          </w:tcPr>
          <w:p w:rsidR="00FB63A5" w:rsidRPr="00FB63A5" w:rsidRDefault="00FB63A5" w:rsidP="00FB63A5">
            <w:pPr>
              <w:suppressAutoHyphens w:val="0"/>
              <w:spacing w:line="240" w:lineRule="auto"/>
              <w:ind w:firstLine="22"/>
              <w:jc w:val="center"/>
              <w:rPr>
                <w:rFonts w:eastAsia="Calibri"/>
                <w:bCs/>
                <w:color w:val="000000"/>
                <w:sz w:val="28"/>
                <w:szCs w:val="28"/>
                <w:lang w:eastAsia="en-US"/>
              </w:rPr>
            </w:pPr>
            <w:r w:rsidRPr="00FB63A5">
              <w:rPr>
                <w:rFonts w:eastAsia="Calibri"/>
                <w:bCs/>
                <w:color w:val="000000"/>
                <w:sz w:val="28"/>
                <w:szCs w:val="28"/>
                <w:lang w:eastAsia="en-US"/>
              </w:rPr>
              <w:t>Лист 1</w:t>
            </w:r>
          </w:p>
        </w:tc>
        <w:tc>
          <w:tcPr>
            <w:tcW w:w="6713" w:type="dxa"/>
            <w:tcBorders>
              <w:top w:val="single" w:sz="4" w:space="0" w:color="auto"/>
              <w:left w:val="single" w:sz="4" w:space="0" w:color="auto"/>
              <w:bottom w:val="single" w:sz="4" w:space="0" w:color="auto"/>
              <w:right w:val="single" w:sz="4" w:space="0" w:color="auto"/>
            </w:tcBorders>
            <w:vAlign w:val="center"/>
          </w:tcPr>
          <w:p w:rsidR="00FB63A5" w:rsidRPr="00FB63A5" w:rsidRDefault="00FB63A5" w:rsidP="00FB63A5">
            <w:pPr>
              <w:suppressAutoHyphens w:val="0"/>
              <w:spacing w:line="240" w:lineRule="auto"/>
              <w:rPr>
                <w:rFonts w:eastAsia="Calibri"/>
                <w:bCs/>
                <w:color w:val="000000"/>
                <w:sz w:val="28"/>
                <w:szCs w:val="28"/>
                <w:lang w:eastAsia="en-US"/>
              </w:rPr>
            </w:pPr>
            <w:r w:rsidRPr="00FB63A5">
              <w:rPr>
                <w:rFonts w:eastAsia="Calibri"/>
                <w:bCs/>
                <w:color w:val="000000"/>
                <w:sz w:val="28"/>
                <w:szCs w:val="28"/>
                <w:lang w:eastAsia="en-US"/>
              </w:rPr>
              <w:t>Карта границ населенных пунктов (в том числе границ образуемых населенных пунктов)</w:t>
            </w:r>
          </w:p>
        </w:tc>
        <w:tc>
          <w:tcPr>
            <w:tcW w:w="1651" w:type="dxa"/>
            <w:tcBorders>
              <w:top w:val="single" w:sz="4" w:space="0" w:color="auto"/>
              <w:left w:val="single" w:sz="4" w:space="0" w:color="auto"/>
              <w:bottom w:val="single" w:sz="4" w:space="0" w:color="auto"/>
              <w:right w:val="single" w:sz="4" w:space="0" w:color="auto"/>
            </w:tcBorders>
            <w:vAlign w:val="center"/>
          </w:tcPr>
          <w:p w:rsidR="00FB63A5" w:rsidRPr="00FB63A5" w:rsidRDefault="00FB63A5" w:rsidP="00FB63A5">
            <w:pPr>
              <w:suppressAutoHyphens w:val="0"/>
              <w:spacing w:line="240" w:lineRule="auto"/>
              <w:ind w:right="28" w:hanging="11"/>
              <w:jc w:val="center"/>
              <w:rPr>
                <w:rFonts w:eastAsia="Calibri"/>
                <w:bCs/>
                <w:color w:val="000000"/>
                <w:sz w:val="28"/>
                <w:szCs w:val="28"/>
                <w:lang w:eastAsia="en-US"/>
              </w:rPr>
            </w:pPr>
            <w:r w:rsidRPr="00FB63A5">
              <w:rPr>
                <w:rFonts w:eastAsia="Calibri"/>
                <w:bCs/>
                <w:color w:val="000000"/>
                <w:sz w:val="28"/>
                <w:szCs w:val="28"/>
                <w:lang w:eastAsia="en-US"/>
              </w:rPr>
              <w:t>М 1:10000</w:t>
            </w:r>
          </w:p>
        </w:tc>
      </w:tr>
      <w:tr w:rsidR="00FB63A5" w:rsidRPr="00FB63A5" w:rsidTr="00FB63A5">
        <w:trPr>
          <w:trHeight w:val="844"/>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rsidR="00FB63A5" w:rsidRPr="00FB63A5" w:rsidRDefault="00FB63A5" w:rsidP="00FB63A5">
            <w:pPr>
              <w:suppressAutoHyphens w:val="0"/>
              <w:spacing w:line="240" w:lineRule="auto"/>
              <w:ind w:firstLine="22"/>
              <w:jc w:val="center"/>
              <w:rPr>
                <w:rFonts w:eastAsia="Calibri"/>
                <w:bCs/>
                <w:color w:val="000000"/>
                <w:sz w:val="28"/>
                <w:szCs w:val="28"/>
                <w:lang w:eastAsia="en-US"/>
              </w:rPr>
            </w:pPr>
            <w:r w:rsidRPr="00FB63A5">
              <w:rPr>
                <w:rFonts w:eastAsia="Calibri"/>
                <w:bCs/>
                <w:color w:val="000000"/>
                <w:sz w:val="28"/>
                <w:szCs w:val="28"/>
                <w:lang w:eastAsia="en-US"/>
              </w:rPr>
              <w:t>Лист 2</w:t>
            </w:r>
          </w:p>
        </w:tc>
        <w:tc>
          <w:tcPr>
            <w:tcW w:w="6713" w:type="dxa"/>
            <w:tcBorders>
              <w:top w:val="single" w:sz="4" w:space="0" w:color="auto"/>
              <w:left w:val="single" w:sz="4" w:space="0" w:color="auto"/>
              <w:bottom w:val="single" w:sz="4" w:space="0" w:color="auto"/>
              <w:right w:val="single" w:sz="4" w:space="0" w:color="auto"/>
            </w:tcBorders>
            <w:vAlign w:val="center"/>
          </w:tcPr>
          <w:p w:rsidR="00FB63A5" w:rsidRPr="00FB63A5" w:rsidRDefault="00FB63A5" w:rsidP="00FB63A5">
            <w:pPr>
              <w:suppressAutoHyphens w:val="0"/>
              <w:spacing w:line="240" w:lineRule="auto"/>
              <w:rPr>
                <w:rFonts w:eastAsia="Calibri"/>
                <w:bCs/>
                <w:color w:val="000000"/>
                <w:sz w:val="28"/>
                <w:szCs w:val="28"/>
                <w:lang w:eastAsia="en-US"/>
              </w:rPr>
            </w:pPr>
            <w:r w:rsidRPr="00FB63A5">
              <w:rPr>
                <w:rFonts w:eastAsia="Calibri"/>
                <w:bCs/>
                <w:color w:val="000000"/>
                <w:sz w:val="28"/>
                <w:szCs w:val="28"/>
                <w:lang w:eastAsia="en-US"/>
              </w:rPr>
              <w:t xml:space="preserve">Карта планируемого размещения объектов местного значения </w:t>
            </w:r>
          </w:p>
        </w:tc>
        <w:tc>
          <w:tcPr>
            <w:tcW w:w="1651" w:type="dxa"/>
            <w:tcBorders>
              <w:top w:val="single" w:sz="4" w:space="0" w:color="auto"/>
              <w:left w:val="single" w:sz="4" w:space="0" w:color="auto"/>
              <w:bottom w:val="single" w:sz="4" w:space="0" w:color="auto"/>
              <w:right w:val="single" w:sz="4" w:space="0" w:color="auto"/>
            </w:tcBorders>
            <w:vAlign w:val="center"/>
            <w:hideMark/>
          </w:tcPr>
          <w:p w:rsidR="00FB63A5" w:rsidRPr="00FB63A5" w:rsidRDefault="00FB63A5" w:rsidP="00FB63A5">
            <w:pPr>
              <w:suppressAutoHyphens w:val="0"/>
              <w:spacing w:line="240" w:lineRule="auto"/>
              <w:ind w:right="28" w:hanging="11"/>
              <w:jc w:val="center"/>
              <w:rPr>
                <w:rFonts w:eastAsia="Calibri"/>
                <w:bCs/>
                <w:color w:val="000000"/>
                <w:sz w:val="28"/>
                <w:szCs w:val="28"/>
                <w:lang w:eastAsia="en-US"/>
              </w:rPr>
            </w:pPr>
            <w:r w:rsidRPr="00FB63A5">
              <w:rPr>
                <w:rFonts w:eastAsia="Calibri"/>
                <w:bCs/>
                <w:color w:val="000000"/>
                <w:sz w:val="28"/>
                <w:szCs w:val="28"/>
                <w:lang w:eastAsia="en-US"/>
              </w:rPr>
              <w:t>М 1:10000</w:t>
            </w:r>
          </w:p>
        </w:tc>
      </w:tr>
      <w:tr w:rsidR="00FB63A5" w:rsidRPr="00FB63A5" w:rsidTr="00FB63A5">
        <w:trPr>
          <w:trHeight w:val="701"/>
          <w:jc w:val="center"/>
        </w:trPr>
        <w:tc>
          <w:tcPr>
            <w:tcW w:w="1129" w:type="dxa"/>
            <w:tcBorders>
              <w:top w:val="single" w:sz="4" w:space="0" w:color="auto"/>
              <w:left w:val="single" w:sz="4" w:space="0" w:color="auto"/>
              <w:bottom w:val="single" w:sz="4" w:space="0" w:color="auto"/>
              <w:right w:val="single" w:sz="4" w:space="0" w:color="auto"/>
            </w:tcBorders>
            <w:vAlign w:val="center"/>
          </w:tcPr>
          <w:p w:rsidR="00FB63A5" w:rsidRPr="00FB63A5" w:rsidRDefault="00FB63A5" w:rsidP="00FB63A5">
            <w:pPr>
              <w:suppressAutoHyphens w:val="0"/>
              <w:spacing w:line="240" w:lineRule="auto"/>
              <w:ind w:firstLine="22"/>
              <w:jc w:val="center"/>
              <w:rPr>
                <w:rFonts w:eastAsia="Calibri"/>
                <w:bCs/>
                <w:color w:val="000000"/>
                <w:sz w:val="28"/>
                <w:szCs w:val="28"/>
                <w:lang w:val="en-US" w:eastAsia="en-US"/>
              </w:rPr>
            </w:pPr>
            <w:r w:rsidRPr="00FB63A5">
              <w:rPr>
                <w:rFonts w:eastAsia="Calibri"/>
                <w:bCs/>
                <w:color w:val="000000"/>
                <w:sz w:val="28"/>
                <w:szCs w:val="28"/>
                <w:lang w:eastAsia="en-US"/>
              </w:rPr>
              <w:t xml:space="preserve">Лист </w:t>
            </w:r>
            <w:r w:rsidRPr="00FB63A5">
              <w:rPr>
                <w:rFonts w:eastAsia="Calibri"/>
                <w:bCs/>
                <w:color w:val="000000"/>
                <w:sz w:val="28"/>
                <w:szCs w:val="28"/>
                <w:lang w:val="en-US" w:eastAsia="en-US"/>
              </w:rPr>
              <w:t>3</w:t>
            </w:r>
          </w:p>
        </w:tc>
        <w:tc>
          <w:tcPr>
            <w:tcW w:w="6713" w:type="dxa"/>
            <w:tcBorders>
              <w:top w:val="single" w:sz="4" w:space="0" w:color="auto"/>
              <w:left w:val="single" w:sz="4" w:space="0" w:color="auto"/>
              <w:bottom w:val="single" w:sz="4" w:space="0" w:color="auto"/>
              <w:right w:val="single" w:sz="4" w:space="0" w:color="auto"/>
            </w:tcBorders>
            <w:vAlign w:val="center"/>
          </w:tcPr>
          <w:p w:rsidR="00FB63A5" w:rsidRPr="00FB63A5" w:rsidRDefault="00FB63A5" w:rsidP="00FB63A5">
            <w:pPr>
              <w:suppressAutoHyphens w:val="0"/>
              <w:spacing w:line="240" w:lineRule="auto"/>
              <w:rPr>
                <w:rFonts w:eastAsia="Calibri"/>
                <w:bCs/>
                <w:color w:val="000000"/>
                <w:sz w:val="28"/>
                <w:szCs w:val="28"/>
                <w:lang w:eastAsia="en-US"/>
              </w:rPr>
            </w:pPr>
            <w:r w:rsidRPr="00FB63A5">
              <w:rPr>
                <w:rFonts w:eastAsia="Calibri"/>
                <w:bCs/>
                <w:color w:val="000000"/>
                <w:sz w:val="28"/>
                <w:szCs w:val="28"/>
                <w:lang w:eastAsia="en-US"/>
              </w:rPr>
              <w:t xml:space="preserve">Карта функциональных зон </w:t>
            </w:r>
          </w:p>
        </w:tc>
        <w:tc>
          <w:tcPr>
            <w:tcW w:w="1651" w:type="dxa"/>
            <w:tcBorders>
              <w:top w:val="single" w:sz="4" w:space="0" w:color="auto"/>
              <w:left w:val="single" w:sz="4" w:space="0" w:color="auto"/>
              <w:bottom w:val="single" w:sz="4" w:space="0" w:color="auto"/>
              <w:right w:val="single" w:sz="4" w:space="0" w:color="auto"/>
            </w:tcBorders>
            <w:vAlign w:val="center"/>
          </w:tcPr>
          <w:p w:rsidR="00FB63A5" w:rsidRPr="00FB63A5" w:rsidRDefault="00FB63A5" w:rsidP="00FB63A5">
            <w:pPr>
              <w:suppressAutoHyphens w:val="0"/>
              <w:spacing w:line="240" w:lineRule="auto"/>
              <w:ind w:right="28" w:hanging="11"/>
              <w:jc w:val="center"/>
              <w:rPr>
                <w:rFonts w:eastAsia="Calibri"/>
                <w:bCs/>
                <w:color w:val="000000"/>
                <w:sz w:val="28"/>
                <w:szCs w:val="28"/>
                <w:lang w:eastAsia="en-US"/>
              </w:rPr>
            </w:pPr>
            <w:r w:rsidRPr="00FB63A5">
              <w:rPr>
                <w:rFonts w:eastAsia="Calibri"/>
                <w:bCs/>
                <w:color w:val="000000"/>
                <w:sz w:val="28"/>
                <w:szCs w:val="28"/>
                <w:lang w:eastAsia="en-US"/>
              </w:rPr>
              <w:t>М 1:10000</w:t>
            </w:r>
          </w:p>
        </w:tc>
      </w:tr>
      <w:tr w:rsidR="00FB63A5" w:rsidRPr="00FB63A5" w:rsidTr="00FB63A5">
        <w:trPr>
          <w:trHeight w:val="603"/>
          <w:jc w:val="center"/>
        </w:trPr>
        <w:tc>
          <w:tcPr>
            <w:tcW w:w="9493" w:type="dxa"/>
            <w:gridSpan w:val="3"/>
            <w:tcBorders>
              <w:top w:val="single" w:sz="4" w:space="0" w:color="auto"/>
              <w:left w:val="single" w:sz="4" w:space="0" w:color="auto"/>
              <w:bottom w:val="single" w:sz="4" w:space="0" w:color="auto"/>
              <w:right w:val="single" w:sz="4" w:space="0" w:color="auto"/>
            </w:tcBorders>
            <w:vAlign w:val="center"/>
            <w:hideMark/>
          </w:tcPr>
          <w:p w:rsidR="00FB63A5" w:rsidRPr="00FB63A5" w:rsidRDefault="00FB63A5" w:rsidP="00FB63A5">
            <w:pPr>
              <w:suppressAutoHyphens w:val="0"/>
              <w:spacing w:line="240" w:lineRule="auto"/>
              <w:ind w:right="28" w:hanging="11"/>
              <w:rPr>
                <w:rFonts w:eastAsia="Calibri"/>
                <w:bCs/>
                <w:color w:val="000000"/>
                <w:sz w:val="28"/>
                <w:szCs w:val="28"/>
                <w:lang w:eastAsia="en-US"/>
              </w:rPr>
            </w:pPr>
            <w:r w:rsidRPr="00FB63A5">
              <w:rPr>
                <w:rFonts w:eastAsia="Calibri"/>
                <w:bCs/>
                <w:iCs/>
                <w:color w:val="000000"/>
                <w:sz w:val="28"/>
                <w:szCs w:val="28"/>
                <w:lang w:eastAsia="en-US"/>
              </w:rPr>
              <w:t>Материалы по обоснованию генерального плана.</w:t>
            </w:r>
          </w:p>
        </w:tc>
      </w:tr>
      <w:tr w:rsidR="00FB63A5" w:rsidRPr="00FB63A5" w:rsidTr="00FB63A5">
        <w:trPr>
          <w:trHeight w:val="1216"/>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rsidR="00FB63A5" w:rsidRPr="00FB63A5" w:rsidRDefault="00FB63A5" w:rsidP="00FB63A5">
            <w:pPr>
              <w:suppressAutoHyphens w:val="0"/>
              <w:spacing w:line="240" w:lineRule="auto"/>
              <w:ind w:firstLine="22"/>
              <w:jc w:val="center"/>
              <w:rPr>
                <w:rFonts w:eastAsia="Calibri"/>
                <w:bCs/>
                <w:color w:val="000000"/>
                <w:sz w:val="28"/>
                <w:szCs w:val="28"/>
                <w:lang w:eastAsia="en-US"/>
              </w:rPr>
            </w:pPr>
            <w:r w:rsidRPr="00FB63A5">
              <w:rPr>
                <w:rFonts w:eastAsia="Calibri"/>
                <w:bCs/>
                <w:color w:val="000000"/>
                <w:sz w:val="28"/>
                <w:szCs w:val="28"/>
                <w:lang w:eastAsia="en-US"/>
              </w:rPr>
              <w:t>Лист 1</w:t>
            </w:r>
          </w:p>
        </w:tc>
        <w:tc>
          <w:tcPr>
            <w:tcW w:w="6713" w:type="dxa"/>
            <w:tcBorders>
              <w:top w:val="single" w:sz="4" w:space="0" w:color="auto"/>
              <w:left w:val="single" w:sz="4" w:space="0" w:color="auto"/>
              <w:bottom w:val="single" w:sz="4" w:space="0" w:color="auto"/>
              <w:right w:val="single" w:sz="4" w:space="0" w:color="auto"/>
            </w:tcBorders>
            <w:vAlign w:val="center"/>
            <w:hideMark/>
          </w:tcPr>
          <w:p w:rsidR="00FB63A5" w:rsidRPr="00FB63A5" w:rsidRDefault="00FB63A5" w:rsidP="00FB63A5">
            <w:pPr>
              <w:suppressAutoHyphens w:val="0"/>
              <w:spacing w:line="240" w:lineRule="auto"/>
              <w:ind w:firstLine="34"/>
              <w:rPr>
                <w:rFonts w:eastAsia="Calibri"/>
                <w:bCs/>
                <w:color w:val="000000"/>
                <w:sz w:val="28"/>
                <w:szCs w:val="28"/>
                <w:lang w:eastAsia="en-US"/>
              </w:rPr>
            </w:pPr>
            <w:r w:rsidRPr="00FB63A5">
              <w:rPr>
                <w:rFonts w:eastAsia="Calibri"/>
                <w:bCs/>
                <w:color w:val="000000"/>
                <w:sz w:val="28"/>
                <w:szCs w:val="28"/>
                <w:lang w:eastAsia="en-US"/>
              </w:rPr>
              <w:t xml:space="preserve">Карта местоположения существующих и строящихся объектов местного значения, иных объектов, территорий и зон. </w:t>
            </w:r>
          </w:p>
        </w:tc>
        <w:tc>
          <w:tcPr>
            <w:tcW w:w="1651" w:type="dxa"/>
            <w:tcBorders>
              <w:top w:val="single" w:sz="4" w:space="0" w:color="auto"/>
              <w:left w:val="single" w:sz="4" w:space="0" w:color="auto"/>
              <w:bottom w:val="single" w:sz="4" w:space="0" w:color="auto"/>
              <w:right w:val="single" w:sz="4" w:space="0" w:color="auto"/>
            </w:tcBorders>
            <w:vAlign w:val="center"/>
            <w:hideMark/>
          </w:tcPr>
          <w:p w:rsidR="00FB63A5" w:rsidRPr="00FB63A5" w:rsidRDefault="00FB63A5" w:rsidP="00FB63A5">
            <w:pPr>
              <w:suppressAutoHyphens w:val="0"/>
              <w:spacing w:line="240" w:lineRule="auto"/>
              <w:ind w:right="28" w:hanging="11"/>
              <w:jc w:val="center"/>
              <w:rPr>
                <w:rFonts w:eastAsia="Calibri"/>
                <w:bCs/>
                <w:color w:val="000000"/>
                <w:sz w:val="28"/>
                <w:szCs w:val="28"/>
                <w:lang w:eastAsia="en-US"/>
              </w:rPr>
            </w:pPr>
            <w:r w:rsidRPr="00FB63A5">
              <w:rPr>
                <w:rFonts w:eastAsia="Calibri"/>
                <w:bCs/>
                <w:color w:val="000000"/>
                <w:sz w:val="28"/>
                <w:szCs w:val="28"/>
                <w:lang w:eastAsia="en-US"/>
              </w:rPr>
              <w:t>М 1:10000</w:t>
            </w:r>
          </w:p>
        </w:tc>
      </w:tr>
      <w:tr w:rsidR="00FB63A5" w:rsidRPr="00FB63A5" w:rsidTr="00FB63A5">
        <w:trPr>
          <w:trHeight w:val="850"/>
          <w:jc w:val="center"/>
        </w:trPr>
        <w:tc>
          <w:tcPr>
            <w:tcW w:w="1129" w:type="dxa"/>
            <w:tcBorders>
              <w:top w:val="single" w:sz="4" w:space="0" w:color="auto"/>
              <w:left w:val="single" w:sz="4" w:space="0" w:color="auto"/>
              <w:bottom w:val="single" w:sz="4" w:space="0" w:color="auto"/>
              <w:right w:val="single" w:sz="4" w:space="0" w:color="auto"/>
            </w:tcBorders>
            <w:vAlign w:val="center"/>
          </w:tcPr>
          <w:p w:rsidR="00FB63A5" w:rsidRPr="00FB63A5" w:rsidRDefault="00FB63A5" w:rsidP="00FB63A5">
            <w:pPr>
              <w:suppressAutoHyphens w:val="0"/>
              <w:spacing w:line="240" w:lineRule="auto"/>
              <w:ind w:firstLine="22"/>
              <w:jc w:val="center"/>
              <w:rPr>
                <w:rFonts w:eastAsia="Calibri"/>
                <w:bCs/>
                <w:color w:val="000000"/>
                <w:sz w:val="28"/>
                <w:szCs w:val="28"/>
                <w:lang w:val="en-US" w:eastAsia="en-US"/>
              </w:rPr>
            </w:pPr>
            <w:r w:rsidRPr="00FB63A5">
              <w:rPr>
                <w:rFonts w:eastAsia="Calibri"/>
                <w:bCs/>
                <w:color w:val="000000"/>
                <w:sz w:val="28"/>
                <w:szCs w:val="28"/>
                <w:lang w:eastAsia="en-US"/>
              </w:rPr>
              <w:t xml:space="preserve">Лист </w:t>
            </w:r>
            <w:r w:rsidRPr="00FB63A5">
              <w:rPr>
                <w:rFonts w:eastAsia="Calibri"/>
                <w:bCs/>
                <w:color w:val="000000"/>
                <w:sz w:val="28"/>
                <w:szCs w:val="28"/>
                <w:lang w:val="en-US" w:eastAsia="en-US"/>
              </w:rPr>
              <w:t>2</w:t>
            </w:r>
          </w:p>
        </w:tc>
        <w:tc>
          <w:tcPr>
            <w:tcW w:w="6713" w:type="dxa"/>
            <w:tcBorders>
              <w:top w:val="single" w:sz="4" w:space="0" w:color="auto"/>
              <w:left w:val="single" w:sz="4" w:space="0" w:color="auto"/>
              <w:bottom w:val="single" w:sz="4" w:space="0" w:color="auto"/>
              <w:right w:val="single" w:sz="4" w:space="0" w:color="auto"/>
            </w:tcBorders>
            <w:vAlign w:val="center"/>
          </w:tcPr>
          <w:p w:rsidR="00FB63A5" w:rsidRPr="00FB63A5" w:rsidRDefault="00FB63A5" w:rsidP="00FB63A5">
            <w:pPr>
              <w:suppressAutoHyphens w:val="0"/>
              <w:spacing w:line="240" w:lineRule="auto"/>
              <w:ind w:firstLine="34"/>
              <w:rPr>
                <w:rFonts w:eastAsia="Calibri"/>
                <w:bCs/>
                <w:color w:val="000000"/>
                <w:sz w:val="28"/>
                <w:szCs w:val="28"/>
                <w:lang w:eastAsia="en-US"/>
              </w:rPr>
            </w:pPr>
            <w:r w:rsidRPr="00FB63A5">
              <w:rPr>
                <w:rFonts w:eastAsia="Calibri"/>
                <w:bCs/>
                <w:color w:val="000000"/>
                <w:sz w:val="28"/>
                <w:szCs w:val="28"/>
                <w:lang w:eastAsia="en-US"/>
              </w:rPr>
              <w:t>Карта зон с особыми условиями использования территорий и объектов культурного наследия</w:t>
            </w:r>
          </w:p>
        </w:tc>
        <w:tc>
          <w:tcPr>
            <w:tcW w:w="1651" w:type="dxa"/>
            <w:tcBorders>
              <w:top w:val="single" w:sz="4" w:space="0" w:color="auto"/>
              <w:left w:val="single" w:sz="4" w:space="0" w:color="auto"/>
              <w:bottom w:val="single" w:sz="4" w:space="0" w:color="auto"/>
              <w:right w:val="single" w:sz="4" w:space="0" w:color="auto"/>
            </w:tcBorders>
            <w:vAlign w:val="center"/>
          </w:tcPr>
          <w:p w:rsidR="00FB63A5" w:rsidRPr="00FB63A5" w:rsidRDefault="00FB63A5" w:rsidP="00FB63A5">
            <w:pPr>
              <w:suppressAutoHyphens w:val="0"/>
              <w:spacing w:line="240" w:lineRule="auto"/>
              <w:ind w:right="28" w:hanging="11"/>
              <w:jc w:val="center"/>
              <w:rPr>
                <w:rFonts w:eastAsia="Calibri"/>
                <w:bCs/>
                <w:color w:val="000000"/>
                <w:sz w:val="28"/>
                <w:szCs w:val="28"/>
                <w:lang w:eastAsia="en-US"/>
              </w:rPr>
            </w:pPr>
            <w:r w:rsidRPr="00FB63A5">
              <w:rPr>
                <w:rFonts w:eastAsia="Calibri"/>
                <w:bCs/>
                <w:color w:val="000000"/>
                <w:sz w:val="28"/>
                <w:szCs w:val="28"/>
                <w:lang w:eastAsia="en-US"/>
              </w:rPr>
              <w:t>М 1:10000</w:t>
            </w:r>
          </w:p>
        </w:tc>
      </w:tr>
      <w:tr w:rsidR="00FB63A5" w:rsidRPr="00FB63A5" w:rsidTr="00FB63A5">
        <w:trPr>
          <w:trHeight w:val="1104"/>
          <w:jc w:val="center"/>
        </w:trPr>
        <w:tc>
          <w:tcPr>
            <w:tcW w:w="1129" w:type="dxa"/>
            <w:tcBorders>
              <w:top w:val="single" w:sz="4" w:space="0" w:color="auto"/>
              <w:left w:val="single" w:sz="4" w:space="0" w:color="auto"/>
              <w:bottom w:val="single" w:sz="4" w:space="0" w:color="auto"/>
              <w:right w:val="single" w:sz="4" w:space="0" w:color="auto"/>
            </w:tcBorders>
            <w:vAlign w:val="center"/>
          </w:tcPr>
          <w:p w:rsidR="00FB63A5" w:rsidRPr="00FB63A5" w:rsidRDefault="00FB63A5" w:rsidP="00FB63A5">
            <w:pPr>
              <w:suppressAutoHyphens w:val="0"/>
              <w:spacing w:line="240" w:lineRule="auto"/>
              <w:ind w:firstLine="22"/>
              <w:jc w:val="center"/>
              <w:rPr>
                <w:rFonts w:eastAsia="Calibri"/>
                <w:bCs/>
                <w:color w:val="000000"/>
                <w:sz w:val="28"/>
                <w:szCs w:val="28"/>
                <w:lang w:val="en-US" w:eastAsia="en-US"/>
              </w:rPr>
            </w:pPr>
            <w:r w:rsidRPr="00FB63A5">
              <w:rPr>
                <w:rFonts w:eastAsia="Calibri"/>
                <w:bCs/>
                <w:color w:val="000000"/>
                <w:sz w:val="28"/>
                <w:szCs w:val="28"/>
                <w:lang w:eastAsia="en-US"/>
              </w:rPr>
              <w:t xml:space="preserve">Лист </w:t>
            </w:r>
            <w:r w:rsidRPr="00FB63A5">
              <w:rPr>
                <w:rFonts w:eastAsia="Calibri"/>
                <w:bCs/>
                <w:color w:val="000000"/>
                <w:sz w:val="28"/>
                <w:szCs w:val="28"/>
                <w:lang w:val="en-US" w:eastAsia="en-US"/>
              </w:rPr>
              <w:t>3</w:t>
            </w:r>
          </w:p>
        </w:tc>
        <w:tc>
          <w:tcPr>
            <w:tcW w:w="6713" w:type="dxa"/>
            <w:tcBorders>
              <w:top w:val="single" w:sz="4" w:space="0" w:color="auto"/>
              <w:left w:val="single" w:sz="4" w:space="0" w:color="auto"/>
              <w:bottom w:val="single" w:sz="4" w:space="0" w:color="auto"/>
              <w:right w:val="single" w:sz="4" w:space="0" w:color="auto"/>
            </w:tcBorders>
            <w:vAlign w:val="center"/>
          </w:tcPr>
          <w:p w:rsidR="00FB63A5" w:rsidRPr="00FB63A5" w:rsidRDefault="00FB63A5" w:rsidP="00FB63A5">
            <w:pPr>
              <w:suppressAutoHyphens w:val="0"/>
              <w:spacing w:line="240" w:lineRule="auto"/>
              <w:ind w:firstLine="34"/>
              <w:rPr>
                <w:rFonts w:eastAsia="Calibri"/>
                <w:bCs/>
                <w:color w:val="000000"/>
                <w:sz w:val="28"/>
                <w:szCs w:val="28"/>
                <w:lang w:eastAsia="en-US"/>
              </w:rPr>
            </w:pPr>
            <w:r w:rsidRPr="00FB63A5">
              <w:rPr>
                <w:rFonts w:eastAsia="Calibri"/>
                <w:bCs/>
                <w:color w:val="000000"/>
                <w:sz w:val="28"/>
                <w:szCs w:val="28"/>
                <w:lang w:eastAsia="en-US"/>
              </w:rPr>
              <w:t>Карта территорий, подверженных риску возникновения чрезвычайных ситуаций природного и техногенного характера</w:t>
            </w:r>
          </w:p>
        </w:tc>
        <w:tc>
          <w:tcPr>
            <w:tcW w:w="1651" w:type="dxa"/>
            <w:tcBorders>
              <w:top w:val="single" w:sz="4" w:space="0" w:color="auto"/>
              <w:left w:val="single" w:sz="4" w:space="0" w:color="auto"/>
              <w:bottom w:val="single" w:sz="4" w:space="0" w:color="auto"/>
              <w:right w:val="single" w:sz="4" w:space="0" w:color="auto"/>
            </w:tcBorders>
            <w:vAlign w:val="center"/>
          </w:tcPr>
          <w:p w:rsidR="00FB63A5" w:rsidRPr="00FB63A5" w:rsidRDefault="00FB63A5" w:rsidP="00FB63A5">
            <w:pPr>
              <w:suppressAutoHyphens w:val="0"/>
              <w:spacing w:line="240" w:lineRule="auto"/>
              <w:ind w:right="28" w:hanging="11"/>
              <w:jc w:val="center"/>
              <w:rPr>
                <w:rFonts w:eastAsia="Calibri"/>
                <w:bCs/>
                <w:color w:val="000000"/>
                <w:sz w:val="28"/>
                <w:szCs w:val="28"/>
                <w:lang w:eastAsia="en-US"/>
              </w:rPr>
            </w:pPr>
            <w:r w:rsidRPr="00FB63A5">
              <w:rPr>
                <w:rFonts w:eastAsia="Calibri"/>
                <w:bCs/>
                <w:color w:val="000000"/>
                <w:sz w:val="28"/>
                <w:szCs w:val="28"/>
                <w:lang w:eastAsia="en-US"/>
              </w:rPr>
              <w:t>М 1:10000</w:t>
            </w:r>
          </w:p>
        </w:tc>
      </w:tr>
    </w:tbl>
    <w:p w:rsidR="00FB63A5" w:rsidRPr="00FB63A5" w:rsidRDefault="00FB63A5" w:rsidP="00FB63A5">
      <w:pPr>
        <w:suppressAutoHyphens w:val="0"/>
        <w:spacing w:line="240" w:lineRule="auto"/>
        <w:ind w:firstLine="567"/>
        <w:jc w:val="center"/>
        <w:rPr>
          <w:rFonts w:eastAsia="Calibri"/>
          <w:b/>
          <w:color w:val="000000"/>
          <w:sz w:val="28"/>
          <w:szCs w:val="28"/>
          <w:lang w:eastAsia="en-US"/>
        </w:rPr>
      </w:pPr>
    </w:p>
    <w:p w:rsidR="00FB63A5" w:rsidRPr="00FB63A5" w:rsidRDefault="00FB63A5" w:rsidP="00FB63A5">
      <w:pPr>
        <w:suppressAutoHyphens w:val="0"/>
        <w:spacing w:line="240" w:lineRule="auto"/>
        <w:rPr>
          <w:rFonts w:eastAsia="Calibri"/>
          <w:b/>
          <w:color w:val="000000"/>
          <w:sz w:val="28"/>
          <w:szCs w:val="28"/>
          <w:lang w:eastAsia="en-US"/>
        </w:rPr>
      </w:pPr>
      <w:r w:rsidRPr="00FB63A5">
        <w:rPr>
          <w:rFonts w:eastAsia="Calibri"/>
          <w:b/>
          <w:color w:val="000000"/>
          <w:sz w:val="28"/>
          <w:szCs w:val="28"/>
          <w:lang w:eastAsia="en-US"/>
        </w:rPr>
        <w:br w:type="page"/>
      </w:r>
    </w:p>
    <w:p w:rsidR="00FB63A5" w:rsidRPr="00FB63A5" w:rsidRDefault="00FB63A5" w:rsidP="00FB63A5">
      <w:pPr>
        <w:suppressAutoHyphens w:val="0"/>
        <w:spacing w:line="240" w:lineRule="auto"/>
        <w:ind w:firstLine="567"/>
        <w:jc w:val="center"/>
        <w:rPr>
          <w:rFonts w:eastAsia="Calibri"/>
          <w:b/>
          <w:color w:val="000000"/>
          <w:sz w:val="28"/>
          <w:szCs w:val="28"/>
          <w:lang w:eastAsia="en-US"/>
        </w:rPr>
      </w:pPr>
      <w:bookmarkStart w:id="8" w:name="_GoBack"/>
      <w:bookmarkEnd w:id="8"/>
    </w:p>
    <w:p w:rsidR="00FB63A5" w:rsidRPr="00FB63A5" w:rsidRDefault="00FB63A5" w:rsidP="00FB63A5">
      <w:pPr>
        <w:suppressAutoHyphens w:val="0"/>
        <w:spacing w:line="240" w:lineRule="auto"/>
        <w:ind w:firstLine="567"/>
        <w:jc w:val="center"/>
        <w:rPr>
          <w:rFonts w:eastAsia="Calibri"/>
          <w:b/>
          <w:color w:val="000000"/>
          <w:sz w:val="28"/>
          <w:szCs w:val="28"/>
          <w:lang w:eastAsia="en-US"/>
        </w:rPr>
      </w:pPr>
      <w:r w:rsidRPr="00FB63A5">
        <w:rPr>
          <w:rFonts w:eastAsia="Calibri"/>
          <w:b/>
          <w:color w:val="000000"/>
          <w:sz w:val="28"/>
          <w:szCs w:val="28"/>
          <w:lang w:eastAsia="en-US"/>
        </w:rPr>
        <w:t xml:space="preserve">Содержание пояснительной записки </w:t>
      </w:r>
    </w:p>
    <w:sdt>
      <w:sdtPr>
        <w:rPr>
          <w:rFonts w:eastAsia="Calibri"/>
          <w:b/>
          <w:bCs/>
        </w:rPr>
        <w:id w:val="-695616209"/>
        <w:docPartObj>
          <w:docPartGallery w:val="Table of Contents"/>
          <w:docPartUnique/>
        </w:docPartObj>
      </w:sdtPr>
      <w:sdtEndPr>
        <w:rPr>
          <w:rFonts w:ascii="Times New Roman" w:hAnsi="Times New Roman"/>
          <w:b w:val="0"/>
          <w:bCs w:val="0"/>
          <w:sz w:val="24"/>
          <w:szCs w:val="24"/>
          <w:lang w:val="ru-RU" w:bidi="ar-SA"/>
        </w:rPr>
      </w:sdtEndPr>
      <w:sdtContent>
        <w:p w:rsidR="00FB63A5" w:rsidRDefault="00FB63A5">
          <w:pPr>
            <w:pStyle w:val="17"/>
            <w:rPr>
              <w:rFonts w:asciiTheme="minorHAnsi" w:eastAsiaTheme="minorEastAsia" w:hAnsiTheme="minorHAnsi" w:cstheme="minorBidi"/>
              <w:noProof/>
              <w:lang w:val="ru-RU" w:eastAsia="ru-RU" w:bidi="ar-SA"/>
            </w:rPr>
          </w:pPr>
          <w:r w:rsidRPr="00FB63A5">
            <w:rPr>
              <w:rFonts w:eastAsia="Calibri"/>
            </w:rPr>
            <w:fldChar w:fldCharType="begin"/>
          </w:r>
          <w:r w:rsidRPr="00FB63A5">
            <w:rPr>
              <w:rFonts w:eastAsia="Calibri"/>
            </w:rPr>
            <w:instrText xml:space="preserve"> TOC \o "1-3" \h \z \u </w:instrText>
          </w:r>
          <w:r w:rsidRPr="00FB63A5">
            <w:rPr>
              <w:rFonts w:eastAsia="Calibri"/>
            </w:rPr>
            <w:fldChar w:fldCharType="separate"/>
          </w:r>
          <w:hyperlink w:anchor="_Toc196141550" w:history="1">
            <w:r w:rsidRPr="00502A0E">
              <w:rPr>
                <w:rStyle w:val="af0"/>
                <w:rFonts w:eastAsia="Calibri" w:cs="Arial"/>
                <w:b/>
                <w:bCs/>
                <w:caps/>
                <w:noProof/>
                <w:kern w:val="32"/>
              </w:rPr>
              <w:t>Положение о территориальном планировании</w:t>
            </w:r>
            <w:r>
              <w:rPr>
                <w:noProof/>
                <w:webHidden/>
              </w:rPr>
              <w:tab/>
            </w:r>
            <w:r>
              <w:rPr>
                <w:noProof/>
                <w:webHidden/>
              </w:rPr>
              <w:fldChar w:fldCharType="begin"/>
            </w:r>
            <w:r>
              <w:rPr>
                <w:noProof/>
                <w:webHidden/>
              </w:rPr>
              <w:instrText xml:space="preserve"> PAGEREF _Toc196141550 \h </w:instrText>
            </w:r>
            <w:r>
              <w:rPr>
                <w:noProof/>
                <w:webHidden/>
              </w:rPr>
            </w:r>
            <w:r>
              <w:rPr>
                <w:noProof/>
                <w:webHidden/>
              </w:rPr>
              <w:fldChar w:fldCharType="separate"/>
            </w:r>
            <w:r w:rsidR="00071327">
              <w:rPr>
                <w:noProof/>
                <w:webHidden/>
              </w:rPr>
              <w:t>3</w:t>
            </w:r>
            <w:r>
              <w:rPr>
                <w:noProof/>
                <w:webHidden/>
              </w:rPr>
              <w:fldChar w:fldCharType="end"/>
            </w:r>
          </w:hyperlink>
        </w:p>
        <w:p w:rsidR="00FB63A5" w:rsidRDefault="00FB63A5">
          <w:pPr>
            <w:pStyle w:val="27"/>
            <w:rPr>
              <w:rFonts w:asciiTheme="minorHAnsi" w:eastAsiaTheme="minorEastAsia" w:hAnsiTheme="minorHAnsi" w:cstheme="minorBidi"/>
              <w:lang w:val="ru-RU" w:eastAsia="ru-RU" w:bidi="ar-SA"/>
            </w:rPr>
          </w:pPr>
          <w:hyperlink w:anchor="_Toc196141551" w:history="1">
            <w:r w:rsidRPr="00502A0E">
              <w:rPr>
                <w:rStyle w:val="af0"/>
                <w:rFonts w:eastAsia="Calibri"/>
                <w:b/>
                <w:shd w:val="clear" w:color="auto" w:fill="FFFFFF"/>
              </w:rPr>
              <w:t>Сведения о видах, назначении и наименованиях планируемых для размещения объектов местного значения, их основные характеристики, их местоположение.</w:t>
            </w:r>
            <w:r>
              <w:rPr>
                <w:webHidden/>
              </w:rPr>
              <w:tab/>
            </w:r>
            <w:r>
              <w:rPr>
                <w:webHidden/>
              </w:rPr>
              <w:fldChar w:fldCharType="begin"/>
            </w:r>
            <w:r>
              <w:rPr>
                <w:webHidden/>
              </w:rPr>
              <w:instrText xml:space="preserve"> PAGEREF _Toc196141551 \h </w:instrText>
            </w:r>
            <w:r>
              <w:rPr>
                <w:webHidden/>
              </w:rPr>
            </w:r>
            <w:r>
              <w:rPr>
                <w:webHidden/>
              </w:rPr>
              <w:fldChar w:fldCharType="separate"/>
            </w:r>
            <w:r w:rsidR="00071327">
              <w:rPr>
                <w:webHidden/>
              </w:rPr>
              <w:t>3</w:t>
            </w:r>
            <w:r>
              <w:rPr>
                <w:webHidden/>
              </w:rPr>
              <w:fldChar w:fldCharType="end"/>
            </w:r>
          </w:hyperlink>
        </w:p>
        <w:p w:rsidR="00FB63A5" w:rsidRDefault="00FB63A5">
          <w:pPr>
            <w:pStyle w:val="27"/>
            <w:rPr>
              <w:rFonts w:asciiTheme="minorHAnsi" w:eastAsiaTheme="minorEastAsia" w:hAnsiTheme="minorHAnsi" w:cstheme="minorBidi"/>
              <w:lang w:val="ru-RU" w:eastAsia="ru-RU" w:bidi="ar-SA"/>
            </w:rPr>
          </w:pPr>
          <w:hyperlink w:anchor="_Toc196141552" w:history="1">
            <w:r w:rsidRPr="00502A0E">
              <w:rPr>
                <w:rStyle w:val="af0"/>
                <w:rFonts w:eastAsia="Calibri"/>
                <w:b/>
              </w:rPr>
              <w:t>Параметры функциональных зон.</w:t>
            </w:r>
            <w:r>
              <w:rPr>
                <w:webHidden/>
              </w:rPr>
              <w:tab/>
            </w:r>
            <w:r>
              <w:rPr>
                <w:webHidden/>
              </w:rPr>
              <w:fldChar w:fldCharType="begin"/>
            </w:r>
            <w:r>
              <w:rPr>
                <w:webHidden/>
              </w:rPr>
              <w:instrText xml:space="preserve"> PAGEREF _Toc196141552 \h </w:instrText>
            </w:r>
            <w:r>
              <w:rPr>
                <w:webHidden/>
              </w:rPr>
            </w:r>
            <w:r>
              <w:rPr>
                <w:webHidden/>
              </w:rPr>
              <w:fldChar w:fldCharType="separate"/>
            </w:r>
            <w:r w:rsidR="00071327">
              <w:rPr>
                <w:webHidden/>
              </w:rPr>
              <w:t>3</w:t>
            </w:r>
            <w:r>
              <w:rPr>
                <w:webHidden/>
              </w:rPr>
              <w:fldChar w:fldCharType="end"/>
            </w:r>
          </w:hyperlink>
        </w:p>
        <w:p w:rsidR="00FB63A5" w:rsidRDefault="00FB63A5">
          <w:pPr>
            <w:pStyle w:val="17"/>
            <w:rPr>
              <w:rFonts w:asciiTheme="minorHAnsi" w:eastAsiaTheme="minorEastAsia" w:hAnsiTheme="minorHAnsi" w:cstheme="minorBidi"/>
              <w:noProof/>
              <w:lang w:val="ru-RU" w:eastAsia="ru-RU" w:bidi="ar-SA"/>
            </w:rPr>
          </w:pPr>
          <w:hyperlink w:anchor="_Toc196141553" w:history="1">
            <w:r w:rsidRPr="00502A0E">
              <w:rPr>
                <w:rStyle w:val="af0"/>
                <w:rFonts w:eastAsia="Calibri"/>
                <w:b/>
                <w:noProof/>
              </w:rPr>
              <w:t>Общие положения</w:t>
            </w:r>
            <w:r>
              <w:rPr>
                <w:noProof/>
                <w:webHidden/>
              </w:rPr>
              <w:tab/>
            </w:r>
            <w:r>
              <w:rPr>
                <w:noProof/>
                <w:webHidden/>
              </w:rPr>
              <w:fldChar w:fldCharType="begin"/>
            </w:r>
            <w:r>
              <w:rPr>
                <w:noProof/>
                <w:webHidden/>
              </w:rPr>
              <w:instrText xml:space="preserve"> PAGEREF _Toc196141553 \h </w:instrText>
            </w:r>
            <w:r>
              <w:rPr>
                <w:noProof/>
                <w:webHidden/>
              </w:rPr>
            </w:r>
            <w:r>
              <w:rPr>
                <w:noProof/>
                <w:webHidden/>
              </w:rPr>
              <w:fldChar w:fldCharType="separate"/>
            </w:r>
            <w:r w:rsidR="00071327">
              <w:rPr>
                <w:noProof/>
                <w:webHidden/>
              </w:rPr>
              <w:t>9</w:t>
            </w:r>
            <w:r>
              <w:rPr>
                <w:noProof/>
                <w:webHidden/>
              </w:rPr>
              <w:fldChar w:fldCharType="end"/>
            </w:r>
          </w:hyperlink>
        </w:p>
        <w:p w:rsidR="00FB63A5" w:rsidRDefault="00FB63A5">
          <w:pPr>
            <w:pStyle w:val="17"/>
            <w:rPr>
              <w:rFonts w:asciiTheme="minorHAnsi" w:eastAsiaTheme="minorEastAsia" w:hAnsiTheme="minorHAnsi" w:cstheme="minorBidi"/>
              <w:noProof/>
              <w:lang w:val="ru-RU" w:eastAsia="ru-RU" w:bidi="ar-SA"/>
            </w:rPr>
          </w:pPr>
          <w:hyperlink w:anchor="_Toc196141554" w:history="1">
            <w:r w:rsidRPr="00502A0E">
              <w:rPr>
                <w:rStyle w:val="af0"/>
                <w:rFonts w:eastAsia="Calibri"/>
                <w:b/>
                <w:noProof/>
              </w:rPr>
              <w:t>Сведения об утвержденных документах стратегического планирования с учетом положений стратегий социально-экономического развития муниципальных образований и планов мероприятий по их реализации (при наличии), бюджетного прогноза муниципального образования на долгосрочный период (при наличии), положений стратегии пространственного развития российской федерации, государственных программ российской федерации, национальных проектов, государственных программ субъектов российской федерации, муниципальных программ, инвестиционных программ субъектов естественных монополий, организаций коммунального комплекса, решений органов местного самоуправления, иных главных распорядителей средств соответствующих бюджетов, предусматривающих создание объектов местного значения, а также сведений, содержащихся в информационной системе территориального планирования</w:t>
            </w:r>
            <w:r>
              <w:rPr>
                <w:noProof/>
                <w:webHidden/>
              </w:rPr>
              <w:tab/>
            </w:r>
            <w:r>
              <w:rPr>
                <w:noProof/>
                <w:webHidden/>
              </w:rPr>
              <w:fldChar w:fldCharType="begin"/>
            </w:r>
            <w:r>
              <w:rPr>
                <w:noProof/>
                <w:webHidden/>
              </w:rPr>
              <w:instrText xml:space="preserve"> PAGEREF _Toc196141554 \h </w:instrText>
            </w:r>
            <w:r>
              <w:rPr>
                <w:noProof/>
                <w:webHidden/>
              </w:rPr>
            </w:r>
            <w:r>
              <w:rPr>
                <w:noProof/>
                <w:webHidden/>
              </w:rPr>
              <w:fldChar w:fldCharType="separate"/>
            </w:r>
            <w:r w:rsidR="00071327">
              <w:rPr>
                <w:noProof/>
                <w:webHidden/>
              </w:rPr>
              <w:t>11</w:t>
            </w:r>
            <w:r>
              <w:rPr>
                <w:noProof/>
                <w:webHidden/>
              </w:rPr>
              <w:fldChar w:fldCharType="end"/>
            </w:r>
          </w:hyperlink>
        </w:p>
        <w:p w:rsidR="00FB63A5" w:rsidRDefault="00FB63A5">
          <w:pPr>
            <w:pStyle w:val="17"/>
            <w:rPr>
              <w:rFonts w:asciiTheme="minorHAnsi" w:eastAsiaTheme="minorEastAsia" w:hAnsiTheme="minorHAnsi" w:cstheme="minorBidi"/>
              <w:noProof/>
              <w:lang w:val="ru-RU" w:eastAsia="ru-RU" w:bidi="ar-SA"/>
            </w:rPr>
          </w:pPr>
          <w:hyperlink w:anchor="_Toc196141555" w:history="1">
            <w:r w:rsidRPr="00502A0E">
              <w:rPr>
                <w:rStyle w:val="af0"/>
                <w:rFonts w:eastAsia="Calibri"/>
                <w:b/>
                <w:noProof/>
              </w:rPr>
              <w:t>Анализ использования территории поселения, возможных направлений развития этих территорий и прогнозируемых ограничений их использования</w:t>
            </w:r>
            <w:r>
              <w:rPr>
                <w:noProof/>
                <w:webHidden/>
              </w:rPr>
              <w:tab/>
            </w:r>
            <w:r>
              <w:rPr>
                <w:noProof/>
                <w:webHidden/>
              </w:rPr>
              <w:fldChar w:fldCharType="begin"/>
            </w:r>
            <w:r>
              <w:rPr>
                <w:noProof/>
                <w:webHidden/>
              </w:rPr>
              <w:instrText xml:space="preserve"> PAGEREF _Toc196141555 \h </w:instrText>
            </w:r>
            <w:r>
              <w:rPr>
                <w:noProof/>
                <w:webHidden/>
              </w:rPr>
            </w:r>
            <w:r>
              <w:rPr>
                <w:noProof/>
                <w:webHidden/>
              </w:rPr>
              <w:fldChar w:fldCharType="separate"/>
            </w:r>
            <w:r w:rsidR="00071327">
              <w:rPr>
                <w:noProof/>
                <w:webHidden/>
              </w:rPr>
              <w:t>20</w:t>
            </w:r>
            <w:r>
              <w:rPr>
                <w:noProof/>
                <w:webHidden/>
              </w:rPr>
              <w:fldChar w:fldCharType="end"/>
            </w:r>
          </w:hyperlink>
        </w:p>
        <w:p w:rsidR="00FB63A5" w:rsidRDefault="00FB63A5">
          <w:pPr>
            <w:pStyle w:val="27"/>
            <w:rPr>
              <w:rFonts w:asciiTheme="minorHAnsi" w:eastAsiaTheme="minorEastAsia" w:hAnsiTheme="minorHAnsi" w:cstheme="minorBidi"/>
              <w:lang w:val="ru-RU" w:eastAsia="ru-RU" w:bidi="ar-SA"/>
            </w:rPr>
          </w:pPr>
          <w:hyperlink w:anchor="_Toc196141556" w:history="1">
            <w:r w:rsidRPr="00502A0E">
              <w:rPr>
                <w:rStyle w:val="af0"/>
                <w:rFonts w:eastAsia="Calibri"/>
                <w:b/>
              </w:rPr>
              <w:t>Административное устройство муниципального образования</w:t>
            </w:r>
            <w:r>
              <w:rPr>
                <w:webHidden/>
              </w:rPr>
              <w:tab/>
            </w:r>
            <w:r>
              <w:rPr>
                <w:webHidden/>
              </w:rPr>
              <w:fldChar w:fldCharType="begin"/>
            </w:r>
            <w:r>
              <w:rPr>
                <w:webHidden/>
              </w:rPr>
              <w:instrText xml:space="preserve"> PAGEREF _Toc196141556 \h </w:instrText>
            </w:r>
            <w:r>
              <w:rPr>
                <w:webHidden/>
              </w:rPr>
            </w:r>
            <w:r>
              <w:rPr>
                <w:webHidden/>
              </w:rPr>
              <w:fldChar w:fldCharType="separate"/>
            </w:r>
            <w:r w:rsidR="00071327">
              <w:rPr>
                <w:webHidden/>
              </w:rPr>
              <w:t>20</w:t>
            </w:r>
            <w:r>
              <w:rPr>
                <w:webHidden/>
              </w:rPr>
              <w:fldChar w:fldCharType="end"/>
            </w:r>
          </w:hyperlink>
        </w:p>
        <w:p w:rsidR="00FB63A5" w:rsidRDefault="00FB63A5">
          <w:pPr>
            <w:pStyle w:val="27"/>
            <w:rPr>
              <w:rFonts w:asciiTheme="minorHAnsi" w:eastAsiaTheme="minorEastAsia" w:hAnsiTheme="minorHAnsi" w:cstheme="minorBidi"/>
              <w:lang w:val="ru-RU" w:eastAsia="ru-RU" w:bidi="ar-SA"/>
            </w:rPr>
          </w:pPr>
          <w:hyperlink w:anchor="_Toc196141557" w:history="1">
            <w:r w:rsidRPr="00502A0E">
              <w:rPr>
                <w:rStyle w:val="af0"/>
                <w:rFonts w:eastAsia="Calibri"/>
                <w:b/>
              </w:rPr>
              <w:t>Природно-климатические условия</w:t>
            </w:r>
            <w:r>
              <w:rPr>
                <w:webHidden/>
              </w:rPr>
              <w:tab/>
            </w:r>
            <w:r>
              <w:rPr>
                <w:webHidden/>
              </w:rPr>
              <w:fldChar w:fldCharType="begin"/>
            </w:r>
            <w:r>
              <w:rPr>
                <w:webHidden/>
              </w:rPr>
              <w:instrText xml:space="preserve"> PAGEREF _Toc196141557 \h </w:instrText>
            </w:r>
            <w:r>
              <w:rPr>
                <w:webHidden/>
              </w:rPr>
            </w:r>
            <w:r>
              <w:rPr>
                <w:webHidden/>
              </w:rPr>
              <w:fldChar w:fldCharType="separate"/>
            </w:r>
            <w:r w:rsidR="00071327">
              <w:rPr>
                <w:webHidden/>
              </w:rPr>
              <w:t>21</w:t>
            </w:r>
            <w:r>
              <w:rPr>
                <w:webHidden/>
              </w:rPr>
              <w:fldChar w:fldCharType="end"/>
            </w:r>
          </w:hyperlink>
        </w:p>
        <w:p w:rsidR="00FB63A5" w:rsidRDefault="00FB63A5">
          <w:pPr>
            <w:pStyle w:val="32"/>
            <w:rPr>
              <w:rFonts w:asciiTheme="minorHAnsi" w:eastAsiaTheme="minorEastAsia" w:hAnsiTheme="minorHAnsi" w:cstheme="minorBidi"/>
              <w:noProof/>
              <w:lang w:val="ru-RU" w:eastAsia="ru-RU" w:bidi="ar-SA"/>
            </w:rPr>
          </w:pPr>
          <w:hyperlink w:anchor="_Toc196141558" w:history="1">
            <w:r w:rsidRPr="00502A0E">
              <w:rPr>
                <w:rStyle w:val="af0"/>
                <w:rFonts w:eastAsia="Calibri"/>
                <w:b/>
                <w:noProof/>
              </w:rPr>
              <w:t>Геологическое строение</w:t>
            </w:r>
            <w:r>
              <w:rPr>
                <w:noProof/>
                <w:webHidden/>
              </w:rPr>
              <w:tab/>
            </w:r>
            <w:r>
              <w:rPr>
                <w:noProof/>
                <w:webHidden/>
              </w:rPr>
              <w:fldChar w:fldCharType="begin"/>
            </w:r>
            <w:r>
              <w:rPr>
                <w:noProof/>
                <w:webHidden/>
              </w:rPr>
              <w:instrText xml:space="preserve"> PAGEREF _Toc196141558 \h </w:instrText>
            </w:r>
            <w:r>
              <w:rPr>
                <w:noProof/>
                <w:webHidden/>
              </w:rPr>
            </w:r>
            <w:r>
              <w:rPr>
                <w:noProof/>
                <w:webHidden/>
              </w:rPr>
              <w:fldChar w:fldCharType="separate"/>
            </w:r>
            <w:r w:rsidR="00071327">
              <w:rPr>
                <w:noProof/>
                <w:webHidden/>
              </w:rPr>
              <w:t>21</w:t>
            </w:r>
            <w:r>
              <w:rPr>
                <w:noProof/>
                <w:webHidden/>
              </w:rPr>
              <w:fldChar w:fldCharType="end"/>
            </w:r>
          </w:hyperlink>
        </w:p>
        <w:p w:rsidR="00FB63A5" w:rsidRDefault="00FB63A5">
          <w:pPr>
            <w:pStyle w:val="32"/>
            <w:rPr>
              <w:rFonts w:asciiTheme="minorHAnsi" w:eastAsiaTheme="minorEastAsia" w:hAnsiTheme="minorHAnsi" w:cstheme="minorBidi"/>
              <w:noProof/>
              <w:lang w:val="ru-RU" w:eastAsia="ru-RU" w:bidi="ar-SA"/>
            </w:rPr>
          </w:pPr>
          <w:hyperlink w:anchor="_Toc196141559" w:history="1">
            <w:r w:rsidRPr="00502A0E">
              <w:rPr>
                <w:rStyle w:val="af0"/>
                <w:rFonts w:eastAsia="Calibri"/>
                <w:b/>
                <w:noProof/>
              </w:rPr>
              <w:t>Климат</w:t>
            </w:r>
            <w:r>
              <w:rPr>
                <w:noProof/>
                <w:webHidden/>
              </w:rPr>
              <w:tab/>
            </w:r>
            <w:r>
              <w:rPr>
                <w:noProof/>
                <w:webHidden/>
              </w:rPr>
              <w:fldChar w:fldCharType="begin"/>
            </w:r>
            <w:r>
              <w:rPr>
                <w:noProof/>
                <w:webHidden/>
              </w:rPr>
              <w:instrText xml:space="preserve"> PAGEREF _Toc196141559 \h </w:instrText>
            </w:r>
            <w:r>
              <w:rPr>
                <w:noProof/>
                <w:webHidden/>
              </w:rPr>
            </w:r>
            <w:r>
              <w:rPr>
                <w:noProof/>
                <w:webHidden/>
              </w:rPr>
              <w:fldChar w:fldCharType="separate"/>
            </w:r>
            <w:r w:rsidR="00071327">
              <w:rPr>
                <w:noProof/>
                <w:webHidden/>
              </w:rPr>
              <w:t>22</w:t>
            </w:r>
            <w:r>
              <w:rPr>
                <w:noProof/>
                <w:webHidden/>
              </w:rPr>
              <w:fldChar w:fldCharType="end"/>
            </w:r>
          </w:hyperlink>
        </w:p>
        <w:p w:rsidR="00FB63A5" w:rsidRDefault="00FB63A5">
          <w:pPr>
            <w:pStyle w:val="32"/>
            <w:rPr>
              <w:rFonts w:asciiTheme="minorHAnsi" w:eastAsiaTheme="minorEastAsia" w:hAnsiTheme="minorHAnsi" w:cstheme="minorBidi"/>
              <w:noProof/>
              <w:lang w:val="ru-RU" w:eastAsia="ru-RU" w:bidi="ar-SA"/>
            </w:rPr>
          </w:pPr>
          <w:hyperlink w:anchor="_Toc196141560" w:history="1">
            <w:r w:rsidRPr="00502A0E">
              <w:rPr>
                <w:rStyle w:val="af0"/>
                <w:rFonts w:eastAsia="Calibri"/>
                <w:b/>
                <w:noProof/>
              </w:rPr>
              <w:t>Гидрография и гидрология</w:t>
            </w:r>
            <w:r>
              <w:rPr>
                <w:noProof/>
                <w:webHidden/>
              </w:rPr>
              <w:tab/>
            </w:r>
            <w:r>
              <w:rPr>
                <w:noProof/>
                <w:webHidden/>
              </w:rPr>
              <w:fldChar w:fldCharType="begin"/>
            </w:r>
            <w:r>
              <w:rPr>
                <w:noProof/>
                <w:webHidden/>
              </w:rPr>
              <w:instrText xml:space="preserve"> PAGEREF _Toc196141560 \h </w:instrText>
            </w:r>
            <w:r>
              <w:rPr>
                <w:noProof/>
                <w:webHidden/>
              </w:rPr>
            </w:r>
            <w:r>
              <w:rPr>
                <w:noProof/>
                <w:webHidden/>
              </w:rPr>
              <w:fldChar w:fldCharType="separate"/>
            </w:r>
            <w:r w:rsidR="00071327">
              <w:rPr>
                <w:noProof/>
                <w:webHidden/>
              </w:rPr>
              <w:t>22</w:t>
            </w:r>
            <w:r>
              <w:rPr>
                <w:noProof/>
                <w:webHidden/>
              </w:rPr>
              <w:fldChar w:fldCharType="end"/>
            </w:r>
          </w:hyperlink>
        </w:p>
        <w:p w:rsidR="00FB63A5" w:rsidRDefault="00FB63A5">
          <w:pPr>
            <w:pStyle w:val="32"/>
            <w:rPr>
              <w:rFonts w:asciiTheme="minorHAnsi" w:eastAsiaTheme="minorEastAsia" w:hAnsiTheme="minorHAnsi" w:cstheme="minorBidi"/>
              <w:noProof/>
              <w:lang w:val="ru-RU" w:eastAsia="ru-RU" w:bidi="ar-SA"/>
            </w:rPr>
          </w:pPr>
          <w:hyperlink w:anchor="_Toc196141561" w:history="1">
            <w:r w:rsidRPr="00502A0E">
              <w:rPr>
                <w:rStyle w:val="af0"/>
                <w:rFonts w:eastAsia="Calibri"/>
                <w:b/>
                <w:noProof/>
              </w:rPr>
              <w:t>Инженерно-геологические условия</w:t>
            </w:r>
            <w:r>
              <w:rPr>
                <w:noProof/>
                <w:webHidden/>
              </w:rPr>
              <w:tab/>
            </w:r>
            <w:r>
              <w:rPr>
                <w:noProof/>
                <w:webHidden/>
              </w:rPr>
              <w:fldChar w:fldCharType="begin"/>
            </w:r>
            <w:r>
              <w:rPr>
                <w:noProof/>
                <w:webHidden/>
              </w:rPr>
              <w:instrText xml:space="preserve"> PAGEREF _Toc196141561 \h </w:instrText>
            </w:r>
            <w:r>
              <w:rPr>
                <w:noProof/>
                <w:webHidden/>
              </w:rPr>
            </w:r>
            <w:r>
              <w:rPr>
                <w:noProof/>
                <w:webHidden/>
              </w:rPr>
              <w:fldChar w:fldCharType="separate"/>
            </w:r>
            <w:r w:rsidR="00071327">
              <w:rPr>
                <w:noProof/>
                <w:webHidden/>
              </w:rPr>
              <w:t>23</w:t>
            </w:r>
            <w:r>
              <w:rPr>
                <w:noProof/>
                <w:webHidden/>
              </w:rPr>
              <w:fldChar w:fldCharType="end"/>
            </w:r>
          </w:hyperlink>
        </w:p>
        <w:p w:rsidR="00FB63A5" w:rsidRDefault="00FB63A5">
          <w:pPr>
            <w:pStyle w:val="32"/>
            <w:rPr>
              <w:rFonts w:asciiTheme="minorHAnsi" w:eastAsiaTheme="minorEastAsia" w:hAnsiTheme="minorHAnsi" w:cstheme="minorBidi"/>
              <w:noProof/>
              <w:lang w:val="ru-RU" w:eastAsia="ru-RU" w:bidi="ar-SA"/>
            </w:rPr>
          </w:pPr>
          <w:hyperlink w:anchor="_Toc196141562" w:history="1">
            <w:r w:rsidRPr="00502A0E">
              <w:rPr>
                <w:rStyle w:val="af0"/>
                <w:rFonts w:eastAsia="Calibri"/>
                <w:b/>
                <w:noProof/>
              </w:rPr>
              <w:t>Почвы</w:t>
            </w:r>
            <w:r>
              <w:rPr>
                <w:noProof/>
                <w:webHidden/>
              </w:rPr>
              <w:tab/>
            </w:r>
            <w:r>
              <w:rPr>
                <w:noProof/>
                <w:webHidden/>
              </w:rPr>
              <w:fldChar w:fldCharType="begin"/>
            </w:r>
            <w:r>
              <w:rPr>
                <w:noProof/>
                <w:webHidden/>
              </w:rPr>
              <w:instrText xml:space="preserve"> PAGEREF _Toc196141562 \h </w:instrText>
            </w:r>
            <w:r>
              <w:rPr>
                <w:noProof/>
                <w:webHidden/>
              </w:rPr>
            </w:r>
            <w:r>
              <w:rPr>
                <w:noProof/>
                <w:webHidden/>
              </w:rPr>
              <w:fldChar w:fldCharType="separate"/>
            </w:r>
            <w:r w:rsidR="00071327">
              <w:rPr>
                <w:noProof/>
                <w:webHidden/>
              </w:rPr>
              <w:t>24</w:t>
            </w:r>
            <w:r>
              <w:rPr>
                <w:noProof/>
                <w:webHidden/>
              </w:rPr>
              <w:fldChar w:fldCharType="end"/>
            </w:r>
          </w:hyperlink>
        </w:p>
        <w:p w:rsidR="00FB63A5" w:rsidRDefault="00FB63A5">
          <w:pPr>
            <w:pStyle w:val="27"/>
            <w:rPr>
              <w:rFonts w:asciiTheme="minorHAnsi" w:eastAsiaTheme="minorEastAsia" w:hAnsiTheme="minorHAnsi" w:cstheme="minorBidi"/>
              <w:lang w:val="ru-RU" w:eastAsia="ru-RU" w:bidi="ar-SA"/>
            </w:rPr>
          </w:pPr>
          <w:hyperlink w:anchor="_Toc196141563" w:history="1">
            <w:r w:rsidRPr="00502A0E">
              <w:rPr>
                <w:rStyle w:val="af0"/>
                <w:rFonts w:eastAsia="Calibri"/>
                <w:b/>
              </w:rPr>
              <w:t>Комплексная оценка и информация об основных проблемах развития территории</w:t>
            </w:r>
            <w:r>
              <w:rPr>
                <w:webHidden/>
              </w:rPr>
              <w:tab/>
            </w:r>
            <w:r>
              <w:rPr>
                <w:webHidden/>
              </w:rPr>
              <w:fldChar w:fldCharType="begin"/>
            </w:r>
            <w:r>
              <w:rPr>
                <w:webHidden/>
              </w:rPr>
              <w:instrText xml:space="preserve"> PAGEREF _Toc196141563 \h </w:instrText>
            </w:r>
            <w:r>
              <w:rPr>
                <w:webHidden/>
              </w:rPr>
            </w:r>
            <w:r>
              <w:rPr>
                <w:webHidden/>
              </w:rPr>
              <w:fldChar w:fldCharType="separate"/>
            </w:r>
            <w:r w:rsidR="00071327">
              <w:rPr>
                <w:webHidden/>
              </w:rPr>
              <w:t>26</w:t>
            </w:r>
            <w:r>
              <w:rPr>
                <w:webHidden/>
              </w:rPr>
              <w:fldChar w:fldCharType="end"/>
            </w:r>
          </w:hyperlink>
        </w:p>
        <w:p w:rsidR="00FB63A5" w:rsidRDefault="00FB63A5">
          <w:pPr>
            <w:pStyle w:val="32"/>
            <w:rPr>
              <w:rFonts w:asciiTheme="minorHAnsi" w:eastAsiaTheme="minorEastAsia" w:hAnsiTheme="minorHAnsi" w:cstheme="minorBidi"/>
              <w:noProof/>
              <w:lang w:val="ru-RU" w:eastAsia="ru-RU" w:bidi="ar-SA"/>
            </w:rPr>
          </w:pPr>
          <w:hyperlink w:anchor="_Toc196141564" w:history="1">
            <w:r w:rsidRPr="00502A0E">
              <w:rPr>
                <w:rStyle w:val="af0"/>
                <w:rFonts w:eastAsia="Calibri"/>
                <w:b/>
                <w:noProof/>
              </w:rPr>
              <w:t>Система расселения и трудовые ресурсы</w:t>
            </w:r>
            <w:r>
              <w:rPr>
                <w:noProof/>
                <w:webHidden/>
              </w:rPr>
              <w:tab/>
            </w:r>
            <w:r>
              <w:rPr>
                <w:noProof/>
                <w:webHidden/>
              </w:rPr>
              <w:fldChar w:fldCharType="begin"/>
            </w:r>
            <w:r>
              <w:rPr>
                <w:noProof/>
                <w:webHidden/>
              </w:rPr>
              <w:instrText xml:space="preserve"> PAGEREF _Toc196141564 \h </w:instrText>
            </w:r>
            <w:r>
              <w:rPr>
                <w:noProof/>
                <w:webHidden/>
              </w:rPr>
            </w:r>
            <w:r>
              <w:rPr>
                <w:noProof/>
                <w:webHidden/>
              </w:rPr>
              <w:fldChar w:fldCharType="separate"/>
            </w:r>
            <w:r w:rsidR="00071327">
              <w:rPr>
                <w:noProof/>
                <w:webHidden/>
              </w:rPr>
              <w:t>26</w:t>
            </w:r>
            <w:r>
              <w:rPr>
                <w:noProof/>
                <w:webHidden/>
              </w:rPr>
              <w:fldChar w:fldCharType="end"/>
            </w:r>
          </w:hyperlink>
        </w:p>
        <w:p w:rsidR="00FB63A5" w:rsidRDefault="00FB63A5">
          <w:pPr>
            <w:pStyle w:val="32"/>
            <w:rPr>
              <w:rFonts w:asciiTheme="minorHAnsi" w:eastAsiaTheme="minorEastAsia" w:hAnsiTheme="minorHAnsi" w:cstheme="minorBidi"/>
              <w:noProof/>
              <w:lang w:val="ru-RU" w:eastAsia="ru-RU" w:bidi="ar-SA"/>
            </w:rPr>
          </w:pPr>
          <w:hyperlink w:anchor="_Toc196141565" w:history="1">
            <w:r w:rsidRPr="00502A0E">
              <w:rPr>
                <w:rStyle w:val="af0"/>
                <w:rFonts w:eastAsia="Calibri"/>
                <w:b/>
                <w:noProof/>
              </w:rPr>
              <w:t>Отраслевая специализация</w:t>
            </w:r>
            <w:r>
              <w:rPr>
                <w:noProof/>
                <w:webHidden/>
              </w:rPr>
              <w:tab/>
            </w:r>
            <w:r>
              <w:rPr>
                <w:noProof/>
                <w:webHidden/>
              </w:rPr>
              <w:fldChar w:fldCharType="begin"/>
            </w:r>
            <w:r>
              <w:rPr>
                <w:noProof/>
                <w:webHidden/>
              </w:rPr>
              <w:instrText xml:space="preserve"> PAGEREF _Toc196141565 \h </w:instrText>
            </w:r>
            <w:r>
              <w:rPr>
                <w:noProof/>
                <w:webHidden/>
              </w:rPr>
            </w:r>
            <w:r>
              <w:rPr>
                <w:noProof/>
                <w:webHidden/>
              </w:rPr>
              <w:fldChar w:fldCharType="separate"/>
            </w:r>
            <w:r w:rsidR="00071327">
              <w:rPr>
                <w:noProof/>
                <w:webHidden/>
              </w:rPr>
              <w:t>26</w:t>
            </w:r>
            <w:r>
              <w:rPr>
                <w:noProof/>
                <w:webHidden/>
              </w:rPr>
              <w:fldChar w:fldCharType="end"/>
            </w:r>
          </w:hyperlink>
        </w:p>
        <w:p w:rsidR="00FB63A5" w:rsidRDefault="00FB63A5">
          <w:pPr>
            <w:pStyle w:val="32"/>
            <w:rPr>
              <w:rFonts w:asciiTheme="minorHAnsi" w:eastAsiaTheme="minorEastAsia" w:hAnsiTheme="minorHAnsi" w:cstheme="minorBidi"/>
              <w:noProof/>
              <w:lang w:val="ru-RU" w:eastAsia="ru-RU" w:bidi="ar-SA"/>
            </w:rPr>
          </w:pPr>
          <w:hyperlink w:anchor="_Toc196141566" w:history="1">
            <w:r w:rsidRPr="00502A0E">
              <w:rPr>
                <w:rStyle w:val="af0"/>
                <w:rFonts w:eastAsia="Calibri"/>
                <w:b/>
                <w:noProof/>
              </w:rPr>
              <w:t>Сельское хозяйство</w:t>
            </w:r>
            <w:r>
              <w:rPr>
                <w:noProof/>
                <w:webHidden/>
              </w:rPr>
              <w:tab/>
            </w:r>
            <w:r>
              <w:rPr>
                <w:noProof/>
                <w:webHidden/>
              </w:rPr>
              <w:fldChar w:fldCharType="begin"/>
            </w:r>
            <w:r>
              <w:rPr>
                <w:noProof/>
                <w:webHidden/>
              </w:rPr>
              <w:instrText xml:space="preserve"> PAGEREF _Toc196141566 \h </w:instrText>
            </w:r>
            <w:r>
              <w:rPr>
                <w:noProof/>
                <w:webHidden/>
              </w:rPr>
            </w:r>
            <w:r>
              <w:rPr>
                <w:noProof/>
                <w:webHidden/>
              </w:rPr>
              <w:fldChar w:fldCharType="separate"/>
            </w:r>
            <w:r w:rsidR="00071327">
              <w:rPr>
                <w:noProof/>
                <w:webHidden/>
              </w:rPr>
              <w:t>26</w:t>
            </w:r>
            <w:r>
              <w:rPr>
                <w:noProof/>
                <w:webHidden/>
              </w:rPr>
              <w:fldChar w:fldCharType="end"/>
            </w:r>
          </w:hyperlink>
        </w:p>
        <w:p w:rsidR="00FB63A5" w:rsidRDefault="00FB63A5">
          <w:pPr>
            <w:pStyle w:val="32"/>
            <w:rPr>
              <w:rFonts w:asciiTheme="minorHAnsi" w:eastAsiaTheme="minorEastAsia" w:hAnsiTheme="minorHAnsi" w:cstheme="minorBidi"/>
              <w:noProof/>
              <w:lang w:val="ru-RU" w:eastAsia="ru-RU" w:bidi="ar-SA"/>
            </w:rPr>
          </w:pPr>
          <w:hyperlink w:anchor="_Toc196141567" w:history="1">
            <w:r w:rsidRPr="00502A0E">
              <w:rPr>
                <w:rStyle w:val="af0"/>
                <w:rFonts w:eastAsia="Calibri"/>
                <w:b/>
                <w:noProof/>
              </w:rPr>
              <w:t>Промышленность</w:t>
            </w:r>
            <w:r>
              <w:rPr>
                <w:noProof/>
                <w:webHidden/>
              </w:rPr>
              <w:tab/>
            </w:r>
            <w:r>
              <w:rPr>
                <w:noProof/>
                <w:webHidden/>
              </w:rPr>
              <w:fldChar w:fldCharType="begin"/>
            </w:r>
            <w:r>
              <w:rPr>
                <w:noProof/>
                <w:webHidden/>
              </w:rPr>
              <w:instrText xml:space="preserve"> PAGEREF _Toc196141567 \h </w:instrText>
            </w:r>
            <w:r>
              <w:rPr>
                <w:noProof/>
                <w:webHidden/>
              </w:rPr>
            </w:r>
            <w:r>
              <w:rPr>
                <w:noProof/>
                <w:webHidden/>
              </w:rPr>
              <w:fldChar w:fldCharType="separate"/>
            </w:r>
            <w:r w:rsidR="00071327">
              <w:rPr>
                <w:noProof/>
                <w:webHidden/>
              </w:rPr>
              <w:t>27</w:t>
            </w:r>
            <w:r>
              <w:rPr>
                <w:noProof/>
                <w:webHidden/>
              </w:rPr>
              <w:fldChar w:fldCharType="end"/>
            </w:r>
          </w:hyperlink>
        </w:p>
        <w:p w:rsidR="00FB63A5" w:rsidRDefault="00FB63A5">
          <w:pPr>
            <w:pStyle w:val="32"/>
            <w:rPr>
              <w:rFonts w:asciiTheme="minorHAnsi" w:eastAsiaTheme="minorEastAsia" w:hAnsiTheme="minorHAnsi" w:cstheme="minorBidi"/>
              <w:noProof/>
              <w:lang w:val="ru-RU" w:eastAsia="ru-RU" w:bidi="ar-SA"/>
            </w:rPr>
          </w:pPr>
          <w:hyperlink w:anchor="_Toc196141568" w:history="1">
            <w:r w:rsidRPr="00502A0E">
              <w:rPr>
                <w:rStyle w:val="af0"/>
                <w:rFonts w:eastAsia="Calibri"/>
                <w:b/>
                <w:noProof/>
              </w:rPr>
              <w:t>Жилищный фонд</w:t>
            </w:r>
            <w:r>
              <w:rPr>
                <w:noProof/>
                <w:webHidden/>
              </w:rPr>
              <w:tab/>
            </w:r>
            <w:r>
              <w:rPr>
                <w:noProof/>
                <w:webHidden/>
              </w:rPr>
              <w:fldChar w:fldCharType="begin"/>
            </w:r>
            <w:r>
              <w:rPr>
                <w:noProof/>
                <w:webHidden/>
              </w:rPr>
              <w:instrText xml:space="preserve"> PAGEREF _Toc196141568 \h </w:instrText>
            </w:r>
            <w:r>
              <w:rPr>
                <w:noProof/>
                <w:webHidden/>
              </w:rPr>
            </w:r>
            <w:r>
              <w:rPr>
                <w:noProof/>
                <w:webHidden/>
              </w:rPr>
              <w:fldChar w:fldCharType="separate"/>
            </w:r>
            <w:r w:rsidR="00071327">
              <w:rPr>
                <w:noProof/>
                <w:webHidden/>
              </w:rPr>
              <w:t>31</w:t>
            </w:r>
            <w:r>
              <w:rPr>
                <w:noProof/>
                <w:webHidden/>
              </w:rPr>
              <w:fldChar w:fldCharType="end"/>
            </w:r>
          </w:hyperlink>
        </w:p>
        <w:p w:rsidR="00FB63A5" w:rsidRDefault="00FB63A5">
          <w:pPr>
            <w:pStyle w:val="32"/>
            <w:rPr>
              <w:rFonts w:asciiTheme="minorHAnsi" w:eastAsiaTheme="minorEastAsia" w:hAnsiTheme="minorHAnsi" w:cstheme="minorBidi"/>
              <w:noProof/>
              <w:lang w:val="ru-RU" w:eastAsia="ru-RU" w:bidi="ar-SA"/>
            </w:rPr>
          </w:pPr>
          <w:hyperlink w:anchor="_Toc196141569" w:history="1">
            <w:r w:rsidRPr="00502A0E">
              <w:rPr>
                <w:rStyle w:val="af0"/>
                <w:rFonts w:eastAsia="Calibri"/>
                <w:b/>
                <w:noProof/>
              </w:rPr>
              <w:t>Учреждения социального и культурно-бытового обслуживания</w:t>
            </w:r>
            <w:r>
              <w:rPr>
                <w:noProof/>
                <w:webHidden/>
              </w:rPr>
              <w:tab/>
            </w:r>
            <w:r>
              <w:rPr>
                <w:noProof/>
                <w:webHidden/>
              </w:rPr>
              <w:fldChar w:fldCharType="begin"/>
            </w:r>
            <w:r>
              <w:rPr>
                <w:noProof/>
                <w:webHidden/>
              </w:rPr>
              <w:instrText xml:space="preserve"> PAGEREF _Toc196141569 \h </w:instrText>
            </w:r>
            <w:r>
              <w:rPr>
                <w:noProof/>
                <w:webHidden/>
              </w:rPr>
            </w:r>
            <w:r>
              <w:rPr>
                <w:noProof/>
                <w:webHidden/>
              </w:rPr>
              <w:fldChar w:fldCharType="separate"/>
            </w:r>
            <w:r w:rsidR="00071327">
              <w:rPr>
                <w:noProof/>
                <w:webHidden/>
              </w:rPr>
              <w:t>32</w:t>
            </w:r>
            <w:r>
              <w:rPr>
                <w:noProof/>
                <w:webHidden/>
              </w:rPr>
              <w:fldChar w:fldCharType="end"/>
            </w:r>
          </w:hyperlink>
        </w:p>
        <w:p w:rsidR="00FB63A5" w:rsidRDefault="00FB63A5">
          <w:pPr>
            <w:pStyle w:val="27"/>
            <w:rPr>
              <w:rFonts w:asciiTheme="minorHAnsi" w:eastAsiaTheme="minorEastAsia" w:hAnsiTheme="minorHAnsi" w:cstheme="minorBidi"/>
              <w:lang w:val="ru-RU" w:eastAsia="ru-RU" w:bidi="ar-SA"/>
            </w:rPr>
          </w:pPr>
          <w:hyperlink w:anchor="_Toc196141570" w:history="1">
            <w:r w:rsidRPr="00502A0E">
              <w:rPr>
                <w:rStyle w:val="af0"/>
                <w:rFonts w:eastAsia="Calibri"/>
                <w:b/>
              </w:rPr>
              <w:t>Развитие транспортной инфраструктуры</w:t>
            </w:r>
            <w:r>
              <w:rPr>
                <w:webHidden/>
              </w:rPr>
              <w:tab/>
            </w:r>
            <w:r>
              <w:rPr>
                <w:webHidden/>
              </w:rPr>
              <w:fldChar w:fldCharType="begin"/>
            </w:r>
            <w:r>
              <w:rPr>
                <w:webHidden/>
              </w:rPr>
              <w:instrText xml:space="preserve"> PAGEREF _Toc196141570 \h </w:instrText>
            </w:r>
            <w:r>
              <w:rPr>
                <w:webHidden/>
              </w:rPr>
            </w:r>
            <w:r>
              <w:rPr>
                <w:webHidden/>
              </w:rPr>
              <w:fldChar w:fldCharType="separate"/>
            </w:r>
            <w:r w:rsidR="00071327">
              <w:rPr>
                <w:webHidden/>
              </w:rPr>
              <w:t>36</w:t>
            </w:r>
            <w:r>
              <w:rPr>
                <w:webHidden/>
              </w:rPr>
              <w:fldChar w:fldCharType="end"/>
            </w:r>
          </w:hyperlink>
        </w:p>
        <w:p w:rsidR="00FB63A5" w:rsidRDefault="00FB63A5">
          <w:pPr>
            <w:pStyle w:val="32"/>
            <w:rPr>
              <w:rFonts w:asciiTheme="minorHAnsi" w:eastAsiaTheme="minorEastAsia" w:hAnsiTheme="minorHAnsi" w:cstheme="minorBidi"/>
              <w:noProof/>
              <w:lang w:val="ru-RU" w:eastAsia="ru-RU" w:bidi="ar-SA"/>
            </w:rPr>
          </w:pPr>
          <w:hyperlink w:anchor="_Toc196141571" w:history="1">
            <w:r w:rsidRPr="00502A0E">
              <w:rPr>
                <w:rStyle w:val="af0"/>
                <w:rFonts w:eastAsia="Calibri"/>
                <w:b/>
                <w:noProof/>
              </w:rPr>
              <w:t>Внешний транспорт</w:t>
            </w:r>
            <w:r>
              <w:rPr>
                <w:noProof/>
                <w:webHidden/>
              </w:rPr>
              <w:tab/>
            </w:r>
            <w:r>
              <w:rPr>
                <w:noProof/>
                <w:webHidden/>
              </w:rPr>
              <w:fldChar w:fldCharType="begin"/>
            </w:r>
            <w:r>
              <w:rPr>
                <w:noProof/>
                <w:webHidden/>
              </w:rPr>
              <w:instrText xml:space="preserve"> PAGEREF _Toc196141571 \h </w:instrText>
            </w:r>
            <w:r>
              <w:rPr>
                <w:noProof/>
                <w:webHidden/>
              </w:rPr>
            </w:r>
            <w:r>
              <w:rPr>
                <w:noProof/>
                <w:webHidden/>
              </w:rPr>
              <w:fldChar w:fldCharType="separate"/>
            </w:r>
            <w:r w:rsidR="00071327">
              <w:rPr>
                <w:noProof/>
                <w:webHidden/>
              </w:rPr>
              <w:t>37</w:t>
            </w:r>
            <w:r>
              <w:rPr>
                <w:noProof/>
                <w:webHidden/>
              </w:rPr>
              <w:fldChar w:fldCharType="end"/>
            </w:r>
          </w:hyperlink>
        </w:p>
        <w:p w:rsidR="00FB63A5" w:rsidRDefault="00FB63A5">
          <w:pPr>
            <w:pStyle w:val="32"/>
            <w:rPr>
              <w:rFonts w:asciiTheme="minorHAnsi" w:eastAsiaTheme="minorEastAsia" w:hAnsiTheme="minorHAnsi" w:cstheme="minorBidi"/>
              <w:noProof/>
              <w:lang w:val="ru-RU" w:eastAsia="ru-RU" w:bidi="ar-SA"/>
            </w:rPr>
          </w:pPr>
          <w:hyperlink w:anchor="_Toc196141572" w:history="1">
            <w:r w:rsidRPr="00502A0E">
              <w:rPr>
                <w:rStyle w:val="af0"/>
                <w:rFonts w:eastAsia="Calibri"/>
                <w:b/>
                <w:noProof/>
              </w:rPr>
              <w:t>Внутренние дороги, улицы и транспорт</w:t>
            </w:r>
            <w:r>
              <w:rPr>
                <w:noProof/>
                <w:webHidden/>
              </w:rPr>
              <w:tab/>
            </w:r>
            <w:r>
              <w:rPr>
                <w:noProof/>
                <w:webHidden/>
              </w:rPr>
              <w:fldChar w:fldCharType="begin"/>
            </w:r>
            <w:r>
              <w:rPr>
                <w:noProof/>
                <w:webHidden/>
              </w:rPr>
              <w:instrText xml:space="preserve"> PAGEREF _Toc196141572 \h </w:instrText>
            </w:r>
            <w:r>
              <w:rPr>
                <w:noProof/>
                <w:webHidden/>
              </w:rPr>
            </w:r>
            <w:r>
              <w:rPr>
                <w:noProof/>
                <w:webHidden/>
              </w:rPr>
              <w:fldChar w:fldCharType="separate"/>
            </w:r>
            <w:r w:rsidR="00071327">
              <w:rPr>
                <w:noProof/>
                <w:webHidden/>
              </w:rPr>
              <w:t>37</w:t>
            </w:r>
            <w:r>
              <w:rPr>
                <w:noProof/>
                <w:webHidden/>
              </w:rPr>
              <w:fldChar w:fldCharType="end"/>
            </w:r>
          </w:hyperlink>
        </w:p>
        <w:p w:rsidR="00FB63A5" w:rsidRDefault="00FB63A5">
          <w:pPr>
            <w:pStyle w:val="27"/>
            <w:rPr>
              <w:rFonts w:asciiTheme="minorHAnsi" w:eastAsiaTheme="minorEastAsia" w:hAnsiTheme="minorHAnsi" w:cstheme="minorBidi"/>
              <w:lang w:val="ru-RU" w:eastAsia="ru-RU" w:bidi="ar-SA"/>
            </w:rPr>
          </w:pPr>
          <w:hyperlink w:anchor="_Toc196141573" w:history="1">
            <w:r w:rsidRPr="00502A0E">
              <w:rPr>
                <w:rStyle w:val="af0"/>
                <w:rFonts w:eastAsia="Calibri"/>
                <w:b/>
              </w:rPr>
              <w:t>Инженерно-техническая база</w:t>
            </w:r>
            <w:r>
              <w:rPr>
                <w:webHidden/>
              </w:rPr>
              <w:tab/>
            </w:r>
            <w:r>
              <w:rPr>
                <w:webHidden/>
              </w:rPr>
              <w:fldChar w:fldCharType="begin"/>
            </w:r>
            <w:r>
              <w:rPr>
                <w:webHidden/>
              </w:rPr>
              <w:instrText xml:space="preserve"> PAGEREF _Toc196141573 \h </w:instrText>
            </w:r>
            <w:r>
              <w:rPr>
                <w:webHidden/>
              </w:rPr>
            </w:r>
            <w:r>
              <w:rPr>
                <w:webHidden/>
              </w:rPr>
              <w:fldChar w:fldCharType="separate"/>
            </w:r>
            <w:r w:rsidR="00071327">
              <w:rPr>
                <w:webHidden/>
              </w:rPr>
              <w:t>38</w:t>
            </w:r>
            <w:r>
              <w:rPr>
                <w:webHidden/>
              </w:rPr>
              <w:fldChar w:fldCharType="end"/>
            </w:r>
          </w:hyperlink>
        </w:p>
        <w:p w:rsidR="00FB63A5" w:rsidRDefault="00FB63A5">
          <w:pPr>
            <w:pStyle w:val="32"/>
            <w:rPr>
              <w:rFonts w:asciiTheme="minorHAnsi" w:eastAsiaTheme="minorEastAsia" w:hAnsiTheme="minorHAnsi" w:cstheme="minorBidi"/>
              <w:noProof/>
              <w:lang w:val="ru-RU" w:eastAsia="ru-RU" w:bidi="ar-SA"/>
            </w:rPr>
          </w:pPr>
          <w:hyperlink w:anchor="_Toc196141574" w:history="1">
            <w:r w:rsidRPr="00502A0E">
              <w:rPr>
                <w:rStyle w:val="af0"/>
                <w:rFonts w:eastAsia="Calibri"/>
                <w:b/>
                <w:noProof/>
              </w:rPr>
              <w:t>Водоснабжение, водоотведение</w:t>
            </w:r>
            <w:r>
              <w:rPr>
                <w:noProof/>
                <w:webHidden/>
              </w:rPr>
              <w:tab/>
            </w:r>
            <w:r>
              <w:rPr>
                <w:noProof/>
                <w:webHidden/>
              </w:rPr>
              <w:fldChar w:fldCharType="begin"/>
            </w:r>
            <w:r>
              <w:rPr>
                <w:noProof/>
                <w:webHidden/>
              </w:rPr>
              <w:instrText xml:space="preserve"> PAGEREF _Toc196141574 \h </w:instrText>
            </w:r>
            <w:r>
              <w:rPr>
                <w:noProof/>
                <w:webHidden/>
              </w:rPr>
            </w:r>
            <w:r>
              <w:rPr>
                <w:noProof/>
                <w:webHidden/>
              </w:rPr>
              <w:fldChar w:fldCharType="separate"/>
            </w:r>
            <w:r w:rsidR="00071327">
              <w:rPr>
                <w:noProof/>
                <w:webHidden/>
              </w:rPr>
              <w:t>38</w:t>
            </w:r>
            <w:r>
              <w:rPr>
                <w:noProof/>
                <w:webHidden/>
              </w:rPr>
              <w:fldChar w:fldCharType="end"/>
            </w:r>
          </w:hyperlink>
        </w:p>
        <w:p w:rsidR="00FB63A5" w:rsidRDefault="00FB63A5">
          <w:pPr>
            <w:pStyle w:val="32"/>
            <w:rPr>
              <w:rFonts w:asciiTheme="minorHAnsi" w:eastAsiaTheme="minorEastAsia" w:hAnsiTheme="minorHAnsi" w:cstheme="minorBidi"/>
              <w:noProof/>
              <w:lang w:val="ru-RU" w:eastAsia="ru-RU" w:bidi="ar-SA"/>
            </w:rPr>
          </w:pPr>
          <w:hyperlink w:anchor="_Toc196141575" w:history="1">
            <w:r w:rsidRPr="00502A0E">
              <w:rPr>
                <w:rStyle w:val="af0"/>
                <w:rFonts w:eastAsia="Calibri"/>
                <w:b/>
                <w:noProof/>
              </w:rPr>
              <w:t>Электроснабжение</w:t>
            </w:r>
            <w:r>
              <w:rPr>
                <w:noProof/>
                <w:webHidden/>
              </w:rPr>
              <w:tab/>
            </w:r>
            <w:r>
              <w:rPr>
                <w:noProof/>
                <w:webHidden/>
              </w:rPr>
              <w:fldChar w:fldCharType="begin"/>
            </w:r>
            <w:r>
              <w:rPr>
                <w:noProof/>
                <w:webHidden/>
              </w:rPr>
              <w:instrText xml:space="preserve"> PAGEREF _Toc196141575 \h </w:instrText>
            </w:r>
            <w:r>
              <w:rPr>
                <w:noProof/>
                <w:webHidden/>
              </w:rPr>
            </w:r>
            <w:r>
              <w:rPr>
                <w:noProof/>
                <w:webHidden/>
              </w:rPr>
              <w:fldChar w:fldCharType="separate"/>
            </w:r>
            <w:r w:rsidR="00071327">
              <w:rPr>
                <w:noProof/>
                <w:webHidden/>
              </w:rPr>
              <w:t>40</w:t>
            </w:r>
            <w:r>
              <w:rPr>
                <w:noProof/>
                <w:webHidden/>
              </w:rPr>
              <w:fldChar w:fldCharType="end"/>
            </w:r>
          </w:hyperlink>
        </w:p>
        <w:p w:rsidR="00FB63A5" w:rsidRDefault="00FB63A5">
          <w:pPr>
            <w:pStyle w:val="32"/>
            <w:rPr>
              <w:rFonts w:asciiTheme="minorHAnsi" w:eastAsiaTheme="minorEastAsia" w:hAnsiTheme="minorHAnsi" w:cstheme="minorBidi"/>
              <w:noProof/>
              <w:lang w:val="ru-RU" w:eastAsia="ru-RU" w:bidi="ar-SA"/>
            </w:rPr>
          </w:pPr>
          <w:hyperlink w:anchor="_Toc196141576" w:history="1">
            <w:r w:rsidRPr="00502A0E">
              <w:rPr>
                <w:rStyle w:val="af0"/>
                <w:rFonts w:eastAsia="Calibri"/>
                <w:b/>
                <w:noProof/>
              </w:rPr>
              <w:t>Теплоснабжение</w:t>
            </w:r>
            <w:r>
              <w:rPr>
                <w:noProof/>
                <w:webHidden/>
              </w:rPr>
              <w:tab/>
            </w:r>
            <w:r>
              <w:rPr>
                <w:noProof/>
                <w:webHidden/>
              </w:rPr>
              <w:fldChar w:fldCharType="begin"/>
            </w:r>
            <w:r>
              <w:rPr>
                <w:noProof/>
                <w:webHidden/>
              </w:rPr>
              <w:instrText xml:space="preserve"> PAGEREF _Toc196141576 \h </w:instrText>
            </w:r>
            <w:r>
              <w:rPr>
                <w:noProof/>
                <w:webHidden/>
              </w:rPr>
            </w:r>
            <w:r>
              <w:rPr>
                <w:noProof/>
                <w:webHidden/>
              </w:rPr>
              <w:fldChar w:fldCharType="separate"/>
            </w:r>
            <w:r w:rsidR="00071327">
              <w:rPr>
                <w:noProof/>
                <w:webHidden/>
              </w:rPr>
              <w:t>41</w:t>
            </w:r>
            <w:r>
              <w:rPr>
                <w:noProof/>
                <w:webHidden/>
              </w:rPr>
              <w:fldChar w:fldCharType="end"/>
            </w:r>
          </w:hyperlink>
        </w:p>
        <w:p w:rsidR="00FB63A5" w:rsidRDefault="00FB63A5">
          <w:pPr>
            <w:pStyle w:val="32"/>
            <w:rPr>
              <w:rFonts w:asciiTheme="minorHAnsi" w:eastAsiaTheme="minorEastAsia" w:hAnsiTheme="minorHAnsi" w:cstheme="minorBidi"/>
              <w:noProof/>
              <w:lang w:val="ru-RU" w:eastAsia="ru-RU" w:bidi="ar-SA"/>
            </w:rPr>
          </w:pPr>
          <w:hyperlink w:anchor="_Toc196141577" w:history="1">
            <w:r w:rsidRPr="00502A0E">
              <w:rPr>
                <w:rStyle w:val="af0"/>
                <w:rFonts w:eastAsia="Calibri"/>
                <w:b/>
                <w:noProof/>
              </w:rPr>
              <w:t>Газоснабжение</w:t>
            </w:r>
            <w:r>
              <w:rPr>
                <w:noProof/>
                <w:webHidden/>
              </w:rPr>
              <w:tab/>
            </w:r>
            <w:r>
              <w:rPr>
                <w:noProof/>
                <w:webHidden/>
              </w:rPr>
              <w:fldChar w:fldCharType="begin"/>
            </w:r>
            <w:r>
              <w:rPr>
                <w:noProof/>
                <w:webHidden/>
              </w:rPr>
              <w:instrText xml:space="preserve"> PAGEREF _Toc196141577 \h </w:instrText>
            </w:r>
            <w:r>
              <w:rPr>
                <w:noProof/>
                <w:webHidden/>
              </w:rPr>
            </w:r>
            <w:r>
              <w:rPr>
                <w:noProof/>
                <w:webHidden/>
              </w:rPr>
              <w:fldChar w:fldCharType="separate"/>
            </w:r>
            <w:r w:rsidR="00071327">
              <w:rPr>
                <w:noProof/>
                <w:webHidden/>
              </w:rPr>
              <w:t>41</w:t>
            </w:r>
            <w:r>
              <w:rPr>
                <w:noProof/>
                <w:webHidden/>
              </w:rPr>
              <w:fldChar w:fldCharType="end"/>
            </w:r>
          </w:hyperlink>
        </w:p>
        <w:p w:rsidR="00FB63A5" w:rsidRDefault="00FB63A5">
          <w:pPr>
            <w:pStyle w:val="32"/>
            <w:rPr>
              <w:rFonts w:asciiTheme="minorHAnsi" w:eastAsiaTheme="minorEastAsia" w:hAnsiTheme="minorHAnsi" w:cstheme="minorBidi"/>
              <w:noProof/>
              <w:lang w:val="ru-RU" w:eastAsia="ru-RU" w:bidi="ar-SA"/>
            </w:rPr>
          </w:pPr>
          <w:hyperlink w:anchor="_Toc196141578" w:history="1">
            <w:r w:rsidRPr="00502A0E">
              <w:rPr>
                <w:rStyle w:val="af0"/>
                <w:rFonts w:eastAsia="Calibri"/>
                <w:b/>
                <w:noProof/>
              </w:rPr>
              <w:t>Связь</w:t>
            </w:r>
            <w:r>
              <w:rPr>
                <w:noProof/>
                <w:webHidden/>
              </w:rPr>
              <w:tab/>
            </w:r>
            <w:r>
              <w:rPr>
                <w:noProof/>
                <w:webHidden/>
              </w:rPr>
              <w:fldChar w:fldCharType="begin"/>
            </w:r>
            <w:r>
              <w:rPr>
                <w:noProof/>
                <w:webHidden/>
              </w:rPr>
              <w:instrText xml:space="preserve"> PAGEREF _Toc196141578 \h </w:instrText>
            </w:r>
            <w:r>
              <w:rPr>
                <w:noProof/>
                <w:webHidden/>
              </w:rPr>
            </w:r>
            <w:r>
              <w:rPr>
                <w:noProof/>
                <w:webHidden/>
              </w:rPr>
              <w:fldChar w:fldCharType="separate"/>
            </w:r>
            <w:r w:rsidR="00071327">
              <w:rPr>
                <w:noProof/>
                <w:webHidden/>
              </w:rPr>
              <w:t>42</w:t>
            </w:r>
            <w:r>
              <w:rPr>
                <w:noProof/>
                <w:webHidden/>
              </w:rPr>
              <w:fldChar w:fldCharType="end"/>
            </w:r>
          </w:hyperlink>
        </w:p>
        <w:p w:rsidR="00FB63A5" w:rsidRDefault="00FB63A5">
          <w:pPr>
            <w:pStyle w:val="27"/>
            <w:rPr>
              <w:rFonts w:asciiTheme="minorHAnsi" w:eastAsiaTheme="minorEastAsia" w:hAnsiTheme="minorHAnsi" w:cstheme="minorBidi"/>
              <w:lang w:val="ru-RU" w:eastAsia="ru-RU" w:bidi="ar-SA"/>
            </w:rPr>
          </w:pPr>
          <w:hyperlink w:anchor="_Toc196141579" w:history="1">
            <w:r w:rsidRPr="00502A0E">
              <w:rPr>
                <w:rStyle w:val="af0"/>
                <w:rFonts w:eastAsia="Calibri"/>
                <w:b/>
              </w:rPr>
              <w:t>Охрана окружающей среды</w:t>
            </w:r>
            <w:r>
              <w:rPr>
                <w:webHidden/>
              </w:rPr>
              <w:tab/>
            </w:r>
            <w:r>
              <w:rPr>
                <w:webHidden/>
              </w:rPr>
              <w:fldChar w:fldCharType="begin"/>
            </w:r>
            <w:r>
              <w:rPr>
                <w:webHidden/>
              </w:rPr>
              <w:instrText xml:space="preserve"> PAGEREF _Toc196141579 \h </w:instrText>
            </w:r>
            <w:r>
              <w:rPr>
                <w:webHidden/>
              </w:rPr>
            </w:r>
            <w:r>
              <w:rPr>
                <w:webHidden/>
              </w:rPr>
              <w:fldChar w:fldCharType="separate"/>
            </w:r>
            <w:r w:rsidR="00071327">
              <w:rPr>
                <w:webHidden/>
              </w:rPr>
              <w:t>42</w:t>
            </w:r>
            <w:r>
              <w:rPr>
                <w:webHidden/>
              </w:rPr>
              <w:fldChar w:fldCharType="end"/>
            </w:r>
          </w:hyperlink>
        </w:p>
        <w:p w:rsidR="00FB63A5" w:rsidRDefault="00FB63A5">
          <w:pPr>
            <w:pStyle w:val="32"/>
            <w:rPr>
              <w:rFonts w:asciiTheme="minorHAnsi" w:eastAsiaTheme="minorEastAsia" w:hAnsiTheme="minorHAnsi" w:cstheme="minorBidi"/>
              <w:noProof/>
              <w:lang w:val="ru-RU" w:eastAsia="ru-RU" w:bidi="ar-SA"/>
            </w:rPr>
          </w:pPr>
          <w:hyperlink w:anchor="_Toc196141580" w:history="1">
            <w:r w:rsidRPr="00502A0E">
              <w:rPr>
                <w:rStyle w:val="af0"/>
                <w:rFonts w:eastAsia="Calibri"/>
                <w:b/>
                <w:noProof/>
              </w:rPr>
              <w:t>Атмосферный воздух</w:t>
            </w:r>
            <w:r>
              <w:rPr>
                <w:noProof/>
                <w:webHidden/>
              </w:rPr>
              <w:tab/>
            </w:r>
            <w:r>
              <w:rPr>
                <w:noProof/>
                <w:webHidden/>
              </w:rPr>
              <w:fldChar w:fldCharType="begin"/>
            </w:r>
            <w:r>
              <w:rPr>
                <w:noProof/>
                <w:webHidden/>
              </w:rPr>
              <w:instrText xml:space="preserve"> PAGEREF _Toc196141580 \h </w:instrText>
            </w:r>
            <w:r>
              <w:rPr>
                <w:noProof/>
                <w:webHidden/>
              </w:rPr>
            </w:r>
            <w:r>
              <w:rPr>
                <w:noProof/>
                <w:webHidden/>
              </w:rPr>
              <w:fldChar w:fldCharType="separate"/>
            </w:r>
            <w:r w:rsidR="00071327">
              <w:rPr>
                <w:noProof/>
                <w:webHidden/>
              </w:rPr>
              <w:t>42</w:t>
            </w:r>
            <w:r>
              <w:rPr>
                <w:noProof/>
                <w:webHidden/>
              </w:rPr>
              <w:fldChar w:fldCharType="end"/>
            </w:r>
          </w:hyperlink>
        </w:p>
        <w:p w:rsidR="00FB63A5" w:rsidRDefault="00FB63A5">
          <w:pPr>
            <w:pStyle w:val="32"/>
            <w:rPr>
              <w:rFonts w:asciiTheme="minorHAnsi" w:eastAsiaTheme="minorEastAsia" w:hAnsiTheme="minorHAnsi" w:cstheme="minorBidi"/>
              <w:noProof/>
              <w:lang w:val="ru-RU" w:eastAsia="ru-RU" w:bidi="ar-SA"/>
            </w:rPr>
          </w:pPr>
          <w:hyperlink w:anchor="_Toc196141581" w:history="1">
            <w:r w:rsidRPr="00502A0E">
              <w:rPr>
                <w:rStyle w:val="af0"/>
                <w:rFonts w:eastAsia="Calibri"/>
                <w:b/>
                <w:noProof/>
              </w:rPr>
              <w:t>Почвы</w:t>
            </w:r>
            <w:r>
              <w:rPr>
                <w:noProof/>
                <w:webHidden/>
              </w:rPr>
              <w:tab/>
            </w:r>
            <w:r>
              <w:rPr>
                <w:noProof/>
                <w:webHidden/>
              </w:rPr>
              <w:fldChar w:fldCharType="begin"/>
            </w:r>
            <w:r>
              <w:rPr>
                <w:noProof/>
                <w:webHidden/>
              </w:rPr>
              <w:instrText xml:space="preserve"> PAGEREF _Toc196141581 \h </w:instrText>
            </w:r>
            <w:r>
              <w:rPr>
                <w:noProof/>
                <w:webHidden/>
              </w:rPr>
            </w:r>
            <w:r>
              <w:rPr>
                <w:noProof/>
                <w:webHidden/>
              </w:rPr>
              <w:fldChar w:fldCharType="separate"/>
            </w:r>
            <w:r w:rsidR="00071327">
              <w:rPr>
                <w:noProof/>
                <w:webHidden/>
              </w:rPr>
              <w:t>43</w:t>
            </w:r>
            <w:r>
              <w:rPr>
                <w:noProof/>
                <w:webHidden/>
              </w:rPr>
              <w:fldChar w:fldCharType="end"/>
            </w:r>
          </w:hyperlink>
        </w:p>
        <w:p w:rsidR="00FB63A5" w:rsidRDefault="00FB63A5">
          <w:pPr>
            <w:pStyle w:val="32"/>
            <w:rPr>
              <w:rFonts w:asciiTheme="minorHAnsi" w:eastAsiaTheme="minorEastAsia" w:hAnsiTheme="minorHAnsi" w:cstheme="minorBidi"/>
              <w:noProof/>
              <w:lang w:val="ru-RU" w:eastAsia="ru-RU" w:bidi="ar-SA"/>
            </w:rPr>
          </w:pPr>
          <w:hyperlink w:anchor="_Toc196141582" w:history="1">
            <w:r w:rsidRPr="00502A0E">
              <w:rPr>
                <w:rStyle w:val="af0"/>
                <w:rFonts w:eastAsia="Calibri"/>
                <w:b/>
                <w:noProof/>
              </w:rPr>
              <w:t>Водные объекты</w:t>
            </w:r>
            <w:r>
              <w:rPr>
                <w:noProof/>
                <w:webHidden/>
              </w:rPr>
              <w:tab/>
            </w:r>
            <w:r>
              <w:rPr>
                <w:noProof/>
                <w:webHidden/>
              </w:rPr>
              <w:fldChar w:fldCharType="begin"/>
            </w:r>
            <w:r>
              <w:rPr>
                <w:noProof/>
                <w:webHidden/>
              </w:rPr>
              <w:instrText xml:space="preserve"> PAGEREF _Toc196141582 \h </w:instrText>
            </w:r>
            <w:r>
              <w:rPr>
                <w:noProof/>
                <w:webHidden/>
              </w:rPr>
            </w:r>
            <w:r>
              <w:rPr>
                <w:noProof/>
                <w:webHidden/>
              </w:rPr>
              <w:fldChar w:fldCharType="separate"/>
            </w:r>
            <w:r w:rsidR="00071327">
              <w:rPr>
                <w:noProof/>
                <w:webHidden/>
              </w:rPr>
              <w:t>44</w:t>
            </w:r>
            <w:r>
              <w:rPr>
                <w:noProof/>
                <w:webHidden/>
              </w:rPr>
              <w:fldChar w:fldCharType="end"/>
            </w:r>
          </w:hyperlink>
        </w:p>
        <w:p w:rsidR="00FB63A5" w:rsidRDefault="00FB63A5">
          <w:pPr>
            <w:pStyle w:val="32"/>
            <w:rPr>
              <w:rFonts w:asciiTheme="minorHAnsi" w:eastAsiaTheme="minorEastAsia" w:hAnsiTheme="minorHAnsi" w:cstheme="minorBidi"/>
              <w:noProof/>
              <w:lang w:val="ru-RU" w:eastAsia="ru-RU" w:bidi="ar-SA"/>
            </w:rPr>
          </w:pPr>
          <w:hyperlink w:anchor="_Toc196141583" w:history="1">
            <w:r w:rsidRPr="00502A0E">
              <w:rPr>
                <w:rStyle w:val="af0"/>
                <w:rFonts w:eastAsia="Calibri"/>
                <w:b/>
                <w:noProof/>
              </w:rPr>
              <w:t>Санитарная очистка территории</w:t>
            </w:r>
            <w:r>
              <w:rPr>
                <w:noProof/>
                <w:webHidden/>
              </w:rPr>
              <w:tab/>
            </w:r>
            <w:r>
              <w:rPr>
                <w:noProof/>
                <w:webHidden/>
              </w:rPr>
              <w:fldChar w:fldCharType="begin"/>
            </w:r>
            <w:r>
              <w:rPr>
                <w:noProof/>
                <w:webHidden/>
              </w:rPr>
              <w:instrText xml:space="preserve"> PAGEREF _Toc196141583 \h </w:instrText>
            </w:r>
            <w:r>
              <w:rPr>
                <w:noProof/>
                <w:webHidden/>
              </w:rPr>
            </w:r>
            <w:r>
              <w:rPr>
                <w:noProof/>
                <w:webHidden/>
              </w:rPr>
              <w:fldChar w:fldCharType="separate"/>
            </w:r>
            <w:r w:rsidR="00071327">
              <w:rPr>
                <w:noProof/>
                <w:webHidden/>
              </w:rPr>
              <w:t>44</w:t>
            </w:r>
            <w:r>
              <w:rPr>
                <w:noProof/>
                <w:webHidden/>
              </w:rPr>
              <w:fldChar w:fldCharType="end"/>
            </w:r>
          </w:hyperlink>
        </w:p>
        <w:p w:rsidR="00FB63A5" w:rsidRDefault="00FB63A5">
          <w:pPr>
            <w:pStyle w:val="32"/>
            <w:rPr>
              <w:rFonts w:asciiTheme="minorHAnsi" w:eastAsiaTheme="minorEastAsia" w:hAnsiTheme="minorHAnsi" w:cstheme="minorBidi"/>
              <w:noProof/>
              <w:lang w:val="ru-RU" w:eastAsia="ru-RU" w:bidi="ar-SA"/>
            </w:rPr>
          </w:pPr>
          <w:hyperlink w:anchor="_Toc196141584" w:history="1">
            <w:r w:rsidRPr="00502A0E">
              <w:rPr>
                <w:rStyle w:val="af0"/>
                <w:rFonts w:eastAsia="Calibri"/>
                <w:b/>
                <w:noProof/>
              </w:rPr>
              <w:t>Шумовое загрязнение</w:t>
            </w:r>
            <w:r>
              <w:rPr>
                <w:noProof/>
                <w:webHidden/>
              </w:rPr>
              <w:tab/>
            </w:r>
            <w:r>
              <w:rPr>
                <w:noProof/>
                <w:webHidden/>
              </w:rPr>
              <w:fldChar w:fldCharType="begin"/>
            </w:r>
            <w:r>
              <w:rPr>
                <w:noProof/>
                <w:webHidden/>
              </w:rPr>
              <w:instrText xml:space="preserve"> PAGEREF _Toc196141584 \h </w:instrText>
            </w:r>
            <w:r>
              <w:rPr>
                <w:noProof/>
                <w:webHidden/>
              </w:rPr>
            </w:r>
            <w:r>
              <w:rPr>
                <w:noProof/>
                <w:webHidden/>
              </w:rPr>
              <w:fldChar w:fldCharType="separate"/>
            </w:r>
            <w:r w:rsidR="00071327">
              <w:rPr>
                <w:noProof/>
                <w:webHidden/>
              </w:rPr>
              <w:t>45</w:t>
            </w:r>
            <w:r>
              <w:rPr>
                <w:noProof/>
                <w:webHidden/>
              </w:rPr>
              <w:fldChar w:fldCharType="end"/>
            </w:r>
          </w:hyperlink>
        </w:p>
        <w:p w:rsidR="00FB63A5" w:rsidRDefault="00FB63A5">
          <w:pPr>
            <w:pStyle w:val="32"/>
            <w:rPr>
              <w:rFonts w:asciiTheme="minorHAnsi" w:eastAsiaTheme="minorEastAsia" w:hAnsiTheme="minorHAnsi" w:cstheme="minorBidi"/>
              <w:noProof/>
              <w:lang w:val="ru-RU" w:eastAsia="ru-RU" w:bidi="ar-SA"/>
            </w:rPr>
          </w:pPr>
          <w:hyperlink w:anchor="_Toc196141585" w:history="1">
            <w:r w:rsidRPr="00502A0E">
              <w:rPr>
                <w:rStyle w:val="af0"/>
                <w:rFonts w:eastAsia="Calibri"/>
                <w:b/>
                <w:noProof/>
              </w:rPr>
              <w:t>Благоустройство и озеленение</w:t>
            </w:r>
            <w:r>
              <w:rPr>
                <w:noProof/>
                <w:webHidden/>
              </w:rPr>
              <w:tab/>
            </w:r>
            <w:r>
              <w:rPr>
                <w:noProof/>
                <w:webHidden/>
              </w:rPr>
              <w:fldChar w:fldCharType="begin"/>
            </w:r>
            <w:r>
              <w:rPr>
                <w:noProof/>
                <w:webHidden/>
              </w:rPr>
              <w:instrText xml:space="preserve"> PAGEREF _Toc196141585 \h </w:instrText>
            </w:r>
            <w:r>
              <w:rPr>
                <w:noProof/>
                <w:webHidden/>
              </w:rPr>
            </w:r>
            <w:r>
              <w:rPr>
                <w:noProof/>
                <w:webHidden/>
              </w:rPr>
              <w:fldChar w:fldCharType="separate"/>
            </w:r>
            <w:r w:rsidR="00071327">
              <w:rPr>
                <w:noProof/>
                <w:webHidden/>
              </w:rPr>
              <w:t>45</w:t>
            </w:r>
            <w:r>
              <w:rPr>
                <w:noProof/>
                <w:webHidden/>
              </w:rPr>
              <w:fldChar w:fldCharType="end"/>
            </w:r>
          </w:hyperlink>
        </w:p>
        <w:p w:rsidR="00FB63A5" w:rsidRDefault="00FB63A5">
          <w:pPr>
            <w:pStyle w:val="27"/>
            <w:rPr>
              <w:rFonts w:asciiTheme="minorHAnsi" w:eastAsiaTheme="minorEastAsia" w:hAnsiTheme="minorHAnsi" w:cstheme="minorBidi"/>
              <w:lang w:val="ru-RU" w:eastAsia="ru-RU" w:bidi="ar-SA"/>
            </w:rPr>
          </w:pPr>
          <w:hyperlink w:anchor="_Toc196141586" w:history="1">
            <w:r w:rsidRPr="00502A0E">
              <w:rPr>
                <w:rStyle w:val="af0"/>
                <w:rFonts w:eastAsia="Calibri"/>
                <w:b/>
              </w:rPr>
              <w:t>Зоны с особыми условиями использования территории</w:t>
            </w:r>
            <w:r>
              <w:rPr>
                <w:webHidden/>
              </w:rPr>
              <w:tab/>
            </w:r>
            <w:r>
              <w:rPr>
                <w:webHidden/>
              </w:rPr>
              <w:fldChar w:fldCharType="begin"/>
            </w:r>
            <w:r>
              <w:rPr>
                <w:webHidden/>
              </w:rPr>
              <w:instrText xml:space="preserve"> PAGEREF _Toc196141586 \h </w:instrText>
            </w:r>
            <w:r>
              <w:rPr>
                <w:webHidden/>
              </w:rPr>
            </w:r>
            <w:r>
              <w:rPr>
                <w:webHidden/>
              </w:rPr>
              <w:fldChar w:fldCharType="separate"/>
            </w:r>
            <w:r w:rsidR="00071327">
              <w:rPr>
                <w:webHidden/>
              </w:rPr>
              <w:t>47</w:t>
            </w:r>
            <w:r>
              <w:rPr>
                <w:webHidden/>
              </w:rPr>
              <w:fldChar w:fldCharType="end"/>
            </w:r>
          </w:hyperlink>
        </w:p>
        <w:p w:rsidR="00FB63A5" w:rsidRDefault="00FB63A5">
          <w:pPr>
            <w:pStyle w:val="32"/>
            <w:rPr>
              <w:rFonts w:asciiTheme="minorHAnsi" w:eastAsiaTheme="minorEastAsia" w:hAnsiTheme="minorHAnsi" w:cstheme="minorBidi"/>
              <w:noProof/>
              <w:lang w:val="ru-RU" w:eastAsia="ru-RU" w:bidi="ar-SA"/>
            </w:rPr>
          </w:pPr>
          <w:hyperlink w:anchor="_Toc196141587" w:history="1">
            <w:r w:rsidRPr="00502A0E">
              <w:rPr>
                <w:rStyle w:val="af0"/>
                <w:rFonts w:eastAsia="Calibri"/>
                <w:b/>
                <w:noProof/>
              </w:rPr>
              <w:t>Санитарно-защитные зоны</w:t>
            </w:r>
            <w:r>
              <w:rPr>
                <w:noProof/>
                <w:webHidden/>
              </w:rPr>
              <w:tab/>
            </w:r>
            <w:r>
              <w:rPr>
                <w:noProof/>
                <w:webHidden/>
              </w:rPr>
              <w:fldChar w:fldCharType="begin"/>
            </w:r>
            <w:r>
              <w:rPr>
                <w:noProof/>
                <w:webHidden/>
              </w:rPr>
              <w:instrText xml:space="preserve"> PAGEREF _Toc196141587 \h </w:instrText>
            </w:r>
            <w:r>
              <w:rPr>
                <w:noProof/>
                <w:webHidden/>
              </w:rPr>
            </w:r>
            <w:r>
              <w:rPr>
                <w:noProof/>
                <w:webHidden/>
              </w:rPr>
              <w:fldChar w:fldCharType="separate"/>
            </w:r>
            <w:r w:rsidR="00071327">
              <w:rPr>
                <w:noProof/>
                <w:webHidden/>
              </w:rPr>
              <w:t>47</w:t>
            </w:r>
            <w:r>
              <w:rPr>
                <w:noProof/>
                <w:webHidden/>
              </w:rPr>
              <w:fldChar w:fldCharType="end"/>
            </w:r>
          </w:hyperlink>
        </w:p>
        <w:p w:rsidR="00FB63A5" w:rsidRDefault="00FB63A5">
          <w:pPr>
            <w:pStyle w:val="32"/>
            <w:rPr>
              <w:rFonts w:asciiTheme="minorHAnsi" w:eastAsiaTheme="minorEastAsia" w:hAnsiTheme="minorHAnsi" w:cstheme="minorBidi"/>
              <w:noProof/>
              <w:lang w:val="ru-RU" w:eastAsia="ru-RU" w:bidi="ar-SA"/>
            </w:rPr>
          </w:pPr>
          <w:hyperlink w:anchor="_Toc196141588" w:history="1">
            <w:r w:rsidRPr="00502A0E">
              <w:rPr>
                <w:rStyle w:val="af0"/>
                <w:rFonts w:eastAsia="Calibri"/>
                <w:b/>
                <w:noProof/>
              </w:rPr>
              <w:t>Санитарно-защитная зона от сооружений водоотведения</w:t>
            </w:r>
            <w:r>
              <w:rPr>
                <w:noProof/>
                <w:webHidden/>
              </w:rPr>
              <w:tab/>
            </w:r>
            <w:r>
              <w:rPr>
                <w:noProof/>
                <w:webHidden/>
              </w:rPr>
              <w:fldChar w:fldCharType="begin"/>
            </w:r>
            <w:r>
              <w:rPr>
                <w:noProof/>
                <w:webHidden/>
              </w:rPr>
              <w:instrText xml:space="preserve"> PAGEREF _Toc196141588 \h </w:instrText>
            </w:r>
            <w:r>
              <w:rPr>
                <w:noProof/>
                <w:webHidden/>
              </w:rPr>
            </w:r>
            <w:r>
              <w:rPr>
                <w:noProof/>
                <w:webHidden/>
              </w:rPr>
              <w:fldChar w:fldCharType="separate"/>
            </w:r>
            <w:r w:rsidR="00071327">
              <w:rPr>
                <w:noProof/>
                <w:webHidden/>
              </w:rPr>
              <w:t>51</w:t>
            </w:r>
            <w:r>
              <w:rPr>
                <w:noProof/>
                <w:webHidden/>
              </w:rPr>
              <w:fldChar w:fldCharType="end"/>
            </w:r>
          </w:hyperlink>
        </w:p>
        <w:p w:rsidR="00FB63A5" w:rsidRDefault="00FB63A5">
          <w:pPr>
            <w:pStyle w:val="32"/>
            <w:rPr>
              <w:rFonts w:asciiTheme="minorHAnsi" w:eastAsiaTheme="minorEastAsia" w:hAnsiTheme="minorHAnsi" w:cstheme="minorBidi"/>
              <w:noProof/>
              <w:lang w:val="ru-RU" w:eastAsia="ru-RU" w:bidi="ar-SA"/>
            </w:rPr>
          </w:pPr>
          <w:hyperlink w:anchor="_Toc196141589" w:history="1">
            <w:r w:rsidRPr="00502A0E">
              <w:rPr>
                <w:rStyle w:val="af0"/>
                <w:rFonts w:eastAsia="Calibri"/>
                <w:b/>
                <w:noProof/>
              </w:rPr>
              <w:t>Санитарные разрывы</w:t>
            </w:r>
            <w:r>
              <w:rPr>
                <w:noProof/>
                <w:webHidden/>
              </w:rPr>
              <w:tab/>
            </w:r>
            <w:r>
              <w:rPr>
                <w:noProof/>
                <w:webHidden/>
              </w:rPr>
              <w:fldChar w:fldCharType="begin"/>
            </w:r>
            <w:r>
              <w:rPr>
                <w:noProof/>
                <w:webHidden/>
              </w:rPr>
              <w:instrText xml:space="preserve"> PAGEREF _Toc196141589 \h </w:instrText>
            </w:r>
            <w:r>
              <w:rPr>
                <w:noProof/>
                <w:webHidden/>
              </w:rPr>
            </w:r>
            <w:r>
              <w:rPr>
                <w:noProof/>
                <w:webHidden/>
              </w:rPr>
              <w:fldChar w:fldCharType="separate"/>
            </w:r>
            <w:r w:rsidR="00071327">
              <w:rPr>
                <w:noProof/>
                <w:webHidden/>
              </w:rPr>
              <w:t>51</w:t>
            </w:r>
            <w:r>
              <w:rPr>
                <w:noProof/>
                <w:webHidden/>
              </w:rPr>
              <w:fldChar w:fldCharType="end"/>
            </w:r>
          </w:hyperlink>
        </w:p>
        <w:p w:rsidR="00FB63A5" w:rsidRDefault="00FB63A5">
          <w:pPr>
            <w:pStyle w:val="32"/>
            <w:rPr>
              <w:rFonts w:asciiTheme="minorHAnsi" w:eastAsiaTheme="minorEastAsia" w:hAnsiTheme="minorHAnsi" w:cstheme="minorBidi"/>
              <w:noProof/>
              <w:lang w:val="ru-RU" w:eastAsia="ru-RU" w:bidi="ar-SA"/>
            </w:rPr>
          </w:pPr>
          <w:hyperlink w:anchor="_Toc196141590" w:history="1">
            <w:r w:rsidRPr="00502A0E">
              <w:rPr>
                <w:rStyle w:val="af0"/>
                <w:rFonts w:eastAsia="Calibri"/>
                <w:b/>
                <w:noProof/>
              </w:rPr>
              <w:t>Охранные зоны инженерной инфраструктуры</w:t>
            </w:r>
            <w:r>
              <w:rPr>
                <w:noProof/>
                <w:webHidden/>
              </w:rPr>
              <w:tab/>
            </w:r>
            <w:r>
              <w:rPr>
                <w:noProof/>
                <w:webHidden/>
              </w:rPr>
              <w:fldChar w:fldCharType="begin"/>
            </w:r>
            <w:r>
              <w:rPr>
                <w:noProof/>
                <w:webHidden/>
              </w:rPr>
              <w:instrText xml:space="preserve"> PAGEREF _Toc196141590 \h </w:instrText>
            </w:r>
            <w:r>
              <w:rPr>
                <w:noProof/>
                <w:webHidden/>
              </w:rPr>
            </w:r>
            <w:r>
              <w:rPr>
                <w:noProof/>
                <w:webHidden/>
              </w:rPr>
              <w:fldChar w:fldCharType="separate"/>
            </w:r>
            <w:r w:rsidR="00071327">
              <w:rPr>
                <w:noProof/>
                <w:webHidden/>
              </w:rPr>
              <w:t>52</w:t>
            </w:r>
            <w:r>
              <w:rPr>
                <w:noProof/>
                <w:webHidden/>
              </w:rPr>
              <w:fldChar w:fldCharType="end"/>
            </w:r>
          </w:hyperlink>
        </w:p>
        <w:p w:rsidR="00FB63A5" w:rsidRDefault="00FB63A5">
          <w:pPr>
            <w:pStyle w:val="32"/>
            <w:rPr>
              <w:rFonts w:asciiTheme="minorHAnsi" w:eastAsiaTheme="minorEastAsia" w:hAnsiTheme="minorHAnsi" w:cstheme="minorBidi"/>
              <w:noProof/>
              <w:lang w:val="ru-RU" w:eastAsia="ru-RU" w:bidi="ar-SA"/>
            </w:rPr>
          </w:pPr>
          <w:hyperlink w:anchor="_Toc196141591" w:history="1">
            <w:r w:rsidRPr="00502A0E">
              <w:rPr>
                <w:rStyle w:val="af0"/>
                <w:rFonts w:eastAsia="Calibri"/>
                <w:b/>
                <w:noProof/>
              </w:rPr>
              <w:t>Водоохранные зоны</w:t>
            </w:r>
            <w:r>
              <w:rPr>
                <w:noProof/>
                <w:webHidden/>
              </w:rPr>
              <w:tab/>
            </w:r>
            <w:r>
              <w:rPr>
                <w:noProof/>
                <w:webHidden/>
              </w:rPr>
              <w:fldChar w:fldCharType="begin"/>
            </w:r>
            <w:r>
              <w:rPr>
                <w:noProof/>
                <w:webHidden/>
              </w:rPr>
              <w:instrText xml:space="preserve"> PAGEREF _Toc196141591 \h </w:instrText>
            </w:r>
            <w:r>
              <w:rPr>
                <w:noProof/>
                <w:webHidden/>
              </w:rPr>
            </w:r>
            <w:r>
              <w:rPr>
                <w:noProof/>
                <w:webHidden/>
              </w:rPr>
              <w:fldChar w:fldCharType="separate"/>
            </w:r>
            <w:r w:rsidR="00071327">
              <w:rPr>
                <w:noProof/>
                <w:webHidden/>
              </w:rPr>
              <w:t>54</w:t>
            </w:r>
            <w:r>
              <w:rPr>
                <w:noProof/>
                <w:webHidden/>
              </w:rPr>
              <w:fldChar w:fldCharType="end"/>
            </w:r>
          </w:hyperlink>
        </w:p>
        <w:p w:rsidR="00FB63A5" w:rsidRDefault="00FB63A5">
          <w:pPr>
            <w:pStyle w:val="32"/>
            <w:rPr>
              <w:rFonts w:asciiTheme="minorHAnsi" w:eastAsiaTheme="minorEastAsia" w:hAnsiTheme="minorHAnsi" w:cstheme="minorBidi"/>
              <w:noProof/>
              <w:lang w:val="ru-RU" w:eastAsia="ru-RU" w:bidi="ar-SA"/>
            </w:rPr>
          </w:pPr>
          <w:hyperlink w:anchor="_Toc196141592" w:history="1">
            <w:r w:rsidRPr="00502A0E">
              <w:rPr>
                <w:rStyle w:val="af0"/>
                <w:rFonts w:eastAsia="Calibri"/>
                <w:b/>
                <w:noProof/>
              </w:rPr>
              <w:t>Зоны санитарной охраны источников питьевого водоснабжения</w:t>
            </w:r>
            <w:r>
              <w:rPr>
                <w:noProof/>
                <w:webHidden/>
              </w:rPr>
              <w:tab/>
            </w:r>
            <w:r>
              <w:rPr>
                <w:noProof/>
                <w:webHidden/>
              </w:rPr>
              <w:fldChar w:fldCharType="begin"/>
            </w:r>
            <w:r>
              <w:rPr>
                <w:noProof/>
                <w:webHidden/>
              </w:rPr>
              <w:instrText xml:space="preserve"> PAGEREF _Toc196141592 \h </w:instrText>
            </w:r>
            <w:r>
              <w:rPr>
                <w:noProof/>
                <w:webHidden/>
              </w:rPr>
            </w:r>
            <w:r>
              <w:rPr>
                <w:noProof/>
                <w:webHidden/>
              </w:rPr>
              <w:fldChar w:fldCharType="separate"/>
            </w:r>
            <w:r w:rsidR="00071327">
              <w:rPr>
                <w:noProof/>
                <w:webHidden/>
              </w:rPr>
              <w:t>56</w:t>
            </w:r>
            <w:r>
              <w:rPr>
                <w:noProof/>
                <w:webHidden/>
              </w:rPr>
              <w:fldChar w:fldCharType="end"/>
            </w:r>
          </w:hyperlink>
        </w:p>
        <w:p w:rsidR="00FB63A5" w:rsidRDefault="00FB63A5">
          <w:pPr>
            <w:pStyle w:val="32"/>
            <w:rPr>
              <w:rFonts w:asciiTheme="minorHAnsi" w:eastAsiaTheme="minorEastAsia" w:hAnsiTheme="minorHAnsi" w:cstheme="minorBidi"/>
              <w:noProof/>
              <w:lang w:val="ru-RU" w:eastAsia="ru-RU" w:bidi="ar-SA"/>
            </w:rPr>
          </w:pPr>
          <w:hyperlink w:anchor="_Toc196141593" w:history="1">
            <w:r w:rsidRPr="00502A0E">
              <w:rPr>
                <w:rStyle w:val="af0"/>
                <w:rFonts w:eastAsia="Calibri"/>
                <w:b/>
                <w:noProof/>
              </w:rPr>
              <w:t>Зона охраны объектов культурного наследия</w:t>
            </w:r>
            <w:r>
              <w:rPr>
                <w:noProof/>
                <w:webHidden/>
              </w:rPr>
              <w:tab/>
            </w:r>
            <w:r>
              <w:rPr>
                <w:noProof/>
                <w:webHidden/>
              </w:rPr>
              <w:fldChar w:fldCharType="begin"/>
            </w:r>
            <w:r>
              <w:rPr>
                <w:noProof/>
                <w:webHidden/>
              </w:rPr>
              <w:instrText xml:space="preserve"> PAGEREF _Toc196141593 \h </w:instrText>
            </w:r>
            <w:r>
              <w:rPr>
                <w:noProof/>
                <w:webHidden/>
              </w:rPr>
            </w:r>
            <w:r>
              <w:rPr>
                <w:noProof/>
                <w:webHidden/>
              </w:rPr>
              <w:fldChar w:fldCharType="separate"/>
            </w:r>
            <w:r w:rsidR="00071327">
              <w:rPr>
                <w:noProof/>
                <w:webHidden/>
              </w:rPr>
              <w:t>57</w:t>
            </w:r>
            <w:r>
              <w:rPr>
                <w:noProof/>
                <w:webHidden/>
              </w:rPr>
              <w:fldChar w:fldCharType="end"/>
            </w:r>
          </w:hyperlink>
        </w:p>
        <w:p w:rsidR="00FB63A5" w:rsidRDefault="00FB63A5">
          <w:pPr>
            <w:pStyle w:val="32"/>
            <w:rPr>
              <w:rFonts w:asciiTheme="minorHAnsi" w:eastAsiaTheme="minorEastAsia" w:hAnsiTheme="minorHAnsi" w:cstheme="minorBidi"/>
              <w:noProof/>
              <w:lang w:val="ru-RU" w:eastAsia="ru-RU" w:bidi="ar-SA"/>
            </w:rPr>
          </w:pPr>
          <w:hyperlink w:anchor="_Toc196141594" w:history="1">
            <w:r w:rsidRPr="00502A0E">
              <w:rPr>
                <w:rStyle w:val="af0"/>
                <w:rFonts w:eastAsia="Calibri"/>
                <w:b/>
                <w:noProof/>
              </w:rPr>
              <w:t>Особо охраняемые природные территории</w:t>
            </w:r>
            <w:r>
              <w:rPr>
                <w:noProof/>
                <w:webHidden/>
              </w:rPr>
              <w:tab/>
            </w:r>
            <w:r>
              <w:rPr>
                <w:noProof/>
                <w:webHidden/>
              </w:rPr>
              <w:fldChar w:fldCharType="begin"/>
            </w:r>
            <w:r>
              <w:rPr>
                <w:noProof/>
                <w:webHidden/>
              </w:rPr>
              <w:instrText xml:space="preserve"> PAGEREF _Toc196141594 \h </w:instrText>
            </w:r>
            <w:r>
              <w:rPr>
                <w:noProof/>
                <w:webHidden/>
              </w:rPr>
            </w:r>
            <w:r>
              <w:rPr>
                <w:noProof/>
                <w:webHidden/>
              </w:rPr>
              <w:fldChar w:fldCharType="separate"/>
            </w:r>
            <w:r w:rsidR="00071327">
              <w:rPr>
                <w:noProof/>
                <w:webHidden/>
              </w:rPr>
              <w:t>61</w:t>
            </w:r>
            <w:r>
              <w:rPr>
                <w:noProof/>
                <w:webHidden/>
              </w:rPr>
              <w:fldChar w:fldCharType="end"/>
            </w:r>
          </w:hyperlink>
        </w:p>
        <w:p w:rsidR="00FB63A5" w:rsidRDefault="00FB63A5">
          <w:pPr>
            <w:pStyle w:val="27"/>
            <w:rPr>
              <w:rFonts w:asciiTheme="minorHAnsi" w:eastAsiaTheme="minorEastAsia" w:hAnsiTheme="minorHAnsi" w:cstheme="minorBidi"/>
              <w:lang w:val="ru-RU" w:eastAsia="ru-RU" w:bidi="ar-SA"/>
            </w:rPr>
          </w:pPr>
          <w:hyperlink w:anchor="_Toc196141595" w:history="1">
            <w:r w:rsidRPr="00502A0E">
              <w:rPr>
                <w:rStyle w:val="af0"/>
                <w:rFonts w:eastAsia="Calibri"/>
                <w:b/>
              </w:rPr>
              <w:t>Структура земельного фонда и современное использование территории</w:t>
            </w:r>
            <w:r>
              <w:rPr>
                <w:webHidden/>
              </w:rPr>
              <w:tab/>
            </w:r>
            <w:r>
              <w:rPr>
                <w:webHidden/>
              </w:rPr>
              <w:fldChar w:fldCharType="begin"/>
            </w:r>
            <w:r>
              <w:rPr>
                <w:webHidden/>
              </w:rPr>
              <w:instrText xml:space="preserve"> PAGEREF _Toc196141595 \h </w:instrText>
            </w:r>
            <w:r>
              <w:rPr>
                <w:webHidden/>
              </w:rPr>
            </w:r>
            <w:r>
              <w:rPr>
                <w:webHidden/>
              </w:rPr>
              <w:fldChar w:fldCharType="separate"/>
            </w:r>
            <w:r w:rsidR="00071327">
              <w:rPr>
                <w:webHidden/>
              </w:rPr>
              <w:t>62</w:t>
            </w:r>
            <w:r>
              <w:rPr>
                <w:webHidden/>
              </w:rPr>
              <w:fldChar w:fldCharType="end"/>
            </w:r>
          </w:hyperlink>
        </w:p>
        <w:p w:rsidR="00FB63A5" w:rsidRDefault="00FB63A5">
          <w:pPr>
            <w:pStyle w:val="17"/>
            <w:rPr>
              <w:rFonts w:asciiTheme="minorHAnsi" w:eastAsiaTheme="minorEastAsia" w:hAnsiTheme="minorHAnsi" w:cstheme="minorBidi"/>
              <w:noProof/>
              <w:lang w:val="ru-RU" w:eastAsia="ru-RU" w:bidi="ar-SA"/>
            </w:rPr>
          </w:pPr>
          <w:hyperlink w:anchor="_Toc196141596" w:history="1">
            <w:r w:rsidRPr="00502A0E">
              <w:rPr>
                <w:rStyle w:val="af0"/>
                <w:rFonts w:eastAsia="Calibri"/>
                <w:b/>
                <w:noProof/>
              </w:rPr>
              <w:t>Инженерная подготовка территории</w:t>
            </w:r>
            <w:r>
              <w:rPr>
                <w:noProof/>
                <w:webHidden/>
              </w:rPr>
              <w:tab/>
            </w:r>
            <w:r>
              <w:rPr>
                <w:noProof/>
                <w:webHidden/>
              </w:rPr>
              <w:fldChar w:fldCharType="begin"/>
            </w:r>
            <w:r>
              <w:rPr>
                <w:noProof/>
                <w:webHidden/>
              </w:rPr>
              <w:instrText xml:space="preserve"> PAGEREF _Toc196141596 \h </w:instrText>
            </w:r>
            <w:r>
              <w:rPr>
                <w:noProof/>
                <w:webHidden/>
              </w:rPr>
            </w:r>
            <w:r>
              <w:rPr>
                <w:noProof/>
                <w:webHidden/>
              </w:rPr>
              <w:fldChar w:fldCharType="separate"/>
            </w:r>
            <w:r w:rsidR="00071327">
              <w:rPr>
                <w:noProof/>
                <w:webHidden/>
              </w:rPr>
              <w:t>62</w:t>
            </w:r>
            <w:r>
              <w:rPr>
                <w:noProof/>
                <w:webHidden/>
              </w:rPr>
              <w:fldChar w:fldCharType="end"/>
            </w:r>
          </w:hyperlink>
        </w:p>
        <w:p w:rsidR="00FB63A5" w:rsidRDefault="00FB63A5">
          <w:pPr>
            <w:pStyle w:val="27"/>
            <w:rPr>
              <w:rFonts w:asciiTheme="minorHAnsi" w:eastAsiaTheme="minorEastAsia" w:hAnsiTheme="minorHAnsi" w:cstheme="minorBidi"/>
              <w:lang w:val="ru-RU" w:eastAsia="ru-RU" w:bidi="ar-SA"/>
            </w:rPr>
          </w:pPr>
          <w:hyperlink w:anchor="_Toc196141597" w:history="1">
            <w:r w:rsidRPr="00502A0E">
              <w:rPr>
                <w:rStyle w:val="af0"/>
                <w:rFonts w:eastAsia="Calibri"/>
                <w:b/>
              </w:rPr>
              <w:t>Мероприятия по инженерной подготовке территории</w:t>
            </w:r>
            <w:r>
              <w:rPr>
                <w:webHidden/>
              </w:rPr>
              <w:tab/>
            </w:r>
            <w:r>
              <w:rPr>
                <w:webHidden/>
              </w:rPr>
              <w:fldChar w:fldCharType="begin"/>
            </w:r>
            <w:r>
              <w:rPr>
                <w:webHidden/>
              </w:rPr>
              <w:instrText xml:space="preserve"> PAGEREF _Toc196141597 \h </w:instrText>
            </w:r>
            <w:r>
              <w:rPr>
                <w:webHidden/>
              </w:rPr>
            </w:r>
            <w:r>
              <w:rPr>
                <w:webHidden/>
              </w:rPr>
              <w:fldChar w:fldCharType="separate"/>
            </w:r>
            <w:r w:rsidR="00071327">
              <w:rPr>
                <w:webHidden/>
              </w:rPr>
              <w:t>63</w:t>
            </w:r>
            <w:r>
              <w:rPr>
                <w:webHidden/>
              </w:rPr>
              <w:fldChar w:fldCharType="end"/>
            </w:r>
          </w:hyperlink>
        </w:p>
        <w:p w:rsidR="00FB63A5" w:rsidRDefault="00FB63A5">
          <w:pPr>
            <w:pStyle w:val="17"/>
            <w:rPr>
              <w:rFonts w:asciiTheme="minorHAnsi" w:eastAsiaTheme="minorEastAsia" w:hAnsiTheme="minorHAnsi" w:cstheme="minorBidi"/>
              <w:noProof/>
              <w:lang w:val="ru-RU" w:eastAsia="ru-RU" w:bidi="ar-SA"/>
            </w:rPr>
          </w:pPr>
          <w:hyperlink w:anchor="_Toc196141598" w:history="1">
            <w:r w:rsidRPr="00502A0E">
              <w:rPr>
                <w:rStyle w:val="af0"/>
                <w:rFonts w:eastAsia="Calibri"/>
                <w:b/>
                <w:noProof/>
                <w:lang w:eastAsia="ru-RU"/>
              </w:rPr>
              <w:t>Обоснование выбранного варианта размещения объектов местного значения Панковского городского поселения.</w:t>
            </w:r>
            <w:r>
              <w:rPr>
                <w:noProof/>
                <w:webHidden/>
              </w:rPr>
              <w:tab/>
            </w:r>
            <w:r>
              <w:rPr>
                <w:noProof/>
                <w:webHidden/>
              </w:rPr>
              <w:fldChar w:fldCharType="begin"/>
            </w:r>
            <w:r>
              <w:rPr>
                <w:noProof/>
                <w:webHidden/>
              </w:rPr>
              <w:instrText xml:space="preserve"> PAGEREF _Toc196141598 \h </w:instrText>
            </w:r>
            <w:r>
              <w:rPr>
                <w:noProof/>
                <w:webHidden/>
              </w:rPr>
            </w:r>
            <w:r>
              <w:rPr>
                <w:noProof/>
                <w:webHidden/>
              </w:rPr>
              <w:fldChar w:fldCharType="separate"/>
            </w:r>
            <w:r w:rsidR="00071327">
              <w:rPr>
                <w:noProof/>
                <w:webHidden/>
              </w:rPr>
              <w:t>65</w:t>
            </w:r>
            <w:r>
              <w:rPr>
                <w:noProof/>
                <w:webHidden/>
              </w:rPr>
              <w:fldChar w:fldCharType="end"/>
            </w:r>
          </w:hyperlink>
        </w:p>
        <w:p w:rsidR="00FB63A5" w:rsidRDefault="00FB63A5">
          <w:pPr>
            <w:pStyle w:val="27"/>
            <w:rPr>
              <w:rFonts w:asciiTheme="minorHAnsi" w:eastAsiaTheme="minorEastAsia" w:hAnsiTheme="minorHAnsi" w:cstheme="minorBidi"/>
              <w:lang w:val="ru-RU" w:eastAsia="ru-RU" w:bidi="ar-SA"/>
            </w:rPr>
          </w:pPr>
          <w:hyperlink w:anchor="_Toc196141599" w:history="1">
            <w:r w:rsidRPr="00502A0E">
              <w:rPr>
                <w:rStyle w:val="af0"/>
                <w:rFonts w:eastAsia="Calibri"/>
                <w:b/>
              </w:rPr>
              <w:t>Функциональное зонирование.</w:t>
            </w:r>
            <w:r>
              <w:rPr>
                <w:webHidden/>
              </w:rPr>
              <w:tab/>
            </w:r>
            <w:r>
              <w:rPr>
                <w:webHidden/>
              </w:rPr>
              <w:fldChar w:fldCharType="begin"/>
            </w:r>
            <w:r>
              <w:rPr>
                <w:webHidden/>
              </w:rPr>
              <w:instrText xml:space="preserve"> PAGEREF _Toc196141599 \h </w:instrText>
            </w:r>
            <w:r>
              <w:rPr>
                <w:webHidden/>
              </w:rPr>
            </w:r>
            <w:r>
              <w:rPr>
                <w:webHidden/>
              </w:rPr>
              <w:fldChar w:fldCharType="separate"/>
            </w:r>
            <w:r w:rsidR="00071327">
              <w:rPr>
                <w:webHidden/>
              </w:rPr>
              <w:t>65</w:t>
            </w:r>
            <w:r>
              <w:rPr>
                <w:webHidden/>
              </w:rPr>
              <w:fldChar w:fldCharType="end"/>
            </w:r>
          </w:hyperlink>
        </w:p>
        <w:p w:rsidR="00FB63A5" w:rsidRDefault="00FB63A5">
          <w:pPr>
            <w:pStyle w:val="27"/>
            <w:rPr>
              <w:rFonts w:asciiTheme="minorHAnsi" w:eastAsiaTheme="minorEastAsia" w:hAnsiTheme="minorHAnsi" w:cstheme="minorBidi"/>
              <w:lang w:val="ru-RU" w:eastAsia="ru-RU" w:bidi="ar-SA"/>
            </w:rPr>
          </w:pPr>
          <w:hyperlink w:anchor="_Toc196141600" w:history="1">
            <w:r w:rsidRPr="00502A0E">
              <w:rPr>
                <w:rStyle w:val="af0"/>
                <w:rFonts w:eastAsia="Calibri"/>
                <w:b/>
              </w:rPr>
              <w:t>Перечень земельных участков, которые включаются в границы населенных пунктов, входящих в состав поселения или исключаются из границ, с указанием категорий земель, к которым планируется отнести эти земельные и целей их планируемого использования</w:t>
            </w:r>
            <w:r>
              <w:rPr>
                <w:webHidden/>
              </w:rPr>
              <w:tab/>
            </w:r>
            <w:r>
              <w:rPr>
                <w:webHidden/>
              </w:rPr>
              <w:fldChar w:fldCharType="begin"/>
            </w:r>
            <w:r>
              <w:rPr>
                <w:webHidden/>
              </w:rPr>
              <w:instrText xml:space="preserve"> PAGEREF _Toc196141600 \h </w:instrText>
            </w:r>
            <w:r>
              <w:rPr>
                <w:webHidden/>
              </w:rPr>
            </w:r>
            <w:r>
              <w:rPr>
                <w:webHidden/>
              </w:rPr>
              <w:fldChar w:fldCharType="separate"/>
            </w:r>
            <w:r w:rsidR="00071327">
              <w:rPr>
                <w:webHidden/>
              </w:rPr>
              <w:t>71</w:t>
            </w:r>
            <w:r>
              <w:rPr>
                <w:webHidden/>
              </w:rPr>
              <w:fldChar w:fldCharType="end"/>
            </w:r>
          </w:hyperlink>
        </w:p>
        <w:p w:rsidR="00FB63A5" w:rsidRDefault="00FB63A5">
          <w:pPr>
            <w:pStyle w:val="17"/>
            <w:rPr>
              <w:rFonts w:asciiTheme="minorHAnsi" w:eastAsiaTheme="minorEastAsia" w:hAnsiTheme="minorHAnsi" w:cstheme="minorBidi"/>
              <w:noProof/>
              <w:lang w:val="ru-RU" w:eastAsia="ru-RU" w:bidi="ar-SA"/>
            </w:rPr>
          </w:pPr>
          <w:hyperlink w:anchor="_Toc196141601" w:history="1">
            <w:r w:rsidRPr="00502A0E">
              <w:rPr>
                <w:rStyle w:val="af0"/>
                <w:rFonts w:eastAsia="Calibri"/>
                <w:b/>
                <w:noProof/>
                <w:lang w:eastAsia="ru-RU"/>
              </w:rPr>
              <w:t>Оценка возможного влияния планируемых для размещения объектов местного значения Панковского городского поселения на комплексное развитие территорий.</w:t>
            </w:r>
            <w:r>
              <w:rPr>
                <w:noProof/>
                <w:webHidden/>
              </w:rPr>
              <w:tab/>
            </w:r>
            <w:r>
              <w:rPr>
                <w:noProof/>
                <w:webHidden/>
              </w:rPr>
              <w:fldChar w:fldCharType="begin"/>
            </w:r>
            <w:r>
              <w:rPr>
                <w:noProof/>
                <w:webHidden/>
              </w:rPr>
              <w:instrText xml:space="preserve"> PAGEREF _Toc196141601 \h </w:instrText>
            </w:r>
            <w:r>
              <w:rPr>
                <w:noProof/>
                <w:webHidden/>
              </w:rPr>
            </w:r>
            <w:r>
              <w:rPr>
                <w:noProof/>
                <w:webHidden/>
              </w:rPr>
              <w:fldChar w:fldCharType="separate"/>
            </w:r>
            <w:r w:rsidR="00071327">
              <w:rPr>
                <w:noProof/>
                <w:webHidden/>
              </w:rPr>
              <w:t>78</w:t>
            </w:r>
            <w:r>
              <w:rPr>
                <w:noProof/>
                <w:webHidden/>
              </w:rPr>
              <w:fldChar w:fldCharType="end"/>
            </w:r>
          </w:hyperlink>
        </w:p>
        <w:p w:rsidR="00FB63A5" w:rsidRDefault="00FB63A5">
          <w:pPr>
            <w:pStyle w:val="27"/>
            <w:rPr>
              <w:rFonts w:asciiTheme="minorHAnsi" w:eastAsiaTheme="minorEastAsia" w:hAnsiTheme="minorHAnsi" w:cstheme="minorBidi"/>
              <w:lang w:val="ru-RU" w:eastAsia="ru-RU" w:bidi="ar-SA"/>
            </w:rPr>
          </w:pPr>
          <w:hyperlink w:anchor="_Toc196141602" w:history="1">
            <w:r w:rsidRPr="00502A0E">
              <w:rPr>
                <w:rStyle w:val="af0"/>
                <w:rFonts w:eastAsia="Calibri"/>
                <w:b/>
              </w:rPr>
              <w:t>Автомобильные дороги местного значения. Объекты транспортной инфраструктуры</w:t>
            </w:r>
            <w:r>
              <w:rPr>
                <w:webHidden/>
              </w:rPr>
              <w:tab/>
            </w:r>
            <w:r>
              <w:rPr>
                <w:webHidden/>
              </w:rPr>
              <w:fldChar w:fldCharType="begin"/>
            </w:r>
            <w:r>
              <w:rPr>
                <w:webHidden/>
              </w:rPr>
              <w:instrText xml:space="preserve"> PAGEREF _Toc196141602 \h </w:instrText>
            </w:r>
            <w:r>
              <w:rPr>
                <w:webHidden/>
              </w:rPr>
            </w:r>
            <w:r>
              <w:rPr>
                <w:webHidden/>
              </w:rPr>
              <w:fldChar w:fldCharType="separate"/>
            </w:r>
            <w:r w:rsidR="00071327">
              <w:rPr>
                <w:webHidden/>
              </w:rPr>
              <w:t>78</w:t>
            </w:r>
            <w:r>
              <w:rPr>
                <w:webHidden/>
              </w:rPr>
              <w:fldChar w:fldCharType="end"/>
            </w:r>
          </w:hyperlink>
        </w:p>
        <w:p w:rsidR="00FB63A5" w:rsidRDefault="00FB63A5">
          <w:pPr>
            <w:pStyle w:val="17"/>
            <w:rPr>
              <w:rFonts w:asciiTheme="minorHAnsi" w:eastAsiaTheme="minorEastAsia" w:hAnsiTheme="minorHAnsi" w:cstheme="minorBidi"/>
              <w:noProof/>
              <w:lang w:val="ru-RU" w:eastAsia="ru-RU" w:bidi="ar-SA"/>
            </w:rPr>
          </w:pPr>
          <w:hyperlink w:anchor="_Toc196141603" w:history="1">
            <w:r w:rsidRPr="00502A0E">
              <w:rPr>
                <w:rStyle w:val="af0"/>
                <w:rFonts w:eastAsia="Calibri"/>
                <w:b/>
                <w:noProof/>
              </w:rPr>
              <w:t>Сведения о видах, назначении и наименовании, планируемых для размещения на территории Панковского городского поселения объектов федерального значения, регионального значения, местного значения муниципального района</w:t>
            </w:r>
            <w:r>
              <w:rPr>
                <w:noProof/>
                <w:webHidden/>
              </w:rPr>
              <w:tab/>
            </w:r>
            <w:r>
              <w:rPr>
                <w:noProof/>
                <w:webHidden/>
              </w:rPr>
              <w:fldChar w:fldCharType="begin"/>
            </w:r>
            <w:r>
              <w:rPr>
                <w:noProof/>
                <w:webHidden/>
              </w:rPr>
              <w:instrText xml:space="preserve"> PAGEREF _Toc196141603 \h </w:instrText>
            </w:r>
            <w:r>
              <w:rPr>
                <w:noProof/>
                <w:webHidden/>
              </w:rPr>
            </w:r>
            <w:r>
              <w:rPr>
                <w:noProof/>
                <w:webHidden/>
              </w:rPr>
              <w:fldChar w:fldCharType="separate"/>
            </w:r>
            <w:r w:rsidR="00071327">
              <w:rPr>
                <w:noProof/>
                <w:webHidden/>
              </w:rPr>
              <w:t>79</w:t>
            </w:r>
            <w:r>
              <w:rPr>
                <w:noProof/>
                <w:webHidden/>
              </w:rPr>
              <w:fldChar w:fldCharType="end"/>
            </w:r>
          </w:hyperlink>
        </w:p>
        <w:p w:rsidR="00FB63A5" w:rsidRDefault="00FB63A5">
          <w:pPr>
            <w:pStyle w:val="17"/>
            <w:rPr>
              <w:rFonts w:asciiTheme="minorHAnsi" w:eastAsiaTheme="minorEastAsia" w:hAnsiTheme="minorHAnsi" w:cstheme="minorBidi"/>
              <w:noProof/>
              <w:lang w:val="ru-RU" w:eastAsia="ru-RU" w:bidi="ar-SA"/>
            </w:rPr>
          </w:pPr>
          <w:hyperlink w:anchor="_Toc196141604" w:history="1">
            <w:r w:rsidRPr="00502A0E">
              <w:rPr>
                <w:rStyle w:val="af0"/>
                <w:rFonts w:eastAsia="Calibri"/>
                <w:b/>
                <w:noProof/>
              </w:rPr>
              <w:t>Основные технико-экономические показатели</w:t>
            </w:r>
            <w:r>
              <w:rPr>
                <w:noProof/>
                <w:webHidden/>
              </w:rPr>
              <w:tab/>
            </w:r>
            <w:r>
              <w:rPr>
                <w:noProof/>
                <w:webHidden/>
              </w:rPr>
              <w:fldChar w:fldCharType="begin"/>
            </w:r>
            <w:r>
              <w:rPr>
                <w:noProof/>
                <w:webHidden/>
              </w:rPr>
              <w:instrText xml:space="preserve"> PAGEREF _Toc196141604 \h </w:instrText>
            </w:r>
            <w:r>
              <w:rPr>
                <w:noProof/>
                <w:webHidden/>
              </w:rPr>
            </w:r>
            <w:r>
              <w:rPr>
                <w:noProof/>
                <w:webHidden/>
              </w:rPr>
              <w:fldChar w:fldCharType="separate"/>
            </w:r>
            <w:r w:rsidR="00071327">
              <w:rPr>
                <w:noProof/>
                <w:webHidden/>
              </w:rPr>
              <w:t>79</w:t>
            </w:r>
            <w:r>
              <w:rPr>
                <w:noProof/>
                <w:webHidden/>
              </w:rPr>
              <w:fldChar w:fldCharType="end"/>
            </w:r>
          </w:hyperlink>
        </w:p>
        <w:p w:rsidR="00FB63A5" w:rsidRDefault="00FB63A5">
          <w:pPr>
            <w:pStyle w:val="17"/>
            <w:rPr>
              <w:rFonts w:asciiTheme="minorHAnsi" w:eastAsiaTheme="minorEastAsia" w:hAnsiTheme="minorHAnsi" w:cstheme="minorBidi"/>
              <w:noProof/>
              <w:lang w:val="ru-RU" w:eastAsia="ru-RU" w:bidi="ar-SA"/>
            </w:rPr>
          </w:pPr>
          <w:hyperlink w:anchor="_Toc196141605" w:history="1">
            <w:r w:rsidRPr="00502A0E">
              <w:rPr>
                <w:rStyle w:val="af0"/>
                <w:rFonts w:eastAsia="Calibri"/>
                <w:b/>
                <w:noProof/>
              </w:rPr>
              <w:t>Перечень и характеристика основных факторов риска возникновения чрезвычайных ситуаций природного и техногенного характера</w:t>
            </w:r>
            <w:r>
              <w:rPr>
                <w:noProof/>
                <w:webHidden/>
              </w:rPr>
              <w:tab/>
            </w:r>
            <w:r>
              <w:rPr>
                <w:noProof/>
                <w:webHidden/>
              </w:rPr>
              <w:fldChar w:fldCharType="begin"/>
            </w:r>
            <w:r>
              <w:rPr>
                <w:noProof/>
                <w:webHidden/>
              </w:rPr>
              <w:instrText xml:space="preserve"> PAGEREF _Toc196141605 \h </w:instrText>
            </w:r>
            <w:r>
              <w:rPr>
                <w:noProof/>
                <w:webHidden/>
              </w:rPr>
            </w:r>
            <w:r>
              <w:rPr>
                <w:noProof/>
                <w:webHidden/>
              </w:rPr>
              <w:fldChar w:fldCharType="separate"/>
            </w:r>
            <w:r w:rsidR="00071327">
              <w:rPr>
                <w:noProof/>
                <w:webHidden/>
              </w:rPr>
              <w:t>84</w:t>
            </w:r>
            <w:r>
              <w:rPr>
                <w:noProof/>
                <w:webHidden/>
              </w:rPr>
              <w:fldChar w:fldCharType="end"/>
            </w:r>
          </w:hyperlink>
        </w:p>
        <w:p w:rsidR="00FB63A5" w:rsidRDefault="00FB63A5">
          <w:pPr>
            <w:pStyle w:val="27"/>
            <w:rPr>
              <w:rFonts w:asciiTheme="minorHAnsi" w:eastAsiaTheme="minorEastAsia" w:hAnsiTheme="minorHAnsi" w:cstheme="minorBidi"/>
              <w:lang w:val="ru-RU" w:eastAsia="ru-RU" w:bidi="ar-SA"/>
            </w:rPr>
          </w:pPr>
          <w:hyperlink w:anchor="_Toc196141606" w:history="1">
            <w:r w:rsidRPr="00502A0E">
              <w:rPr>
                <w:rStyle w:val="af0"/>
                <w:rFonts w:eastAsia="Calibri"/>
                <w:b/>
              </w:rPr>
              <w:t>Анализ возможных последствий воздействия современных средств поражения и чрезвычайных ситуаций техногенного и природного характера на функционирование территории</w:t>
            </w:r>
            <w:r>
              <w:rPr>
                <w:webHidden/>
              </w:rPr>
              <w:tab/>
            </w:r>
            <w:r>
              <w:rPr>
                <w:webHidden/>
              </w:rPr>
              <w:fldChar w:fldCharType="begin"/>
            </w:r>
            <w:r>
              <w:rPr>
                <w:webHidden/>
              </w:rPr>
              <w:instrText xml:space="preserve"> PAGEREF _Toc196141606 \h </w:instrText>
            </w:r>
            <w:r>
              <w:rPr>
                <w:webHidden/>
              </w:rPr>
            </w:r>
            <w:r>
              <w:rPr>
                <w:webHidden/>
              </w:rPr>
              <w:fldChar w:fldCharType="separate"/>
            </w:r>
            <w:r w:rsidR="00071327">
              <w:rPr>
                <w:webHidden/>
              </w:rPr>
              <w:t>0</w:t>
            </w:r>
            <w:r>
              <w:rPr>
                <w:webHidden/>
              </w:rPr>
              <w:fldChar w:fldCharType="end"/>
            </w:r>
          </w:hyperlink>
        </w:p>
        <w:p w:rsidR="00FB63A5" w:rsidRDefault="00FB63A5">
          <w:pPr>
            <w:pStyle w:val="32"/>
            <w:rPr>
              <w:rFonts w:asciiTheme="minorHAnsi" w:eastAsiaTheme="minorEastAsia" w:hAnsiTheme="minorHAnsi" w:cstheme="minorBidi"/>
              <w:noProof/>
              <w:lang w:val="ru-RU" w:eastAsia="ru-RU" w:bidi="ar-SA"/>
            </w:rPr>
          </w:pPr>
          <w:hyperlink w:anchor="_Toc196141607" w:history="1">
            <w:r w:rsidRPr="00502A0E">
              <w:rPr>
                <w:rStyle w:val="af0"/>
                <w:rFonts w:eastAsia="Calibri"/>
                <w:b/>
                <w:noProof/>
              </w:rPr>
              <w:t>Перечень возможных источников чрезвычайных ситуаций  природного характера</w:t>
            </w:r>
            <w:r>
              <w:rPr>
                <w:noProof/>
                <w:webHidden/>
              </w:rPr>
              <w:tab/>
            </w:r>
            <w:r>
              <w:rPr>
                <w:noProof/>
                <w:webHidden/>
              </w:rPr>
              <w:fldChar w:fldCharType="begin"/>
            </w:r>
            <w:r>
              <w:rPr>
                <w:noProof/>
                <w:webHidden/>
              </w:rPr>
              <w:instrText xml:space="preserve"> PAGEREF _Toc196141607 \h </w:instrText>
            </w:r>
            <w:r>
              <w:rPr>
                <w:noProof/>
                <w:webHidden/>
              </w:rPr>
            </w:r>
            <w:r>
              <w:rPr>
                <w:noProof/>
                <w:webHidden/>
              </w:rPr>
              <w:fldChar w:fldCharType="separate"/>
            </w:r>
            <w:r w:rsidR="00071327">
              <w:rPr>
                <w:noProof/>
                <w:webHidden/>
              </w:rPr>
              <w:t>1</w:t>
            </w:r>
            <w:r>
              <w:rPr>
                <w:noProof/>
                <w:webHidden/>
              </w:rPr>
              <w:fldChar w:fldCharType="end"/>
            </w:r>
          </w:hyperlink>
        </w:p>
        <w:p w:rsidR="00FB63A5" w:rsidRDefault="00FB63A5">
          <w:pPr>
            <w:pStyle w:val="32"/>
            <w:rPr>
              <w:rFonts w:asciiTheme="minorHAnsi" w:eastAsiaTheme="minorEastAsia" w:hAnsiTheme="minorHAnsi" w:cstheme="minorBidi"/>
              <w:noProof/>
              <w:lang w:val="ru-RU" w:eastAsia="ru-RU" w:bidi="ar-SA"/>
            </w:rPr>
          </w:pPr>
          <w:hyperlink w:anchor="_Toc196141608" w:history="1">
            <w:r w:rsidRPr="00502A0E">
              <w:rPr>
                <w:rStyle w:val="af0"/>
                <w:rFonts w:eastAsia="Calibri"/>
                <w:b/>
                <w:noProof/>
              </w:rPr>
              <w:t>Перечень возможных источников чрезвычайных ситуаций техногенного характера</w:t>
            </w:r>
            <w:r>
              <w:rPr>
                <w:noProof/>
                <w:webHidden/>
              </w:rPr>
              <w:tab/>
            </w:r>
            <w:r>
              <w:rPr>
                <w:noProof/>
                <w:webHidden/>
              </w:rPr>
              <w:fldChar w:fldCharType="begin"/>
            </w:r>
            <w:r>
              <w:rPr>
                <w:noProof/>
                <w:webHidden/>
              </w:rPr>
              <w:instrText xml:space="preserve"> PAGEREF _Toc196141608 \h </w:instrText>
            </w:r>
            <w:r>
              <w:rPr>
                <w:noProof/>
                <w:webHidden/>
              </w:rPr>
            </w:r>
            <w:r>
              <w:rPr>
                <w:noProof/>
                <w:webHidden/>
              </w:rPr>
              <w:fldChar w:fldCharType="separate"/>
            </w:r>
            <w:r w:rsidR="00071327">
              <w:rPr>
                <w:noProof/>
                <w:webHidden/>
              </w:rPr>
              <w:t>4</w:t>
            </w:r>
            <w:r>
              <w:rPr>
                <w:noProof/>
                <w:webHidden/>
              </w:rPr>
              <w:fldChar w:fldCharType="end"/>
            </w:r>
          </w:hyperlink>
        </w:p>
        <w:p w:rsidR="00FB63A5" w:rsidRDefault="00FB63A5">
          <w:pPr>
            <w:pStyle w:val="32"/>
            <w:rPr>
              <w:rFonts w:asciiTheme="minorHAnsi" w:eastAsiaTheme="minorEastAsia" w:hAnsiTheme="minorHAnsi" w:cstheme="minorBidi"/>
              <w:noProof/>
              <w:lang w:val="ru-RU" w:eastAsia="ru-RU" w:bidi="ar-SA"/>
            </w:rPr>
          </w:pPr>
          <w:hyperlink w:anchor="_Toc196141609" w:history="1">
            <w:r w:rsidRPr="00502A0E">
              <w:rPr>
                <w:rStyle w:val="af0"/>
                <w:rFonts w:eastAsia="Calibri"/>
                <w:b/>
                <w:noProof/>
              </w:rPr>
              <w:t>Гидродинамически опасные объекты - аварии, связанные с разрушением сооружений напорного фронта гидротехнических сооружений (плотин, дамб и других)</w:t>
            </w:r>
            <w:r>
              <w:rPr>
                <w:noProof/>
                <w:webHidden/>
              </w:rPr>
              <w:tab/>
            </w:r>
            <w:r>
              <w:rPr>
                <w:noProof/>
                <w:webHidden/>
              </w:rPr>
              <w:fldChar w:fldCharType="begin"/>
            </w:r>
            <w:r>
              <w:rPr>
                <w:noProof/>
                <w:webHidden/>
              </w:rPr>
              <w:instrText xml:space="preserve"> PAGEREF _Toc196141609 \h </w:instrText>
            </w:r>
            <w:r>
              <w:rPr>
                <w:noProof/>
                <w:webHidden/>
              </w:rPr>
            </w:r>
            <w:r>
              <w:rPr>
                <w:noProof/>
                <w:webHidden/>
              </w:rPr>
              <w:fldChar w:fldCharType="separate"/>
            </w:r>
            <w:r w:rsidR="00071327">
              <w:rPr>
                <w:noProof/>
                <w:webHidden/>
              </w:rPr>
              <w:t>5</w:t>
            </w:r>
            <w:r>
              <w:rPr>
                <w:noProof/>
                <w:webHidden/>
              </w:rPr>
              <w:fldChar w:fldCharType="end"/>
            </w:r>
          </w:hyperlink>
        </w:p>
        <w:p w:rsidR="00FB63A5" w:rsidRDefault="00FB63A5">
          <w:pPr>
            <w:pStyle w:val="32"/>
            <w:rPr>
              <w:rFonts w:asciiTheme="minorHAnsi" w:eastAsiaTheme="minorEastAsia" w:hAnsiTheme="minorHAnsi" w:cstheme="minorBidi"/>
              <w:noProof/>
              <w:lang w:val="ru-RU" w:eastAsia="ru-RU" w:bidi="ar-SA"/>
            </w:rPr>
          </w:pPr>
          <w:hyperlink w:anchor="_Toc196141610" w:history="1">
            <w:r w:rsidRPr="00502A0E">
              <w:rPr>
                <w:rStyle w:val="af0"/>
                <w:rFonts w:eastAsia="Calibri"/>
                <w:b/>
                <w:noProof/>
              </w:rPr>
              <w:t>Опасные происшествия на транспорте при перевозке  опасных грузов</w:t>
            </w:r>
            <w:r>
              <w:rPr>
                <w:noProof/>
                <w:webHidden/>
              </w:rPr>
              <w:tab/>
            </w:r>
            <w:r>
              <w:rPr>
                <w:noProof/>
                <w:webHidden/>
              </w:rPr>
              <w:fldChar w:fldCharType="begin"/>
            </w:r>
            <w:r>
              <w:rPr>
                <w:noProof/>
                <w:webHidden/>
              </w:rPr>
              <w:instrText xml:space="preserve"> PAGEREF _Toc196141610 \h </w:instrText>
            </w:r>
            <w:r>
              <w:rPr>
                <w:noProof/>
                <w:webHidden/>
              </w:rPr>
            </w:r>
            <w:r>
              <w:rPr>
                <w:noProof/>
                <w:webHidden/>
              </w:rPr>
              <w:fldChar w:fldCharType="separate"/>
            </w:r>
            <w:r w:rsidR="00071327">
              <w:rPr>
                <w:noProof/>
                <w:webHidden/>
              </w:rPr>
              <w:t>5</w:t>
            </w:r>
            <w:r>
              <w:rPr>
                <w:noProof/>
                <w:webHidden/>
              </w:rPr>
              <w:fldChar w:fldCharType="end"/>
            </w:r>
          </w:hyperlink>
        </w:p>
        <w:p w:rsidR="00FB63A5" w:rsidRDefault="00FB63A5">
          <w:pPr>
            <w:pStyle w:val="27"/>
            <w:rPr>
              <w:rFonts w:asciiTheme="minorHAnsi" w:eastAsiaTheme="minorEastAsia" w:hAnsiTheme="minorHAnsi" w:cstheme="minorBidi"/>
              <w:lang w:val="ru-RU" w:eastAsia="ru-RU" w:bidi="ar-SA"/>
            </w:rPr>
          </w:pPr>
          <w:hyperlink w:anchor="_Toc196141611" w:history="1">
            <w:r w:rsidRPr="00502A0E">
              <w:rPr>
                <w:rStyle w:val="af0"/>
                <w:rFonts w:eastAsia="Calibri"/>
                <w:b/>
              </w:rPr>
              <w:t>Перечень возможных источников чрезвычайных ситуаций биолого-социального характера</w:t>
            </w:r>
            <w:r>
              <w:rPr>
                <w:webHidden/>
              </w:rPr>
              <w:tab/>
            </w:r>
            <w:r>
              <w:rPr>
                <w:webHidden/>
              </w:rPr>
              <w:fldChar w:fldCharType="begin"/>
            </w:r>
            <w:r>
              <w:rPr>
                <w:webHidden/>
              </w:rPr>
              <w:instrText xml:space="preserve"> PAGEREF _Toc196141611 \h </w:instrText>
            </w:r>
            <w:r>
              <w:rPr>
                <w:webHidden/>
              </w:rPr>
            </w:r>
            <w:r>
              <w:rPr>
                <w:webHidden/>
              </w:rPr>
              <w:fldChar w:fldCharType="separate"/>
            </w:r>
            <w:r w:rsidR="00071327">
              <w:rPr>
                <w:webHidden/>
              </w:rPr>
              <w:t>6</w:t>
            </w:r>
            <w:r>
              <w:rPr>
                <w:webHidden/>
              </w:rPr>
              <w:fldChar w:fldCharType="end"/>
            </w:r>
          </w:hyperlink>
        </w:p>
        <w:p w:rsidR="00FB63A5" w:rsidRDefault="00FB63A5">
          <w:pPr>
            <w:pStyle w:val="17"/>
            <w:rPr>
              <w:rFonts w:asciiTheme="minorHAnsi" w:eastAsiaTheme="minorEastAsia" w:hAnsiTheme="minorHAnsi" w:cstheme="minorBidi"/>
              <w:noProof/>
              <w:lang w:val="ru-RU" w:eastAsia="ru-RU" w:bidi="ar-SA"/>
            </w:rPr>
          </w:pPr>
          <w:hyperlink w:anchor="_Toc196141612" w:history="1">
            <w:r w:rsidRPr="00502A0E">
              <w:rPr>
                <w:rStyle w:val="af0"/>
                <w:rFonts w:eastAsia="Calibri"/>
                <w:b/>
                <w:noProof/>
              </w:rPr>
              <w:t>Мероприятия по гражданской обороне, защите населения и территорий от чрезвычайных ситуаций.</w:t>
            </w:r>
            <w:r>
              <w:rPr>
                <w:noProof/>
                <w:webHidden/>
              </w:rPr>
              <w:tab/>
            </w:r>
            <w:r>
              <w:rPr>
                <w:noProof/>
                <w:webHidden/>
              </w:rPr>
              <w:fldChar w:fldCharType="begin"/>
            </w:r>
            <w:r>
              <w:rPr>
                <w:noProof/>
                <w:webHidden/>
              </w:rPr>
              <w:instrText xml:space="preserve"> PAGEREF _Toc196141612 \h </w:instrText>
            </w:r>
            <w:r>
              <w:rPr>
                <w:noProof/>
                <w:webHidden/>
              </w:rPr>
            </w:r>
            <w:r>
              <w:rPr>
                <w:noProof/>
                <w:webHidden/>
              </w:rPr>
              <w:fldChar w:fldCharType="separate"/>
            </w:r>
            <w:r w:rsidR="00071327">
              <w:rPr>
                <w:noProof/>
                <w:webHidden/>
              </w:rPr>
              <w:t>7</w:t>
            </w:r>
            <w:r>
              <w:rPr>
                <w:noProof/>
                <w:webHidden/>
              </w:rPr>
              <w:fldChar w:fldCharType="end"/>
            </w:r>
          </w:hyperlink>
        </w:p>
        <w:p w:rsidR="00FB63A5" w:rsidRDefault="00FB63A5">
          <w:pPr>
            <w:pStyle w:val="27"/>
            <w:rPr>
              <w:rFonts w:asciiTheme="minorHAnsi" w:eastAsiaTheme="minorEastAsia" w:hAnsiTheme="minorHAnsi" w:cstheme="minorBidi"/>
              <w:lang w:val="ru-RU" w:eastAsia="ru-RU" w:bidi="ar-SA"/>
            </w:rPr>
          </w:pPr>
          <w:hyperlink w:anchor="_Toc196141613" w:history="1">
            <w:r w:rsidRPr="00502A0E">
              <w:rPr>
                <w:rStyle w:val="af0"/>
                <w:rFonts w:eastAsia="Calibri"/>
                <w:b/>
              </w:rPr>
              <w:t>Требования к ЗСГО (в том числе по СНиП II-11-77)</w:t>
            </w:r>
            <w:r>
              <w:rPr>
                <w:webHidden/>
              </w:rPr>
              <w:tab/>
            </w:r>
            <w:r>
              <w:rPr>
                <w:webHidden/>
              </w:rPr>
              <w:fldChar w:fldCharType="begin"/>
            </w:r>
            <w:r>
              <w:rPr>
                <w:webHidden/>
              </w:rPr>
              <w:instrText xml:space="preserve"> PAGEREF _Toc196141613 \h </w:instrText>
            </w:r>
            <w:r>
              <w:rPr>
                <w:webHidden/>
              </w:rPr>
            </w:r>
            <w:r>
              <w:rPr>
                <w:webHidden/>
              </w:rPr>
              <w:fldChar w:fldCharType="separate"/>
            </w:r>
            <w:r w:rsidR="00071327">
              <w:rPr>
                <w:webHidden/>
              </w:rPr>
              <w:t>7</w:t>
            </w:r>
            <w:r>
              <w:rPr>
                <w:webHidden/>
              </w:rPr>
              <w:fldChar w:fldCharType="end"/>
            </w:r>
          </w:hyperlink>
        </w:p>
        <w:p w:rsidR="00FB63A5" w:rsidRDefault="00FB63A5">
          <w:pPr>
            <w:pStyle w:val="27"/>
            <w:rPr>
              <w:rFonts w:asciiTheme="minorHAnsi" w:eastAsiaTheme="minorEastAsia" w:hAnsiTheme="minorHAnsi" w:cstheme="minorBidi"/>
              <w:lang w:val="ru-RU" w:eastAsia="ru-RU" w:bidi="ar-SA"/>
            </w:rPr>
          </w:pPr>
          <w:hyperlink w:anchor="_Toc196141614" w:history="1">
            <w:r w:rsidRPr="00502A0E">
              <w:rPr>
                <w:rStyle w:val="af0"/>
                <w:rFonts w:eastAsia="Calibri"/>
                <w:b/>
              </w:rPr>
              <w:t>Требования по системе оповещения ГО</w:t>
            </w:r>
            <w:r>
              <w:rPr>
                <w:webHidden/>
              </w:rPr>
              <w:tab/>
            </w:r>
            <w:r>
              <w:rPr>
                <w:webHidden/>
              </w:rPr>
              <w:fldChar w:fldCharType="begin"/>
            </w:r>
            <w:r>
              <w:rPr>
                <w:webHidden/>
              </w:rPr>
              <w:instrText xml:space="preserve"> PAGEREF _Toc196141614 \h </w:instrText>
            </w:r>
            <w:r>
              <w:rPr>
                <w:webHidden/>
              </w:rPr>
            </w:r>
            <w:r>
              <w:rPr>
                <w:webHidden/>
              </w:rPr>
              <w:fldChar w:fldCharType="separate"/>
            </w:r>
            <w:r w:rsidR="00071327">
              <w:rPr>
                <w:webHidden/>
              </w:rPr>
              <w:t>8</w:t>
            </w:r>
            <w:r>
              <w:rPr>
                <w:webHidden/>
              </w:rPr>
              <w:fldChar w:fldCharType="end"/>
            </w:r>
          </w:hyperlink>
        </w:p>
        <w:p w:rsidR="00FB63A5" w:rsidRDefault="00FB63A5">
          <w:pPr>
            <w:pStyle w:val="27"/>
            <w:rPr>
              <w:rFonts w:asciiTheme="minorHAnsi" w:eastAsiaTheme="minorEastAsia" w:hAnsiTheme="minorHAnsi" w:cstheme="minorBidi"/>
              <w:lang w:val="ru-RU" w:eastAsia="ru-RU" w:bidi="ar-SA"/>
            </w:rPr>
          </w:pPr>
          <w:hyperlink w:anchor="_Toc196141615" w:history="1">
            <w:r w:rsidRPr="00502A0E">
              <w:rPr>
                <w:rStyle w:val="af0"/>
                <w:rFonts w:eastAsia="Calibri"/>
                <w:b/>
              </w:rPr>
              <w:t>Мероприятия по защите населения и территорий  от чрезвычайных ситуаций.</w:t>
            </w:r>
            <w:r>
              <w:rPr>
                <w:webHidden/>
              </w:rPr>
              <w:tab/>
            </w:r>
            <w:r>
              <w:rPr>
                <w:webHidden/>
              </w:rPr>
              <w:fldChar w:fldCharType="begin"/>
            </w:r>
            <w:r>
              <w:rPr>
                <w:webHidden/>
              </w:rPr>
              <w:instrText xml:space="preserve"> PAGEREF _Toc196141615 \h </w:instrText>
            </w:r>
            <w:r>
              <w:rPr>
                <w:webHidden/>
              </w:rPr>
            </w:r>
            <w:r>
              <w:rPr>
                <w:webHidden/>
              </w:rPr>
              <w:fldChar w:fldCharType="separate"/>
            </w:r>
            <w:r w:rsidR="00071327">
              <w:rPr>
                <w:webHidden/>
              </w:rPr>
              <w:t>9</w:t>
            </w:r>
            <w:r>
              <w:rPr>
                <w:webHidden/>
              </w:rPr>
              <w:fldChar w:fldCharType="end"/>
            </w:r>
          </w:hyperlink>
        </w:p>
        <w:p w:rsidR="00FB63A5" w:rsidRDefault="00FB63A5">
          <w:pPr>
            <w:pStyle w:val="17"/>
            <w:rPr>
              <w:rFonts w:asciiTheme="minorHAnsi" w:eastAsiaTheme="minorEastAsia" w:hAnsiTheme="minorHAnsi" w:cstheme="minorBidi"/>
              <w:noProof/>
              <w:lang w:val="ru-RU" w:eastAsia="ru-RU" w:bidi="ar-SA"/>
            </w:rPr>
          </w:pPr>
          <w:hyperlink w:anchor="_Toc196141616" w:history="1">
            <w:r w:rsidRPr="00502A0E">
              <w:rPr>
                <w:rStyle w:val="af0"/>
                <w:rFonts w:eastAsia="Calibri"/>
                <w:b/>
                <w:noProof/>
              </w:rPr>
              <w:t>Мероприятия по обеспечению пожарной безопасности.</w:t>
            </w:r>
            <w:r>
              <w:rPr>
                <w:noProof/>
                <w:webHidden/>
              </w:rPr>
              <w:tab/>
            </w:r>
            <w:r>
              <w:rPr>
                <w:noProof/>
                <w:webHidden/>
              </w:rPr>
              <w:fldChar w:fldCharType="begin"/>
            </w:r>
            <w:r>
              <w:rPr>
                <w:noProof/>
                <w:webHidden/>
              </w:rPr>
              <w:instrText xml:space="preserve"> PAGEREF _Toc196141616 \h </w:instrText>
            </w:r>
            <w:r>
              <w:rPr>
                <w:noProof/>
                <w:webHidden/>
              </w:rPr>
            </w:r>
            <w:r>
              <w:rPr>
                <w:noProof/>
                <w:webHidden/>
              </w:rPr>
              <w:fldChar w:fldCharType="separate"/>
            </w:r>
            <w:r w:rsidR="00071327">
              <w:rPr>
                <w:noProof/>
                <w:webHidden/>
              </w:rPr>
              <w:t>10</w:t>
            </w:r>
            <w:r>
              <w:rPr>
                <w:noProof/>
                <w:webHidden/>
              </w:rPr>
              <w:fldChar w:fldCharType="end"/>
            </w:r>
          </w:hyperlink>
        </w:p>
        <w:p w:rsidR="00FB63A5" w:rsidRDefault="00FB63A5">
          <w:pPr>
            <w:pStyle w:val="27"/>
            <w:rPr>
              <w:rFonts w:asciiTheme="minorHAnsi" w:eastAsiaTheme="minorEastAsia" w:hAnsiTheme="minorHAnsi" w:cstheme="minorBidi"/>
              <w:lang w:val="ru-RU" w:eastAsia="ru-RU" w:bidi="ar-SA"/>
            </w:rPr>
          </w:pPr>
          <w:hyperlink w:anchor="_Toc196141617" w:history="1">
            <w:r w:rsidRPr="00502A0E">
              <w:rPr>
                <w:rStyle w:val="af0"/>
                <w:rFonts w:eastAsia="Calibri"/>
                <w:b/>
              </w:rPr>
              <w:t>Подходы, проезды и подъезды к зданиям, сооружениям и строениям</w:t>
            </w:r>
            <w:r>
              <w:rPr>
                <w:webHidden/>
              </w:rPr>
              <w:tab/>
            </w:r>
            <w:r>
              <w:rPr>
                <w:webHidden/>
              </w:rPr>
              <w:fldChar w:fldCharType="begin"/>
            </w:r>
            <w:r>
              <w:rPr>
                <w:webHidden/>
              </w:rPr>
              <w:instrText xml:space="preserve"> PAGEREF _Toc196141617 \h </w:instrText>
            </w:r>
            <w:r>
              <w:rPr>
                <w:webHidden/>
              </w:rPr>
            </w:r>
            <w:r>
              <w:rPr>
                <w:webHidden/>
              </w:rPr>
              <w:fldChar w:fldCharType="separate"/>
            </w:r>
            <w:r w:rsidR="00071327">
              <w:rPr>
                <w:webHidden/>
              </w:rPr>
              <w:t>11</w:t>
            </w:r>
            <w:r>
              <w:rPr>
                <w:webHidden/>
              </w:rPr>
              <w:fldChar w:fldCharType="end"/>
            </w:r>
          </w:hyperlink>
        </w:p>
        <w:p w:rsidR="00FB63A5" w:rsidRDefault="00FB63A5">
          <w:pPr>
            <w:pStyle w:val="27"/>
            <w:rPr>
              <w:rFonts w:asciiTheme="minorHAnsi" w:eastAsiaTheme="minorEastAsia" w:hAnsiTheme="minorHAnsi" w:cstheme="minorBidi"/>
              <w:lang w:val="ru-RU" w:eastAsia="ru-RU" w:bidi="ar-SA"/>
            </w:rPr>
          </w:pPr>
          <w:hyperlink w:anchor="_Toc196141618" w:history="1">
            <w:r w:rsidRPr="00502A0E">
              <w:rPr>
                <w:rStyle w:val="af0"/>
                <w:rFonts w:eastAsia="Calibri"/>
                <w:b/>
              </w:rPr>
              <w:t>Противопожарное водоснабжение</w:t>
            </w:r>
            <w:r>
              <w:rPr>
                <w:webHidden/>
              </w:rPr>
              <w:tab/>
            </w:r>
            <w:r>
              <w:rPr>
                <w:webHidden/>
              </w:rPr>
              <w:fldChar w:fldCharType="begin"/>
            </w:r>
            <w:r>
              <w:rPr>
                <w:webHidden/>
              </w:rPr>
              <w:instrText xml:space="preserve"> PAGEREF _Toc196141618 \h </w:instrText>
            </w:r>
            <w:r>
              <w:rPr>
                <w:webHidden/>
              </w:rPr>
            </w:r>
            <w:r>
              <w:rPr>
                <w:webHidden/>
              </w:rPr>
              <w:fldChar w:fldCharType="separate"/>
            </w:r>
            <w:r w:rsidR="00071327">
              <w:rPr>
                <w:webHidden/>
              </w:rPr>
              <w:t>12</w:t>
            </w:r>
            <w:r>
              <w:rPr>
                <w:webHidden/>
              </w:rPr>
              <w:fldChar w:fldCharType="end"/>
            </w:r>
          </w:hyperlink>
        </w:p>
        <w:p w:rsidR="00FB63A5" w:rsidRDefault="00FB63A5">
          <w:pPr>
            <w:pStyle w:val="27"/>
            <w:rPr>
              <w:rFonts w:asciiTheme="minorHAnsi" w:eastAsiaTheme="minorEastAsia" w:hAnsiTheme="minorHAnsi" w:cstheme="minorBidi"/>
              <w:lang w:val="ru-RU" w:eastAsia="ru-RU" w:bidi="ar-SA"/>
            </w:rPr>
          </w:pPr>
          <w:hyperlink w:anchor="_Toc196141619" w:history="1">
            <w:r w:rsidRPr="00502A0E">
              <w:rPr>
                <w:rStyle w:val="af0"/>
                <w:rFonts w:eastAsia="Calibri"/>
                <w:b/>
              </w:rPr>
              <w:t>Размещение подразделений пожарной охраны в границах поселения</w:t>
            </w:r>
            <w:r>
              <w:rPr>
                <w:webHidden/>
              </w:rPr>
              <w:tab/>
            </w:r>
            <w:r>
              <w:rPr>
                <w:webHidden/>
              </w:rPr>
              <w:fldChar w:fldCharType="begin"/>
            </w:r>
            <w:r>
              <w:rPr>
                <w:webHidden/>
              </w:rPr>
              <w:instrText xml:space="preserve"> PAGEREF _Toc196141619 \h </w:instrText>
            </w:r>
            <w:r>
              <w:rPr>
                <w:webHidden/>
              </w:rPr>
            </w:r>
            <w:r>
              <w:rPr>
                <w:webHidden/>
              </w:rPr>
              <w:fldChar w:fldCharType="separate"/>
            </w:r>
            <w:r w:rsidR="00071327">
              <w:rPr>
                <w:webHidden/>
              </w:rPr>
              <w:t>13</w:t>
            </w:r>
            <w:r>
              <w:rPr>
                <w:webHidden/>
              </w:rPr>
              <w:fldChar w:fldCharType="end"/>
            </w:r>
          </w:hyperlink>
        </w:p>
        <w:p w:rsidR="00FB63A5" w:rsidRDefault="00FB63A5">
          <w:pPr>
            <w:pStyle w:val="27"/>
            <w:rPr>
              <w:rFonts w:asciiTheme="minorHAnsi" w:eastAsiaTheme="minorEastAsia" w:hAnsiTheme="minorHAnsi" w:cstheme="minorBidi"/>
              <w:lang w:val="ru-RU" w:eastAsia="ru-RU" w:bidi="ar-SA"/>
            </w:rPr>
          </w:pPr>
          <w:hyperlink w:anchor="_Toc196141620" w:history="1">
            <w:r w:rsidRPr="00502A0E">
              <w:rPr>
                <w:rStyle w:val="af0"/>
                <w:rFonts w:eastAsia="Calibri"/>
                <w:b/>
              </w:rPr>
              <w:t>Мероприятия по обеспечению пожарной безопасности.</w:t>
            </w:r>
            <w:r>
              <w:rPr>
                <w:webHidden/>
              </w:rPr>
              <w:tab/>
            </w:r>
            <w:r>
              <w:rPr>
                <w:webHidden/>
              </w:rPr>
              <w:fldChar w:fldCharType="begin"/>
            </w:r>
            <w:r>
              <w:rPr>
                <w:webHidden/>
              </w:rPr>
              <w:instrText xml:space="preserve"> PAGEREF _Toc196141620 \h </w:instrText>
            </w:r>
            <w:r>
              <w:rPr>
                <w:webHidden/>
              </w:rPr>
            </w:r>
            <w:r>
              <w:rPr>
                <w:webHidden/>
              </w:rPr>
              <w:fldChar w:fldCharType="separate"/>
            </w:r>
            <w:r w:rsidR="00071327">
              <w:rPr>
                <w:webHidden/>
              </w:rPr>
              <w:t>14</w:t>
            </w:r>
            <w:r>
              <w:rPr>
                <w:webHidden/>
              </w:rPr>
              <w:fldChar w:fldCharType="end"/>
            </w:r>
          </w:hyperlink>
        </w:p>
        <w:p w:rsidR="00FB63A5" w:rsidRDefault="00FB63A5">
          <w:pPr>
            <w:pStyle w:val="17"/>
            <w:rPr>
              <w:rFonts w:asciiTheme="minorHAnsi" w:eastAsiaTheme="minorEastAsia" w:hAnsiTheme="minorHAnsi" w:cstheme="minorBidi"/>
              <w:noProof/>
              <w:lang w:val="ru-RU" w:eastAsia="ru-RU" w:bidi="ar-SA"/>
            </w:rPr>
          </w:pPr>
          <w:hyperlink w:anchor="_Toc196141621" w:history="1">
            <w:r w:rsidRPr="00502A0E">
              <w:rPr>
                <w:rStyle w:val="af0"/>
                <w:rFonts w:eastAsia="Calibri"/>
                <w:b/>
                <w:noProof/>
              </w:rPr>
              <w:t>Сведения об утверждённых предметах охраны и границах территорий исторических поселений федерального значения и исторических поселения регионального значения.</w:t>
            </w:r>
            <w:r>
              <w:rPr>
                <w:noProof/>
                <w:webHidden/>
              </w:rPr>
              <w:tab/>
            </w:r>
            <w:r>
              <w:rPr>
                <w:noProof/>
                <w:webHidden/>
              </w:rPr>
              <w:fldChar w:fldCharType="begin"/>
            </w:r>
            <w:r>
              <w:rPr>
                <w:noProof/>
                <w:webHidden/>
              </w:rPr>
              <w:instrText xml:space="preserve"> PAGEREF _Toc196141621 \h </w:instrText>
            </w:r>
            <w:r>
              <w:rPr>
                <w:noProof/>
                <w:webHidden/>
              </w:rPr>
            </w:r>
            <w:r>
              <w:rPr>
                <w:noProof/>
                <w:webHidden/>
              </w:rPr>
              <w:fldChar w:fldCharType="separate"/>
            </w:r>
            <w:r w:rsidR="00071327">
              <w:rPr>
                <w:noProof/>
                <w:webHidden/>
              </w:rPr>
              <w:t>16</w:t>
            </w:r>
            <w:r>
              <w:rPr>
                <w:noProof/>
                <w:webHidden/>
              </w:rPr>
              <w:fldChar w:fldCharType="end"/>
            </w:r>
          </w:hyperlink>
        </w:p>
        <w:p w:rsidR="00FB63A5" w:rsidRPr="00FB63A5" w:rsidRDefault="00FB63A5" w:rsidP="00FB63A5">
          <w:pPr>
            <w:suppressAutoHyphens w:val="0"/>
            <w:spacing w:line="240" w:lineRule="auto"/>
            <w:rPr>
              <w:rFonts w:eastAsia="Calibri"/>
              <w:b/>
              <w:bCs/>
              <w:sz w:val="28"/>
              <w:szCs w:val="22"/>
              <w:lang w:eastAsia="en-US"/>
            </w:rPr>
          </w:pPr>
          <w:r w:rsidRPr="00FB63A5">
            <w:rPr>
              <w:rFonts w:eastAsia="Calibri"/>
              <w:b/>
              <w:bCs/>
              <w:lang w:eastAsia="en-US"/>
            </w:rPr>
            <w:fldChar w:fldCharType="end"/>
          </w:r>
        </w:p>
      </w:sdtContent>
    </w:sdt>
    <w:p w:rsidR="00FB63A5" w:rsidRPr="00FB63A5" w:rsidRDefault="00FB63A5" w:rsidP="00FB63A5">
      <w:pPr>
        <w:suppressAutoHyphens w:val="0"/>
        <w:spacing w:after="200" w:line="276" w:lineRule="auto"/>
        <w:rPr>
          <w:lang w:eastAsia="ru-RU"/>
        </w:rPr>
      </w:pPr>
      <w:r w:rsidRPr="00FB63A5">
        <w:rPr>
          <w:rFonts w:eastAsia="Calibri"/>
          <w:sz w:val="28"/>
          <w:szCs w:val="22"/>
          <w:lang w:eastAsia="en-US"/>
        </w:rPr>
        <w:br w:type="page"/>
      </w:r>
    </w:p>
    <w:p w:rsidR="00FB63A5" w:rsidRPr="00FB63A5" w:rsidRDefault="00FB63A5" w:rsidP="00FB63A5">
      <w:pPr>
        <w:suppressAutoHyphens w:val="0"/>
        <w:spacing w:after="240" w:line="312" w:lineRule="auto"/>
        <w:ind w:left="1276" w:hanging="567"/>
        <w:contextualSpacing/>
        <w:outlineLvl w:val="0"/>
        <w:rPr>
          <w:rFonts w:eastAsia="Calibri"/>
          <w:b/>
          <w:color w:val="000000"/>
          <w:sz w:val="28"/>
          <w:szCs w:val="28"/>
          <w:lang w:eastAsia="en-US"/>
        </w:rPr>
      </w:pPr>
      <w:bookmarkStart w:id="9" w:name="_Toc196141553"/>
      <w:r w:rsidRPr="00FB63A5">
        <w:rPr>
          <w:rFonts w:eastAsia="Calibri"/>
          <w:b/>
          <w:color w:val="000000"/>
          <w:sz w:val="28"/>
          <w:szCs w:val="28"/>
          <w:lang w:eastAsia="en-US"/>
        </w:rPr>
        <w:lastRenderedPageBreak/>
        <w:t>Общие положения</w:t>
      </w:r>
      <w:bookmarkEnd w:id="9"/>
    </w:p>
    <w:p w:rsidR="00FB63A5" w:rsidRPr="00FB63A5" w:rsidRDefault="00FB63A5" w:rsidP="00FB63A5">
      <w:pPr>
        <w:widowControl w:val="0"/>
        <w:autoSpaceDE w:val="0"/>
        <w:spacing w:after="60" w:line="240" w:lineRule="auto"/>
        <w:ind w:firstLine="709"/>
        <w:jc w:val="both"/>
        <w:rPr>
          <w:rFonts w:eastAsia="Calibri"/>
          <w:u w:val="single"/>
          <w:lang w:eastAsia="en-US"/>
        </w:rPr>
      </w:pPr>
      <w:bookmarkStart w:id="10" w:name="_Hlk90460824"/>
      <w:r w:rsidRPr="00FB63A5">
        <w:rPr>
          <w:rFonts w:eastAsia="Calibri"/>
          <w:lang w:eastAsia="en-US"/>
        </w:rPr>
        <w:t>Настоящие изменения в генеральный план Панковского городского поселения Новгородского района Новгородской области разработаны на основании постановления Администрации Новгородского муниципального района от 30.09.2024 № 450 «О подготовке проекта внесения изменений в генеральный план Панковского городского поселения».</w:t>
      </w:r>
    </w:p>
    <w:p w:rsidR="00FB63A5" w:rsidRPr="00FB63A5" w:rsidRDefault="00FB63A5" w:rsidP="00FB63A5">
      <w:pPr>
        <w:widowControl w:val="0"/>
        <w:autoSpaceDE w:val="0"/>
        <w:spacing w:after="60" w:line="240" w:lineRule="auto"/>
        <w:ind w:firstLine="720"/>
        <w:jc w:val="both"/>
        <w:rPr>
          <w:rFonts w:eastAsia="Calibri"/>
          <w:lang w:eastAsia="en-US"/>
        </w:rPr>
      </w:pPr>
      <w:r w:rsidRPr="00FB63A5">
        <w:rPr>
          <w:rFonts w:eastAsia="Calibri"/>
          <w:lang w:eastAsia="en-US"/>
        </w:rPr>
        <w:t>Генеральный план муниципального образования Панковское городское поселение разработан в 2012 году</w:t>
      </w:r>
      <w:proofErr w:type="gramStart"/>
      <w:r w:rsidRPr="00FB63A5">
        <w:rPr>
          <w:rFonts w:eastAsia="Calibri"/>
          <w:lang w:eastAsia="en-US"/>
        </w:rPr>
        <w:t>.</w:t>
      </w:r>
      <w:proofErr w:type="gramEnd"/>
      <w:r w:rsidRPr="00FB63A5">
        <w:rPr>
          <w:rFonts w:eastAsia="Calibri"/>
          <w:sz w:val="28"/>
          <w:szCs w:val="22"/>
          <w:lang w:eastAsia="en-US"/>
        </w:rPr>
        <w:t xml:space="preserve"> </w:t>
      </w:r>
      <w:r w:rsidRPr="00FB63A5">
        <w:rPr>
          <w:rFonts w:eastAsia="Calibri"/>
          <w:lang w:eastAsia="en-US"/>
        </w:rPr>
        <w:t>и утвержден Решением Совета депутатов Панковского городского поселения от 25.12.2012 № 75.</w:t>
      </w:r>
    </w:p>
    <w:p w:rsidR="00FB63A5" w:rsidRPr="00FB63A5" w:rsidRDefault="00FB63A5" w:rsidP="00FB63A5">
      <w:pPr>
        <w:suppressAutoHyphens w:val="0"/>
        <w:spacing w:after="60" w:line="240" w:lineRule="auto"/>
        <w:ind w:firstLine="720"/>
        <w:jc w:val="both"/>
        <w:rPr>
          <w:rFonts w:eastAsia="Calibri"/>
          <w:lang w:eastAsia="en-US"/>
        </w:rPr>
      </w:pPr>
      <w:r w:rsidRPr="00FB63A5">
        <w:rPr>
          <w:rFonts w:eastAsia="Calibri"/>
          <w:lang w:eastAsia="en-US"/>
        </w:rPr>
        <w:t>В процессе реализации Генерального плана Панковского городского поселения возникла необходимость внесения изменений в некоторые положения документа, обусловленных актуализацией сведений, внесенных в Единый государственный реестр недвижимости, утверждением документов по установлению зон с особыми условиями использования территорий. Вместе с тем часть положений генерального плана Панковского городского поселения с изменениями, утвержденными Решением Совета депутатов Панковского городского поселения от 25.12.2012 № 75 сохранены без изменений.</w:t>
      </w:r>
    </w:p>
    <w:p w:rsidR="00FB63A5" w:rsidRPr="00FB63A5" w:rsidRDefault="00FB63A5" w:rsidP="00FB63A5">
      <w:pPr>
        <w:widowControl w:val="0"/>
        <w:autoSpaceDE w:val="0"/>
        <w:spacing w:after="60" w:line="240" w:lineRule="auto"/>
        <w:ind w:firstLine="720"/>
        <w:jc w:val="both"/>
        <w:rPr>
          <w:rFonts w:eastAsia="Calibri"/>
          <w:lang w:eastAsia="en-US"/>
        </w:rPr>
      </w:pPr>
      <w:r w:rsidRPr="00FB63A5">
        <w:rPr>
          <w:rFonts w:eastAsia="Calibri"/>
          <w:lang w:eastAsia="en-US"/>
        </w:rPr>
        <w:t xml:space="preserve">Необходимо отметить, что вносимые в генеральный план корректировки не изменяют принципиально концепцию и основные положения ранее разработанного и утвержденного генерального плана, а носят характер уточнения и корректировки отдельных положений ранее разработанной документации с учетом вновь выявленных потребностей. </w:t>
      </w:r>
    </w:p>
    <w:p w:rsidR="00FB63A5" w:rsidRPr="00FB63A5" w:rsidRDefault="00FB63A5" w:rsidP="00FB63A5">
      <w:pPr>
        <w:widowControl w:val="0"/>
        <w:autoSpaceDE w:val="0"/>
        <w:spacing w:after="60" w:line="240" w:lineRule="auto"/>
        <w:ind w:firstLine="720"/>
        <w:jc w:val="both"/>
        <w:rPr>
          <w:rFonts w:eastAsia="Calibri"/>
          <w:lang w:eastAsia="en-US"/>
        </w:rPr>
      </w:pPr>
      <w:r w:rsidRPr="00FB63A5">
        <w:rPr>
          <w:rFonts w:eastAsia="Calibri"/>
          <w:lang w:eastAsia="en-US"/>
        </w:rPr>
        <w:t>Изменения в Генеральный план выполнены с учетом требований Градостроительного кодекса Российской Федерации, Методических рекомендаций по разработке проектов схем территориального планирования муниципальных районов, генеральных планов городских округов, муниципальных округов, городских и сельских поселений (проектов внесения изменений в такие документы) утверждённых Приказом Минэкономразвития России от 06.05.2024 N 273, а также приказа Минэкономразвития России от 09.01.2018 N 10.</w:t>
      </w:r>
    </w:p>
    <w:p w:rsidR="00FB63A5" w:rsidRPr="00FB63A5" w:rsidRDefault="00FB63A5" w:rsidP="00FB63A5">
      <w:pPr>
        <w:widowControl w:val="0"/>
        <w:autoSpaceDE w:val="0"/>
        <w:spacing w:after="60" w:line="240" w:lineRule="auto"/>
        <w:ind w:firstLine="720"/>
        <w:jc w:val="both"/>
        <w:rPr>
          <w:rFonts w:eastAsia="Calibri"/>
          <w:lang w:eastAsia="en-US"/>
        </w:rPr>
      </w:pPr>
      <w:r w:rsidRPr="00FB63A5">
        <w:rPr>
          <w:rFonts w:eastAsia="Calibri"/>
          <w:lang w:eastAsia="en-US"/>
        </w:rPr>
        <w:t>Внесение изменений в генеральные планы осуществляется в том же порядке, в котором осуществляется разработка и утверждение проектов генеральных планов.</w:t>
      </w:r>
    </w:p>
    <w:p w:rsidR="00FB63A5" w:rsidRPr="00FB63A5" w:rsidRDefault="00FB63A5" w:rsidP="00FB63A5">
      <w:pPr>
        <w:widowControl w:val="0"/>
        <w:autoSpaceDE w:val="0"/>
        <w:spacing w:after="60" w:line="240" w:lineRule="auto"/>
        <w:ind w:firstLine="720"/>
        <w:jc w:val="both"/>
        <w:rPr>
          <w:rFonts w:eastAsia="Calibri"/>
          <w:lang w:eastAsia="en-US"/>
        </w:rPr>
      </w:pPr>
      <w:r w:rsidRPr="00FB63A5">
        <w:rPr>
          <w:rFonts w:eastAsia="Calibri"/>
          <w:lang w:eastAsia="en-US"/>
        </w:rPr>
        <w:t>В соответствии со ст.23 Градостроительного Кодекса измененный генеральный план содержит положения о территориальном планировании и соответствующие карты (схемы).</w:t>
      </w:r>
    </w:p>
    <w:p w:rsidR="00FB63A5" w:rsidRPr="00FB63A5" w:rsidRDefault="00FB63A5" w:rsidP="00FB63A5">
      <w:pPr>
        <w:widowControl w:val="0"/>
        <w:autoSpaceDE w:val="0"/>
        <w:spacing w:after="60" w:line="240" w:lineRule="auto"/>
        <w:ind w:firstLine="720"/>
        <w:jc w:val="both"/>
        <w:rPr>
          <w:rFonts w:eastAsia="Calibri"/>
          <w:lang w:eastAsia="en-US"/>
        </w:rPr>
      </w:pPr>
      <w:r w:rsidRPr="00FB63A5">
        <w:rPr>
          <w:rFonts w:eastAsia="Calibri"/>
          <w:lang w:eastAsia="en-US"/>
        </w:rPr>
        <w:t>В целях утверждения генеральных планов осуществляется подготовка соответствующих материалов по обоснованию их проектов в текстовой форме и в виде карт (схем).</w:t>
      </w:r>
    </w:p>
    <w:p w:rsidR="00FB63A5" w:rsidRPr="00FB63A5" w:rsidRDefault="00FB63A5" w:rsidP="00FB63A5">
      <w:pPr>
        <w:widowControl w:val="0"/>
        <w:autoSpaceDE w:val="0"/>
        <w:spacing w:after="60" w:line="240" w:lineRule="auto"/>
        <w:ind w:firstLine="709"/>
        <w:jc w:val="both"/>
        <w:rPr>
          <w:rFonts w:eastAsia="Calibri"/>
          <w:lang w:eastAsia="en-US"/>
        </w:rPr>
      </w:pPr>
      <w:r w:rsidRPr="00FB63A5">
        <w:rPr>
          <w:rFonts w:eastAsia="Calibri"/>
          <w:lang w:eastAsia="en-US"/>
        </w:rPr>
        <w:t>В основу генерального плана положены данные, предоставленные Администрацией муниципального района в 2024 году.</w:t>
      </w:r>
    </w:p>
    <w:p w:rsidR="00FB63A5" w:rsidRPr="00FB63A5" w:rsidRDefault="00FB63A5" w:rsidP="00FB63A5">
      <w:pPr>
        <w:widowControl w:val="0"/>
        <w:autoSpaceDE w:val="0"/>
        <w:spacing w:after="60" w:line="240" w:lineRule="auto"/>
        <w:ind w:firstLine="720"/>
        <w:jc w:val="both"/>
        <w:rPr>
          <w:rFonts w:eastAsia="Calibri"/>
          <w:lang w:eastAsia="en-US"/>
        </w:rPr>
      </w:pPr>
      <w:r w:rsidRPr="00FB63A5">
        <w:rPr>
          <w:rFonts w:eastAsia="Calibri"/>
          <w:lang w:eastAsia="en-US"/>
        </w:rPr>
        <w:t>Документы территориального планирования выполнены при организационном и экспертно-консультационном участии администрации Новгородского муниципального района.</w:t>
      </w:r>
    </w:p>
    <w:p w:rsidR="00FB63A5" w:rsidRPr="00FB63A5" w:rsidRDefault="00FB63A5" w:rsidP="00FB63A5">
      <w:pPr>
        <w:widowControl w:val="0"/>
        <w:autoSpaceDE w:val="0"/>
        <w:spacing w:after="60" w:line="240" w:lineRule="auto"/>
        <w:ind w:firstLine="720"/>
        <w:jc w:val="both"/>
        <w:rPr>
          <w:rFonts w:eastAsia="Calibri"/>
          <w:lang w:eastAsia="en-US"/>
        </w:rPr>
      </w:pPr>
      <w:r w:rsidRPr="00FB63A5">
        <w:rPr>
          <w:rFonts w:eastAsia="Calibri"/>
          <w:lang w:eastAsia="en-US"/>
        </w:rPr>
        <w:t>Настоящие изменения генерального плана выполнены с учетом действующих федеральных, региональных и муниципальных целевых градостроительных и иных программ развития.</w:t>
      </w:r>
    </w:p>
    <w:p w:rsidR="00FB63A5" w:rsidRPr="00FB63A5" w:rsidRDefault="00FB63A5" w:rsidP="00FB63A5">
      <w:pPr>
        <w:suppressAutoHyphens w:val="0"/>
        <w:spacing w:after="60" w:line="240" w:lineRule="auto"/>
        <w:jc w:val="both"/>
        <w:rPr>
          <w:rFonts w:eastAsia="Calibri"/>
          <w:lang w:eastAsia="en-US"/>
        </w:rPr>
      </w:pPr>
    </w:p>
    <w:p w:rsidR="00FB63A5" w:rsidRPr="00FB63A5" w:rsidRDefault="00FB63A5" w:rsidP="00FB63A5">
      <w:pPr>
        <w:suppressAutoHyphens w:val="0"/>
        <w:spacing w:after="60" w:line="240" w:lineRule="auto"/>
        <w:ind w:firstLine="709"/>
        <w:jc w:val="both"/>
        <w:rPr>
          <w:rFonts w:eastAsia="Calibri"/>
          <w:lang w:eastAsia="en-US"/>
        </w:rPr>
      </w:pPr>
      <w:r w:rsidRPr="00FB63A5">
        <w:rPr>
          <w:rFonts w:eastAsia="Calibri"/>
          <w:b/>
          <w:bCs/>
          <w:lang w:eastAsia="en-US"/>
        </w:rPr>
        <w:t>Цели разработки изменений в ГП</w:t>
      </w:r>
      <w:r w:rsidRPr="00FB63A5">
        <w:rPr>
          <w:rFonts w:eastAsia="Calibri"/>
          <w:lang w:eastAsia="en-US"/>
        </w:rPr>
        <w:t>:</w:t>
      </w:r>
    </w:p>
    <w:p w:rsidR="00FB63A5" w:rsidRPr="00FB63A5" w:rsidRDefault="00FB63A5" w:rsidP="00FB63A5">
      <w:pPr>
        <w:suppressAutoHyphens w:val="0"/>
        <w:spacing w:after="60" w:line="240" w:lineRule="auto"/>
        <w:jc w:val="both"/>
        <w:rPr>
          <w:rFonts w:eastAsia="Calibri"/>
          <w:lang w:eastAsia="en-US"/>
        </w:rPr>
      </w:pPr>
      <w:r w:rsidRPr="00FB63A5">
        <w:rPr>
          <w:rFonts w:eastAsia="Calibri"/>
          <w:lang w:eastAsia="en-US"/>
        </w:rPr>
        <w:t>– приведение Генерального плана Панковского городского поселения Новгородского района Новгородской области в соответствие с действующим градостроительным законодательством;</w:t>
      </w:r>
    </w:p>
    <w:p w:rsidR="00FB63A5" w:rsidRPr="00FB63A5" w:rsidRDefault="00FB63A5" w:rsidP="00FB63A5">
      <w:pPr>
        <w:suppressAutoHyphens w:val="0"/>
        <w:spacing w:after="60" w:line="240" w:lineRule="auto"/>
        <w:jc w:val="both"/>
        <w:rPr>
          <w:rFonts w:eastAsia="Calibri"/>
          <w:lang w:eastAsia="en-US"/>
        </w:rPr>
      </w:pPr>
      <w:r w:rsidRPr="00FB63A5">
        <w:rPr>
          <w:rFonts w:eastAsia="Calibri"/>
          <w:lang w:eastAsia="en-US"/>
        </w:rPr>
        <w:lastRenderedPageBreak/>
        <w:t>– создание правовых гарантий и условий для устойчивого развития территории Панковского городского поселения, сохранение окружающей среды и объектов культурного наследия;</w:t>
      </w:r>
    </w:p>
    <w:p w:rsidR="00FB63A5" w:rsidRPr="00FB63A5" w:rsidRDefault="00FB63A5" w:rsidP="00FB63A5">
      <w:pPr>
        <w:suppressAutoHyphens w:val="0"/>
        <w:spacing w:after="60" w:line="240" w:lineRule="auto"/>
        <w:jc w:val="both"/>
        <w:rPr>
          <w:rFonts w:eastAsia="Calibri"/>
          <w:lang w:eastAsia="en-US"/>
        </w:rPr>
      </w:pPr>
      <w:r w:rsidRPr="00FB63A5">
        <w:rPr>
          <w:rFonts w:eastAsia="Calibri"/>
          <w:lang w:eastAsia="en-US"/>
        </w:rPr>
        <w:t>– повышение эффективности функционального использования территорий и создание условий для привлечения инвестиций;</w:t>
      </w:r>
    </w:p>
    <w:p w:rsidR="00FB63A5" w:rsidRPr="00FB63A5" w:rsidRDefault="00FB63A5" w:rsidP="00FB63A5">
      <w:pPr>
        <w:suppressAutoHyphens w:val="0"/>
        <w:spacing w:after="60" w:line="240" w:lineRule="auto"/>
        <w:jc w:val="both"/>
        <w:rPr>
          <w:rFonts w:eastAsia="Calibri"/>
          <w:lang w:eastAsia="en-US"/>
        </w:rPr>
      </w:pPr>
      <w:r w:rsidRPr="00FB63A5">
        <w:rPr>
          <w:rFonts w:eastAsia="Calibri"/>
          <w:lang w:eastAsia="en-US"/>
        </w:rPr>
        <w:t>– развитие инженерной, социальной, транспортной инфраструктур Панковского городского поселения</w:t>
      </w:r>
    </w:p>
    <w:p w:rsidR="00FB63A5" w:rsidRPr="00FB63A5" w:rsidRDefault="00FB63A5" w:rsidP="00FB63A5">
      <w:pPr>
        <w:suppressAutoHyphens w:val="0"/>
        <w:spacing w:after="60" w:line="240" w:lineRule="auto"/>
        <w:ind w:firstLine="709"/>
        <w:jc w:val="both"/>
        <w:rPr>
          <w:rFonts w:eastAsia="Calibri"/>
          <w:b/>
          <w:bCs/>
          <w:lang w:eastAsia="en-US"/>
        </w:rPr>
      </w:pPr>
      <w:r w:rsidRPr="00FB63A5">
        <w:rPr>
          <w:rFonts w:eastAsia="Calibri"/>
          <w:b/>
          <w:bCs/>
          <w:lang w:eastAsia="en-US"/>
        </w:rPr>
        <w:t>Задачи выполняемых работ:</w:t>
      </w:r>
    </w:p>
    <w:p w:rsidR="00FB63A5" w:rsidRPr="00FB63A5" w:rsidRDefault="00FB63A5" w:rsidP="00FB63A5">
      <w:pPr>
        <w:suppressAutoHyphens w:val="0"/>
        <w:spacing w:after="60" w:line="240" w:lineRule="auto"/>
        <w:jc w:val="both"/>
        <w:rPr>
          <w:rFonts w:eastAsia="Calibri"/>
          <w:lang w:eastAsia="en-US"/>
        </w:rPr>
      </w:pPr>
      <w:r w:rsidRPr="00FB63A5">
        <w:rPr>
          <w:rFonts w:eastAsia="Calibri"/>
          <w:lang w:eastAsia="en-US"/>
        </w:rPr>
        <w:t>– перевод картографических материалов генерального плана в векторный редактируемый электронный вид, а также дополнительно в формате GML для размещения в ФГИС ТП;</w:t>
      </w:r>
    </w:p>
    <w:p w:rsidR="00FB63A5" w:rsidRPr="00FB63A5" w:rsidRDefault="00FB63A5" w:rsidP="00FB63A5">
      <w:pPr>
        <w:suppressAutoHyphens w:val="0"/>
        <w:spacing w:after="60" w:line="240" w:lineRule="auto"/>
        <w:jc w:val="both"/>
        <w:rPr>
          <w:rFonts w:eastAsia="Calibri"/>
          <w:lang w:eastAsia="en-US"/>
        </w:rPr>
      </w:pPr>
      <w:r w:rsidRPr="00FB63A5">
        <w:rPr>
          <w:rFonts w:eastAsia="Calibri"/>
          <w:lang w:eastAsia="en-US"/>
        </w:rPr>
        <w:t>– актуализация решений генерального плана с учетом стратегий (программ) развития отдельных отраслей экономики, приоритетных национальных проектов, межгосударственных программ, программ социально-экономического развития, планов и программ комплексного социально-экономического развития Панковского городского поселения, с учетом программ, принятых в установленном порядке и реализуемых за счет средств федерального бюджета, бюджета Новгородской области, местного бюджета, решений органов государственной власти, органов местного самоуправления, иных главных распорядителей средств соответствующих бюджетов, предусматривающих создание объектов федерального значения, объектов регионального значения, объектов местного значения, инвестиционных программ субъектов естественных монополий, организаций коммунального комплекса и сведений, содержащихся в федеральной государственной информационной системе территориального планирования, а также с учетом положений о территориальном планировании, содержащихся в документах территориального планирования Российской Федерации, документах территориального планирования субъектов Российской Федерации, документах территориального планирования муниципальных образований, региональных и местных нормативов градостроительного проектирования, заключения о результатах общественных обсуждений или публичных слушаний по проекту генерального плана, а также с учетом предложений заинтересованных лиц.</w:t>
      </w:r>
    </w:p>
    <w:p w:rsidR="00FB63A5" w:rsidRPr="00FB63A5" w:rsidRDefault="00FB63A5" w:rsidP="00FB63A5">
      <w:pPr>
        <w:suppressAutoHyphens w:val="0"/>
        <w:spacing w:line="240" w:lineRule="auto"/>
        <w:jc w:val="both"/>
        <w:rPr>
          <w:rFonts w:eastAsia="Calibri"/>
          <w:lang w:eastAsia="en-US"/>
        </w:rPr>
      </w:pPr>
    </w:p>
    <w:p w:rsidR="00FB63A5" w:rsidRPr="00FB63A5" w:rsidRDefault="00FB63A5" w:rsidP="00FB63A5">
      <w:pPr>
        <w:tabs>
          <w:tab w:val="left" w:pos="851"/>
          <w:tab w:val="left" w:pos="13608"/>
        </w:tabs>
        <w:suppressAutoHyphens w:val="0"/>
        <w:spacing w:before="120" w:after="60" w:line="240" w:lineRule="auto"/>
        <w:ind w:firstLine="539"/>
        <w:jc w:val="both"/>
        <w:rPr>
          <w:lang w:eastAsia="ru-RU"/>
        </w:rPr>
      </w:pPr>
      <w:r w:rsidRPr="00FB63A5">
        <w:rPr>
          <w:lang w:eastAsia="ru-RU"/>
        </w:rPr>
        <w:t>Проект предусматривает следующий проектный период освоения территории:</w:t>
      </w:r>
    </w:p>
    <w:p w:rsidR="00FB63A5" w:rsidRPr="00FB63A5" w:rsidRDefault="00FB63A5" w:rsidP="00FB63A5">
      <w:pPr>
        <w:tabs>
          <w:tab w:val="left" w:pos="851"/>
          <w:tab w:val="left" w:pos="13608"/>
        </w:tabs>
        <w:suppressAutoHyphens w:val="0"/>
        <w:spacing w:before="120" w:after="60" w:line="240" w:lineRule="auto"/>
        <w:ind w:firstLine="539"/>
        <w:jc w:val="both"/>
        <w:rPr>
          <w:lang w:eastAsia="ru-RU"/>
        </w:rPr>
      </w:pPr>
      <w:r w:rsidRPr="00FB63A5">
        <w:rPr>
          <w:lang w:eastAsia="ru-RU"/>
        </w:rPr>
        <w:t>расчетный срок – 20 лет – 2032 год</w:t>
      </w:r>
    </w:p>
    <w:p w:rsidR="00FB63A5" w:rsidRPr="00FB63A5" w:rsidRDefault="00FB63A5" w:rsidP="00FB63A5">
      <w:pPr>
        <w:suppressAutoHyphens w:val="0"/>
        <w:spacing w:line="240" w:lineRule="auto"/>
        <w:ind w:firstLine="709"/>
        <w:rPr>
          <w:rFonts w:eastAsia="Calibri"/>
          <w:lang w:eastAsia="en-US"/>
        </w:rPr>
      </w:pPr>
    </w:p>
    <w:p w:rsidR="00FB63A5" w:rsidRPr="00FB63A5" w:rsidRDefault="00FB63A5" w:rsidP="00FB63A5">
      <w:pPr>
        <w:suppressAutoHyphens w:val="0"/>
        <w:spacing w:line="240" w:lineRule="auto"/>
        <w:ind w:firstLine="709"/>
        <w:rPr>
          <w:rFonts w:eastAsia="Calibri"/>
          <w:lang w:eastAsia="en-US"/>
        </w:rPr>
      </w:pPr>
    </w:p>
    <w:bookmarkEnd w:id="10"/>
    <w:p w:rsidR="00FB63A5" w:rsidRPr="00FB63A5" w:rsidRDefault="00FB63A5" w:rsidP="00FB63A5">
      <w:pPr>
        <w:suppressAutoHyphens w:val="0"/>
        <w:spacing w:after="200" w:line="276" w:lineRule="auto"/>
        <w:rPr>
          <w:color w:val="000000"/>
          <w:lang w:eastAsia="ru-RU"/>
        </w:rPr>
      </w:pPr>
      <w:r w:rsidRPr="00FB63A5">
        <w:rPr>
          <w:rFonts w:eastAsia="Calibri"/>
          <w:color w:val="000000"/>
          <w:sz w:val="28"/>
          <w:szCs w:val="22"/>
          <w:lang w:eastAsia="en-US"/>
        </w:rPr>
        <w:br w:type="page"/>
      </w:r>
    </w:p>
    <w:p w:rsidR="00FB63A5" w:rsidRPr="00FB63A5" w:rsidRDefault="00FB63A5" w:rsidP="00FB63A5">
      <w:pPr>
        <w:suppressAutoHyphens w:val="0"/>
        <w:spacing w:after="240" w:line="240" w:lineRule="auto"/>
        <w:ind w:firstLine="709"/>
        <w:contextualSpacing/>
        <w:jc w:val="both"/>
        <w:outlineLvl w:val="0"/>
        <w:rPr>
          <w:rFonts w:eastAsia="Calibri"/>
          <w:b/>
          <w:color w:val="000000"/>
          <w:sz w:val="28"/>
          <w:szCs w:val="28"/>
          <w:lang w:eastAsia="en-US"/>
        </w:rPr>
      </w:pPr>
      <w:bookmarkStart w:id="11" w:name="_Toc196141554"/>
      <w:r w:rsidRPr="00FB63A5">
        <w:rPr>
          <w:rFonts w:eastAsia="Calibri"/>
          <w:b/>
          <w:color w:val="000000"/>
          <w:sz w:val="28"/>
          <w:szCs w:val="28"/>
          <w:lang w:eastAsia="en-US"/>
        </w:rPr>
        <w:lastRenderedPageBreak/>
        <w:t>Сведения об утвержденных документах стратегического планирования с учетом положений стратегий социально-экономического развития муниципальных образований и планов мероприятий по их реализации (при наличии), бюджетного прогноза муниципального образования на долгосрочный период (при наличии), положений стратегии пространственного развития российской федерации, государственных программ российской федерации, национальных проектов, государственных программ субъектов российской федерации, муниципальных программ, инвестиционных программ субъектов естественных монополий, организаций коммунального комплекса, решений органов местного самоуправления, иных главных распорядителей средств соответствующих бюджетов, предусматривающих создание объектов местного значения, а также сведений, содержащихся в информационной системе территориального планирования</w:t>
      </w:r>
      <w:bookmarkEnd w:id="11"/>
    </w:p>
    <w:p w:rsidR="00FB63A5" w:rsidRPr="00FB63A5" w:rsidRDefault="00FB63A5" w:rsidP="00FB63A5">
      <w:pPr>
        <w:suppressAutoHyphens w:val="0"/>
        <w:spacing w:after="60" w:line="240" w:lineRule="auto"/>
        <w:ind w:firstLine="709"/>
        <w:jc w:val="both"/>
        <w:rPr>
          <w:lang w:eastAsia="ru-RU"/>
        </w:rPr>
      </w:pPr>
      <w:bookmarkStart w:id="12" w:name="_Toc68032178"/>
      <w:r w:rsidRPr="00FB63A5">
        <w:rPr>
          <w:lang w:eastAsia="ru-RU"/>
        </w:rPr>
        <w:t>При разработке генерального плана поселения учитывались сведения об утвержденных документах стратегического планирования, планах и программах комплексного социально-экономического развития Российской Федерации, Новгородской области, Новгородского района.</w:t>
      </w:r>
      <w:bookmarkEnd w:id="12"/>
    </w:p>
    <w:p w:rsidR="00FB63A5" w:rsidRPr="00FB63A5" w:rsidRDefault="00FB63A5" w:rsidP="00FB63A5">
      <w:pPr>
        <w:suppressAutoHyphens w:val="0"/>
        <w:spacing w:after="60" w:line="240" w:lineRule="auto"/>
        <w:ind w:firstLine="709"/>
        <w:jc w:val="both"/>
        <w:rPr>
          <w:lang w:eastAsia="ru-RU"/>
        </w:rPr>
      </w:pPr>
      <w:r w:rsidRPr="00FB63A5">
        <w:rPr>
          <w:lang w:eastAsia="ru-RU"/>
        </w:rPr>
        <w:t>Документом территориального планирования Российской Федерации, в котором имеются сведения о видах, назначении и наименованиях, планируемых для размещения на территории Панковского городского поселения Новгородского муниципального района объектов федерального значения, является:</w:t>
      </w:r>
    </w:p>
    <w:p w:rsidR="00FB63A5" w:rsidRPr="00FB63A5" w:rsidRDefault="00FB63A5" w:rsidP="00FB63A5">
      <w:pPr>
        <w:suppressAutoHyphens w:val="0"/>
        <w:spacing w:after="60" w:line="240" w:lineRule="auto"/>
        <w:ind w:firstLine="709"/>
        <w:jc w:val="both"/>
        <w:rPr>
          <w:lang w:eastAsia="ru-RU"/>
        </w:rPr>
      </w:pPr>
      <w:r w:rsidRPr="00FB63A5">
        <w:rPr>
          <w:lang w:eastAsia="ru-RU"/>
        </w:rPr>
        <w:t>Схема территориального планирования Российской Федерации в области федерального транспорта (железнодорожного, воздушного, морского, внутреннего водного), автомобильных дорог федерального значения, утвержденная распоряжением Правительства Российской Федерации «Об утверждении схемы территориального планирования Российской Федерации в области федерального транспорта (железнодорожного, воздушного, морского, внутреннего водного транспорта) и автомобильных дорог федерального значения» от 19.03.2013 № 384-р;</w:t>
      </w:r>
    </w:p>
    <w:p w:rsidR="00FB63A5" w:rsidRPr="00FB63A5" w:rsidRDefault="00FB63A5" w:rsidP="00FB63A5">
      <w:pPr>
        <w:suppressAutoHyphens w:val="0"/>
        <w:spacing w:after="60" w:line="240" w:lineRule="auto"/>
        <w:ind w:firstLine="709"/>
        <w:jc w:val="both"/>
        <w:rPr>
          <w:lang w:eastAsia="ru-RU"/>
        </w:rPr>
      </w:pPr>
      <w:r w:rsidRPr="00FB63A5">
        <w:rPr>
          <w:lang w:eastAsia="ru-RU"/>
        </w:rPr>
        <w:t>Схема территориального планирования Российской Федерации в области федерального транспорта (в области трубопроводного транспорта), утвержденной Распоряжением Правительства Российской Федерации от 6.05.2015 г. № 816-р.</w:t>
      </w:r>
    </w:p>
    <w:p w:rsidR="00FB63A5" w:rsidRPr="00FB63A5" w:rsidRDefault="00FB63A5" w:rsidP="00FB63A5">
      <w:pPr>
        <w:suppressAutoHyphens w:val="0"/>
        <w:spacing w:line="240" w:lineRule="auto"/>
        <w:ind w:firstLine="709"/>
        <w:jc w:val="both"/>
        <w:rPr>
          <w:rFonts w:eastAsia="Calibri"/>
          <w:lang w:eastAsia="en-US"/>
        </w:rPr>
      </w:pPr>
      <w:r w:rsidRPr="00FB63A5">
        <w:rPr>
          <w:rFonts w:eastAsia="Calibri"/>
          <w:lang w:eastAsia="en-US"/>
        </w:rPr>
        <w:t xml:space="preserve">Программы социально-экономическое развития, национальные проекты определяют развитие муниципального образования по следующим направлениям: </w:t>
      </w:r>
    </w:p>
    <w:p w:rsidR="00FB63A5" w:rsidRPr="00FB63A5" w:rsidRDefault="00FB63A5" w:rsidP="00FB63A5">
      <w:pPr>
        <w:suppressAutoHyphens w:val="0"/>
        <w:spacing w:line="240" w:lineRule="auto"/>
        <w:ind w:firstLine="709"/>
        <w:rPr>
          <w:rFonts w:eastAsia="Calibri"/>
          <w:lang w:eastAsia="en-US"/>
        </w:rPr>
      </w:pPr>
      <w:r w:rsidRPr="00FB63A5">
        <w:rPr>
          <w:rFonts w:eastAsia="Calibri"/>
          <w:lang w:eastAsia="en-US"/>
        </w:rPr>
        <w:t xml:space="preserve">– </w:t>
      </w:r>
      <w:hyperlink r:id="rId10" w:history="1">
        <w:r w:rsidRPr="00FB63A5">
          <w:rPr>
            <w:rFonts w:eastAsia="Calibri"/>
            <w:lang w:eastAsia="en-US"/>
          </w:rPr>
          <w:t>безопасные и качественные автомобильные дороги</w:t>
        </w:r>
      </w:hyperlink>
      <w:r w:rsidRPr="00FB63A5">
        <w:rPr>
          <w:rFonts w:eastAsia="Calibri"/>
          <w:lang w:eastAsia="en-US"/>
        </w:rPr>
        <w:t>;</w:t>
      </w:r>
    </w:p>
    <w:p w:rsidR="00FB63A5" w:rsidRPr="00FB63A5" w:rsidRDefault="00FB63A5" w:rsidP="00FB63A5">
      <w:pPr>
        <w:suppressAutoHyphens w:val="0"/>
        <w:spacing w:line="240" w:lineRule="auto"/>
        <w:ind w:firstLine="709"/>
        <w:rPr>
          <w:rFonts w:eastAsia="Calibri"/>
          <w:lang w:eastAsia="en-US"/>
        </w:rPr>
      </w:pPr>
      <w:r w:rsidRPr="00FB63A5">
        <w:rPr>
          <w:rFonts w:eastAsia="Calibri"/>
          <w:lang w:eastAsia="en-US"/>
        </w:rPr>
        <w:t xml:space="preserve">– </w:t>
      </w:r>
      <w:hyperlink r:id="rId11" w:history="1">
        <w:r w:rsidRPr="00FB63A5">
          <w:rPr>
            <w:rFonts w:eastAsia="Calibri"/>
            <w:lang w:eastAsia="en-US"/>
          </w:rPr>
          <w:t>демография</w:t>
        </w:r>
      </w:hyperlink>
      <w:r w:rsidRPr="00FB63A5">
        <w:rPr>
          <w:rFonts w:eastAsia="Calibri"/>
          <w:lang w:eastAsia="en-US"/>
        </w:rPr>
        <w:t>;</w:t>
      </w:r>
    </w:p>
    <w:p w:rsidR="00FB63A5" w:rsidRPr="00FB63A5" w:rsidRDefault="00FB63A5" w:rsidP="00FB63A5">
      <w:pPr>
        <w:suppressAutoHyphens w:val="0"/>
        <w:spacing w:line="240" w:lineRule="auto"/>
        <w:ind w:firstLine="709"/>
        <w:rPr>
          <w:rFonts w:eastAsia="Calibri"/>
          <w:lang w:eastAsia="en-US"/>
        </w:rPr>
      </w:pPr>
      <w:r w:rsidRPr="00FB63A5">
        <w:rPr>
          <w:rFonts w:eastAsia="Calibri"/>
          <w:lang w:eastAsia="en-US"/>
        </w:rPr>
        <w:t xml:space="preserve">– </w:t>
      </w:r>
      <w:hyperlink r:id="rId12" w:history="1">
        <w:r w:rsidRPr="00FB63A5">
          <w:rPr>
            <w:rFonts w:eastAsia="Calibri"/>
            <w:lang w:eastAsia="en-US"/>
          </w:rPr>
          <w:t>жилье и городская среда</w:t>
        </w:r>
      </w:hyperlink>
      <w:r w:rsidRPr="00FB63A5">
        <w:rPr>
          <w:rFonts w:eastAsia="Calibri"/>
          <w:lang w:eastAsia="en-US"/>
        </w:rPr>
        <w:t>;</w:t>
      </w:r>
    </w:p>
    <w:p w:rsidR="00FB63A5" w:rsidRPr="00FB63A5" w:rsidRDefault="00FB63A5" w:rsidP="00FB63A5">
      <w:pPr>
        <w:suppressAutoHyphens w:val="0"/>
        <w:spacing w:line="240" w:lineRule="auto"/>
        <w:ind w:firstLine="709"/>
        <w:rPr>
          <w:rFonts w:eastAsia="Calibri"/>
          <w:lang w:eastAsia="en-US"/>
        </w:rPr>
      </w:pPr>
      <w:r w:rsidRPr="00FB63A5">
        <w:rPr>
          <w:rFonts w:eastAsia="Calibri"/>
          <w:lang w:eastAsia="en-US"/>
        </w:rPr>
        <w:t xml:space="preserve">– </w:t>
      </w:r>
      <w:hyperlink r:id="rId13" w:history="1">
        <w:r w:rsidRPr="00FB63A5">
          <w:rPr>
            <w:rFonts w:eastAsia="Calibri"/>
            <w:lang w:eastAsia="en-US"/>
          </w:rPr>
          <w:t>здравоохранение</w:t>
        </w:r>
      </w:hyperlink>
      <w:r w:rsidRPr="00FB63A5">
        <w:rPr>
          <w:rFonts w:eastAsia="Calibri"/>
          <w:lang w:eastAsia="en-US"/>
        </w:rPr>
        <w:t>;</w:t>
      </w:r>
    </w:p>
    <w:p w:rsidR="00FB63A5" w:rsidRPr="00FB63A5" w:rsidRDefault="00FB63A5" w:rsidP="00FB63A5">
      <w:pPr>
        <w:suppressAutoHyphens w:val="0"/>
        <w:spacing w:line="240" w:lineRule="auto"/>
        <w:ind w:firstLine="709"/>
        <w:rPr>
          <w:rFonts w:eastAsia="Calibri"/>
          <w:lang w:eastAsia="en-US"/>
        </w:rPr>
      </w:pPr>
      <w:r w:rsidRPr="00FB63A5">
        <w:rPr>
          <w:rFonts w:eastAsia="Calibri"/>
          <w:lang w:eastAsia="en-US"/>
        </w:rPr>
        <w:t xml:space="preserve">– </w:t>
      </w:r>
      <w:hyperlink r:id="rId14" w:history="1">
        <w:r w:rsidRPr="00FB63A5">
          <w:rPr>
            <w:rFonts w:eastAsia="Calibri"/>
            <w:lang w:eastAsia="en-US"/>
          </w:rPr>
          <w:t>культура</w:t>
        </w:r>
      </w:hyperlink>
      <w:r w:rsidRPr="00FB63A5">
        <w:rPr>
          <w:rFonts w:eastAsia="Calibri"/>
          <w:lang w:eastAsia="en-US"/>
        </w:rPr>
        <w:t>;</w:t>
      </w:r>
    </w:p>
    <w:p w:rsidR="00FB63A5" w:rsidRPr="00FB63A5" w:rsidRDefault="00FB63A5" w:rsidP="00FB63A5">
      <w:pPr>
        <w:suppressAutoHyphens w:val="0"/>
        <w:spacing w:line="240" w:lineRule="auto"/>
        <w:ind w:firstLine="709"/>
        <w:rPr>
          <w:rFonts w:eastAsia="Calibri"/>
          <w:lang w:eastAsia="en-US"/>
        </w:rPr>
      </w:pPr>
      <w:r w:rsidRPr="00FB63A5">
        <w:rPr>
          <w:rFonts w:eastAsia="Calibri"/>
          <w:lang w:eastAsia="en-US"/>
        </w:rPr>
        <w:t>– м</w:t>
      </w:r>
      <w:hyperlink r:id="rId15" w:history="1">
        <w:r w:rsidRPr="00FB63A5">
          <w:rPr>
            <w:rFonts w:eastAsia="Calibri"/>
            <w:lang w:eastAsia="en-US"/>
          </w:rPr>
          <w:t>алое и среднее предпринимательство и поддержка индивидуальной предпринимательской инициативы</w:t>
        </w:r>
      </w:hyperlink>
      <w:r w:rsidRPr="00FB63A5">
        <w:rPr>
          <w:rFonts w:eastAsia="Calibri"/>
          <w:lang w:eastAsia="en-US"/>
        </w:rPr>
        <w:t>;</w:t>
      </w:r>
    </w:p>
    <w:p w:rsidR="00FB63A5" w:rsidRPr="00FB63A5" w:rsidRDefault="00FB63A5" w:rsidP="00FB63A5">
      <w:pPr>
        <w:suppressAutoHyphens w:val="0"/>
        <w:spacing w:line="240" w:lineRule="auto"/>
        <w:ind w:firstLine="709"/>
        <w:rPr>
          <w:rFonts w:eastAsia="Calibri"/>
          <w:lang w:eastAsia="en-US"/>
        </w:rPr>
      </w:pPr>
      <w:r w:rsidRPr="00FB63A5">
        <w:rPr>
          <w:rFonts w:eastAsia="Calibri"/>
          <w:lang w:eastAsia="en-US"/>
        </w:rPr>
        <w:t xml:space="preserve">– </w:t>
      </w:r>
      <w:hyperlink r:id="rId16" w:history="1">
        <w:r w:rsidRPr="00FB63A5">
          <w:rPr>
            <w:rFonts w:eastAsia="Calibri"/>
            <w:lang w:eastAsia="en-US"/>
          </w:rPr>
          <w:t>международная кооперация и экспорт</w:t>
        </w:r>
      </w:hyperlink>
      <w:r w:rsidRPr="00FB63A5">
        <w:rPr>
          <w:rFonts w:eastAsia="Calibri"/>
          <w:lang w:eastAsia="en-US"/>
        </w:rPr>
        <w:t>;</w:t>
      </w:r>
    </w:p>
    <w:p w:rsidR="00FB63A5" w:rsidRPr="00FB63A5" w:rsidRDefault="00FB63A5" w:rsidP="00FB63A5">
      <w:pPr>
        <w:suppressAutoHyphens w:val="0"/>
        <w:spacing w:line="240" w:lineRule="auto"/>
        <w:ind w:firstLine="709"/>
        <w:rPr>
          <w:rFonts w:eastAsia="Calibri"/>
          <w:lang w:eastAsia="en-US"/>
        </w:rPr>
      </w:pPr>
      <w:r w:rsidRPr="00FB63A5">
        <w:rPr>
          <w:rFonts w:eastAsia="Calibri"/>
          <w:lang w:eastAsia="en-US"/>
        </w:rPr>
        <w:t xml:space="preserve">– </w:t>
      </w:r>
      <w:hyperlink r:id="rId17" w:history="1">
        <w:r w:rsidRPr="00FB63A5">
          <w:rPr>
            <w:rFonts w:eastAsia="Calibri"/>
            <w:lang w:eastAsia="en-US"/>
          </w:rPr>
          <w:t>наука</w:t>
        </w:r>
      </w:hyperlink>
      <w:r w:rsidRPr="00FB63A5">
        <w:rPr>
          <w:rFonts w:eastAsia="Calibri"/>
          <w:lang w:eastAsia="en-US"/>
        </w:rPr>
        <w:t>;</w:t>
      </w:r>
    </w:p>
    <w:p w:rsidR="00FB63A5" w:rsidRPr="00FB63A5" w:rsidRDefault="00FB63A5" w:rsidP="00FB63A5">
      <w:pPr>
        <w:suppressAutoHyphens w:val="0"/>
        <w:spacing w:line="240" w:lineRule="auto"/>
        <w:ind w:firstLine="709"/>
        <w:rPr>
          <w:rFonts w:eastAsia="Calibri"/>
          <w:lang w:eastAsia="en-US"/>
        </w:rPr>
      </w:pPr>
      <w:r w:rsidRPr="00FB63A5">
        <w:rPr>
          <w:rFonts w:eastAsia="Calibri"/>
          <w:lang w:eastAsia="en-US"/>
        </w:rPr>
        <w:t xml:space="preserve">– </w:t>
      </w:r>
      <w:hyperlink r:id="rId18" w:history="1">
        <w:r w:rsidRPr="00FB63A5">
          <w:rPr>
            <w:rFonts w:eastAsia="Calibri"/>
            <w:lang w:eastAsia="en-US"/>
          </w:rPr>
          <w:t>образование</w:t>
        </w:r>
      </w:hyperlink>
      <w:r w:rsidRPr="00FB63A5">
        <w:rPr>
          <w:rFonts w:eastAsia="Calibri"/>
          <w:lang w:eastAsia="en-US"/>
        </w:rPr>
        <w:t>;</w:t>
      </w:r>
    </w:p>
    <w:p w:rsidR="00FB63A5" w:rsidRPr="00FB63A5" w:rsidRDefault="00FB63A5" w:rsidP="00FB63A5">
      <w:pPr>
        <w:suppressAutoHyphens w:val="0"/>
        <w:spacing w:line="240" w:lineRule="auto"/>
        <w:ind w:firstLine="709"/>
        <w:rPr>
          <w:rFonts w:eastAsia="Calibri"/>
          <w:lang w:eastAsia="en-US"/>
        </w:rPr>
      </w:pPr>
      <w:r w:rsidRPr="00FB63A5">
        <w:rPr>
          <w:rFonts w:eastAsia="Calibri"/>
          <w:lang w:eastAsia="en-US"/>
        </w:rPr>
        <w:t xml:space="preserve">– </w:t>
      </w:r>
      <w:hyperlink r:id="rId19" w:history="1">
        <w:r w:rsidRPr="00FB63A5">
          <w:rPr>
            <w:rFonts w:eastAsia="Calibri"/>
            <w:lang w:eastAsia="en-US"/>
          </w:rPr>
          <w:t>производительность труда и поддержка занятости</w:t>
        </w:r>
      </w:hyperlink>
      <w:r w:rsidRPr="00FB63A5">
        <w:rPr>
          <w:rFonts w:eastAsia="Calibri"/>
          <w:lang w:eastAsia="en-US"/>
        </w:rPr>
        <w:t>;</w:t>
      </w:r>
    </w:p>
    <w:p w:rsidR="00FB63A5" w:rsidRPr="00FB63A5" w:rsidRDefault="00FB63A5" w:rsidP="00FB63A5">
      <w:pPr>
        <w:suppressAutoHyphens w:val="0"/>
        <w:spacing w:line="240" w:lineRule="auto"/>
        <w:ind w:firstLine="709"/>
        <w:rPr>
          <w:rFonts w:eastAsia="Calibri"/>
          <w:lang w:eastAsia="en-US"/>
        </w:rPr>
      </w:pPr>
      <w:r w:rsidRPr="00FB63A5">
        <w:rPr>
          <w:rFonts w:eastAsia="Calibri"/>
          <w:lang w:eastAsia="en-US"/>
        </w:rPr>
        <w:t xml:space="preserve">– </w:t>
      </w:r>
      <w:hyperlink r:id="rId20" w:history="1">
        <w:r w:rsidRPr="00FB63A5">
          <w:rPr>
            <w:rFonts w:eastAsia="Calibri"/>
            <w:lang w:eastAsia="en-US"/>
          </w:rPr>
          <w:t>цифровая экономика РФ</w:t>
        </w:r>
      </w:hyperlink>
      <w:r w:rsidRPr="00FB63A5">
        <w:rPr>
          <w:rFonts w:eastAsia="Calibri"/>
          <w:lang w:eastAsia="en-US"/>
        </w:rPr>
        <w:t>;</w:t>
      </w:r>
    </w:p>
    <w:p w:rsidR="00FB63A5" w:rsidRPr="00FB63A5" w:rsidRDefault="00FB63A5" w:rsidP="00FB63A5">
      <w:pPr>
        <w:suppressAutoHyphens w:val="0"/>
        <w:spacing w:line="240" w:lineRule="auto"/>
        <w:ind w:firstLine="709"/>
        <w:rPr>
          <w:rFonts w:eastAsia="Calibri"/>
          <w:lang w:eastAsia="en-US"/>
        </w:rPr>
      </w:pPr>
      <w:r w:rsidRPr="00FB63A5">
        <w:rPr>
          <w:rFonts w:eastAsia="Calibri"/>
          <w:lang w:eastAsia="en-US"/>
        </w:rPr>
        <w:t xml:space="preserve">– </w:t>
      </w:r>
      <w:hyperlink r:id="rId21" w:history="1">
        <w:r w:rsidRPr="00FB63A5">
          <w:rPr>
            <w:rFonts w:eastAsia="Calibri"/>
            <w:lang w:eastAsia="en-US"/>
          </w:rPr>
          <w:t>экология</w:t>
        </w:r>
      </w:hyperlink>
      <w:r w:rsidRPr="00FB63A5">
        <w:rPr>
          <w:rFonts w:eastAsia="Calibri"/>
          <w:lang w:eastAsia="en-US"/>
        </w:rPr>
        <w:t>.</w:t>
      </w:r>
    </w:p>
    <w:p w:rsidR="00FB63A5" w:rsidRPr="00FB63A5" w:rsidRDefault="00FB63A5" w:rsidP="00FB63A5">
      <w:pPr>
        <w:suppressAutoHyphens w:val="0"/>
        <w:spacing w:line="240" w:lineRule="auto"/>
        <w:ind w:firstLine="709"/>
        <w:jc w:val="both"/>
        <w:rPr>
          <w:rFonts w:eastAsia="Calibri"/>
          <w:lang w:eastAsia="en-US"/>
        </w:rPr>
      </w:pPr>
      <w:r w:rsidRPr="00FB63A5">
        <w:rPr>
          <w:rFonts w:eastAsia="Calibri"/>
          <w:lang w:eastAsia="en-US"/>
        </w:rPr>
        <w:lastRenderedPageBreak/>
        <w:t>Перечень документов территориального планирования, действие которых распространяется на территорию муниципального образования приведен в таблицах 2.1, 2.2, 2.3.</w:t>
      </w:r>
    </w:p>
    <w:p w:rsidR="00FB63A5" w:rsidRPr="00FB63A5" w:rsidRDefault="00FB63A5" w:rsidP="00FB63A5">
      <w:pPr>
        <w:suppressAutoHyphens w:val="0"/>
        <w:spacing w:line="312" w:lineRule="auto"/>
        <w:ind w:firstLine="567"/>
        <w:contextualSpacing/>
        <w:rPr>
          <w:rFonts w:eastAsia="Calibri"/>
          <w:color w:val="000000"/>
          <w:lang w:eastAsia="ru-RU"/>
        </w:rPr>
      </w:pPr>
      <w:bookmarkStart w:id="13" w:name="_Toc68032179"/>
      <w:r w:rsidRPr="00FB63A5">
        <w:rPr>
          <w:rFonts w:eastAsia="Calibri"/>
          <w:bCs/>
          <w:color w:val="000000"/>
          <w:lang w:eastAsia="en-US"/>
        </w:rPr>
        <w:t xml:space="preserve">Таблица 2.1. Перечень </w:t>
      </w:r>
      <w:bookmarkEnd w:id="13"/>
      <w:r w:rsidRPr="00FB63A5">
        <w:rPr>
          <w:rFonts w:eastAsia="Calibri"/>
          <w:color w:val="000000"/>
          <w:lang w:eastAsia="ru-RU"/>
        </w:rPr>
        <w:t>государственных программ Российской Федерации, Новгородской области, реализуемых на территории региона</w:t>
      </w:r>
    </w:p>
    <w:tbl>
      <w:tblPr>
        <w:tblW w:w="47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4684"/>
        <w:gridCol w:w="2233"/>
        <w:gridCol w:w="1411"/>
      </w:tblGrid>
      <w:tr w:rsidR="00FB63A5" w:rsidRPr="00FB63A5" w:rsidTr="00FB63A5">
        <w:tc>
          <w:tcPr>
            <w:tcW w:w="562" w:type="dxa"/>
            <w:vAlign w:val="center"/>
          </w:tcPr>
          <w:p w:rsidR="00FB63A5" w:rsidRPr="00FB63A5" w:rsidRDefault="00FB63A5" w:rsidP="00FB63A5">
            <w:pPr>
              <w:suppressAutoHyphens w:val="0"/>
              <w:spacing w:line="240" w:lineRule="auto"/>
              <w:jc w:val="center"/>
              <w:rPr>
                <w:rFonts w:eastAsia="Calibri"/>
                <w:b/>
                <w:bCs/>
                <w:sz w:val="20"/>
                <w:szCs w:val="20"/>
                <w:lang w:eastAsia="en-US"/>
              </w:rPr>
            </w:pPr>
            <w:r w:rsidRPr="00FB63A5">
              <w:rPr>
                <w:rFonts w:eastAsia="Calibri"/>
                <w:b/>
                <w:bCs/>
                <w:sz w:val="20"/>
                <w:szCs w:val="20"/>
                <w:lang w:eastAsia="en-US"/>
              </w:rPr>
              <w:t>№</w:t>
            </w:r>
          </w:p>
        </w:tc>
        <w:tc>
          <w:tcPr>
            <w:tcW w:w="4685" w:type="dxa"/>
            <w:vAlign w:val="center"/>
          </w:tcPr>
          <w:p w:rsidR="00FB63A5" w:rsidRPr="00FB63A5" w:rsidRDefault="00FB63A5" w:rsidP="00FB63A5">
            <w:pPr>
              <w:suppressAutoHyphens w:val="0"/>
              <w:spacing w:line="240" w:lineRule="auto"/>
              <w:jc w:val="center"/>
              <w:rPr>
                <w:rFonts w:eastAsia="Calibri"/>
                <w:b/>
                <w:bCs/>
                <w:sz w:val="20"/>
                <w:szCs w:val="20"/>
                <w:lang w:eastAsia="en-US"/>
              </w:rPr>
            </w:pPr>
            <w:r w:rsidRPr="00FB63A5">
              <w:rPr>
                <w:rFonts w:eastAsia="Calibri"/>
                <w:b/>
                <w:bCs/>
                <w:sz w:val="20"/>
                <w:szCs w:val="20"/>
                <w:lang w:eastAsia="en-US"/>
              </w:rPr>
              <w:t>Наименование</w:t>
            </w:r>
          </w:p>
        </w:tc>
        <w:tc>
          <w:tcPr>
            <w:tcW w:w="2233" w:type="dxa"/>
            <w:vAlign w:val="center"/>
          </w:tcPr>
          <w:p w:rsidR="00FB63A5" w:rsidRPr="00FB63A5" w:rsidRDefault="00FB63A5" w:rsidP="00FB63A5">
            <w:pPr>
              <w:suppressAutoHyphens w:val="0"/>
              <w:spacing w:line="240" w:lineRule="auto"/>
              <w:jc w:val="center"/>
              <w:rPr>
                <w:rFonts w:eastAsia="Calibri"/>
                <w:b/>
                <w:bCs/>
                <w:sz w:val="20"/>
                <w:szCs w:val="20"/>
                <w:lang w:eastAsia="en-US"/>
              </w:rPr>
            </w:pPr>
            <w:r w:rsidRPr="00FB63A5">
              <w:rPr>
                <w:rFonts w:eastAsia="Calibri"/>
                <w:b/>
                <w:bCs/>
                <w:sz w:val="20"/>
                <w:szCs w:val="20"/>
                <w:lang w:eastAsia="en-US"/>
              </w:rPr>
              <w:t>В том числе федеральная целевая программа</w:t>
            </w:r>
          </w:p>
        </w:tc>
        <w:tc>
          <w:tcPr>
            <w:tcW w:w="1411" w:type="dxa"/>
            <w:tcMar>
              <w:left w:w="57" w:type="dxa"/>
              <w:right w:w="57" w:type="dxa"/>
            </w:tcMar>
            <w:vAlign w:val="center"/>
          </w:tcPr>
          <w:p w:rsidR="00FB63A5" w:rsidRPr="00FB63A5" w:rsidRDefault="00FB63A5" w:rsidP="00FB63A5">
            <w:pPr>
              <w:suppressAutoHyphens w:val="0"/>
              <w:spacing w:line="240" w:lineRule="auto"/>
              <w:jc w:val="center"/>
              <w:rPr>
                <w:rFonts w:eastAsia="Calibri"/>
                <w:b/>
                <w:bCs/>
                <w:sz w:val="20"/>
                <w:szCs w:val="20"/>
                <w:lang w:eastAsia="en-US"/>
              </w:rPr>
            </w:pPr>
            <w:r w:rsidRPr="00FB63A5">
              <w:rPr>
                <w:rFonts w:eastAsia="Calibri"/>
                <w:b/>
                <w:bCs/>
                <w:sz w:val="20"/>
                <w:szCs w:val="20"/>
                <w:lang w:eastAsia="en-US"/>
              </w:rPr>
              <w:t>Период реализации программы, годы</w:t>
            </w:r>
          </w:p>
        </w:tc>
      </w:tr>
      <w:tr w:rsidR="00FB63A5" w:rsidRPr="00FB63A5" w:rsidTr="00FB63A5">
        <w:trPr>
          <w:tblHeader/>
        </w:trPr>
        <w:tc>
          <w:tcPr>
            <w:tcW w:w="562" w:type="dxa"/>
          </w:tcPr>
          <w:p w:rsidR="00FB63A5" w:rsidRPr="00FB63A5" w:rsidRDefault="00FB63A5" w:rsidP="00FB63A5">
            <w:pPr>
              <w:suppressAutoHyphens w:val="0"/>
              <w:spacing w:line="240" w:lineRule="auto"/>
              <w:jc w:val="center"/>
              <w:rPr>
                <w:rFonts w:eastAsia="Calibri"/>
                <w:bCs/>
                <w:sz w:val="20"/>
                <w:szCs w:val="20"/>
                <w:lang w:eastAsia="en-US"/>
              </w:rPr>
            </w:pPr>
          </w:p>
        </w:tc>
        <w:tc>
          <w:tcPr>
            <w:tcW w:w="4685" w:type="dxa"/>
            <w:vAlign w:val="center"/>
          </w:tcPr>
          <w:p w:rsidR="00FB63A5" w:rsidRPr="00FB63A5" w:rsidRDefault="00FB63A5" w:rsidP="00FB63A5">
            <w:pPr>
              <w:suppressAutoHyphens w:val="0"/>
              <w:spacing w:line="240" w:lineRule="auto"/>
              <w:jc w:val="center"/>
              <w:rPr>
                <w:rFonts w:eastAsia="Calibri"/>
                <w:bCs/>
                <w:sz w:val="20"/>
                <w:szCs w:val="20"/>
                <w:lang w:eastAsia="en-US"/>
              </w:rPr>
            </w:pPr>
            <w:r w:rsidRPr="00FB63A5">
              <w:rPr>
                <w:rFonts w:eastAsia="Calibri"/>
                <w:bCs/>
                <w:sz w:val="20"/>
                <w:szCs w:val="20"/>
                <w:lang w:eastAsia="en-US"/>
              </w:rPr>
              <w:t>2</w:t>
            </w:r>
          </w:p>
        </w:tc>
        <w:tc>
          <w:tcPr>
            <w:tcW w:w="2233" w:type="dxa"/>
            <w:vAlign w:val="center"/>
          </w:tcPr>
          <w:p w:rsidR="00FB63A5" w:rsidRPr="00FB63A5" w:rsidRDefault="00FB63A5" w:rsidP="00FB63A5">
            <w:pPr>
              <w:suppressAutoHyphens w:val="0"/>
              <w:spacing w:line="240" w:lineRule="auto"/>
              <w:jc w:val="center"/>
              <w:rPr>
                <w:rFonts w:eastAsia="Calibri"/>
                <w:bCs/>
                <w:sz w:val="20"/>
                <w:szCs w:val="20"/>
                <w:lang w:eastAsia="en-US"/>
              </w:rPr>
            </w:pPr>
            <w:r w:rsidRPr="00FB63A5">
              <w:rPr>
                <w:rFonts w:eastAsia="Calibri"/>
                <w:bCs/>
                <w:sz w:val="20"/>
                <w:szCs w:val="20"/>
                <w:lang w:eastAsia="en-US"/>
              </w:rPr>
              <w:t>3</w:t>
            </w:r>
          </w:p>
        </w:tc>
        <w:tc>
          <w:tcPr>
            <w:tcW w:w="1411" w:type="dxa"/>
            <w:vAlign w:val="center"/>
          </w:tcPr>
          <w:p w:rsidR="00FB63A5" w:rsidRPr="00FB63A5" w:rsidRDefault="00FB63A5" w:rsidP="00FB63A5">
            <w:pPr>
              <w:suppressAutoHyphens w:val="0"/>
              <w:spacing w:line="240" w:lineRule="auto"/>
              <w:jc w:val="center"/>
              <w:rPr>
                <w:rFonts w:eastAsia="Calibri"/>
                <w:bCs/>
                <w:sz w:val="20"/>
                <w:szCs w:val="20"/>
                <w:lang w:eastAsia="en-US"/>
              </w:rPr>
            </w:pPr>
            <w:r w:rsidRPr="00FB63A5">
              <w:rPr>
                <w:rFonts w:eastAsia="Calibri"/>
                <w:bCs/>
                <w:sz w:val="20"/>
                <w:szCs w:val="20"/>
                <w:lang w:eastAsia="en-US"/>
              </w:rPr>
              <w:t>4</w:t>
            </w:r>
          </w:p>
        </w:tc>
      </w:tr>
      <w:tr w:rsidR="00FB63A5" w:rsidRPr="00FB63A5" w:rsidTr="00FB63A5">
        <w:tc>
          <w:tcPr>
            <w:tcW w:w="562" w:type="dxa"/>
          </w:tcPr>
          <w:p w:rsidR="00FB63A5" w:rsidRPr="00FB63A5" w:rsidRDefault="00FB63A5" w:rsidP="00FB63A5">
            <w:pPr>
              <w:suppressAutoHyphens w:val="0"/>
              <w:autoSpaceDN w:val="0"/>
              <w:adjustRightInd w:val="0"/>
              <w:spacing w:line="240" w:lineRule="auto"/>
              <w:jc w:val="both"/>
              <w:rPr>
                <w:rFonts w:eastAsia="Calibri"/>
                <w:bCs/>
                <w:sz w:val="20"/>
                <w:szCs w:val="20"/>
                <w:lang w:eastAsia="en-US"/>
              </w:rPr>
            </w:pPr>
            <w:r w:rsidRPr="00FB63A5">
              <w:rPr>
                <w:rFonts w:eastAsia="Calibri"/>
                <w:bCs/>
                <w:sz w:val="20"/>
                <w:szCs w:val="20"/>
                <w:lang w:eastAsia="en-US"/>
              </w:rPr>
              <w:t>1</w:t>
            </w:r>
          </w:p>
        </w:tc>
        <w:tc>
          <w:tcPr>
            <w:tcW w:w="4685" w:type="dxa"/>
          </w:tcPr>
          <w:p w:rsidR="00FB63A5" w:rsidRPr="00FB63A5" w:rsidRDefault="00FB63A5" w:rsidP="00FB63A5">
            <w:pPr>
              <w:suppressAutoHyphens w:val="0"/>
              <w:autoSpaceDN w:val="0"/>
              <w:adjustRightInd w:val="0"/>
              <w:spacing w:line="240" w:lineRule="auto"/>
              <w:jc w:val="both"/>
              <w:rPr>
                <w:rFonts w:eastAsia="Calibri"/>
                <w:bCs/>
                <w:sz w:val="20"/>
                <w:szCs w:val="20"/>
                <w:lang w:eastAsia="en-US"/>
              </w:rPr>
            </w:pPr>
            <w:r w:rsidRPr="00FB63A5">
              <w:rPr>
                <w:rFonts w:eastAsia="Calibri"/>
                <w:bCs/>
                <w:sz w:val="20"/>
                <w:szCs w:val="20"/>
                <w:lang w:eastAsia="en-US"/>
              </w:rPr>
              <w:t>Постановление Правительства Российской Федерации от 26.12.2017 № 1640 «Об утверждении государственной программы Российской Федерации «Развитие здравоохранения»</w:t>
            </w:r>
          </w:p>
        </w:tc>
        <w:tc>
          <w:tcPr>
            <w:tcW w:w="2233" w:type="dxa"/>
          </w:tcPr>
          <w:p w:rsidR="00FB63A5" w:rsidRPr="00FB63A5" w:rsidRDefault="00FB63A5" w:rsidP="00FB63A5">
            <w:pPr>
              <w:suppressAutoHyphens w:val="0"/>
              <w:autoSpaceDN w:val="0"/>
              <w:adjustRightInd w:val="0"/>
              <w:spacing w:line="240" w:lineRule="auto"/>
              <w:jc w:val="both"/>
              <w:rPr>
                <w:rFonts w:eastAsia="Calibri"/>
                <w:bCs/>
                <w:sz w:val="20"/>
                <w:szCs w:val="20"/>
                <w:lang w:eastAsia="en-US"/>
              </w:rPr>
            </w:pPr>
          </w:p>
        </w:tc>
        <w:tc>
          <w:tcPr>
            <w:tcW w:w="1411" w:type="dxa"/>
            <w:vAlign w:val="center"/>
          </w:tcPr>
          <w:p w:rsidR="00FB63A5" w:rsidRPr="00FB63A5" w:rsidRDefault="00FB63A5" w:rsidP="00FB63A5">
            <w:pPr>
              <w:suppressAutoHyphens w:val="0"/>
              <w:autoSpaceDN w:val="0"/>
              <w:adjustRightInd w:val="0"/>
              <w:spacing w:line="240" w:lineRule="auto"/>
              <w:jc w:val="center"/>
              <w:rPr>
                <w:rFonts w:eastAsia="Calibri"/>
                <w:bCs/>
                <w:sz w:val="20"/>
                <w:szCs w:val="20"/>
                <w:lang w:eastAsia="en-US"/>
              </w:rPr>
            </w:pPr>
            <w:r w:rsidRPr="00FB63A5">
              <w:rPr>
                <w:rFonts w:eastAsia="Calibri"/>
                <w:bCs/>
                <w:sz w:val="20"/>
                <w:szCs w:val="20"/>
                <w:lang w:eastAsia="en-US"/>
              </w:rPr>
              <w:t>2018-2030</w:t>
            </w:r>
          </w:p>
        </w:tc>
      </w:tr>
      <w:tr w:rsidR="00FB63A5" w:rsidRPr="00FB63A5" w:rsidTr="00FB63A5">
        <w:tc>
          <w:tcPr>
            <w:tcW w:w="562" w:type="dxa"/>
          </w:tcPr>
          <w:p w:rsidR="00FB63A5" w:rsidRPr="00FB63A5" w:rsidRDefault="00FB63A5" w:rsidP="00FB63A5">
            <w:pPr>
              <w:suppressAutoHyphens w:val="0"/>
              <w:autoSpaceDN w:val="0"/>
              <w:adjustRightInd w:val="0"/>
              <w:spacing w:line="240" w:lineRule="auto"/>
              <w:jc w:val="both"/>
              <w:rPr>
                <w:rFonts w:eastAsia="Calibri"/>
                <w:bCs/>
                <w:sz w:val="20"/>
                <w:szCs w:val="20"/>
                <w:lang w:eastAsia="en-US"/>
              </w:rPr>
            </w:pPr>
            <w:r w:rsidRPr="00FB63A5">
              <w:rPr>
                <w:rFonts w:eastAsia="Calibri"/>
                <w:bCs/>
                <w:sz w:val="20"/>
                <w:szCs w:val="20"/>
                <w:lang w:eastAsia="en-US"/>
              </w:rPr>
              <w:t>2</w:t>
            </w:r>
          </w:p>
        </w:tc>
        <w:tc>
          <w:tcPr>
            <w:tcW w:w="4685" w:type="dxa"/>
          </w:tcPr>
          <w:p w:rsidR="00FB63A5" w:rsidRPr="00FB63A5" w:rsidRDefault="00FB63A5" w:rsidP="00FB63A5">
            <w:pPr>
              <w:suppressAutoHyphens w:val="0"/>
              <w:autoSpaceDN w:val="0"/>
              <w:adjustRightInd w:val="0"/>
              <w:spacing w:line="240" w:lineRule="auto"/>
              <w:jc w:val="both"/>
              <w:rPr>
                <w:rFonts w:eastAsia="Calibri"/>
                <w:bCs/>
                <w:sz w:val="20"/>
                <w:szCs w:val="20"/>
                <w:lang w:eastAsia="en-US"/>
              </w:rPr>
            </w:pPr>
            <w:r w:rsidRPr="00FB63A5">
              <w:rPr>
                <w:rFonts w:eastAsia="Calibri"/>
                <w:bCs/>
                <w:sz w:val="20"/>
                <w:szCs w:val="20"/>
                <w:lang w:eastAsia="en-US"/>
              </w:rPr>
              <w:t>Постановление Правительства Российской Федерации от 26.12.2017 № 1642 «Об утверждении государственной программы Российской Федерации «Развитие образования»</w:t>
            </w:r>
          </w:p>
          <w:p w:rsidR="00FB63A5" w:rsidRPr="00FB63A5" w:rsidRDefault="00FB63A5" w:rsidP="00FB63A5">
            <w:pPr>
              <w:suppressAutoHyphens w:val="0"/>
              <w:spacing w:line="240" w:lineRule="auto"/>
              <w:jc w:val="both"/>
              <w:rPr>
                <w:rFonts w:eastAsia="Calibri"/>
                <w:bCs/>
                <w:sz w:val="20"/>
                <w:szCs w:val="20"/>
                <w:lang w:eastAsia="en-US"/>
              </w:rPr>
            </w:pPr>
          </w:p>
        </w:tc>
        <w:tc>
          <w:tcPr>
            <w:tcW w:w="2233" w:type="dxa"/>
          </w:tcPr>
          <w:p w:rsidR="00FB63A5" w:rsidRPr="00FB63A5" w:rsidRDefault="00FB63A5" w:rsidP="00FB63A5">
            <w:pPr>
              <w:suppressAutoHyphens w:val="0"/>
              <w:autoSpaceDN w:val="0"/>
              <w:adjustRightInd w:val="0"/>
              <w:spacing w:line="240" w:lineRule="auto"/>
              <w:jc w:val="both"/>
              <w:rPr>
                <w:rFonts w:eastAsia="Calibri"/>
                <w:bCs/>
                <w:sz w:val="20"/>
                <w:szCs w:val="20"/>
                <w:lang w:eastAsia="en-US"/>
              </w:rPr>
            </w:pPr>
          </w:p>
        </w:tc>
        <w:tc>
          <w:tcPr>
            <w:tcW w:w="1411" w:type="dxa"/>
            <w:vAlign w:val="center"/>
          </w:tcPr>
          <w:p w:rsidR="00FB63A5" w:rsidRPr="00FB63A5" w:rsidRDefault="00FB63A5" w:rsidP="00FB63A5">
            <w:pPr>
              <w:suppressAutoHyphens w:val="0"/>
              <w:autoSpaceDN w:val="0"/>
              <w:adjustRightInd w:val="0"/>
              <w:spacing w:line="240" w:lineRule="auto"/>
              <w:jc w:val="center"/>
              <w:rPr>
                <w:rFonts w:eastAsia="Calibri"/>
                <w:bCs/>
                <w:sz w:val="20"/>
                <w:szCs w:val="20"/>
                <w:lang w:eastAsia="en-US"/>
              </w:rPr>
            </w:pPr>
            <w:r w:rsidRPr="00FB63A5">
              <w:rPr>
                <w:rFonts w:eastAsia="Calibri"/>
                <w:bCs/>
                <w:sz w:val="20"/>
                <w:szCs w:val="20"/>
                <w:lang w:eastAsia="en-US"/>
              </w:rPr>
              <w:t>2018-2030</w:t>
            </w:r>
          </w:p>
        </w:tc>
      </w:tr>
      <w:tr w:rsidR="00FB63A5" w:rsidRPr="00FB63A5" w:rsidTr="00FB63A5">
        <w:trPr>
          <w:trHeight w:val="1102"/>
        </w:trPr>
        <w:tc>
          <w:tcPr>
            <w:tcW w:w="562" w:type="dxa"/>
          </w:tcPr>
          <w:p w:rsidR="00FB63A5" w:rsidRPr="00FB63A5" w:rsidRDefault="00FB63A5" w:rsidP="00FB63A5">
            <w:pPr>
              <w:suppressAutoHyphens w:val="0"/>
              <w:autoSpaceDN w:val="0"/>
              <w:adjustRightInd w:val="0"/>
              <w:spacing w:line="240" w:lineRule="auto"/>
              <w:jc w:val="both"/>
              <w:rPr>
                <w:rFonts w:eastAsia="Calibri"/>
                <w:bCs/>
                <w:sz w:val="20"/>
                <w:szCs w:val="20"/>
                <w:lang w:eastAsia="en-US"/>
              </w:rPr>
            </w:pPr>
            <w:r w:rsidRPr="00FB63A5">
              <w:rPr>
                <w:rFonts w:eastAsia="Calibri"/>
                <w:bCs/>
                <w:sz w:val="20"/>
                <w:szCs w:val="20"/>
                <w:lang w:eastAsia="en-US"/>
              </w:rPr>
              <w:t>3</w:t>
            </w:r>
          </w:p>
        </w:tc>
        <w:tc>
          <w:tcPr>
            <w:tcW w:w="4685" w:type="dxa"/>
          </w:tcPr>
          <w:p w:rsidR="00FB63A5" w:rsidRPr="00FB63A5" w:rsidRDefault="00FB63A5" w:rsidP="00FB63A5">
            <w:pPr>
              <w:suppressAutoHyphens w:val="0"/>
              <w:autoSpaceDN w:val="0"/>
              <w:adjustRightInd w:val="0"/>
              <w:spacing w:line="240" w:lineRule="auto"/>
              <w:jc w:val="both"/>
              <w:rPr>
                <w:rFonts w:eastAsia="Calibri"/>
                <w:bCs/>
                <w:sz w:val="20"/>
                <w:szCs w:val="20"/>
                <w:lang w:eastAsia="en-US"/>
              </w:rPr>
            </w:pPr>
            <w:r w:rsidRPr="00FB63A5">
              <w:rPr>
                <w:rFonts w:eastAsia="Calibri"/>
                <w:bCs/>
                <w:sz w:val="20"/>
                <w:szCs w:val="20"/>
                <w:lang w:eastAsia="en-US"/>
              </w:rPr>
              <w:t>Постановление Правительства Российской Федерации от 15.04.2014 № 296 «Об утверждении государственной программы Российской Федерации «Социальная поддержка граждан»</w:t>
            </w:r>
          </w:p>
          <w:p w:rsidR="00FB63A5" w:rsidRPr="00FB63A5" w:rsidRDefault="00FB63A5" w:rsidP="00FB63A5">
            <w:pPr>
              <w:suppressAutoHyphens w:val="0"/>
              <w:spacing w:line="240" w:lineRule="auto"/>
              <w:jc w:val="both"/>
              <w:rPr>
                <w:rFonts w:eastAsia="Calibri"/>
                <w:bCs/>
                <w:sz w:val="20"/>
                <w:szCs w:val="20"/>
                <w:lang w:eastAsia="en-US"/>
              </w:rPr>
            </w:pPr>
          </w:p>
        </w:tc>
        <w:tc>
          <w:tcPr>
            <w:tcW w:w="2233" w:type="dxa"/>
          </w:tcPr>
          <w:p w:rsidR="00FB63A5" w:rsidRPr="00FB63A5" w:rsidRDefault="00FB63A5" w:rsidP="00FB63A5">
            <w:pPr>
              <w:suppressAutoHyphens w:val="0"/>
              <w:spacing w:line="240" w:lineRule="auto"/>
              <w:jc w:val="center"/>
              <w:rPr>
                <w:rFonts w:eastAsia="Calibri"/>
                <w:bCs/>
                <w:sz w:val="20"/>
                <w:szCs w:val="20"/>
                <w:lang w:eastAsia="en-US"/>
              </w:rPr>
            </w:pPr>
          </w:p>
        </w:tc>
        <w:tc>
          <w:tcPr>
            <w:tcW w:w="1411" w:type="dxa"/>
            <w:vAlign w:val="center"/>
          </w:tcPr>
          <w:p w:rsidR="00FB63A5" w:rsidRPr="00FB63A5" w:rsidRDefault="00FB63A5" w:rsidP="00FB63A5">
            <w:pPr>
              <w:suppressAutoHyphens w:val="0"/>
              <w:spacing w:line="240" w:lineRule="auto"/>
              <w:jc w:val="center"/>
              <w:rPr>
                <w:rFonts w:eastAsia="Calibri"/>
                <w:bCs/>
                <w:sz w:val="20"/>
                <w:szCs w:val="20"/>
                <w:lang w:eastAsia="en-US"/>
              </w:rPr>
            </w:pPr>
            <w:r w:rsidRPr="00FB63A5">
              <w:rPr>
                <w:rFonts w:eastAsia="Calibri"/>
                <w:bCs/>
                <w:sz w:val="20"/>
                <w:szCs w:val="20"/>
                <w:lang w:eastAsia="en-US"/>
              </w:rPr>
              <w:t>2013-2030</w:t>
            </w:r>
          </w:p>
        </w:tc>
      </w:tr>
      <w:tr w:rsidR="00FB63A5" w:rsidRPr="00FB63A5" w:rsidTr="00FB63A5">
        <w:trPr>
          <w:trHeight w:val="948"/>
        </w:trPr>
        <w:tc>
          <w:tcPr>
            <w:tcW w:w="562" w:type="dxa"/>
          </w:tcPr>
          <w:p w:rsidR="00FB63A5" w:rsidRPr="00FB63A5" w:rsidRDefault="00FB63A5" w:rsidP="00FB63A5">
            <w:pPr>
              <w:suppressAutoHyphens w:val="0"/>
              <w:autoSpaceDN w:val="0"/>
              <w:adjustRightInd w:val="0"/>
              <w:spacing w:line="240" w:lineRule="auto"/>
              <w:jc w:val="both"/>
              <w:rPr>
                <w:rFonts w:eastAsia="Calibri"/>
                <w:bCs/>
                <w:sz w:val="20"/>
                <w:szCs w:val="20"/>
                <w:lang w:eastAsia="en-US"/>
              </w:rPr>
            </w:pPr>
            <w:r w:rsidRPr="00FB63A5">
              <w:rPr>
                <w:rFonts w:eastAsia="Calibri"/>
                <w:bCs/>
                <w:sz w:val="20"/>
                <w:szCs w:val="20"/>
                <w:lang w:eastAsia="en-US"/>
              </w:rPr>
              <w:t>4</w:t>
            </w:r>
          </w:p>
        </w:tc>
        <w:tc>
          <w:tcPr>
            <w:tcW w:w="4685" w:type="dxa"/>
          </w:tcPr>
          <w:p w:rsidR="00FB63A5" w:rsidRPr="00FB63A5" w:rsidRDefault="00FB63A5" w:rsidP="00FB63A5">
            <w:pPr>
              <w:suppressAutoHyphens w:val="0"/>
              <w:autoSpaceDN w:val="0"/>
              <w:adjustRightInd w:val="0"/>
              <w:spacing w:line="240" w:lineRule="auto"/>
              <w:jc w:val="both"/>
              <w:rPr>
                <w:rFonts w:eastAsia="Calibri"/>
                <w:bCs/>
                <w:sz w:val="20"/>
                <w:szCs w:val="20"/>
                <w:lang w:eastAsia="en-US"/>
              </w:rPr>
            </w:pPr>
            <w:r w:rsidRPr="00FB63A5">
              <w:rPr>
                <w:rFonts w:eastAsia="Calibri"/>
                <w:bCs/>
                <w:sz w:val="20"/>
                <w:szCs w:val="20"/>
                <w:lang w:eastAsia="en-US"/>
              </w:rPr>
              <w:t>Постановление Правительства Российской Федерации от 01.12.2015 № 1297«Об утверждении государственной программы Российской Федерации «Доступная среда»</w:t>
            </w:r>
          </w:p>
          <w:p w:rsidR="00FB63A5" w:rsidRPr="00FB63A5" w:rsidRDefault="00FB63A5" w:rsidP="00FB63A5">
            <w:pPr>
              <w:suppressAutoHyphens w:val="0"/>
              <w:spacing w:line="240" w:lineRule="auto"/>
              <w:jc w:val="both"/>
              <w:rPr>
                <w:rFonts w:eastAsia="Calibri"/>
                <w:bCs/>
                <w:color w:val="8064A2"/>
                <w:sz w:val="20"/>
                <w:szCs w:val="20"/>
                <w:lang w:eastAsia="en-US"/>
              </w:rPr>
            </w:pPr>
          </w:p>
        </w:tc>
        <w:tc>
          <w:tcPr>
            <w:tcW w:w="2233" w:type="dxa"/>
          </w:tcPr>
          <w:p w:rsidR="00FB63A5" w:rsidRPr="00FB63A5" w:rsidRDefault="00FB63A5" w:rsidP="00FB63A5">
            <w:pPr>
              <w:suppressAutoHyphens w:val="0"/>
              <w:spacing w:line="240" w:lineRule="auto"/>
              <w:jc w:val="center"/>
              <w:rPr>
                <w:rFonts w:eastAsia="Calibri"/>
                <w:bCs/>
                <w:sz w:val="20"/>
                <w:szCs w:val="20"/>
                <w:lang w:eastAsia="en-US"/>
              </w:rPr>
            </w:pPr>
          </w:p>
        </w:tc>
        <w:tc>
          <w:tcPr>
            <w:tcW w:w="1411" w:type="dxa"/>
            <w:vAlign w:val="center"/>
          </w:tcPr>
          <w:p w:rsidR="00FB63A5" w:rsidRPr="00FB63A5" w:rsidRDefault="00FB63A5" w:rsidP="00FB63A5">
            <w:pPr>
              <w:suppressAutoHyphens w:val="0"/>
              <w:spacing w:line="240" w:lineRule="auto"/>
              <w:jc w:val="center"/>
              <w:rPr>
                <w:rFonts w:eastAsia="Calibri"/>
                <w:bCs/>
                <w:sz w:val="20"/>
                <w:szCs w:val="20"/>
                <w:lang w:eastAsia="en-US"/>
              </w:rPr>
            </w:pPr>
            <w:r w:rsidRPr="00FB63A5">
              <w:rPr>
                <w:rFonts w:eastAsia="Calibri"/>
                <w:bCs/>
                <w:sz w:val="20"/>
                <w:szCs w:val="20"/>
                <w:lang w:eastAsia="en-US"/>
              </w:rPr>
              <w:t>2011-2030</w:t>
            </w:r>
          </w:p>
          <w:p w:rsidR="00FB63A5" w:rsidRPr="00FB63A5" w:rsidRDefault="00FB63A5" w:rsidP="00FB63A5">
            <w:pPr>
              <w:suppressAutoHyphens w:val="0"/>
              <w:spacing w:line="240" w:lineRule="auto"/>
              <w:jc w:val="center"/>
              <w:rPr>
                <w:rFonts w:eastAsia="Calibri"/>
                <w:bCs/>
                <w:sz w:val="20"/>
                <w:szCs w:val="20"/>
                <w:lang w:eastAsia="en-US"/>
              </w:rPr>
            </w:pPr>
          </w:p>
        </w:tc>
      </w:tr>
      <w:tr w:rsidR="00FB63A5" w:rsidRPr="00FB63A5" w:rsidTr="00FB63A5">
        <w:trPr>
          <w:trHeight w:val="1347"/>
        </w:trPr>
        <w:tc>
          <w:tcPr>
            <w:tcW w:w="562" w:type="dxa"/>
          </w:tcPr>
          <w:p w:rsidR="00FB63A5" w:rsidRPr="00FB63A5" w:rsidRDefault="00FB63A5" w:rsidP="00FB63A5">
            <w:pPr>
              <w:suppressAutoHyphens w:val="0"/>
              <w:autoSpaceDN w:val="0"/>
              <w:adjustRightInd w:val="0"/>
              <w:spacing w:line="240" w:lineRule="auto"/>
              <w:jc w:val="both"/>
              <w:rPr>
                <w:rFonts w:eastAsia="Calibri"/>
                <w:bCs/>
                <w:sz w:val="20"/>
                <w:szCs w:val="20"/>
                <w:lang w:eastAsia="en-US"/>
              </w:rPr>
            </w:pPr>
            <w:r w:rsidRPr="00FB63A5">
              <w:rPr>
                <w:rFonts w:eastAsia="Calibri"/>
                <w:bCs/>
                <w:sz w:val="20"/>
                <w:szCs w:val="20"/>
                <w:lang w:eastAsia="en-US"/>
              </w:rPr>
              <w:t>5</w:t>
            </w:r>
          </w:p>
        </w:tc>
        <w:tc>
          <w:tcPr>
            <w:tcW w:w="4685" w:type="dxa"/>
          </w:tcPr>
          <w:p w:rsidR="00FB63A5" w:rsidRPr="00FB63A5" w:rsidRDefault="00FB63A5" w:rsidP="00FB63A5">
            <w:pPr>
              <w:suppressAutoHyphens w:val="0"/>
              <w:autoSpaceDN w:val="0"/>
              <w:adjustRightInd w:val="0"/>
              <w:spacing w:line="240" w:lineRule="auto"/>
              <w:jc w:val="both"/>
              <w:rPr>
                <w:rFonts w:eastAsia="Calibri"/>
                <w:bCs/>
                <w:sz w:val="20"/>
                <w:szCs w:val="20"/>
                <w:lang w:eastAsia="en-US"/>
              </w:rPr>
            </w:pPr>
            <w:r w:rsidRPr="00FB63A5">
              <w:rPr>
                <w:rFonts w:eastAsia="Calibri"/>
                <w:bCs/>
                <w:sz w:val="20"/>
                <w:szCs w:val="20"/>
                <w:lang w:eastAsia="en-US"/>
              </w:rPr>
              <w:t>Постановление Правительства Российской Федерации от 30.12.2017 № 1710 «Об утверждении государственной программы Российской Федерации «Обеспечение доступным и комфортным жильем и коммунальными услугами граждан Российской Федерации»</w:t>
            </w:r>
          </w:p>
          <w:p w:rsidR="00FB63A5" w:rsidRPr="00FB63A5" w:rsidRDefault="00FB63A5" w:rsidP="00FB63A5">
            <w:pPr>
              <w:suppressAutoHyphens w:val="0"/>
              <w:spacing w:line="240" w:lineRule="auto"/>
              <w:jc w:val="both"/>
              <w:rPr>
                <w:rFonts w:eastAsia="Calibri"/>
                <w:bCs/>
                <w:sz w:val="20"/>
                <w:szCs w:val="20"/>
                <w:lang w:eastAsia="en-US"/>
              </w:rPr>
            </w:pPr>
          </w:p>
        </w:tc>
        <w:tc>
          <w:tcPr>
            <w:tcW w:w="2233" w:type="dxa"/>
          </w:tcPr>
          <w:p w:rsidR="00FB63A5" w:rsidRPr="00FB63A5" w:rsidRDefault="00FB63A5" w:rsidP="00FB63A5">
            <w:pPr>
              <w:suppressAutoHyphens w:val="0"/>
              <w:spacing w:line="240" w:lineRule="auto"/>
              <w:jc w:val="center"/>
              <w:rPr>
                <w:rFonts w:eastAsia="Calibri"/>
                <w:bCs/>
                <w:sz w:val="20"/>
                <w:szCs w:val="20"/>
                <w:lang w:eastAsia="en-US"/>
              </w:rPr>
            </w:pPr>
          </w:p>
        </w:tc>
        <w:tc>
          <w:tcPr>
            <w:tcW w:w="1411" w:type="dxa"/>
            <w:vAlign w:val="center"/>
          </w:tcPr>
          <w:p w:rsidR="00FB63A5" w:rsidRPr="00FB63A5" w:rsidRDefault="00FB63A5" w:rsidP="00FB63A5">
            <w:pPr>
              <w:suppressAutoHyphens w:val="0"/>
              <w:spacing w:line="240" w:lineRule="auto"/>
              <w:jc w:val="center"/>
              <w:rPr>
                <w:rFonts w:eastAsia="Calibri"/>
                <w:bCs/>
                <w:sz w:val="20"/>
                <w:szCs w:val="20"/>
                <w:lang w:eastAsia="en-US"/>
              </w:rPr>
            </w:pPr>
            <w:r w:rsidRPr="00FB63A5">
              <w:rPr>
                <w:rFonts w:eastAsia="Calibri"/>
                <w:bCs/>
                <w:sz w:val="20"/>
                <w:szCs w:val="20"/>
                <w:lang w:eastAsia="en-US"/>
              </w:rPr>
              <w:t>2018-2030</w:t>
            </w:r>
          </w:p>
        </w:tc>
      </w:tr>
      <w:tr w:rsidR="00FB63A5" w:rsidRPr="00FB63A5" w:rsidTr="00FB63A5">
        <w:trPr>
          <w:trHeight w:val="1002"/>
        </w:trPr>
        <w:tc>
          <w:tcPr>
            <w:tcW w:w="562" w:type="dxa"/>
          </w:tcPr>
          <w:p w:rsidR="00FB63A5" w:rsidRPr="00FB63A5" w:rsidRDefault="00FB63A5" w:rsidP="00FB63A5">
            <w:pPr>
              <w:suppressAutoHyphens w:val="0"/>
              <w:autoSpaceDN w:val="0"/>
              <w:adjustRightInd w:val="0"/>
              <w:spacing w:line="240" w:lineRule="auto"/>
              <w:jc w:val="both"/>
              <w:rPr>
                <w:rFonts w:eastAsia="Calibri"/>
                <w:bCs/>
                <w:sz w:val="20"/>
                <w:szCs w:val="20"/>
                <w:lang w:eastAsia="en-US"/>
              </w:rPr>
            </w:pPr>
            <w:r w:rsidRPr="00FB63A5">
              <w:rPr>
                <w:rFonts w:eastAsia="Calibri"/>
                <w:bCs/>
                <w:sz w:val="20"/>
                <w:szCs w:val="20"/>
                <w:lang w:eastAsia="en-US"/>
              </w:rPr>
              <w:t>6</w:t>
            </w:r>
          </w:p>
        </w:tc>
        <w:tc>
          <w:tcPr>
            <w:tcW w:w="4685" w:type="dxa"/>
          </w:tcPr>
          <w:p w:rsidR="00FB63A5" w:rsidRPr="00FB63A5" w:rsidRDefault="00FB63A5" w:rsidP="00FB63A5">
            <w:pPr>
              <w:suppressAutoHyphens w:val="0"/>
              <w:autoSpaceDN w:val="0"/>
              <w:adjustRightInd w:val="0"/>
              <w:spacing w:line="240" w:lineRule="auto"/>
              <w:jc w:val="both"/>
              <w:rPr>
                <w:rFonts w:eastAsia="Calibri"/>
                <w:bCs/>
                <w:sz w:val="20"/>
                <w:szCs w:val="20"/>
                <w:lang w:eastAsia="en-US"/>
              </w:rPr>
            </w:pPr>
            <w:r w:rsidRPr="00FB63A5">
              <w:rPr>
                <w:rFonts w:eastAsia="Calibri"/>
                <w:bCs/>
                <w:sz w:val="20"/>
                <w:szCs w:val="20"/>
                <w:lang w:eastAsia="en-US"/>
              </w:rPr>
              <w:t>Постановление Правительства Российской Федерации от 15.04.2014 № 298 «Об утверждении государственной программы Российской Федерации «Содействие занятости населения»</w:t>
            </w:r>
          </w:p>
          <w:p w:rsidR="00FB63A5" w:rsidRPr="00FB63A5" w:rsidRDefault="00FB63A5" w:rsidP="00FB63A5">
            <w:pPr>
              <w:suppressAutoHyphens w:val="0"/>
              <w:spacing w:line="240" w:lineRule="auto"/>
              <w:jc w:val="both"/>
              <w:rPr>
                <w:rFonts w:eastAsia="Calibri"/>
                <w:bCs/>
                <w:sz w:val="20"/>
                <w:szCs w:val="20"/>
                <w:lang w:eastAsia="en-US"/>
              </w:rPr>
            </w:pPr>
          </w:p>
        </w:tc>
        <w:tc>
          <w:tcPr>
            <w:tcW w:w="2233" w:type="dxa"/>
          </w:tcPr>
          <w:p w:rsidR="00FB63A5" w:rsidRPr="00FB63A5" w:rsidRDefault="00FB63A5" w:rsidP="00FB63A5">
            <w:pPr>
              <w:suppressAutoHyphens w:val="0"/>
              <w:spacing w:line="240" w:lineRule="auto"/>
              <w:jc w:val="center"/>
              <w:rPr>
                <w:rFonts w:eastAsia="Calibri"/>
                <w:bCs/>
                <w:sz w:val="20"/>
                <w:szCs w:val="20"/>
                <w:lang w:eastAsia="en-US"/>
              </w:rPr>
            </w:pPr>
          </w:p>
        </w:tc>
        <w:tc>
          <w:tcPr>
            <w:tcW w:w="1411" w:type="dxa"/>
            <w:vAlign w:val="center"/>
          </w:tcPr>
          <w:p w:rsidR="00FB63A5" w:rsidRPr="00FB63A5" w:rsidRDefault="00FB63A5" w:rsidP="00FB63A5">
            <w:pPr>
              <w:suppressAutoHyphens w:val="0"/>
              <w:spacing w:line="240" w:lineRule="auto"/>
              <w:jc w:val="center"/>
              <w:rPr>
                <w:rFonts w:eastAsia="Calibri"/>
                <w:bCs/>
                <w:sz w:val="20"/>
                <w:szCs w:val="20"/>
                <w:lang w:eastAsia="en-US"/>
              </w:rPr>
            </w:pPr>
            <w:r w:rsidRPr="00FB63A5">
              <w:rPr>
                <w:rFonts w:eastAsia="Calibri"/>
                <w:bCs/>
                <w:sz w:val="20"/>
                <w:szCs w:val="20"/>
                <w:lang w:eastAsia="en-US"/>
              </w:rPr>
              <w:t>2013-2030</w:t>
            </w:r>
          </w:p>
        </w:tc>
      </w:tr>
      <w:tr w:rsidR="00FB63A5" w:rsidRPr="00FB63A5" w:rsidTr="00FB63A5">
        <w:trPr>
          <w:trHeight w:val="1002"/>
        </w:trPr>
        <w:tc>
          <w:tcPr>
            <w:tcW w:w="562" w:type="dxa"/>
          </w:tcPr>
          <w:p w:rsidR="00FB63A5" w:rsidRPr="00FB63A5" w:rsidRDefault="00FB63A5" w:rsidP="00FB63A5">
            <w:pPr>
              <w:suppressAutoHyphens w:val="0"/>
              <w:autoSpaceDN w:val="0"/>
              <w:adjustRightInd w:val="0"/>
              <w:spacing w:line="240" w:lineRule="auto"/>
              <w:jc w:val="both"/>
              <w:rPr>
                <w:rFonts w:eastAsia="Calibri"/>
                <w:bCs/>
                <w:sz w:val="20"/>
                <w:szCs w:val="20"/>
                <w:lang w:eastAsia="en-US"/>
              </w:rPr>
            </w:pPr>
            <w:r w:rsidRPr="00FB63A5">
              <w:rPr>
                <w:rFonts w:eastAsia="Calibri"/>
                <w:bCs/>
                <w:sz w:val="20"/>
                <w:szCs w:val="20"/>
                <w:lang w:eastAsia="en-US"/>
              </w:rPr>
              <w:t>7</w:t>
            </w:r>
          </w:p>
        </w:tc>
        <w:tc>
          <w:tcPr>
            <w:tcW w:w="4685" w:type="dxa"/>
          </w:tcPr>
          <w:p w:rsidR="00FB63A5" w:rsidRPr="00FB63A5" w:rsidRDefault="00FB63A5" w:rsidP="00FB63A5">
            <w:pPr>
              <w:suppressAutoHyphens w:val="0"/>
              <w:autoSpaceDN w:val="0"/>
              <w:adjustRightInd w:val="0"/>
              <w:spacing w:line="240" w:lineRule="auto"/>
              <w:jc w:val="both"/>
              <w:rPr>
                <w:rFonts w:eastAsia="Calibri"/>
                <w:bCs/>
                <w:sz w:val="20"/>
                <w:szCs w:val="20"/>
                <w:lang w:eastAsia="en-US"/>
              </w:rPr>
            </w:pPr>
            <w:r w:rsidRPr="00FB63A5">
              <w:rPr>
                <w:rFonts w:eastAsia="Calibri"/>
                <w:bCs/>
                <w:sz w:val="20"/>
                <w:szCs w:val="20"/>
                <w:lang w:eastAsia="en-US"/>
              </w:rPr>
              <w:t>Постановление Правительства Российской Федерации от 15.04.2014 № 317 «Об утверждении государственной программы Российской Федерации «Развитие культуры»</w:t>
            </w:r>
          </w:p>
        </w:tc>
        <w:tc>
          <w:tcPr>
            <w:tcW w:w="2233" w:type="dxa"/>
          </w:tcPr>
          <w:p w:rsidR="00FB63A5" w:rsidRPr="00FB63A5" w:rsidRDefault="00FB63A5" w:rsidP="00FB63A5">
            <w:pPr>
              <w:suppressAutoHyphens w:val="0"/>
              <w:spacing w:line="240" w:lineRule="auto"/>
              <w:jc w:val="center"/>
              <w:rPr>
                <w:rFonts w:eastAsia="Calibri"/>
                <w:bCs/>
                <w:sz w:val="20"/>
                <w:szCs w:val="20"/>
                <w:lang w:eastAsia="en-US"/>
              </w:rPr>
            </w:pPr>
          </w:p>
        </w:tc>
        <w:tc>
          <w:tcPr>
            <w:tcW w:w="1411" w:type="dxa"/>
            <w:vAlign w:val="center"/>
          </w:tcPr>
          <w:p w:rsidR="00FB63A5" w:rsidRPr="00FB63A5" w:rsidRDefault="00FB63A5" w:rsidP="00FB63A5">
            <w:pPr>
              <w:suppressAutoHyphens w:val="0"/>
              <w:spacing w:line="240" w:lineRule="auto"/>
              <w:jc w:val="center"/>
              <w:rPr>
                <w:rFonts w:eastAsia="Calibri"/>
                <w:bCs/>
                <w:sz w:val="20"/>
                <w:szCs w:val="20"/>
                <w:lang w:eastAsia="en-US"/>
              </w:rPr>
            </w:pPr>
            <w:r w:rsidRPr="00FB63A5">
              <w:rPr>
                <w:rFonts w:eastAsia="Calibri"/>
                <w:bCs/>
                <w:sz w:val="20"/>
                <w:szCs w:val="20"/>
                <w:lang w:eastAsia="en-US"/>
              </w:rPr>
              <w:t>2013-2030</w:t>
            </w:r>
          </w:p>
        </w:tc>
      </w:tr>
      <w:tr w:rsidR="00FB63A5" w:rsidRPr="00FB63A5" w:rsidTr="00FB63A5">
        <w:trPr>
          <w:trHeight w:val="1002"/>
        </w:trPr>
        <w:tc>
          <w:tcPr>
            <w:tcW w:w="562" w:type="dxa"/>
          </w:tcPr>
          <w:p w:rsidR="00FB63A5" w:rsidRPr="00FB63A5" w:rsidRDefault="00FB63A5" w:rsidP="00FB63A5">
            <w:pPr>
              <w:suppressAutoHyphens w:val="0"/>
              <w:autoSpaceDN w:val="0"/>
              <w:adjustRightInd w:val="0"/>
              <w:spacing w:line="240" w:lineRule="auto"/>
              <w:jc w:val="both"/>
              <w:rPr>
                <w:rFonts w:eastAsia="Calibri"/>
                <w:bCs/>
                <w:sz w:val="20"/>
                <w:szCs w:val="20"/>
                <w:lang w:eastAsia="en-US"/>
              </w:rPr>
            </w:pPr>
            <w:r w:rsidRPr="00FB63A5">
              <w:rPr>
                <w:rFonts w:eastAsia="Calibri"/>
                <w:bCs/>
                <w:sz w:val="20"/>
                <w:szCs w:val="20"/>
                <w:lang w:eastAsia="en-US"/>
              </w:rPr>
              <w:t>8</w:t>
            </w:r>
          </w:p>
        </w:tc>
        <w:tc>
          <w:tcPr>
            <w:tcW w:w="4685" w:type="dxa"/>
          </w:tcPr>
          <w:p w:rsidR="00FB63A5" w:rsidRPr="00FB63A5" w:rsidRDefault="00FB63A5" w:rsidP="00FB63A5">
            <w:pPr>
              <w:suppressAutoHyphens w:val="0"/>
              <w:autoSpaceDN w:val="0"/>
              <w:adjustRightInd w:val="0"/>
              <w:spacing w:line="240" w:lineRule="auto"/>
              <w:jc w:val="both"/>
              <w:rPr>
                <w:rFonts w:eastAsia="Calibri"/>
                <w:bCs/>
                <w:sz w:val="20"/>
                <w:szCs w:val="20"/>
                <w:lang w:eastAsia="en-US"/>
              </w:rPr>
            </w:pPr>
            <w:r w:rsidRPr="00FB63A5">
              <w:rPr>
                <w:rFonts w:eastAsia="Calibri"/>
                <w:bCs/>
                <w:sz w:val="20"/>
                <w:szCs w:val="20"/>
                <w:lang w:eastAsia="en-US"/>
              </w:rPr>
              <w:t>Постановление Правительства Российской Федерации от 24.12.2021 № 2439 «Об утверждении государственной программы Российской Федерации «Развитие туризма»</w:t>
            </w:r>
          </w:p>
        </w:tc>
        <w:tc>
          <w:tcPr>
            <w:tcW w:w="2233" w:type="dxa"/>
          </w:tcPr>
          <w:p w:rsidR="00FB63A5" w:rsidRPr="00FB63A5" w:rsidRDefault="00FB63A5" w:rsidP="00FB63A5">
            <w:pPr>
              <w:suppressAutoHyphens w:val="0"/>
              <w:spacing w:line="240" w:lineRule="auto"/>
              <w:jc w:val="center"/>
              <w:rPr>
                <w:rFonts w:eastAsia="Calibri"/>
                <w:bCs/>
                <w:sz w:val="20"/>
                <w:szCs w:val="20"/>
                <w:lang w:eastAsia="en-US"/>
              </w:rPr>
            </w:pPr>
          </w:p>
        </w:tc>
        <w:tc>
          <w:tcPr>
            <w:tcW w:w="1411" w:type="dxa"/>
            <w:vAlign w:val="center"/>
          </w:tcPr>
          <w:p w:rsidR="00FB63A5" w:rsidRPr="00FB63A5" w:rsidRDefault="00FB63A5" w:rsidP="00FB63A5">
            <w:pPr>
              <w:suppressAutoHyphens w:val="0"/>
              <w:spacing w:line="240" w:lineRule="auto"/>
              <w:jc w:val="center"/>
              <w:rPr>
                <w:rFonts w:eastAsia="Calibri"/>
                <w:bCs/>
                <w:sz w:val="20"/>
                <w:szCs w:val="20"/>
                <w:lang w:eastAsia="en-US"/>
              </w:rPr>
            </w:pPr>
            <w:r w:rsidRPr="00FB63A5">
              <w:rPr>
                <w:rFonts w:eastAsia="Calibri"/>
                <w:bCs/>
                <w:sz w:val="20"/>
                <w:szCs w:val="20"/>
                <w:lang w:eastAsia="en-US"/>
              </w:rPr>
              <w:t>2022 - 2030</w:t>
            </w:r>
          </w:p>
          <w:p w:rsidR="00FB63A5" w:rsidRPr="00FB63A5" w:rsidRDefault="00FB63A5" w:rsidP="00FB63A5">
            <w:pPr>
              <w:suppressAutoHyphens w:val="0"/>
              <w:spacing w:line="240" w:lineRule="auto"/>
              <w:jc w:val="center"/>
              <w:rPr>
                <w:rFonts w:eastAsia="Calibri"/>
                <w:bCs/>
                <w:sz w:val="20"/>
                <w:szCs w:val="20"/>
                <w:lang w:eastAsia="en-US"/>
              </w:rPr>
            </w:pPr>
          </w:p>
        </w:tc>
      </w:tr>
      <w:tr w:rsidR="00FB63A5" w:rsidRPr="00FB63A5" w:rsidTr="00FB63A5">
        <w:tc>
          <w:tcPr>
            <w:tcW w:w="562" w:type="dxa"/>
          </w:tcPr>
          <w:p w:rsidR="00FB63A5" w:rsidRPr="00FB63A5" w:rsidRDefault="00FB63A5" w:rsidP="00FB63A5">
            <w:pPr>
              <w:suppressAutoHyphens w:val="0"/>
              <w:spacing w:line="240" w:lineRule="auto"/>
              <w:jc w:val="both"/>
              <w:rPr>
                <w:rFonts w:eastAsia="Calibri"/>
                <w:bCs/>
                <w:sz w:val="20"/>
                <w:szCs w:val="20"/>
                <w:lang w:eastAsia="en-US"/>
              </w:rPr>
            </w:pPr>
            <w:r w:rsidRPr="00FB63A5">
              <w:rPr>
                <w:rFonts w:eastAsia="Calibri"/>
                <w:bCs/>
                <w:sz w:val="20"/>
                <w:szCs w:val="20"/>
                <w:lang w:eastAsia="en-US"/>
              </w:rPr>
              <w:t>9</w:t>
            </w:r>
          </w:p>
        </w:tc>
        <w:tc>
          <w:tcPr>
            <w:tcW w:w="4685" w:type="dxa"/>
          </w:tcPr>
          <w:p w:rsidR="00FB63A5" w:rsidRPr="00FB63A5" w:rsidRDefault="00FB63A5" w:rsidP="00FB63A5">
            <w:pPr>
              <w:suppressAutoHyphens w:val="0"/>
              <w:spacing w:line="240" w:lineRule="auto"/>
              <w:jc w:val="both"/>
              <w:rPr>
                <w:rFonts w:eastAsia="Calibri"/>
                <w:bCs/>
                <w:color w:val="8064A2"/>
                <w:sz w:val="20"/>
                <w:szCs w:val="20"/>
                <w:lang w:eastAsia="en-US"/>
              </w:rPr>
            </w:pPr>
            <w:r w:rsidRPr="00FB63A5">
              <w:rPr>
                <w:rFonts w:eastAsia="Calibri"/>
                <w:bCs/>
                <w:sz w:val="20"/>
                <w:szCs w:val="20"/>
                <w:lang w:eastAsia="en-US"/>
              </w:rPr>
              <w:t>Постановление Правительства Российской Федерации от 15 апреля 2014 № 326 «Об утверждении государственной программы Российской Федерации «Охрана окружающей среды»</w:t>
            </w:r>
          </w:p>
        </w:tc>
        <w:tc>
          <w:tcPr>
            <w:tcW w:w="2233" w:type="dxa"/>
          </w:tcPr>
          <w:p w:rsidR="00FB63A5" w:rsidRPr="00FB63A5" w:rsidRDefault="00FB63A5" w:rsidP="00FB63A5">
            <w:pPr>
              <w:suppressAutoHyphens w:val="0"/>
              <w:spacing w:line="240" w:lineRule="auto"/>
              <w:jc w:val="center"/>
              <w:rPr>
                <w:rFonts w:eastAsia="Calibri"/>
                <w:bCs/>
                <w:sz w:val="20"/>
                <w:szCs w:val="20"/>
                <w:lang w:eastAsia="en-US"/>
              </w:rPr>
            </w:pPr>
          </w:p>
        </w:tc>
        <w:tc>
          <w:tcPr>
            <w:tcW w:w="1411" w:type="dxa"/>
            <w:vAlign w:val="center"/>
          </w:tcPr>
          <w:p w:rsidR="00FB63A5" w:rsidRPr="00FB63A5" w:rsidRDefault="00FB63A5" w:rsidP="00FB63A5">
            <w:pPr>
              <w:suppressAutoHyphens w:val="0"/>
              <w:spacing w:line="240" w:lineRule="auto"/>
              <w:jc w:val="center"/>
              <w:rPr>
                <w:rFonts w:eastAsia="Calibri"/>
                <w:bCs/>
                <w:sz w:val="20"/>
                <w:szCs w:val="20"/>
                <w:lang w:eastAsia="en-US"/>
              </w:rPr>
            </w:pPr>
            <w:r w:rsidRPr="00FB63A5">
              <w:rPr>
                <w:rFonts w:eastAsia="Calibri"/>
                <w:bCs/>
                <w:sz w:val="20"/>
                <w:szCs w:val="20"/>
                <w:lang w:eastAsia="en-US"/>
              </w:rPr>
              <w:t>2012-2030</w:t>
            </w:r>
          </w:p>
        </w:tc>
      </w:tr>
      <w:tr w:rsidR="00FB63A5" w:rsidRPr="00FB63A5" w:rsidTr="00FB63A5">
        <w:tc>
          <w:tcPr>
            <w:tcW w:w="562" w:type="dxa"/>
          </w:tcPr>
          <w:p w:rsidR="00FB63A5" w:rsidRPr="00FB63A5" w:rsidRDefault="00FB63A5" w:rsidP="00FB63A5">
            <w:pPr>
              <w:suppressAutoHyphens w:val="0"/>
              <w:autoSpaceDN w:val="0"/>
              <w:adjustRightInd w:val="0"/>
              <w:spacing w:line="240" w:lineRule="auto"/>
              <w:jc w:val="both"/>
              <w:rPr>
                <w:rFonts w:eastAsia="Calibri"/>
                <w:bCs/>
                <w:sz w:val="20"/>
                <w:szCs w:val="20"/>
                <w:lang w:eastAsia="en-US"/>
              </w:rPr>
            </w:pPr>
            <w:r w:rsidRPr="00FB63A5">
              <w:rPr>
                <w:rFonts w:eastAsia="Calibri"/>
                <w:bCs/>
                <w:sz w:val="20"/>
                <w:szCs w:val="20"/>
                <w:lang w:eastAsia="en-US"/>
              </w:rPr>
              <w:t>10</w:t>
            </w:r>
          </w:p>
        </w:tc>
        <w:tc>
          <w:tcPr>
            <w:tcW w:w="4685" w:type="dxa"/>
          </w:tcPr>
          <w:p w:rsidR="00FB63A5" w:rsidRPr="00FB63A5" w:rsidRDefault="00FB63A5" w:rsidP="00FB63A5">
            <w:pPr>
              <w:suppressAutoHyphens w:val="0"/>
              <w:autoSpaceDN w:val="0"/>
              <w:adjustRightInd w:val="0"/>
              <w:spacing w:line="240" w:lineRule="auto"/>
              <w:jc w:val="both"/>
              <w:rPr>
                <w:rFonts w:eastAsia="Calibri"/>
                <w:bCs/>
                <w:color w:val="8064A2"/>
                <w:sz w:val="20"/>
                <w:szCs w:val="20"/>
                <w:lang w:eastAsia="en-US"/>
              </w:rPr>
            </w:pPr>
            <w:r w:rsidRPr="00FB63A5">
              <w:rPr>
                <w:rFonts w:eastAsia="Calibri"/>
                <w:bCs/>
                <w:sz w:val="20"/>
                <w:szCs w:val="20"/>
                <w:lang w:eastAsia="en-US"/>
              </w:rPr>
              <w:t>Постановление Правительства Российской Федерации от 30.09.2021 № 1661 «Об утверждении государственной программы Российской Федерации «Развитие физической культуры и спорта»</w:t>
            </w:r>
          </w:p>
        </w:tc>
        <w:tc>
          <w:tcPr>
            <w:tcW w:w="2233" w:type="dxa"/>
          </w:tcPr>
          <w:p w:rsidR="00FB63A5" w:rsidRPr="00FB63A5" w:rsidRDefault="00FB63A5" w:rsidP="00FB63A5">
            <w:pPr>
              <w:suppressAutoHyphens w:val="0"/>
              <w:autoSpaceDN w:val="0"/>
              <w:adjustRightInd w:val="0"/>
              <w:spacing w:line="240" w:lineRule="auto"/>
              <w:jc w:val="center"/>
              <w:rPr>
                <w:rFonts w:eastAsia="Calibri"/>
                <w:bCs/>
                <w:sz w:val="20"/>
                <w:szCs w:val="20"/>
                <w:lang w:eastAsia="en-US"/>
              </w:rPr>
            </w:pPr>
          </w:p>
        </w:tc>
        <w:tc>
          <w:tcPr>
            <w:tcW w:w="1411" w:type="dxa"/>
            <w:vAlign w:val="center"/>
          </w:tcPr>
          <w:p w:rsidR="00FB63A5" w:rsidRPr="00FB63A5" w:rsidRDefault="00FB63A5" w:rsidP="00FB63A5">
            <w:pPr>
              <w:suppressAutoHyphens w:val="0"/>
              <w:spacing w:line="240" w:lineRule="auto"/>
              <w:jc w:val="center"/>
              <w:rPr>
                <w:rFonts w:eastAsia="Calibri"/>
                <w:bCs/>
                <w:sz w:val="20"/>
                <w:szCs w:val="20"/>
                <w:lang w:eastAsia="en-US"/>
              </w:rPr>
            </w:pPr>
            <w:r w:rsidRPr="00FB63A5">
              <w:rPr>
                <w:rFonts w:eastAsia="Calibri"/>
                <w:bCs/>
                <w:sz w:val="20"/>
                <w:szCs w:val="20"/>
                <w:lang w:eastAsia="en-US"/>
              </w:rPr>
              <w:t>2013-2030</w:t>
            </w:r>
          </w:p>
        </w:tc>
      </w:tr>
      <w:tr w:rsidR="00FB63A5" w:rsidRPr="00FB63A5" w:rsidTr="00FB63A5">
        <w:tc>
          <w:tcPr>
            <w:tcW w:w="562" w:type="dxa"/>
          </w:tcPr>
          <w:p w:rsidR="00FB63A5" w:rsidRPr="00FB63A5" w:rsidRDefault="00FB63A5" w:rsidP="00FB63A5">
            <w:pPr>
              <w:suppressAutoHyphens w:val="0"/>
              <w:autoSpaceDN w:val="0"/>
              <w:adjustRightInd w:val="0"/>
              <w:spacing w:line="240" w:lineRule="auto"/>
              <w:jc w:val="both"/>
              <w:rPr>
                <w:rFonts w:eastAsia="Calibri"/>
                <w:bCs/>
                <w:color w:val="8064A2"/>
                <w:sz w:val="20"/>
                <w:szCs w:val="20"/>
                <w:lang w:eastAsia="en-US"/>
              </w:rPr>
            </w:pPr>
            <w:r w:rsidRPr="00FB63A5">
              <w:rPr>
                <w:rFonts w:eastAsia="Calibri"/>
                <w:bCs/>
                <w:color w:val="8064A2"/>
                <w:sz w:val="20"/>
                <w:szCs w:val="20"/>
                <w:lang w:eastAsia="en-US"/>
              </w:rPr>
              <w:t>11</w:t>
            </w:r>
          </w:p>
        </w:tc>
        <w:tc>
          <w:tcPr>
            <w:tcW w:w="4685" w:type="dxa"/>
          </w:tcPr>
          <w:p w:rsidR="00FB63A5" w:rsidRPr="00FB63A5" w:rsidRDefault="00FB63A5" w:rsidP="00FB63A5">
            <w:pPr>
              <w:suppressAutoHyphens w:val="0"/>
              <w:autoSpaceDN w:val="0"/>
              <w:adjustRightInd w:val="0"/>
              <w:spacing w:line="240" w:lineRule="auto"/>
              <w:jc w:val="both"/>
              <w:rPr>
                <w:rFonts w:eastAsia="Calibri"/>
                <w:bCs/>
                <w:color w:val="8064A2"/>
                <w:sz w:val="20"/>
                <w:szCs w:val="20"/>
                <w:lang w:eastAsia="en-US"/>
              </w:rPr>
            </w:pPr>
            <w:r w:rsidRPr="00FB63A5">
              <w:rPr>
                <w:rFonts w:eastAsia="Calibri"/>
                <w:bCs/>
                <w:sz w:val="20"/>
                <w:szCs w:val="20"/>
                <w:lang w:eastAsia="en-US"/>
              </w:rPr>
              <w:t xml:space="preserve">Постановление Правительства Российской Федерации от 15.04.2014 № 316 «О государственной </w:t>
            </w:r>
            <w:r w:rsidRPr="00FB63A5">
              <w:rPr>
                <w:rFonts w:eastAsia="Calibri"/>
                <w:bCs/>
                <w:sz w:val="20"/>
                <w:szCs w:val="20"/>
                <w:lang w:eastAsia="en-US"/>
              </w:rPr>
              <w:lastRenderedPageBreak/>
              <w:t>программе Российской Федерации «Экономическое развитие и инновационная экономика»</w:t>
            </w:r>
          </w:p>
        </w:tc>
        <w:tc>
          <w:tcPr>
            <w:tcW w:w="2233" w:type="dxa"/>
          </w:tcPr>
          <w:p w:rsidR="00FB63A5" w:rsidRPr="00FB63A5" w:rsidRDefault="00FB63A5" w:rsidP="00FB63A5">
            <w:pPr>
              <w:suppressAutoHyphens w:val="0"/>
              <w:spacing w:line="240" w:lineRule="auto"/>
              <w:jc w:val="center"/>
              <w:rPr>
                <w:rFonts w:eastAsia="Calibri"/>
                <w:bCs/>
                <w:sz w:val="20"/>
                <w:szCs w:val="20"/>
                <w:lang w:eastAsia="en-US"/>
              </w:rPr>
            </w:pPr>
          </w:p>
        </w:tc>
        <w:tc>
          <w:tcPr>
            <w:tcW w:w="1411" w:type="dxa"/>
            <w:vAlign w:val="center"/>
          </w:tcPr>
          <w:p w:rsidR="00FB63A5" w:rsidRPr="00FB63A5" w:rsidRDefault="00FB63A5" w:rsidP="00FB63A5">
            <w:pPr>
              <w:suppressAutoHyphens w:val="0"/>
              <w:spacing w:line="240" w:lineRule="auto"/>
              <w:jc w:val="center"/>
              <w:rPr>
                <w:rFonts w:eastAsia="Calibri"/>
                <w:bCs/>
                <w:sz w:val="20"/>
                <w:szCs w:val="20"/>
                <w:lang w:eastAsia="en-US"/>
              </w:rPr>
            </w:pPr>
            <w:r w:rsidRPr="00FB63A5">
              <w:rPr>
                <w:rFonts w:eastAsia="Calibri"/>
                <w:bCs/>
                <w:sz w:val="20"/>
                <w:szCs w:val="20"/>
                <w:lang w:eastAsia="en-US"/>
              </w:rPr>
              <w:t>2013-2030</w:t>
            </w:r>
          </w:p>
        </w:tc>
      </w:tr>
      <w:tr w:rsidR="00FB63A5" w:rsidRPr="00FB63A5" w:rsidTr="00FB63A5">
        <w:trPr>
          <w:trHeight w:val="1070"/>
        </w:trPr>
        <w:tc>
          <w:tcPr>
            <w:tcW w:w="562" w:type="dxa"/>
          </w:tcPr>
          <w:p w:rsidR="00FB63A5" w:rsidRPr="00FB63A5" w:rsidRDefault="00FB63A5" w:rsidP="00FB63A5">
            <w:pPr>
              <w:suppressAutoHyphens w:val="0"/>
              <w:autoSpaceDN w:val="0"/>
              <w:adjustRightInd w:val="0"/>
              <w:spacing w:line="240" w:lineRule="auto"/>
              <w:jc w:val="both"/>
              <w:rPr>
                <w:rFonts w:eastAsia="Calibri"/>
                <w:bCs/>
                <w:color w:val="8064A2"/>
                <w:sz w:val="20"/>
                <w:szCs w:val="20"/>
                <w:lang w:eastAsia="en-US"/>
              </w:rPr>
            </w:pPr>
            <w:r w:rsidRPr="00FB63A5">
              <w:rPr>
                <w:rFonts w:eastAsia="Calibri"/>
                <w:bCs/>
                <w:color w:val="8064A2"/>
                <w:sz w:val="20"/>
                <w:szCs w:val="20"/>
                <w:lang w:eastAsia="en-US"/>
              </w:rPr>
              <w:t>12</w:t>
            </w:r>
          </w:p>
        </w:tc>
        <w:tc>
          <w:tcPr>
            <w:tcW w:w="4685" w:type="dxa"/>
          </w:tcPr>
          <w:p w:rsidR="00FB63A5" w:rsidRPr="00FB63A5" w:rsidRDefault="00FB63A5" w:rsidP="00FB63A5">
            <w:pPr>
              <w:suppressAutoHyphens w:val="0"/>
              <w:autoSpaceDN w:val="0"/>
              <w:adjustRightInd w:val="0"/>
              <w:spacing w:line="240" w:lineRule="auto"/>
              <w:jc w:val="both"/>
              <w:rPr>
                <w:rFonts w:eastAsia="Calibri"/>
                <w:bCs/>
                <w:color w:val="8064A2"/>
                <w:sz w:val="20"/>
                <w:szCs w:val="20"/>
                <w:lang w:eastAsia="en-US"/>
              </w:rPr>
            </w:pPr>
            <w:r w:rsidRPr="00FB63A5">
              <w:rPr>
                <w:rFonts w:eastAsia="Calibri"/>
                <w:bCs/>
                <w:sz w:val="20"/>
                <w:szCs w:val="20"/>
                <w:lang w:eastAsia="en-US"/>
              </w:rPr>
              <w:t>Постановление Правительства Российской Федерации от 15.04.2014 № 313 «Об утверждении государственной программы Российской Федерации «Информационное общество»</w:t>
            </w:r>
          </w:p>
        </w:tc>
        <w:tc>
          <w:tcPr>
            <w:tcW w:w="2233" w:type="dxa"/>
          </w:tcPr>
          <w:p w:rsidR="00FB63A5" w:rsidRPr="00FB63A5" w:rsidRDefault="00FB63A5" w:rsidP="00FB63A5">
            <w:pPr>
              <w:suppressAutoHyphens w:val="0"/>
              <w:spacing w:line="240" w:lineRule="auto"/>
              <w:jc w:val="center"/>
              <w:rPr>
                <w:rFonts w:eastAsia="Calibri"/>
                <w:bCs/>
                <w:sz w:val="20"/>
                <w:szCs w:val="20"/>
                <w:lang w:eastAsia="en-US"/>
              </w:rPr>
            </w:pPr>
          </w:p>
        </w:tc>
        <w:tc>
          <w:tcPr>
            <w:tcW w:w="1411" w:type="dxa"/>
            <w:vAlign w:val="center"/>
          </w:tcPr>
          <w:p w:rsidR="00FB63A5" w:rsidRPr="00FB63A5" w:rsidRDefault="00FB63A5" w:rsidP="00FB63A5">
            <w:pPr>
              <w:suppressAutoHyphens w:val="0"/>
              <w:spacing w:line="240" w:lineRule="auto"/>
              <w:jc w:val="center"/>
              <w:rPr>
                <w:rFonts w:eastAsia="Calibri"/>
                <w:bCs/>
                <w:sz w:val="20"/>
                <w:szCs w:val="20"/>
                <w:lang w:eastAsia="en-US"/>
              </w:rPr>
            </w:pPr>
            <w:r w:rsidRPr="00FB63A5">
              <w:rPr>
                <w:rFonts w:eastAsia="Calibri"/>
                <w:bCs/>
                <w:sz w:val="20"/>
                <w:szCs w:val="20"/>
                <w:lang w:eastAsia="en-US"/>
              </w:rPr>
              <w:t>2011-2030</w:t>
            </w:r>
          </w:p>
        </w:tc>
      </w:tr>
      <w:tr w:rsidR="00FB63A5" w:rsidRPr="00FB63A5" w:rsidTr="00FB63A5">
        <w:tc>
          <w:tcPr>
            <w:tcW w:w="562" w:type="dxa"/>
          </w:tcPr>
          <w:p w:rsidR="00FB63A5" w:rsidRPr="00FB63A5" w:rsidRDefault="00FB63A5" w:rsidP="00FB63A5">
            <w:pPr>
              <w:suppressAutoHyphens w:val="0"/>
              <w:autoSpaceDN w:val="0"/>
              <w:adjustRightInd w:val="0"/>
              <w:spacing w:line="240" w:lineRule="auto"/>
              <w:jc w:val="both"/>
              <w:rPr>
                <w:rFonts w:eastAsia="Calibri"/>
                <w:bCs/>
                <w:color w:val="8064A2"/>
                <w:sz w:val="20"/>
                <w:szCs w:val="20"/>
                <w:lang w:eastAsia="en-US"/>
              </w:rPr>
            </w:pPr>
            <w:r w:rsidRPr="00FB63A5">
              <w:rPr>
                <w:rFonts w:eastAsia="Calibri"/>
                <w:bCs/>
                <w:color w:val="8064A2"/>
                <w:sz w:val="20"/>
                <w:szCs w:val="20"/>
                <w:lang w:eastAsia="en-US"/>
              </w:rPr>
              <w:t>13</w:t>
            </w:r>
          </w:p>
        </w:tc>
        <w:tc>
          <w:tcPr>
            <w:tcW w:w="4685" w:type="dxa"/>
          </w:tcPr>
          <w:p w:rsidR="00FB63A5" w:rsidRPr="00FB63A5" w:rsidRDefault="00FB63A5" w:rsidP="00FB63A5">
            <w:pPr>
              <w:suppressAutoHyphens w:val="0"/>
              <w:autoSpaceDN w:val="0"/>
              <w:adjustRightInd w:val="0"/>
              <w:spacing w:line="240" w:lineRule="auto"/>
              <w:jc w:val="both"/>
              <w:rPr>
                <w:rFonts w:eastAsia="Calibri"/>
                <w:bCs/>
                <w:sz w:val="20"/>
                <w:szCs w:val="20"/>
                <w:lang w:eastAsia="en-US"/>
              </w:rPr>
            </w:pPr>
            <w:r w:rsidRPr="00FB63A5">
              <w:rPr>
                <w:rFonts w:eastAsia="Calibri"/>
                <w:bCs/>
                <w:sz w:val="20"/>
                <w:szCs w:val="20"/>
                <w:lang w:eastAsia="en-US"/>
              </w:rPr>
              <w:t>Постановление Правительства Российской Федерации от 20.12.2017 № 1596 «Об утверждении государственной программы Российской Федерации «Развитие транспортной системы»</w:t>
            </w:r>
          </w:p>
        </w:tc>
        <w:tc>
          <w:tcPr>
            <w:tcW w:w="2233" w:type="dxa"/>
          </w:tcPr>
          <w:p w:rsidR="00FB63A5" w:rsidRPr="00FB63A5" w:rsidRDefault="00FB63A5" w:rsidP="00FB63A5">
            <w:pPr>
              <w:suppressAutoHyphens w:val="0"/>
              <w:spacing w:line="240" w:lineRule="auto"/>
              <w:jc w:val="center"/>
              <w:rPr>
                <w:rFonts w:eastAsia="Calibri"/>
                <w:bCs/>
                <w:sz w:val="20"/>
                <w:szCs w:val="20"/>
                <w:lang w:eastAsia="en-US"/>
              </w:rPr>
            </w:pPr>
          </w:p>
        </w:tc>
        <w:tc>
          <w:tcPr>
            <w:tcW w:w="1411" w:type="dxa"/>
            <w:vAlign w:val="center"/>
          </w:tcPr>
          <w:p w:rsidR="00FB63A5" w:rsidRPr="00FB63A5" w:rsidRDefault="00FB63A5" w:rsidP="00FB63A5">
            <w:pPr>
              <w:suppressAutoHyphens w:val="0"/>
              <w:spacing w:line="240" w:lineRule="auto"/>
              <w:jc w:val="center"/>
              <w:rPr>
                <w:rFonts w:eastAsia="Calibri"/>
                <w:bCs/>
                <w:sz w:val="20"/>
                <w:szCs w:val="20"/>
                <w:lang w:eastAsia="en-US"/>
              </w:rPr>
            </w:pPr>
          </w:p>
          <w:p w:rsidR="00FB63A5" w:rsidRPr="00FB63A5" w:rsidRDefault="00FB63A5" w:rsidP="00FB63A5">
            <w:pPr>
              <w:suppressAutoHyphens w:val="0"/>
              <w:spacing w:line="240" w:lineRule="auto"/>
              <w:jc w:val="center"/>
              <w:rPr>
                <w:rFonts w:eastAsia="Calibri"/>
                <w:bCs/>
                <w:sz w:val="20"/>
                <w:szCs w:val="20"/>
                <w:lang w:eastAsia="en-US"/>
              </w:rPr>
            </w:pPr>
          </w:p>
          <w:p w:rsidR="00FB63A5" w:rsidRPr="00FB63A5" w:rsidRDefault="00FB63A5" w:rsidP="00FB63A5">
            <w:pPr>
              <w:suppressAutoHyphens w:val="0"/>
              <w:spacing w:line="240" w:lineRule="auto"/>
              <w:jc w:val="center"/>
              <w:rPr>
                <w:rFonts w:eastAsia="Calibri"/>
                <w:bCs/>
                <w:sz w:val="20"/>
                <w:szCs w:val="20"/>
                <w:lang w:eastAsia="en-US"/>
              </w:rPr>
            </w:pPr>
            <w:r w:rsidRPr="00FB63A5">
              <w:rPr>
                <w:rFonts w:eastAsia="Calibri"/>
                <w:bCs/>
                <w:sz w:val="20"/>
                <w:szCs w:val="20"/>
                <w:lang w:eastAsia="en-US"/>
              </w:rPr>
              <w:t>2018-2030</w:t>
            </w:r>
          </w:p>
          <w:p w:rsidR="00FB63A5" w:rsidRPr="00FB63A5" w:rsidRDefault="00FB63A5" w:rsidP="00FB63A5">
            <w:pPr>
              <w:suppressAutoHyphens w:val="0"/>
              <w:spacing w:line="240" w:lineRule="auto"/>
              <w:jc w:val="center"/>
              <w:rPr>
                <w:rFonts w:eastAsia="Calibri"/>
                <w:bCs/>
                <w:sz w:val="20"/>
                <w:szCs w:val="20"/>
                <w:lang w:eastAsia="en-US"/>
              </w:rPr>
            </w:pPr>
          </w:p>
          <w:p w:rsidR="00FB63A5" w:rsidRPr="00FB63A5" w:rsidRDefault="00FB63A5" w:rsidP="00FB63A5">
            <w:pPr>
              <w:suppressAutoHyphens w:val="0"/>
              <w:spacing w:line="240" w:lineRule="auto"/>
              <w:jc w:val="center"/>
              <w:rPr>
                <w:rFonts w:eastAsia="Calibri"/>
                <w:bCs/>
                <w:sz w:val="20"/>
                <w:szCs w:val="20"/>
                <w:lang w:eastAsia="en-US"/>
              </w:rPr>
            </w:pPr>
          </w:p>
        </w:tc>
      </w:tr>
      <w:tr w:rsidR="00FB63A5" w:rsidRPr="00FB63A5" w:rsidTr="00FB63A5">
        <w:tc>
          <w:tcPr>
            <w:tcW w:w="562" w:type="dxa"/>
          </w:tcPr>
          <w:p w:rsidR="00FB63A5" w:rsidRPr="00FB63A5" w:rsidRDefault="00FB63A5" w:rsidP="00FB63A5">
            <w:pPr>
              <w:suppressAutoHyphens w:val="0"/>
              <w:autoSpaceDN w:val="0"/>
              <w:adjustRightInd w:val="0"/>
              <w:spacing w:line="240" w:lineRule="auto"/>
              <w:jc w:val="both"/>
              <w:rPr>
                <w:rFonts w:eastAsia="Calibri"/>
                <w:bCs/>
                <w:color w:val="8064A2"/>
                <w:sz w:val="20"/>
                <w:szCs w:val="20"/>
                <w:lang w:eastAsia="en-US"/>
              </w:rPr>
            </w:pPr>
            <w:r w:rsidRPr="00FB63A5">
              <w:rPr>
                <w:rFonts w:eastAsia="Calibri"/>
                <w:bCs/>
                <w:color w:val="8064A2"/>
                <w:sz w:val="20"/>
                <w:szCs w:val="20"/>
                <w:lang w:eastAsia="en-US"/>
              </w:rPr>
              <w:t>14</w:t>
            </w:r>
          </w:p>
        </w:tc>
        <w:tc>
          <w:tcPr>
            <w:tcW w:w="4685" w:type="dxa"/>
          </w:tcPr>
          <w:p w:rsidR="00FB63A5" w:rsidRPr="00FB63A5" w:rsidRDefault="00FB63A5" w:rsidP="00FB63A5">
            <w:pPr>
              <w:suppressAutoHyphens w:val="0"/>
              <w:autoSpaceDN w:val="0"/>
              <w:adjustRightInd w:val="0"/>
              <w:spacing w:line="240" w:lineRule="auto"/>
              <w:jc w:val="both"/>
              <w:rPr>
                <w:rFonts w:eastAsia="Calibri"/>
                <w:bCs/>
                <w:color w:val="8064A2"/>
                <w:sz w:val="20"/>
                <w:szCs w:val="20"/>
                <w:lang w:eastAsia="en-US"/>
              </w:rPr>
            </w:pPr>
            <w:r w:rsidRPr="00FB63A5">
              <w:rPr>
                <w:rFonts w:eastAsia="Calibri"/>
                <w:bCs/>
                <w:sz w:val="20"/>
                <w:szCs w:val="20"/>
                <w:lang w:eastAsia="en-US"/>
              </w:rPr>
              <w:t>Постановление Правительства Российской Федерации от 14.07.2012 № 717 «О Государственной программе развития сельского хозяйства и регулирования рынков сельскохозяйственной продукции, сырья и продовольствия»</w:t>
            </w:r>
          </w:p>
        </w:tc>
        <w:tc>
          <w:tcPr>
            <w:tcW w:w="2233" w:type="dxa"/>
          </w:tcPr>
          <w:p w:rsidR="00FB63A5" w:rsidRPr="00FB63A5" w:rsidRDefault="00FB63A5" w:rsidP="00FB63A5">
            <w:pPr>
              <w:suppressAutoHyphens w:val="0"/>
              <w:spacing w:line="240" w:lineRule="auto"/>
              <w:jc w:val="center"/>
              <w:rPr>
                <w:rFonts w:eastAsia="Calibri"/>
                <w:bCs/>
                <w:sz w:val="20"/>
                <w:szCs w:val="20"/>
                <w:lang w:eastAsia="en-US"/>
              </w:rPr>
            </w:pPr>
          </w:p>
        </w:tc>
        <w:tc>
          <w:tcPr>
            <w:tcW w:w="1411" w:type="dxa"/>
            <w:vAlign w:val="center"/>
          </w:tcPr>
          <w:p w:rsidR="00FB63A5" w:rsidRPr="00FB63A5" w:rsidRDefault="00FB63A5" w:rsidP="00FB63A5">
            <w:pPr>
              <w:suppressAutoHyphens w:val="0"/>
              <w:spacing w:line="240" w:lineRule="auto"/>
              <w:jc w:val="center"/>
              <w:rPr>
                <w:rFonts w:eastAsia="Calibri"/>
                <w:bCs/>
                <w:sz w:val="20"/>
                <w:szCs w:val="20"/>
                <w:lang w:eastAsia="en-US"/>
              </w:rPr>
            </w:pPr>
            <w:r w:rsidRPr="00FB63A5">
              <w:rPr>
                <w:rFonts w:eastAsia="Calibri"/>
                <w:bCs/>
                <w:sz w:val="20"/>
                <w:szCs w:val="20"/>
                <w:lang w:eastAsia="en-US"/>
              </w:rPr>
              <w:t>2013-2030</w:t>
            </w:r>
          </w:p>
        </w:tc>
      </w:tr>
      <w:tr w:rsidR="00FB63A5" w:rsidRPr="00FB63A5" w:rsidTr="00FB63A5">
        <w:tc>
          <w:tcPr>
            <w:tcW w:w="562" w:type="dxa"/>
          </w:tcPr>
          <w:p w:rsidR="00FB63A5" w:rsidRPr="00FB63A5" w:rsidRDefault="00FB63A5" w:rsidP="00FB63A5">
            <w:pPr>
              <w:suppressAutoHyphens w:val="0"/>
              <w:autoSpaceDN w:val="0"/>
              <w:adjustRightInd w:val="0"/>
              <w:spacing w:line="240" w:lineRule="auto"/>
              <w:jc w:val="both"/>
              <w:rPr>
                <w:rFonts w:eastAsia="Calibri"/>
                <w:bCs/>
                <w:sz w:val="20"/>
                <w:szCs w:val="20"/>
                <w:lang w:eastAsia="en-US"/>
              </w:rPr>
            </w:pPr>
            <w:r w:rsidRPr="00FB63A5">
              <w:rPr>
                <w:rFonts w:eastAsia="Calibri"/>
                <w:bCs/>
                <w:sz w:val="20"/>
                <w:szCs w:val="20"/>
                <w:lang w:eastAsia="en-US"/>
              </w:rPr>
              <w:t>15</w:t>
            </w:r>
          </w:p>
        </w:tc>
        <w:tc>
          <w:tcPr>
            <w:tcW w:w="4685" w:type="dxa"/>
          </w:tcPr>
          <w:p w:rsidR="00FB63A5" w:rsidRPr="00FB63A5" w:rsidRDefault="00FB63A5" w:rsidP="00FB63A5">
            <w:pPr>
              <w:suppressAutoHyphens w:val="0"/>
              <w:autoSpaceDN w:val="0"/>
              <w:adjustRightInd w:val="0"/>
              <w:spacing w:line="240" w:lineRule="auto"/>
              <w:jc w:val="both"/>
              <w:rPr>
                <w:rFonts w:eastAsia="Calibri"/>
                <w:bCs/>
                <w:color w:val="8064A2"/>
                <w:sz w:val="20"/>
                <w:szCs w:val="20"/>
                <w:lang w:eastAsia="en-US"/>
              </w:rPr>
            </w:pPr>
            <w:r w:rsidRPr="00FB63A5">
              <w:rPr>
                <w:rFonts w:eastAsia="Calibri"/>
                <w:bCs/>
                <w:sz w:val="20"/>
                <w:szCs w:val="20"/>
                <w:lang w:eastAsia="en-US"/>
              </w:rPr>
              <w:t>Постановление Правительства Российской Федерации от 31.05.2019 № 696 «Об утверждении государственной программы Российской Федерации «Комплексное развитие сельских территорий» и о внесении изменений в некоторые акты Правительства Российской Федерации»</w:t>
            </w:r>
          </w:p>
        </w:tc>
        <w:tc>
          <w:tcPr>
            <w:tcW w:w="2233" w:type="dxa"/>
          </w:tcPr>
          <w:p w:rsidR="00FB63A5" w:rsidRPr="00FB63A5" w:rsidRDefault="00FB63A5" w:rsidP="00FB63A5">
            <w:pPr>
              <w:suppressAutoHyphens w:val="0"/>
              <w:spacing w:line="240" w:lineRule="auto"/>
              <w:jc w:val="center"/>
              <w:rPr>
                <w:rFonts w:eastAsia="Calibri"/>
                <w:bCs/>
                <w:sz w:val="20"/>
                <w:szCs w:val="20"/>
                <w:lang w:eastAsia="en-US"/>
              </w:rPr>
            </w:pPr>
          </w:p>
        </w:tc>
        <w:tc>
          <w:tcPr>
            <w:tcW w:w="1411" w:type="dxa"/>
            <w:vAlign w:val="center"/>
          </w:tcPr>
          <w:p w:rsidR="00FB63A5" w:rsidRPr="00FB63A5" w:rsidRDefault="00FB63A5" w:rsidP="00FB63A5">
            <w:pPr>
              <w:suppressAutoHyphens w:val="0"/>
              <w:spacing w:line="240" w:lineRule="auto"/>
              <w:jc w:val="center"/>
              <w:rPr>
                <w:rFonts w:eastAsia="Calibri"/>
                <w:bCs/>
                <w:sz w:val="20"/>
                <w:szCs w:val="20"/>
                <w:lang w:eastAsia="en-US"/>
              </w:rPr>
            </w:pPr>
            <w:r w:rsidRPr="00FB63A5">
              <w:rPr>
                <w:rFonts w:eastAsia="Calibri"/>
                <w:bCs/>
                <w:sz w:val="20"/>
                <w:szCs w:val="20"/>
                <w:lang w:eastAsia="en-US"/>
              </w:rPr>
              <w:t>2020-2030</w:t>
            </w:r>
          </w:p>
        </w:tc>
      </w:tr>
      <w:tr w:rsidR="00FB63A5" w:rsidRPr="00FB63A5" w:rsidTr="00FB63A5">
        <w:tc>
          <w:tcPr>
            <w:tcW w:w="562" w:type="dxa"/>
          </w:tcPr>
          <w:p w:rsidR="00FB63A5" w:rsidRPr="00FB63A5" w:rsidRDefault="00FB63A5" w:rsidP="00FB63A5">
            <w:pPr>
              <w:suppressAutoHyphens w:val="0"/>
              <w:autoSpaceDN w:val="0"/>
              <w:adjustRightInd w:val="0"/>
              <w:spacing w:line="240" w:lineRule="auto"/>
              <w:jc w:val="both"/>
              <w:rPr>
                <w:rFonts w:eastAsia="Calibri"/>
                <w:bCs/>
                <w:color w:val="8064A2"/>
                <w:sz w:val="20"/>
                <w:szCs w:val="20"/>
                <w:lang w:eastAsia="en-US"/>
              </w:rPr>
            </w:pPr>
            <w:r w:rsidRPr="00FB63A5">
              <w:rPr>
                <w:rFonts w:eastAsia="Calibri"/>
                <w:bCs/>
                <w:color w:val="8064A2"/>
                <w:sz w:val="20"/>
                <w:szCs w:val="20"/>
                <w:lang w:eastAsia="en-US"/>
              </w:rPr>
              <w:t>16</w:t>
            </w:r>
          </w:p>
        </w:tc>
        <w:tc>
          <w:tcPr>
            <w:tcW w:w="4685" w:type="dxa"/>
          </w:tcPr>
          <w:p w:rsidR="00FB63A5" w:rsidRPr="00FB63A5" w:rsidRDefault="00FB63A5" w:rsidP="00FB63A5">
            <w:pPr>
              <w:suppressAutoHyphens w:val="0"/>
              <w:autoSpaceDN w:val="0"/>
              <w:adjustRightInd w:val="0"/>
              <w:spacing w:line="240" w:lineRule="auto"/>
              <w:jc w:val="both"/>
              <w:rPr>
                <w:rFonts w:eastAsia="Calibri"/>
                <w:bCs/>
                <w:color w:val="8064A2"/>
                <w:sz w:val="20"/>
                <w:szCs w:val="20"/>
                <w:lang w:eastAsia="en-US"/>
              </w:rPr>
            </w:pPr>
            <w:r w:rsidRPr="00FB63A5">
              <w:rPr>
                <w:rFonts w:eastAsia="Calibri"/>
                <w:bCs/>
                <w:sz w:val="20"/>
                <w:szCs w:val="20"/>
                <w:lang w:eastAsia="en-US"/>
              </w:rPr>
              <w:t>Постановление Правительства Российской Федерации от 15.04.2014 № 322 «Об утверждении государственной программы Российской Федерации «Воспроизводство и использование природных ресурсов»</w:t>
            </w:r>
          </w:p>
        </w:tc>
        <w:tc>
          <w:tcPr>
            <w:tcW w:w="2233" w:type="dxa"/>
          </w:tcPr>
          <w:p w:rsidR="00FB63A5" w:rsidRPr="00FB63A5" w:rsidRDefault="00FB63A5" w:rsidP="00FB63A5">
            <w:pPr>
              <w:suppressAutoHyphens w:val="0"/>
              <w:spacing w:line="240" w:lineRule="auto"/>
              <w:jc w:val="center"/>
              <w:rPr>
                <w:rFonts w:eastAsia="Calibri"/>
                <w:bCs/>
                <w:sz w:val="20"/>
                <w:szCs w:val="20"/>
                <w:lang w:eastAsia="en-US"/>
              </w:rPr>
            </w:pPr>
          </w:p>
        </w:tc>
        <w:tc>
          <w:tcPr>
            <w:tcW w:w="1411" w:type="dxa"/>
            <w:vAlign w:val="center"/>
          </w:tcPr>
          <w:p w:rsidR="00FB63A5" w:rsidRPr="00FB63A5" w:rsidRDefault="00FB63A5" w:rsidP="00FB63A5">
            <w:pPr>
              <w:suppressAutoHyphens w:val="0"/>
              <w:spacing w:line="240" w:lineRule="auto"/>
              <w:jc w:val="center"/>
              <w:rPr>
                <w:rFonts w:eastAsia="Calibri"/>
                <w:bCs/>
                <w:sz w:val="20"/>
                <w:szCs w:val="20"/>
                <w:lang w:eastAsia="en-US"/>
              </w:rPr>
            </w:pPr>
            <w:r w:rsidRPr="00FB63A5">
              <w:rPr>
                <w:rFonts w:eastAsia="Calibri"/>
                <w:bCs/>
                <w:sz w:val="20"/>
                <w:szCs w:val="20"/>
                <w:lang w:eastAsia="en-US"/>
              </w:rPr>
              <w:t>2013-2030</w:t>
            </w:r>
          </w:p>
        </w:tc>
      </w:tr>
      <w:tr w:rsidR="00FB63A5" w:rsidRPr="00FB63A5" w:rsidTr="00FB63A5">
        <w:trPr>
          <w:trHeight w:val="1135"/>
        </w:trPr>
        <w:tc>
          <w:tcPr>
            <w:tcW w:w="562" w:type="dxa"/>
          </w:tcPr>
          <w:p w:rsidR="00FB63A5" w:rsidRPr="00FB63A5" w:rsidRDefault="00FB63A5" w:rsidP="00FB63A5">
            <w:pPr>
              <w:suppressAutoHyphens w:val="0"/>
              <w:spacing w:line="240" w:lineRule="auto"/>
              <w:jc w:val="both"/>
              <w:rPr>
                <w:rFonts w:eastAsia="Calibri"/>
                <w:bCs/>
                <w:sz w:val="20"/>
                <w:szCs w:val="20"/>
                <w:lang w:eastAsia="en-US"/>
              </w:rPr>
            </w:pPr>
            <w:r w:rsidRPr="00FB63A5">
              <w:rPr>
                <w:rFonts w:eastAsia="Calibri"/>
                <w:bCs/>
                <w:sz w:val="20"/>
                <w:szCs w:val="20"/>
                <w:lang w:eastAsia="en-US"/>
              </w:rPr>
              <w:t>17</w:t>
            </w:r>
          </w:p>
        </w:tc>
        <w:tc>
          <w:tcPr>
            <w:tcW w:w="4685" w:type="dxa"/>
          </w:tcPr>
          <w:p w:rsidR="00FB63A5" w:rsidRPr="00FB63A5" w:rsidRDefault="00FB63A5" w:rsidP="00FB63A5">
            <w:pPr>
              <w:suppressAutoHyphens w:val="0"/>
              <w:spacing w:line="240" w:lineRule="auto"/>
              <w:jc w:val="both"/>
              <w:rPr>
                <w:rFonts w:eastAsia="Calibri"/>
                <w:bCs/>
                <w:sz w:val="20"/>
                <w:szCs w:val="20"/>
                <w:lang w:eastAsia="en-US"/>
              </w:rPr>
            </w:pPr>
            <w:r w:rsidRPr="00FB63A5">
              <w:rPr>
                <w:rFonts w:eastAsia="Calibri"/>
                <w:bCs/>
                <w:sz w:val="20"/>
                <w:szCs w:val="20"/>
                <w:lang w:eastAsia="en-US"/>
              </w:rPr>
              <w:t>Постановление Правительства Российской Федерации от 15.04.2014 № 345 «Об утверждении государственной программы Российской Федерации «Обеспечение общественного порядка и противодействие преступности»</w:t>
            </w:r>
          </w:p>
        </w:tc>
        <w:tc>
          <w:tcPr>
            <w:tcW w:w="2233" w:type="dxa"/>
          </w:tcPr>
          <w:p w:rsidR="00FB63A5" w:rsidRPr="00FB63A5" w:rsidRDefault="00FB63A5" w:rsidP="00FB63A5">
            <w:pPr>
              <w:suppressAutoHyphens w:val="0"/>
              <w:spacing w:line="240" w:lineRule="auto"/>
              <w:jc w:val="center"/>
              <w:rPr>
                <w:rFonts w:eastAsia="Calibri"/>
                <w:bCs/>
                <w:sz w:val="20"/>
                <w:szCs w:val="20"/>
                <w:lang w:eastAsia="en-US"/>
              </w:rPr>
            </w:pPr>
          </w:p>
        </w:tc>
        <w:tc>
          <w:tcPr>
            <w:tcW w:w="1411" w:type="dxa"/>
            <w:vAlign w:val="center"/>
          </w:tcPr>
          <w:p w:rsidR="00FB63A5" w:rsidRPr="00FB63A5" w:rsidRDefault="00FB63A5" w:rsidP="00FB63A5">
            <w:pPr>
              <w:suppressAutoHyphens w:val="0"/>
              <w:spacing w:line="240" w:lineRule="auto"/>
              <w:jc w:val="center"/>
              <w:rPr>
                <w:rFonts w:eastAsia="Calibri"/>
                <w:bCs/>
                <w:sz w:val="20"/>
                <w:szCs w:val="20"/>
                <w:lang w:eastAsia="en-US"/>
              </w:rPr>
            </w:pPr>
            <w:r w:rsidRPr="00FB63A5">
              <w:rPr>
                <w:rFonts w:eastAsia="Calibri"/>
                <w:bCs/>
                <w:sz w:val="20"/>
                <w:szCs w:val="20"/>
                <w:lang w:eastAsia="en-US"/>
              </w:rPr>
              <w:t>2013-2030</w:t>
            </w:r>
          </w:p>
        </w:tc>
      </w:tr>
      <w:tr w:rsidR="00FB63A5" w:rsidRPr="00FB63A5" w:rsidTr="00FB63A5">
        <w:trPr>
          <w:trHeight w:val="1550"/>
        </w:trPr>
        <w:tc>
          <w:tcPr>
            <w:tcW w:w="562" w:type="dxa"/>
          </w:tcPr>
          <w:p w:rsidR="00FB63A5" w:rsidRPr="00FB63A5" w:rsidRDefault="00FB63A5" w:rsidP="00FB63A5">
            <w:pPr>
              <w:suppressAutoHyphens w:val="0"/>
              <w:autoSpaceDN w:val="0"/>
              <w:adjustRightInd w:val="0"/>
              <w:spacing w:line="240" w:lineRule="auto"/>
              <w:jc w:val="both"/>
              <w:rPr>
                <w:rFonts w:eastAsia="Calibri"/>
                <w:bCs/>
                <w:color w:val="8064A2"/>
                <w:sz w:val="20"/>
                <w:szCs w:val="20"/>
                <w:lang w:eastAsia="en-US"/>
              </w:rPr>
            </w:pPr>
            <w:r w:rsidRPr="00FB63A5">
              <w:rPr>
                <w:rFonts w:eastAsia="Calibri"/>
                <w:bCs/>
                <w:color w:val="8064A2"/>
                <w:sz w:val="20"/>
                <w:szCs w:val="20"/>
                <w:lang w:eastAsia="en-US"/>
              </w:rPr>
              <w:t>18</w:t>
            </w:r>
          </w:p>
        </w:tc>
        <w:tc>
          <w:tcPr>
            <w:tcW w:w="4685" w:type="dxa"/>
          </w:tcPr>
          <w:p w:rsidR="00FB63A5" w:rsidRPr="00FB63A5" w:rsidRDefault="00FB63A5" w:rsidP="00FB63A5">
            <w:pPr>
              <w:suppressAutoHyphens w:val="0"/>
              <w:autoSpaceDN w:val="0"/>
              <w:adjustRightInd w:val="0"/>
              <w:spacing w:line="240" w:lineRule="auto"/>
              <w:jc w:val="both"/>
              <w:rPr>
                <w:rFonts w:eastAsia="Calibri"/>
                <w:bCs/>
                <w:sz w:val="20"/>
                <w:szCs w:val="20"/>
                <w:lang w:eastAsia="en-US"/>
              </w:rPr>
            </w:pPr>
            <w:r w:rsidRPr="00FB63A5">
              <w:rPr>
                <w:rFonts w:eastAsia="Calibri"/>
                <w:bCs/>
                <w:sz w:val="20"/>
                <w:szCs w:val="20"/>
                <w:lang w:eastAsia="en-US"/>
              </w:rPr>
              <w:t>Постановление Правительства Российской Федерации от 18.05.2016 № 445 «Об утверждении государственной программы Российской Федерации «Развитие федеративных отношений и создание условий для эффективного и ответственного управления региональными и муниципальными финансами»</w:t>
            </w:r>
          </w:p>
          <w:p w:rsidR="00FB63A5" w:rsidRPr="00FB63A5" w:rsidRDefault="00FB63A5" w:rsidP="00FB63A5">
            <w:pPr>
              <w:suppressAutoHyphens w:val="0"/>
              <w:autoSpaceDN w:val="0"/>
              <w:adjustRightInd w:val="0"/>
              <w:spacing w:line="240" w:lineRule="auto"/>
              <w:jc w:val="both"/>
              <w:rPr>
                <w:rFonts w:eastAsia="Calibri"/>
                <w:bCs/>
                <w:color w:val="8064A2"/>
                <w:sz w:val="20"/>
                <w:szCs w:val="20"/>
                <w:lang w:eastAsia="en-US"/>
              </w:rPr>
            </w:pPr>
          </w:p>
        </w:tc>
        <w:tc>
          <w:tcPr>
            <w:tcW w:w="2233" w:type="dxa"/>
          </w:tcPr>
          <w:p w:rsidR="00FB63A5" w:rsidRPr="00FB63A5" w:rsidRDefault="00FB63A5" w:rsidP="00FB63A5">
            <w:pPr>
              <w:suppressAutoHyphens w:val="0"/>
              <w:spacing w:line="240" w:lineRule="auto"/>
              <w:jc w:val="center"/>
              <w:rPr>
                <w:rFonts w:eastAsia="Calibri"/>
                <w:bCs/>
                <w:sz w:val="20"/>
                <w:szCs w:val="20"/>
                <w:lang w:eastAsia="en-US"/>
              </w:rPr>
            </w:pPr>
          </w:p>
        </w:tc>
        <w:tc>
          <w:tcPr>
            <w:tcW w:w="1411" w:type="dxa"/>
            <w:vAlign w:val="center"/>
          </w:tcPr>
          <w:p w:rsidR="00FB63A5" w:rsidRPr="00FB63A5" w:rsidRDefault="00FB63A5" w:rsidP="00FB63A5">
            <w:pPr>
              <w:suppressAutoHyphens w:val="0"/>
              <w:spacing w:line="240" w:lineRule="auto"/>
              <w:jc w:val="center"/>
              <w:rPr>
                <w:rFonts w:eastAsia="Calibri"/>
                <w:bCs/>
                <w:sz w:val="20"/>
                <w:szCs w:val="20"/>
                <w:lang w:eastAsia="en-US"/>
              </w:rPr>
            </w:pPr>
            <w:r w:rsidRPr="00FB63A5">
              <w:rPr>
                <w:rFonts w:eastAsia="Calibri"/>
                <w:bCs/>
                <w:sz w:val="20"/>
                <w:szCs w:val="20"/>
                <w:lang w:eastAsia="en-US"/>
              </w:rPr>
              <w:t>2013-2030</w:t>
            </w:r>
          </w:p>
        </w:tc>
      </w:tr>
    </w:tbl>
    <w:p w:rsidR="00FB63A5" w:rsidRPr="00FB63A5" w:rsidRDefault="00FB63A5" w:rsidP="00FB63A5">
      <w:pPr>
        <w:suppressAutoHyphens w:val="0"/>
        <w:spacing w:after="120" w:line="240" w:lineRule="auto"/>
        <w:ind w:firstLine="709"/>
        <w:rPr>
          <w:rFonts w:eastAsia="Calibri"/>
          <w:lang w:eastAsia="en-US"/>
        </w:rPr>
      </w:pPr>
      <w:r w:rsidRPr="00FB63A5">
        <w:rPr>
          <w:rFonts w:eastAsia="Calibri"/>
          <w:lang w:eastAsia="en-US"/>
        </w:rPr>
        <w:t>Таблица 2.2. Перечень государственных программ Новгородской области</w:t>
      </w:r>
    </w:p>
    <w:tbl>
      <w:tblPr>
        <w:tblW w:w="8908" w:type="dxa"/>
        <w:tblInd w:w="15" w:type="dxa"/>
        <w:tblCellMar>
          <w:left w:w="0" w:type="dxa"/>
          <w:right w:w="0" w:type="dxa"/>
        </w:tblCellMar>
        <w:tblLook w:val="04A0" w:firstRow="1" w:lastRow="0" w:firstColumn="1" w:lastColumn="0" w:noHBand="0" w:noVBand="1"/>
      </w:tblPr>
      <w:tblGrid>
        <w:gridCol w:w="544"/>
        <w:gridCol w:w="4678"/>
        <w:gridCol w:w="3686"/>
      </w:tblGrid>
      <w:tr w:rsidR="00FB63A5" w:rsidRPr="00FB63A5" w:rsidTr="00FB63A5">
        <w:trPr>
          <w:trHeight w:val="430"/>
        </w:trPr>
        <w:tc>
          <w:tcPr>
            <w:tcW w:w="544" w:type="dxa"/>
            <w:tcBorders>
              <w:top w:val="single" w:sz="6" w:space="0" w:color="000000"/>
              <w:left w:val="single" w:sz="6" w:space="0" w:color="000000"/>
              <w:bottom w:val="single" w:sz="6" w:space="0" w:color="000000"/>
              <w:right w:val="single" w:sz="6" w:space="0" w:color="000000"/>
            </w:tcBorders>
            <w:vAlign w:val="center"/>
            <w:hideMark/>
          </w:tcPr>
          <w:p w:rsidR="00FB63A5" w:rsidRPr="00FB63A5" w:rsidRDefault="00FB63A5" w:rsidP="00FB63A5">
            <w:pPr>
              <w:suppressAutoHyphens w:val="0"/>
              <w:spacing w:line="240" w:lineRule="auto"/>
              <w:ind w:firstLine="112"/>
              <w:jc w:val="both"/>
              <w:rPr>
                <w:rFonts w:eastAsia="Calibri"/>
                <w:b/>
                <w:color w:val="000000"/>
                <w:sz w:val="20"/>
                <w:szCs w:val="20"/>
                <w:shd w:val="clear" w:color="auto" w:fill="FFFFFF"/>
                <w:lang w:eastAsia="en-US"/>
              </w:rPr>
            </w:pPr>
            <w:r w:rsidRPr="00FB63A5">
              <w:rPr>
                <w:rFonts w:eastAsia="Calibri"/>
                <w:b/>
                <w:color w:val="000000"/>
                <w:sz w:val="20"/>
                <w:szCs w:val="20"/>
                <w:shd w:val="clear" w:color="auto" w:fill="FFFFFF"/>
                <w:lang w:eastAsia="en-US"/>
              </w:rPr>
              <w:t>N п/п</w:t>
            </w:r>
          </w:p>
        </w:tc>
        <w:tc>
          <w:tcPr>
            <w:tcW w:w="4678" w:type="dxa"/>
            <w:tcBorders>
              <w:top w:val="single" w:sz="6" w:space="0" w:color="000000"/>
              <w:left w:val="single" w:sz="6" w:space="0" w:color="000000"/>
              <w:bottom w:val="single" w:sz="6" w:space="0" w:color="000000"/>
              <w:right w:val="single" w:sz="6" w:space="0" w:color="000000"/>
            </w:tcBorders>
            <w:vAlign w:val="center"/>
            <w:hideMark/>
          </w:tcPr>
          <w:p w:rsidR="00FB63A5" w:rsidRPr="00FB63A5" w:rsidRDefault="00FB63A5" w:rsidP="00FB63A5">
            <w:pPr>
              <w:suppressAutoHyphens w:val="0"/>
              <w:spacing w:line="240" w:lineRule="auto"/>
              <w:jc w:val="both"/>
              <w:rPr>
                <w:rFonts w:eastAsia="Calibri"/>
                <w:b/>
                <w:color w:val="000000"/>
                <w:sz w:val="20"/>
                <w:szCs w:val="20"/>
                <w:shd w:val="clear" w:color="auto" w:fill="FFFFFF"/>
                <w:lang w:eastAsia="en-US"/>
              </w:rPr>
            </w:pPr>
            <w:r w:rsidRPr="00FB63A5">
              <w:rPr>
                <w:rFonts w:eastAsia="Calibri"/>
                <w:b/>
                <w:color w:val="000000"/>
                <w:sz w:val="20"/>
                <w:szCs w:val="20"/>
                <w:shd w:val="clear" w:color="auto" w:fill="FFFFFF"/>
                <w:lang w:eastAsia="en-US"/>
              </w:rPr>
              <w:t xml:space="preserve">Наименование государственной программы Новгородской области </w:t>
            </w:r>
          </w:p>
        </w:tc>
        <w:tc>
          <w:tcPr>
            <w:tcW w:w="3686" w:type="dxa"/>
            <w:tcBorders>
              <w:top w:val="single" w:sz="6" w:space="0" w:color="000000"/>
              <w:left w:val="single" w:sz="6" w:space="0" w:color="000000"/>
              <w:bottom w:val="single" w:sz="6" w:space="0" w:color="000000"/>
              <w:right w:val="single" w:sz="6" w:space="0" w:color="000000"/>
            </w:tcBorders>
            <w:vAlign w:val="center"/>
            <w:hideMark/>
          </w:tcPr>
          <w:p w:rsidR="00FB63A5" w:rsidRPr="00FB63A5" w:rsidRDefault="00FB63A5" w:rsidP="00FB63A5">
            <w:pPr>
              <w:suppressAutoHyphens w:val="0"/>
              <w:spacing w:line="240" w:lineRule="auto"/>
              <w:ind w:firstLine="709"/>
              <w:jc w:val="both"/>
              <w:rPr>
                <w:rFonts w:eastAsia="Calibri"/>
                <w:b/>
                <w:color w:val="000000"/>
                <w:sz w:val="20"/>
                <w:szCs w:val="20"/>
                <w:shd w:val="clear" w:color="auto" w:fill="FFFFFF"/>
                <w:lang w:eastAsia="en-US"/>
              </w:rPr>
            </w:pPr>
            <w:r w:rsidRPr="00FB63A5">
              <w:rPr>
                <w:rFonts w:eastAsia="Calibri"/>
                <w:b/>
                <w:color w:val="000000"/>
                <w:sz w:val="20"/>
                <w:szCs w:val="20"/>
                <w:shd w:val="clear" w:color="auto" w:fill="FFFFFF"/>
                <w:lang w:eastAsia="en-US"/>
              </w:rPr>
              <w:t xml:space="preserve">Ответственный исполнитель </w:t>
            </w:r>
          </w:p>
        </w:tc>
      </w:tr>
      <w:tr w:rsidR="00FB63A5" w:rsidRPr="00FB63A5" w:rsidTr="00FB63A5">
        <w:tc>
          <w:tcPr>
            <w:tcW w:w="544" w:type="dxa"/>
            <w:tcBorders>
              <w:top w:val="single" w:sz="6" w:space="0" w:color="000000"/>
              <w:left w:val="single" w:sz="6" w:space="0" w:color="000000"/>
              <w:bottom w:val="single" w:sz="6" w:space="0" w:color="000000"/>
              <w:right w:val="single" w:sz="6" w:space="0" w:color="000000"/>
            </w:tcBorders>
            <w:hideMark/>
          </w:tcPr>
          <w:p w:rsidR="00FB63A5" w:rsidRPr="00FB63A5" w:rsidRDefault="00FB63A5" w:rsidP="00FB63A5">
            <w:pPr>
              <w:suppressAutoHyphens w:val="0"/>
              <w:spacing w:line="240" w:lineRule="auto"/>
              <w:ind w:firstLine="112"/>
              <w:jc w:val="both"/>
              <w:rPr>
                <w:rFonts w:eastAsia="Calibri"/>
                <w:color w:val="000000"/>
                <w:sz w:val="20"/>
                <w:szCs w:val="20"/>
                <w:shd w:val="clear" w:color="auto" w:fill="FFFFFF"/>
                <w:lang w:eastAsia="en-US"/>
              </w:rPr>
            </w:pPr>
            <w:r w:rsidRPr="00FB63A5">
              <w:rPr>
                <w:rFonts w:eastAsia="Calibri"/>
                <w:color w:val="000000"/>
                <w:sz w:val="20"/>
                <w:szCs w:val="20"/>
                <w:shd w:val="clear" w:color="auto" w:fill="FFFFFF"/>
                <w:lang w:eastAsia="en-US"/>
              </w:rPr>
              <w:t xml:space="preserve">1 </w:t>
            </w:r>
          </w:p>
        </w:tc>
        <w:tc>
          <w:tcPr>
            <w:tcW w:w="4678" w:type="dxa"/>
            <w:tcBorders>
              <w:top w:val="single" w:sz="6" w:space="0" w:color="000000"/>
              <w:left w:val="single" w:sz="6" w:space="0" w:color="000000"/>
              <w:bottom w:val="single" w:sz="6" w:space="0" w:color="000000"/>
              <w:right w:val="single" w:sz="6" w:space="0" w:color="000000"/>
            </w:tcBorders>
            <w:hideMark/>
          </w:tcPr>
          <w:p w:rsidR="00FB63A5" w:rsidRPr="00FB63A5" w:rsidRDefault="00FB63A5" w:rsidP="00FB63A5">
            <w:pPr>
              <w:suppressAutoHyphens w:val="0"/>
              <w:spacing w:line="240" w:lineRule="auto"/>
              <w:ind w:firstLine="709"/>
              <w:jc w:val="both"/>
              <w:rPr>
                <w:rFonts w:eastAsia="Calibri"/>
                <w:color w:val="000000"/>
                <w:sz w:val="20"/>
                <w:szCs w:val="20"/>
                <w:shd w:val="clear" w:color="auto" w:fill="FFFFFF"/>
                <w:lang w:eastAsia="en-US"/>
              </w:rPr>
            </w:pPr>
            <w:r w:rsidRPr="00FB63A5">
              <w:rPr>
                <w:rFonts w:eastAsia="Calibri"/>
                <w:color w:val="000000"/>
                <w:sz w:val="20"/>
                <w:szCs w:val="20"/>
                <w:shd w:val="clear" w:color="auto" w:fill="FFFFFF"/>
                <w:lang w:eastAsia="en-US"/>
              </w:rPr>
              <w:t xml:space="preserve">2 </w:t>
            </w:r>
          </w:p>
        </w:tc>
        <w:tc>
          <w:tcPr>
            <w:tcW w:w="3686" w:type="dxa"/>
            <w:tcBorders>
              <w:top w:val="single" w:sz="6" w:space="0" w:color="000000"/>
              <w:left w:val="single" w:sz="6" w:space="0" w:color="000000"/>
              <w:bottom w:val="single" w:sz="6" w:space="0" w:color="000000"/>
              <w:right w:val="single" w:sz="6" w:space="0" w:color="000000"/>
            </w:tcBorders>
            <w:hideMark/>
          </w:tcPr>
          <w:p w:rsidR="00FB63A5" w:rsidRPr="00FB63A5" w:rsidRDefault="00FB63A5" w:rsidP="00FB63A5">
            <w:pPr>
              <w:suppressAutoHyphens w:val="0"/>
              <w:spacing w:line="240" w:lineRule="auto"/>
              <w:ind w:firstLine="709"/>
              <w:jc w:val="both"/>
              <w:rPr>
                <w:rFonts w:eastAsia="Calibri"/>
                <w:color w:val="000000"/>
                <w:sz w:val="20"/>
                <w:szCs w:val="20"/>
                <w:shd w:val="clear" w:color="auto" w:fill="FFFFFF"/>
                <w:lang w:eastAsia="en-US"/>
              </w:rPr>
            </w:pPr>
            <w:r w:rsidRPr="00FB63A5">
              <w:rPr>
                <w:rFonts w:eastAsia="Calibri"/>
                <w:color w:val="000000"/>
                <w:sz w:val="20"/>
                <w:szCs w:val="20"/>
                <w:shd w:val="clear" w:color="auto" w:fill="FFFFFF"/>
                <w:lang w:eastAsia="en-US"/>
              </w:rPr>
              <w:t xml:space="preserve">3 </w:t>
            </w:r>
          </w:p>
        </w:tc>
      </w:tr>
      <w:tr w:rsidR="00FB63A5" w:rsidRPr="00FB63A5" w:rsidTr="00FB63A5">
        <w:tc>
          <w:tcPr>
            <w:tcW w:w="544" w:type="dxa"/>
            <w:tcBorders>
              <w:top w:val="single" w:sz="6" w:space="0" w:color="000000"/>
              <w:left w:val="single" w:sz="6" w:space="0" w:color="000000"/>
              <w:bottom w:val="single" w:sz="6" w:space="0" w:color="000000"/>
              <w:right w:val="single" w:sz="6" w:space="0" w:color="000000"/>
            </w:tcBorders>
            <w:hideMark/>
          </w:tcPr>
          <w:p w:rsidR="00FB63A5" w:rsidRPr="00FB63A5" w:rsidRDefault="00FB63A5" w:rsidP="00FB63A5">
            <w:pPr>
              <w:suppressAutoHyphens w:val="0"/>
              <w:spacing w:line="240" w:lineRule="auto"/>
              <w:ind w:firstLine="112"/>
              <w:jc w:val="both"/>
              <w:rPr>
                <w:rFonts w:eastAsia="Calibri"/>
                <w:color w:val="000000"/>
                <w:sz w:val="20"/>
                <w:szCs w:val="20"/>
                <w:shd w:val="clear" w:color="auto" w:fill="FFFFFF"/>
                <w:lang w:eastAsia="en-US"/>
              </w:rPr>
            </w:pPr>
            <w:r w:rsidRPr="00FB63A5">
              <w:rPr>
                <w:rFonts w:eastAsia="Calibri"/>
                <w:color w:val="000000"/>
                <w:sz w:val="20"/>
                <w:szCs w:val="20"/>
                <w:shd w:val="clear" w:color="auto" w:fill="FFFFFF"/>
                <w:lang w:eastAsia="en-US"/>
              </w:rPr>
              <w:t xml:space="preserve">1. </w:t>
            </w:r>
          </w:p>
        </w:tc>
        <w:tc>
          <w:tcPr>
            <w:tcW w:w="4678" w:type="dxa"/>
            <w:tcBorders>
              <w:top w:val="single" w:sz="6" w:space="0" w:color="000000"/>
              <w:left w:val="single" w:sz="6" w:space="0" w:color="000000"/>
              <w:bottom w:val="single" w:sz="6" w:space="0" w:color="000000"/>
              <w:right w:val="single" w:sz="6" w:space="0" w:color="000000"/>
            </w:tcBorders>
            <w:hideMark/>
          </w:tcPr>
          <w:p w:rsidR="00FB63A5" w:rsidRPr="00FB63A5" w:rsidRDefault="00FB63A5" w:rsidP="00FB63A5">
            <w:pPr>
              <w:suppressAutoHyphens w:val="0"/>
              <w:spacing w:line="240" w:lineRule="auto"/>
              <w:ind w:left="117" w:right="107"/>
              <w:jc w:val="both"/>
              <w:rPr>
                <w:rFonts w:eastAsia="Calibri"/>
                <w:color w:val="000000"/>
                <w:sz w:val="20"/>
                <w:szCs w:val="20"/>
                <w:shd w:val="clear" w:color="auto" w:fill="FFFFFF"/>
                <w:lang w:eastAsia="en-US"/>
              </w:rPr>
            </w:pPr>
            <w:r w:rsidRPr="00FB63A5">
              <w:rPr>
                <w:rFonts w:eastAsia="Calibri"/>
                <w:color w:val="000000"/>
                <w:sz w:val="20"/>
                <w:szCs w:val="20"/>
                <w:shd w:val="clear" w:color="auto" w:fill="FFFFFF"/>
                <w:lang w:eastAsia="en-US"/>
              </w:rPr>
              <w:t xml:space="preserve">Развитие здравоохранения Новгородской области </w:t>
            </w:r>
          </w:p>
        </w:tc>
        <w:tc>
          <w:tcPr>
            <w:tcW w:w="3686" w:type="dxa"/>
            <w:tcBorders>
              <w:top w:val="single" w:sz="6" w:space="0" w:color="000000"/>
              <w:left w:val="single" w:sz="6" w:space="0" w:color="000000"/>
              <w:bottom w:val="single" w:sz="6" w:space="0" w:color="000000"/>
              <w:right w:val="single" w:sz="6" w:space="0" w:color="000000"/>
            </w:tcBorders>
            <w:hideMark/>
          </w:tcPr>
          <w:p w:rsidR="00FB63A5" w:rsidRPr="00FB63A5" w:rsidRDefault="00FB63A5" w:rsidP="00FB63A5">
            <w:pPr>
              <w:suppressAutoHyphens w:val="0"/>
              <w:spacing w:line="240" w:lineRule="auto"/>
              <w:ind w:left="162" w:right="160" w:firstLine="29"/>
              <w:jc w:val="both"/>
              <w:rPr>
                <w:rFonts w:eastAsia="Calibri"/>
                <w:color w:val="000000"/>
                <w:sz w:val="20"/>
                <w:szCs w:val="20"/>
                <w:shd w:val="clear" w:color="auto" w:fill="FFFFFF"/>
                <w:lang w:eastAsia="en-US"/>
              </w:rPr>
            </w:pPr>
            <w:r w:rsidRPr="00FB63A5">
              <w:rPr>
                <w:rFonts w:eastAsia="Calibri"/>
                <w:color w:val="000000"/>
                <w:sz w:val="20"/>
                <w:szCs w:val="20"/>
                <w:shd w:val="clear" w:color="auto" w:fill="FFFFFF"/>
                <w:lang w:eastAsia="en-US"/>
              </w:rPr>
              <w:t xml:space="preserve">министерство здравоохранения Новгородской области </w:t>
            </w:r>
          </w:p>
        </w:tc>
      </w:tr>
      <w:tr w:rsidR="00FB63A5" w:rsidRPr="00FB63A5" w:rsidTr="00FB63A5">
        <w:tc>
          <w:tcPr>
            <w:tcW w:w="544" w:type="dxa"/>
            <w:tcBorders>
              <w:top w:val="single" w:sz="6" w:space="0" w:color="000000"/>
              <w:left w:val="single" w:sz="6" w:space="0" w:color="000000"/>
              <w:bottom w:val="single" w:sz="6" w:space="0" w:color="000000"/>
              <w:right w:val="single" w:sz="6" w:space="0" w:color="000000"/>
            </w:tcBorders>
            <w:hideMark/>
          </w:tcPr>
          <w:p w:rsidR="00FB63A5" w:rsidRPr="00FB63A5" w:rsidRDefault="00FB63A5" w:rsidP="00FB63A5">
            <w:pPr>
              <w:suppressAutoHyphens w:val="0"/>
              <w:spacing w:line="240" w:lineRule="auto"/>
              <w:ind w:firstLine="112"/>
              <w:jc w:val="both"/>
              <w:rPr>
                <w:rFonts w:eastAsia="Calibri"/>
                <w:color w:val="000000"/>
                <w:sz w:val="20"/>
                <w:szCs w:val="20"/>
                <w:shd w:val="clear" w:color="auto" w:fill="FFFFFF"/>
                <w:lang w:eastAsia="en-US"/>
              </w:rPr>
            </w:pPr>
            <w:r w:rsidRPr="00FB63A5">
              <w:rPr>
                <w:rFonts w:eastAsia="Calibri"/>
                <w:color w:val="000000"/>
                <w:sz w:val="20"/>
                <w:szCs w:val="20"/>
                <w:shd w:val="clear" w:color="auto" w:fill="FFFFFF"/>
                <w:lang w:eastAsia="en-US"/>
              </w:rPr>
              <w:t xml:space="preserve">2. </w:t>
            </w:r>
          </w:p>
        </w:tc>
        <w:tc>
          <w:tcPr>
            <w:tcW w:w="4678" w:type="dxa"/>
            <w:tcBorders>
              <w:top w:val="single" w:sz="6" w:space="0" w:color="000000"/>
              <w:left w:val="single" w:sz="6" w:space="0" w:color="000000"/>
              <w:bottom w:val="single" w:sz="6" w:space="0" w:color="000000"/>
              <w:right w:val="single" w:sz="6" w:space="0" w:color="000000"/>
            </w:tcBorders>
            <w:hideMark/>
          </w:tcPr>
          <w:p w:rsidR="00FB63A5" w:rsidRPr="00FB63A5" w:rsidRDefault="00FB63A5" w:rsidP="00FB63A5">
            <w:pPr>
              <w:suppressAutoHyphens w:val="0"/>
              <w:spacing w:line="240" w:lineRule="auto"/>
              <w:ind w:left="117" w:right="107"/>
              <w:jc w:val="both"/>
              <w:rPr>
                <w:rFonts w:eastAsia="Calibri"/>
                <w:color w:val="000000"/>
                <w:sz w:val="20"/>
                <w:szCs w:val="20"/>
                <w:shd w:val="clear" w:color="auto" w:fill="FFFFFF"/>
                <w:lang w:eastAsia="en-US"/>
              </w:rPr>
            </w:pPr>
            <w:r w:rsidRPr="00FB63A5">
              <w:rPr>
                <w:rFonts w:eastAsia="Calibri"/>
                <w:color w:val="000000"/>
                <w:sz w:val="20"/>
                <w:szCs w:val="20"/>
                <w:shd w:val="clear" w:color="auto" w:fill="FFFFFF"/>
                <w:lang w:eastAsia="en-US"/>
              </w:rPr>
              <w:t xml:space="preserve">Развитие образования в Новгородской области </w:t>
            </w:r>
          </w:p>
        </w:tc>
        <w:tc>
          <w:tcPr>
            <w:tcW w:w="3686" w:type="dxa"/>
            <w:tcBorders>
              <w:top w:val="single" w:sz="6" w:space="0" w:color="000000"/>
              <w:left w:val="single" w:sz="6" w:space="0" w:color="000000"/>
              <w:bottom w:val="single" w:sz="6" w:space="0" w:color="000000"/>
              <w:right w:val="single" w:sz="6" w:space="0" w:color="000000"/>
            </w:tcBorders>
            <w:hideMark/>
          </w:tcPr>
          <w:p w:rsidR="00FB63A5" w:rsidRPr="00FB63A5" w:rsidRDefault="00FB63A5" w:rsidP="00FB63A5">
            <w:pPr>
              <w:suppressAutoHyphens w:val="0"/>
              <w:spacing w:line="240" w:lineRule="auto"/>
              <w:ind w:left="162" w:right="160" w:firstLine="29"/>
              <w:jc w:val="both"/>
              <w:rPr>
                <w:rFonts w:eastAsia="Calibri"/>
                <w:color w:val="000000"/>
                <w:sz w:val="20"/>
                <w:szCs w:val="20"/>
                <w:shd w:val="clear" w:color="auto" w:fill="FFFFFF"/>
                <w:lang w:eastAsia="en-US"/>
              </w:rPr>
            </w:pPr>
            <w:r w:rsidRPr="00FB63A5">
              <w:rPr>
                <w:rFonts w:eastAsia="Calibri"/>
                <w:color w:val="000000"/>
                <w:sz w:val="20"/>
                <w:szCs w:val="20"/>
                <w:shd w:val="clear" w:color="auto" w:fill="FFFFFF"/>
                <w:lang w:eastAsia="en-US"/>
              </w:rPr>
              <w:t xml:space="preserve">министерство образования Новгородской области </w:t>
            </w:r>
          </w:p>
        </w:tc>
      </w:tr>
      <w:tr w:rsidR="00FB63A5" w:rsidRPr="00FB63A5" w:rsidTr="00FB63A5">
        <w:tc>
          <w:tcPr>
            <w:tcW w:w="544" w:type="dxa"/>
            <w:tcBorders>
              <w:top w:val="single" w:sz="6" w:space="0" w:color="000000"/>
              <w:left w:val="single" w:sz="6" w:space="0" w:color="000000"/>
              <w:bottom w:val="single" w:sz="6" w:space="0" w:color="000000"/>
              <w:right w:val="single" w:sz="6" w:space="0" w:color="000000"/>
            </w:tcBorders>
            <w:hideMark/>
          </w:tcPr>
          <w:p w:rsidR="00FB63A5" w:rsidRPr="00FB63A5" w:rsidRDefault="00FB63A5" w:rsidP="00FB63A5">
            <w:pPr>
              <w:suppressAutoHyphens w:val="0"/>
              <w:spacing w:line="240" w:lineRule="auto"/>
              <w:ind w:firstLine="112"/>
              <w:jc w:val="both"/>
              <w:rPr>
                <w:rFonts w:eastAsia="Calibri"/>
                <w:color w:val="000000"/>
                <w:sz w:val="20"/>
                <w:szCs w:val="20"/>
                <w:shd w:val="clear" w:color="auto" w:fill="FFFFFF"/>
                <w:lang w:eastAsia="en-US"/>
              </w:rPr>
            </w:pPr>
            <w:r w:rsidRPr="00FB63A5">
              <w:rPr>
                <w:rFonts w:eastAsia="Calibri"/>
                <w:color w:val="000000"/>
                <w:sz w:val="20"/>
                <w:szCs w:val="20"/>
                <w:shd w:val="clear" w:color="auto" w:fill="FFFFFF"/>
                <w:lang w:eastAsia="en-US"/>
              </w:rPr>
              <w:t xml:space="preserve">3. </w:t>
            </w:r>
          </w:p>
        </w:tc>
        <w:tc>
          <w:tcPr>
            <w:tcW w:w="4678" w:type="dxa"/>
            <w:tcBorders>
              <w:top w:val="single" w:sz="6" w:space="0" w:color="000000"/>
              <w:left w:val="single" w:sz="6" w:space="0" w:color="000000"/>
              <w:bottom w:val="single" w:sz="6" w:space="0" w:color="000000"/>
              <w:right w:val="single" w:sz="6" w:space="0" w:color="000000"/>
            </w:tcBorders>
            <w:hideMark/>
          </w:tcPr>
          <w:p w:rsidR="00FB63A5" w:rsidRPr="00FB63A5" w:rsidRDefault="00FB63A5" w:rsidP="00FB63A5">
            <w:pPr>
              <w:suppressAutoHyphens w:val="0"/>
              <w:spacing w:line="240" w:lineRule="auto"/>
              <w:ind w:left="117" w:right="107"/>
              <w:jc w:val="both"/>
              <w:rPr>
                <w:rFonts w:eastAsia="Calibri"/>
                <w:color w:val="000000"/>
                <w:sz w:val="20"/>
                <w:szCs w:val="20"/>
                <w:shd w:val="clear" w:color="auto" w:fill="FFFFFF"/>
                <w:lang w:eastAsia="en-US"/>
              </w:rPr>
            </w:pPr>
            <w:r w:rsidRPr="00FB63A5">
              <w:rPr>
                <w:rFonts w:eastAsia="Calibri"/>
                <w:color w:val="000000"/>
                <w:sz w:val="20"/>
                <w:szCs w:val="20"/>
                <w:shd w:val="clear" w:color="auto" w:fill="FFFFFF"/>
                <w:lang w:eastAsia="en-US"/>
              </w:rPr>
              <w:t xml:space="preserve">Развитие культуры и архивного дела Новгородской области </w:t>
            </w:r>
          </w:p>
        </w:tc>
        <w:tc>
          <w:tcPr>
            <w:tcW w:w="3686" w:type="dxa"/>
            <w:tcBorders>
              <w:top w:val="single" w:sz="6" w:space="0" w:color="000000"/>
              <w:left w:val="single" w:sz="6" w:space="0" w:color="000000"/>
              <w:bottom w:val="single" w:sz="6" w:space="0" w:color="000000"/>
              <w:right w:val="single" w:sz="6" w:space="0" w:color="000000"/>
            </w:tcBorders>
            <w:hideMark/>
          </w:tcPr>
          <w:p w:rsidR="00FB63A5" w:rsidRPr="00FB63A5" w:rsidRDefault="00FB63A5" w:rsidP="00FB63A5">
            <w:pPr>
              <w:suppressAutoHyphens w:val="0"/>
              <w:spacing w:line="240" w:lineRule="auto"/>
              <w:ind w:left="162" w:right="160" w:firstLine="29"/>
              <w:jc w:val="both"/>
              <w:rPr>
                <w:rFonts w:eastAsia="Calibri"/>
                <w:color w:val="000000"/>
                <w:sz w:val="20"/>
                <w:szCs w:val="20"/>
                <w:shd w:val="clear" w:color="auto" w:fill="FFFFFF"/>
                <w:lang w:eastAsia="en-US"/>
              </w:rPr>
            </w:pPr>
            <w:r w:rsidRPr="00FB63A5">
              <w:rPr>
                <w:rFonts w:eastAsia="Calibri"/>
                <w:color w:val="000000"/>
                <w:sz w:val="20"/>
                <w:szCs w:val="20"/>
                <w:shd w:val="clear" w:color="auto" w:fill="FFFFFF"/>
                <w:lang w:eastAsia="en-US"/>
              </w:rPr>
              <w:t xml:space="preserve">министерство культуры Новгородской области </w:t>
            </w:r>
          </w:p>
        </w:tc>
      </w:tr>
      <w:tr w:rsidR="00FB63A5" w:rsidRPr="00FB63A5" w:rsidTr="00FB63A5">
        <w:tc>
          <w:tcPr>
            <w:tcW w:w="544" w:type="dxa"/>
            <w:tcBorders>
              <w:top w:val="single" w:sz="6" w:space="0" w:color="000000"/>
              <w:left w:val="single" w:sz="6" w:space="0" w:color="000000"/>
              <w:bottom w:val="single" w:sz="6" w:space="0" w:color="000000"/>
              <w:right w:val="single" w:sz="6" w:space="0" w:color="000000"/>
            </w:tcBorders>
            <w:hideMark/>
          </w:tcPr>
          <w:p w:rsidR="00FB63A5" w:rsidRPr="00FB63A5" w:rsidRDefault="00FB63A5" w:rsidP="00FB63A5">
            <w:pPr>
              <w:suppressAutoHyphens w:val="0"/>
              <w:spacing w:line="240" w:lineRule="auto"/>
              <w:ind w:firstLine="112"/>
              <w:jc w:val="both"/>
              <w:rPr>
                <w:rFonts w:eastAsia="Calibri"/>
                <w:color w:val="000000"/>
                <w:sz w:val="20"/>
                <w:szCs w:val="20"/>
                <w:shd w:val="clear" w:color="auto" w:fill="FFFFFF"/>
                <w:lang w:eastAsia="en-US"/>
              </w:rPr>
            </w:pPr>
            <w:r w:rsidRPr="00FB63A5">
              <w:rPr>
                <w:rFonts w:eastAsia="Calibri"/>
                <w:color w:val="000000"/>
                <w:sz w:val="20"/>
                <w:szCs w:val="20"/>
                <w:shd w:val="clear" w:color="auto" w:fill="FFFFFF"/>
                <w:lang w:eastAsia="en-US"/>
              </w:rPr>
              <w:t xml:space="preserve">4. </w:t>
            </w:r>
          </w:p>
        </w:tc>
        <w:tc>
          <w:tcPr>
            <w:tcW w:w="4678" w:type="dxa"/>
            <w:tcBorders>
              <w:top w:val="single" w:sz="6" w:space="0" w:color="000000"/>
              <w:left w:val="single" w:sz="6" w:space="0" w:color="000000"/>
              <w:bottom w:val="single" w:sz="6" w:space="0" w:color="000000"/>
              <w:right w:val="single" w:sz="6" w:space="0" w:color="000000"/>
            </w:tcBorders>
            <w:hideMark/>
          </w:tcPr>
          <w:p w:rsidR="00FB63A5" w:rsidRPr="00FB63A5" w:rsidRDefault="00FB63A5" w:rsidP="00FB63A5">
            <w:pPr>
              <w:suppressAutoHyphens w:val="0"/>
              <w:spacing w:line="240" w:lineRule="auto"/>
              <w:ind w:left="117" w:right="107"/>
              <w:jc w:val="both"/>
              <w:rPr>
                <w:rFonts w:eastAsia="Calibri"/>
                <w:color w:val="000000"/>
                <w:sz w:val="20"/>
                <w:szCs w:val="20"/>
                <w:shd w:val="clear" w:color="auto" w:fill="FFFFFF"/>
                <w:lang w:eastAsia="en-US"/>
              </w:rPr>
            </w:pPr>
            <w:r w:rsidRPr="00FB63A5">
              <w:rPr>
                <w:rFonts w:eastAsia="Calibri"/>
                <w:color w:val="000000"/>
                <w:sz w:val="20"/>
                <w:szCs w:val="20"/>
                <w:shd w:val="clear" w:color="auto" w:fill="FFFFFF"/>
                <w:lang w:eastAsia="en-US"/>
              </w:rPr>
              <w:t xml:space="preserve">Социальная поддержка граждан в Новгородской области </w:t>
            </w:r>
          </w:p>
        </w:tc>
        <w:tc>
          <w:tcPr>
            <w:tcW w:w="3686" w:type="dxa"/>
            <w:tcBorders>
              <w:top w:val="single" w:sz="6" w:space="0" w:color="000000"/>
              <w:left w:val="single" w:sz="6" w:space="0" w:color="000000"/>
              <w:bottom w:val="single" w:sz="6" w:space="0" w:color="000000"/>
              <w:right w:val="single" w:sz="6" w:space="0" w:color="000000"/>
            </w:tcBorders>
            <w:hideMark/>
          </w:tcPr>
          <w:p w:rsidR="00FB63A5" w:rsidRPr="00FB63A5" w:rsidRDefault="00FB63A5" w:rsidP="00FB63A5">
            <w:pPr>
              <w:suppressAutoHyphens w:val="0"/>
              <w:spacing w:line="240" w:lineRule="auto"/>
              <w:ind w:left="162" w:right="160" w:firstLine="29"/>
              <w:jc w:val="both"/>
              <w:rPr>
                <w:rFonts w:eastAsia="Calibri"/>
                <w:color w:val="000000"/>
                <w:sz w:val="20"/>
                <w:szCs w:val="20"/>
                <w:shd w:val="clear" w:color="auto" w:fill="FFFFFF"/>
                <w:lang w:eastAsia="en-US"/>
              </w:rPr>
            </w:pPr>
            <w:r w:rsidRPr="00FB63A5">
              <w:rPr>
                <w:rFonts w:eastAsia="Calibri"/>
                <w:color w:val="000000"/>
                <w:sz w:val="20"/>
                <w:szCs w:val="20"/>
                <w:shd w:val="clear" w:color="auto" w:fill="FFFFFF"/>
                <w:lang w:eastAsia="en-US"/>
              </w:rPr>
              <w:t xml:space="preserve">министерство труда и социальной защиты населения Новгородской области </w:t>
            </w:r>
          </w:p>
        </w:tc>
      </w:tr>
      <w:tr w:rsidR="00FB63A5" w:rsidRPr="00FB63A5" w:rsidTr="00FB63A5">
        <w:tc>
          <w:tcPr>
            <w:tcW w:w="544" w:type="dxa"/>
            <w:tcBorders>
              <w:top w:val="single" w:sz="6" w:space="0" w:color="000000"/>
              <w:left w:val="single" w:sz="6" w:space="0" w:color="000000"/>
              <w:bottom w:val="single" w:sz="6" w:space="0" w:color="000000"/>
              <w:right w:val="single" w:sz="6" w:space="0" w:color="000000"/>
            </w:tcBorders>
            <w:hideMark/>
          </w:tcPr>
          <w:p w:rsidR="00FB63A5" w:rsidRPr="00FB63A5" w:rsidRDefault="00FB63A5" w:rsidP="00FB63A5">
            <w:pPr>
              <w:suppressAutoHyphens w:val="0"/>
              <w:spacing w:line="240" w:lineRule="auto"/>
              <w:ind w:firstLine="112"/>
              <w:jc w:val="both"/>
              <w:rPr>
                <w:rFonts w:eastAsia="Calibri"/>
                <w:color w:val="000000"/>
                <w:sz w:val="20"/>
                <w:szCs w:val="20"/>
                <w:shd w:val="clear" w:color="auto" w:fill="FFFFFF"/>
                <w:lang w:eastAsia="en-US"/>
              </w:rPr>
            </w:pPr>
            <w:r w:rsidRPr="00FB63A5">
              <w:rPr>
                <w:rFonts w:eastAsia="Calibri"/>
                <w:color w:val="000000"/>
                <w:sz w:val="20"/>
                <w:szCs w:val="20"/>
                <w:shd w:val="clear" w:color="auto" w:fill="FFFFFF"/>
                <w:lang w:eastAsia="en-US"/>
              </w:rPr>
              <w:t xml:space="preserve">5. </w:t>
            </w:r>
          </w:p>
        </w:tc>
        <w:tc>
          <w:tcPr>
            <w:tcW w:w="4678" w:type="dxa"/>
            <w:tcBorders>
              <w:top w:val="single" w:sz="6" w:space="0" w:color="000000"/>
              <w:left w:val="single" w:sz="6" w:space="0" w:color="000000"/>
              <w:bottom w:val="single" w:sz="6" w:space="0" w:color="000000"/>
              <w:right w:val="single" w:sz="6" w:space="0" w:color="000000"/>
            </w:tcBorders>
            <w:hideMark/>
          </w:tcPr>
          <w:p w:rsidR="00FB63A5" w:rsidRPr="00FB63A5" w:rsidRDefault="00FB63A5" w:rsidP="00FB63A5">
            <w:pPr>
              <w:suppressAutoHyphens w:val="0"/>
              <w:spacing w:line="240" w:lineRule="auto"/>
              <w:ind w:left="117" w:right="107"/>
              <w:jc w:val="both"/>
              <w:rPr>
                <w:rFonts w:eastAsia="Calibri"/>
                <w:color w:val="000000"/>
                <w:sz w:val="20"/>
                <w:szCs w:val="20"/>
                <w:shd w:val="clear" w:color="auto" w:fill="FFFFFF"/>
                <w:lang w:eastAsia="en-US"/>
              </w:rPr>
            </w:pPr>
            <w:r w:rsidRPr="00FB63A5">
              <w:rPr>
                <w:rFonts w:eastAsia="Calibri"/>
                <w:color w:val="000000"/>
                <w:sz w:val="20"/>
                <w:szCs w:val="20"/>
                <w:shd w:val="clear" w:color="auto" w:fill="FFFFFF"/>
                <w:lang w:eastAsia="en-US"/>
              </w:rPr>
              <w:t xml:space="preserve">Развитие физической культуры и спорта на территории Новгородской области </w:t>
            </w:r>
          </w:p>
        </w:tc>
        <w:tc>
          <w:tcPr>
            <w:tcW w:w="3686" w:type="dxa"/>
            <w:tcBorders>
              <w:top w:val="single" w:sz="6" w:space="0" w:color="000000"/>
              <w:left w:val="single" w:sz="6" w:space="0" w:color="000000"/>
              <w:bottom w:val="single" w:sz="6" w:space="0" w:color="000000"/>
              <w:right w:val="single" w:sz="6" w:space="0" w:color="000000"/>
            </w:tcBorders>
            <w:hideMark/>
          </w:tcPr>
          <w:p w:rsidR="00FB63A5" w:rsidRPr="00FB63A5" w:rsidRDefault="00FB63A5" w:rsidP="00FB63A5">
            <w:pPr>
              <w:suppressAutoHyphens w:val="0"/>
              <w:spacing w:line="240" w:lineRule="auto"/>
              <w:ind w:left="162" w:right="160" w:firstLine="29"/>
              <w:jc w:val="both"/>
              <w:rPr>
                <w:rFonts w:eastAsia="Calibri"/>
                <w:color w:val="000000"/>
                <w:sz w:val="20"/>
                <w:szCs w:val="20"/>
                <w:shd w:val="clear" w:color="auto" w:fill="FFFFFF"/>
                <w:lang w:eastAsia="en-US"/>
              </w:rPr>
            </w:pPr>
            <w:r w:rsidRPr="00FB63A5">
              <w:rPr>
                <w:rFonts w:eastAsia="Calibri"/>
                <w:color w:val="000000"/>
                <w:sz w:val="20"/>
                <w:szCs w:val="20"/>
                <w:shd w:val="clear" w:color="auto" w:fill="FFFFFF"/>
                <w:lang w:eastAsia="en-US"/>
              </w:rPr>
              <w:t xml:space="preserve">министерство спорта Новгородской области </w:t>
            </w:r>
          </w:p>
        </w:tc>
      </w:tr>
      <w:tr w:rsidR="00FB63A5" w:rsidRPr="00FB63A5" w:rsidTr="00FB63A5">
        <w:tc>
          <w:tcPr>
            <w:tcW w:w="544" w:type="dxa"/>
            <w:tcBorders>
              <w:top w:val="single" w:sz="6" w:space="0" w:color="000000"/>
              <w:left w:val="single" w:sz="6" w:space="0" w:color="000000"/>
              <w:bottom w:val="single" w:sz="6" w:space="0" w:color="000000"/>
              <w:right w:val="single" w:sz="6" w:space="0" w:color="000000"/>
            </w:tcBorders>
            <w:hideMark/>
          </w:tcPr>
          <w:p w:rsidR="00FB63A5" w:rsidRPr="00FB63A5" w:rsidRDefault="00FB63A5" w:rsidP="00FB63A5">
            <w:pPr>
              <w:suppressAutoHyphens w:val="0"/>
              <w:spacing w:line="240" w:lineRule="auto"/>
              <w:ind w:firstLine="112"/>
              <w:jc w:val="both"/>
              <w:rPr>
                <w:rFonts w:eastAsia="Calibri"/>
                <w:color w:val="000000"/>
                <w:sz w:val="20"/>
                <w:szCs w:val="20"/>
                <w:shd w:val="clear" w:color="auto" w:fill="FFFFFF"/>
                <w:lang w:eastAsia="en-US"/>
              </w:rPr>
            </w:pPr>
            <w:r w:rsidRPr="00FB63A5">
              <w:rPr>
                <w:rFonts w:eastAsia="Calibri"/>
                <w:color w:val="000000"/>
                <w:sz w:val="20"/>
                <w:szCs w:val="20"/>
                <w:shd w:val="clear" w:color="auto" w:fill="FFFFFF"/>
                <w:lang w:eastAsia="en-US"/>
              </w:rPr>
              <w:t xml:space="preserve">6. </w:t>
            </w:r>
          </w:p>
        </w:tc>
        <w:tc>
          <w:tcPr>
            <w:tcW w:w="4678" w:type="dxa"/>
            <w:tcBorders>
              <w:top w:val="single" w:sz="6" w:space="0" w:color="000000"/>
              <w:left w:val="single" w:sz="6" w:space="0" w:color="000000"/>
              <w:bottom w:val="single" w:sz="6" w:space="0" w:color="000000"/>
              <w:right w:val="single" w:sz="6" w:space="0" w:color="000000"/>
            </w:tcBorders>
            <w:hideMark/>
          </w:tcPr>
          <w:p w:rsidR="00FB63A5" w:rsidRPr="00FB63A5" w:rsidRDefault="00FB63A5" w:rsidP="00FB63A5">
            <w:pPr>
              <w:suppressAutoHyphens w:val="0"/>
              <w:spacing w:line="240" w:lineRule="auto"/>
              <w:ind w:left="117" w:right="107"/>
              <w:jc w:val="both"/>
              <w:rPr>
                <w:rFonts w:eastAsia="Calibri"/>
                <w:color w:val="000000"/>
                <w:sz w:val="20"/>
                <w:szCs w:val="20"/>
                <w:shd w:val="clear" w:color="auto" w:fill="FFFFFF"/>
                <w:lang w:eastAsia="en-US"/>
              </w:rPr>
            </w:pPr>
            <w:r w:rsidRPr="00FB63A5">
              <w:rPr>
                <w:rFonts w:eastAsia="Calibri"/>
                <w:color w:val="000000"/>
                <w:sz w:val="20"/>
                <w:szCs w:val="20"/>
                <w:shd w:val="clear" w:color="auto" w:fill="FFFFFF"/>
                <w:lang w:eastAsia="en-US"/>
              </w:rPr>
              <w:t xml:space="preserve">Формирование комфортной городской среды и модернизация системы коммунального хозяйства Новгородской области </w:t>
            </w:r>
          </w:p>
        </w:tc>
        <w:tc>
          <w:tcPr>
            <w:tcW w:w="3686" w:type="dxa"/>
            <w:tcBorders>
              <w:top w:val="single" w:sz="6" w:space="0" w:color="000000"/>
              <w:left w:val="single" w:sz="6" w:space="0" w:color="000000"/>
              <w:bottom w:val="single" w:sz="6" w:space="0" w:color="000000"/>
              <w:right w:val="single" w:sz="6" w:space="0" w:color="000000"/>
            </w:tcBorders>
            <w:hideMark/>
          </w:tcPr>
          <w:p w:rsidR="00FB63A5" w:rsidRPr="00FB63A5" w:rsidRDefault="00FB63A5" w:rsidP="00FB63A5">
            <w:pPr>
              <w:suppressAutoHyphens w:val="0"/>
              <w:spacing w:line="240" w:lineRule="auto"/>
              <w:ind w:left="162" w:right="160" w:firstLine="29"/>
              <w:jc w:val="both"/>
              <w:rPr>
                <w:rFonts w:eastAsia="Calibri"/>
                <w:color w:val="000000"/>
                <w:sz w:val="20"/>
                <w:szCs w:val="20"/>
                <w:shd w:val="clear" w:color="auto" w:fill="FFFFFF"/>
                <w:lang w:eastAsia="en-US"/>
              </w:rPr>
            </w:pPr>
            <w:r w:rsidRPr="00FB63A5">
              <w:rPr>
                <w:rFonts w:eastAsia="Calibri"/>
                <w:color w:val="000000"/>
                <w:sz w:val="20"/>
                <w:szCs w:val="20"/>
                <w:shd w:val="clear" w:color="auto" w:fill="FFFFFF"/>
                <w:lang w:eastAsia="en-US"/>
              </w:rPr>
              <w:t xml:space="preserve">министерство жилищно-коммунального хозяйства и топливно-энергетического комплекса Новгородской области </w:t>
            </w:r>
          </w:p>
        </w:tc>
      </w:tr>
      <w:tr w:rsidR="00FB63A5" w:rsidRPr="00FB63A5" w:rsidTr="00FB63A5">
        <w:tc>
          <w:tcPr>
            <w:tcW w:w="544" w:type="dxa"/>
            <w:tcBorders>
              <w:top w:val="single" w:sz="6" w:space="0" w:color="000000"/>
              <w:left w:val="single" w:sz="6" w:space="0" w:color="000000"/>
              <w:bottom w:val="single" w:sz="6" w:space="0" w:color="000000"/>
              <w:right w:val="single" w:sz="6" w:space="0" w:color="000000"/>
            </w:tcBorders>
            <w:hideMark/>
          </w:tcPr>
          <w:p w:rsidR="00FB63A5" w:rsidRPr="00FB63A5" w:rsidRDefault="00FB63A5" w:rsidP="00FB63A5">
            <w:pPr>
              <w:suppressAutoHyphens w:val="0"/>
              <w:spacing w:line="240" w:lineRule="auto"/>
              <w:ind w:firstLine="112"/>
              <w:jc w:val="both"/>
              <w:rPr>
                <w:rFonts w:eastAsia="Calibri"/>
                <w:color w:val="000000"/>
                <w:sz w:val="20"/>
                <w:szCs w:val="20"/>
                <w:shd w:val="clear" w:color="auto" w:fill="FFFFFF"/>
                <w:lang w:eastAsia="en-US"/>
              </w:rPr>
            </w:pPr>
            <w:r w:rsidRPr="00FB63A5">
              <w:rPr>
                <w:rFonts w:eastAsia="Calibri"/>
                <w:color w:val="000000"/>
                <w:sz w:val="20"/>
                <w:szCs w:val="20"/>
                <w:shd w:val="clear" w:color="auto" w:fill="FFFFFF"/>
                <w:lang w:eastAsia="en-US"/>
              </w:rPr>
              <w:lastRenderedPageBreak/>
              <w:t xml:space="preserve">7. </w:t>
            </w:r>
          </w:p>
        </w:tc>
        <w:tc>
          <w:tcPr>
            <w:tcW w:w="4678" w:type="dxa"/>
            <w:tcBorders>
              <w:top w:val="single" w:sz="6" w:space="0" w:color="000000"/>
              <w:left w:val="single" w:sz="6" w:space="0" w:color="000000"/>
              <w:bottom w:val="single" w:sz="6" w:space="0" w:color="000000"/>
              <w:right w:val="single" w:sz="6" w:space="0" w:color="000000"/>
            </w:tcBorders>
            <w:hideMark/>
          </w:tcPr>
          <w:p w:rsidR="00FB63A5" w:rsidRPr="00FB63A5" w:rsidRDefault="00FB63A5" w:rsidP="00FB63A5">
            <w:pPr>
              <w:suppressAutoHyphens w:val="0"/>
              <w:spacing w:line="240" w:lineRule="auto"/>
              <w:ind w:left="117" w:right="107"/>
              <w:jc w:val="both"/>
              <w:rPr>
                <w:rFonts w:eastAsia="Calibri"/>
                <w:color w:val="000000"/>
                <w:sz w:val="20"/>
                <w:szCs w:val="20"/>
                <w:shd w:val="clear" w:color="auto" w:fill="FFFFFF"/>
                <w:lang w:eastAsia="en-US"/>
              </w:rPr>
            </w:pPr>
            <w:r w:rsidRPr="00FB63A5">
              <w:rPr>
                <w:rFonts w:eastAsia="Calibri"/>
                <w:color w:val="000000"/>
                <w:sz w:val="20"/>
                <w:szCs w:val="20"/>
                <w:shd w:val="clear" w:color="auto" w:fill="FFFFFF"/>
                <w:lang w:eastAsia="en-US"/>
              </w:rPr>
              <w:t xml:space="preserve">Содействие занятости населения в Новгородской области </w:t>
            </w:r>
          </w:p>
        </w:tc>
        <w:tc>
          <w:tcPr>
            <w:tcW w:w="3686" w:type="dxa"/>
            <w:tcBorders>
              <w:top w:val="single" w:sz="6" w:space="0" w:color="000000"/>
              <w:left w:val="single" w:sz="6" w:space="0" w:color="000000"/>
              <w:bottom w:val="single" w:sz="6" w:space="0" w:color="000000"/>
              <w:right w:val="single" w:sz="6" w:space="0" w:color="000000"/>
            </w:tcBorders>
            <w:hideMark/>
          </w:tcPr>
          <w:p w:rsidR="00FB63A5" w:rsidRPr="00FB63A5" w:rsidRDefault="00FB63A5" w:rsidP="00FB63A5">
            <w:pPr>
              <w:suppressAutoHyphens w:val="0"/>
              <w:spacing w:line="240" w:lineRule="auto"/>
              <w:ind w:left="162" w:right="160" w:firstLine="29"/>
              <w:jc w:val="both"/>
              <w:rPr>
                <w:rFonts w:eastAsia="Calibri"/>
                <w:color w:val="000000"/>
                <w:sz w:val="20"/>
                <w:szCs w:val="20"/>
                <w:shd w:val="clear" w:color="auto" w:fill="FFFFFF"/>
                <w:lang w:eastAsia="en-US"/>
              </w:rPr>
            </w:pPr>
            <w:r w:rsidRPr="00FB63A5">
              <w:rPr>
                <w:rFonts w:eastAsia="Calibri"/>
                <w:color w:val="000000"/>
                <w:sz w:val="20"/>
                <w:szCs w:val="20"/>
                <w:shd w:val="clear" w:color="auto" w:fill="FFFFFF"/>
                <w:lang w:eastAsia="en-US"/>
              </w:rPr>
              <w:t xml:space="preserve">министерство труда и социальной защиты населения Новгородской области </w:t>
            </w:r>
          </w:p>
        </w:tc>
      </w:tr>
      <w:tr w:rsidR="00FB63A5" w:rsidRPr="00FB63A5" w:rsidTr="00FB63A5">
        <w:tc>
          <w:tcPr>
            <w:tcW w:w="544" w:type="dxa"/>
            <w:tcBorders>
              <w:top w:val="single" w:sz="6" w:space="0" w:color="000000"/>
              <w:left w:val="single" w:sz="6" w:space="0" w:color="000000"/>
              <w:bottom w:val="single" w:sz="6" w:space="0" w:color="000000"/>
              <w:right w:val="single" w:sz="6" w:space="0" w:color="000000"/>
            </w:tcBorders>
            <w:hideMark/>
          </w:tcPr>
          <w:p w:rsidR="00FB63A5" w:rsidRPr="00FB63A5" w:rsidRDefault="00FB63A5" w:rsidP="00FB63A5">
            <w:pPr>
              <w:suppressAutoHyphens w:val="0"/>
              <w:spacing w:line="240" w:lineRule="auto"/>
              <w:ind w:firstLine="112"/>
              <w:jc w:val="both"/>
              <w:rPr>
                <w:rFonts w:eastAsia="Calibri"/>
                <w:color w:val="000000"/>
                <w:sz w:val="20"/>
                <w:szCs w:val="20"/>
                <w:shd w:val="clear" w:color="auto" w:fill="FFFFFF"/>
                <w:lang w:eastAsia="en-US"/>
              </w:rPr>
            </w:pPr>
            <w:r w:rsidRPr="00FB63A5">
              <w:rPr>
                <w:rFonts w:eastAsia="Calibri"/>
                <w:color w:val="000000"/>
                <w:sz w:val="20"/>
                <w:szCs w:val="20"/>
                <w:shd w:val="clear" w:color="auto" w:fill="FFFFFF"/>
                <w:lang w:eastAsia="en-US"/>
              </w:rPr>
              <w:t xml:space="preserve">8. </w:t>
            </w:r>
          </w:p>
        </w:tc>
        <w:tc>
          <w:tcPr>
            <w:tcW w:w="4678" w:type="dxa"/>
            <w:tcBorders>
              <w:top w:val="single" w:sz="6" w:space="0" w:color="000000"/>
              <w:left w:val="single" w:sz="6" w:space="0" w:color="000000"/>
              <w:bottom w:val="single" w:sz="6" w:space="0" w:color="000000"/>
              <w:right w:val="single" w:sz="6" w:space="0" w:color="000000"/>
            </w:tcBorders>
            <w:hideMark/>
          </w:tcPr>
          <w:p w:rsidR="00FB63A5" w:rsidRPr="00FB63A5" w:rsidRDefault="00FB63A5" w:rsidP="00FB63A5">
            <w:pPr>
              <w:suppressAutoHyphens w:val="0"/>
              <w:spacing w:line="240" w:lineRule="auto"/>
              <w:ind w:left="117" w:right="107"/>
              <w:jc w:val="both"/>
              <w:rPr>
                <w:rFonts w:eastAsia="Calibri"/>
                <w:color w:val="000000"/>
                <w:sz w:val="20"/>
                <w:szCs w:val="20"/>
                <w:shd w:val="clear" w:color="auto" w:fill="FFFFFF"/>
                <w:lang w:eastAsia="en-US"/>
              </w:rPr>
            </w:pPr>
            <w:r w:rsidRPr="00FB63A5">
              <w:rPr>
                <w:rFonts w:eastAsia="Calibri"/>
                <w:color w:val="000000"/>
                <w:sz w:val="20"/>
                <w:szCs w:val="20"/>
                <w:shd w:val="clear" w:color="auto" w:fill="FFFFFF"/>
                <w:lang w:eastAsia="en-US"/>
              </w:rPr>
              <w:t xml:space="preserve">Развитие сельского хозяйства в Новгородской области </w:t>
            </w:r>
          </w:p>
        </w:tc>
        <w:tc>
          <w:tcPr>
            <w:tcW w:w="3686" w:type="dxa"/>
            <w:tcBorders>
              <w:top w:val="single" w:sz="6" w:space="0" w:color="000000"/>
              <w:left w:val="single" w:sz="6" w:space="0" w:color="000000"/>
              <w:bottom w:val="single" w:sz="6" w:space="0" w:color="000000"/>
              <w:right w:val="single" w:sz="6" w:space="0" w:color="000000"/>
            </w:tcBorders>
            <w:hideMark/>
          </w:tcPr>
          <w:p w:rsidR="00FB63A5" w:rsidRPr="00FB63A5" w:rsidRDefault="00FB63A5" w:rsidP="00FB63A5">
            <w:pPr>
              <w:suppressAutoHyphens w:val="0"/>
              <w:spacing w:line="240" w:lineRule="auto"/>
              <w:ind w:left="162" w:right="160" w:firstLine="29"/>
              <w:jc w:val="both"/>
              <w:rPr>
                <w:rFonts w:eastAsia="Calibri"/>
                <w:color w:val="000000"/>
                <w:sz w:val="20"/>
                <w:szCs w:val="20"/>
                <w:shd w:val="clear" w:color="auto" w:fill="FFFFFF"/>
                <w:lang w:eastAsia="en-US"/>
              </w:rPr>
            </w:pPr>
            <w:r w:rsidRPr="00FB63A5">
              <w:rPr>
                <w:rFonts w:eastAsia="Calibri"/>
                <w:color w:val="000000"/>
                <w:sz w:val="20"/>
                <w:szCs w:val="20"/>
                <w:shd w:val="clear" w:color="auto" w:fill="FFFFFF"/>
                <w:lang w:eastAsia="en-US"/>
              </w:rPr>
              <w:t xml:space="preserve">министерство сельского хозяйства Новгородской области </w:t>
            </w:r>
          </w:p>
        </w:tc>
      </w:tr>
      <w:tr w:rsidR="00FB63A5" w:rsidRPr="00FB63A5" w:rsidTr="00FB63A5">
        <w:tc>
          <w:tcPr>
            <w:tcW w:w="544" w:type="dxa"/>
            <w:tcBorders>
              <w:top w:val="single" w:sz="6" w:space="0" w:color="000000"/>
              <w:left w:val="single" w:sz="6" w:space="0" w:color="000000"/>
              <w:bottom w:val="single" w:sz="6" w:space="0" w:color="000000"/>
              <w:right w:val="single" w:sz="6" w:space="0" w:color="000000"/>
            </w:tcBorders>
            <w:hideMark/>
          </w:tcPr>
          <w:p w:rsidR="00FB63A5" w:rsidRPr="00FB63A5" w:rsidRDefault="00FB63A5" w:rsidP="00FB63A5">
            <w:pPr>
              <w:suppressAutoHyphens w:val="0"/>
              <w:spacing w:line="240" w:lineRule="auto"/>
              <w:ind w:firstLine="112"/>
              <w:jc w:val="both"/>
              <w:rPr>
                <w:rFonts w:eastAsia="Calibri"/>
                <w:color w:val="000000"/>
                <w:sz w:val="20"/>
                <w:szCs w:val="20"/>
                <w:shd w:val="clear" w:color="auto" w:fill="FFFFFF"/>
                <w:lang w:eastAsia="en-US"/>
              </w:rPr>
            </w:pPr>
            <w:r w:rsidRPr="00FB63A5">
              <w:rPr>
                <w:rFonts w:eastAsia="Calibri"/>
                <w:color w:val="000000"/>
                <w:sz w:val="20"/>
                <w:szCs w:val="20"/>
                <w:shd w:val="clear" w:color="auto" w:fill="FFFFFF"/>
                <w:lang w:eastAsia="en-US"/>
              </w:rPr>
              <w:t xml:space="preserve">9. </w:t>
            </w:r>
          </w:p>
        </w:tc>
        <w:tc>
          <w:tcPr>
            <w:tcW w:w="4678" w:type="dxa"/>
            <w:tcBorders>
              <w:top w:val="single" w:sz="6" w:space="0" w:color="000000"/>
              <w:left w:val="single" w:sz="6" w:space="0" w:color="000000"/>
              <w:bottom w:val="single" w:sz="6" w:space="0" w:color="000000"/>
              <w:right w:val="single" w:sz="6" w:space="0" w:color="000000"/>
            </w:tcBorders>
            <w:hideMark/>
          </w:tcPr>
          <w:p w:rsidR="00FB63A5" w:rsidRPr="00FB63A5" w:rsidRDefault="00FB63A5" w:rsidP="00FB63A5">
            <w:pPr>
              <w:suppressAutoHyphens w:val="0"/>
              <w:spacing w:line="240" w:lineRule="auto"/>
              <w:ind w:left="117" w:right="107"/>
              <w:jc w:val="both"/>
              <w:rPr>
                <w:rFonts w:eastAsia="Calibri"/>
                <w:color w:val="000000"/>
                <w:sz w:val="20"/>
                <w:szCs w:val="20"/>
                <w:shd w:val="clear" w:color="auto" w:fill="FFFFFF"/>
                <w:lang w:eastAsia="en-US"/>
              </w:rPr>
            </w:pPr>
            <w:r w:rsidRPr="00FB63A5">
              <w:rPr>
                <w:rFonts w:eastAsia="Calibri"/>
                <w:color w:val="000000"/>
                <w:sz w:val="20"/>
                <w:szCs w:val="20"/>
                <w:shd w:val="clear" w:color="auto" w:fill="FFFFFF"/>
                <w:lang w:eastAsia="en-US"/>
              </w:rPr>
              <w:t xml:space="preserve">Комплексное развитие сельских территорий Новгородской области </w:t>
            </w:r>
          </w:p>
        </w:tc>
        <w:tc>
          <w:tcPr>
            <w:tcW w:w="3686" w:type="dxa"/>
            <w:tcBorders>
              <w:top w:val="single" w:sz="6" w:space="0" w:color="000000"/>
              <w:left w:val="single" w:sz="6" w:space="0" w:color="000000"/>
              <w:bottom w:val="single" w:sz="6" w:space="0" w:color="000000"/>
              <w:right w:val="single" w:sz="6" w:space="0" w:color="000000"/>
            </w:tcBorders>
            <w:hideMark/>
          </w:tcPr>
          <w:p w:rsidR="00FB63A5" w:rsidRPr="00FB63A5" w:rsidRDefault="00FB63A5" w:rsidP="00FB63A5">
            <w:pPr>
              <w:suppressAutoHyphens w:val="0"/>
              <w:spacing w:line="240" w:lineRule="auto"/>
              <w:ind w:left="162" w:right="160" w:firstLine="29"/>
              <w:jc w:val="both"/>
              <w:rPr>
                <w:rFonts w:eastAsia="Calibri"/>
                <w:color w:val="000000"/>
                <w:sz w:val="20"/>
                <w:szCs w:val="20"/>
                <w:shd w:val="clear" w:color="auto" w:fill="FFFFFF"/>
                <w:lang w:eastAsia="en-US"/>
              </w:rPr>
            </w:pPr>
            <w:r w:rsidRPr="00FB63A5">
              <w:rPr>
                <w:rFonts w:eastAsia="Calibri"/>
                <w:color w:val="000000"/>
                <w:sz w:val="20"/>
                <w:szCs w:val="20"/>
                <w:shd w:val="clear" w:color="auto" w:fill="FFFFFF"/>
                <w:lang w:eastAsia="en-US"/>
              </w:rPr>
              <w:t xml:space="preserve">министерство сельского хозяйства Новгородской области </w:t>
            </w:r>
          </w:p>
        </w:tc>
      </w:tr>
      <w:tr w:rsidR="00FB63A5" w:rsidRPr="00FB63A5" w:rsidTr="00FB63A5">
        <w:tc>
          <w:tcPr>
            <w:tcW w:w="544" w:type="dxa"/>
            <w:tcBorders>
              <w:top w:val="single" w:sz="6" w:space="0" w:color="000000"/>
              <w:left w:val="single" w:sz="6" w:space="0" w:color="000000"/>
              <w:bottom w:val="single" w:sz="6" w:space="0" w:color="000000"/>
              <w:right w:val="single" w:sz="6" w:space="0" w:color="000000"/>
            </w:tcBorders>
            <w:hideMark/>
          </w:tcPr>
          <w:p w:rsidR="00FB63A5" w:rsidRPr="00FB63A5" w:rsidRDefault="00FB63A5" w:rsidP="00FB63A5">
            <w:pPr>
              <w:suppressAutoHyphens w:val="0"/>
              <w:spacing w:line="240" w:lineRule="auto"/>
              <w:ind w:firstLine="112"/>
              <w:jc w:val="both"/>
              <w:rPr>
                <w:rFonts w:eastAsia="Calibri"/>
                <w:color w:val="000000"/>
                <w:sz w:val="20"/>
                <w:szCs w:val="20"/>
                <w:shd w:val="clear" w:color="auto" w:fill="FFFFFF"/>
                <w:lang w:eastAsia="en-US"/>
              </w:rPr>
            </w:pPr>
            <w:r w:rsidRPr="00FB63A5">
              <w:rPr>
                <w:rFonts w:eastAsia="Calibri"/>
                <w:color w:val="000000"/>
                <w:sz w:val="20"/>
                <w:szCs w:val="20"/>
                <w:shd w:val="clear" w:color="auto" w:fill="FFFFFF"/>
                <w:lang w:eastAsia="en-US"/>
              </w:rPr>
              <w:t xml:space="preserve">10. </w:t>
            </w:r>
          </w:p>
        </w:tc>
        <w:tc>
          <w:tcPr>
            <w:tcW w:w="4678" w:type="dxa"/>
            <w:tcBorders>
              <w:top w:val="single" w:sz="6" w:space="0" w:color="000000"/>
              <w:left w:val="single" w:sz="6" w:space="0" w:color="000000"/>
              <w:bottom w:val="single" w:sz="6" w:space="0" w:color="000000"/>
              <w:right w:val="single" w:sz="6" w:space="0" w:color="000000"/>
            </w:tcBorders>
            <w:hideMark/>
          </w:tcPr>
          <w:p w:rsidR="00FB63A5" w:rsidRPr="00FB63A5" w:rsidRDefault="00FB63A5" w:rsidP="00FB63A5">
            <w:pPr>
              <w:suppressAutoHyphens w:val="0"/>
              <w:spacing w:line="240" w:lineRule="auto"/>
              <w:ind w:left="117" w:right="107"/>
              <w:jc w:val="both"/>
              <w:rPr>
                <w:rFonts w:eastAsia="Calibri"/>
                <w:color w:val="000000"/>
                <w:sz w:val="20"/>
                <w:szCs w:val="20"/>
                <w:shd w:val="clear" w:color="auto" w:fill="FFFFFF"/>
                <w:lang w:eastAsia="en-US"/>
              </w:rPr>
            </w:pPr>
            <w:r w:rsidRPr="00FB63A5">
              <w:rPr>
                <w:rFonts w:eastAsia="Calibri"/>
                <w:color w:val="000000"/>
                <w:sz w:val="20"/>
                <w:szCs w:val="20"/>
                <w:shd w:val="clear" w:color="auto" w:fill="FFFFFF"/>
                <w:lang w:eastAsia="en-US"/>
              </w:rPr>
              <w:t xml:space="preserve">Развитие строительства на территории Новгородской области </w:t>
            </w:r>
          </w:p>
        </w:tc>
        <w:tc>
          <w:tcPr>
            <w:tcW w:w="3686" w:type="dxa"/>
            <w:tcBorders>
              <w:top w:val="single" w:sz="6" w:space="0" w:color="000000"/>
              <w:left w:val="single" w:sz="6" w:space="0" w:color="000000"/>
              <w:bottom w:val="single" w:sz="6" w:space="0" w:color="000000"/>
              <w:right w:val="single" w:sz="6" w:space="0" w:color="000000"/>
            </w:tcBorders>
            <w:hideMark/>
          </w:tcPr>
          <w:p w:rsidR="00FB63A5" w:rsidRPr="00FB63A5" w:rsidRDefault="00FB63A5" w:rsidP="00FB63A5">
            <w:pPr>
              <w:suppressAutoHyphens w:val="0"/>
              <w:spacing w:line="240" w:lineRule="auto"/>
              <w:ind w:left="162" w:right="160" w:firstLine="29"/>
              <w:jc w:val="both"/>
              <w:rPr>
                <w:rFonts w:eastAsia="Calibri"/>
                <w:color w:val="000000"/>
                <w:sz w:val="20"/>
                <w:szCs w:val="20"/>
                <w:shd w:val="clear" w:color="auto" w:fill="FFFFFF"/>
                <w:lang w:eastAsia="en-US"/>
              </w:rPr>
            </w:pPr>
            <w:r w:rsidRPr="00FB63A5">
              <w:rPr>
                <w:rFonts w:eastAsia="Calibri"/>
                <w:color w:val="000000"/>
                <w:sz w:val="20"/>
                <w:szCs w:val="20"/>
                <w:shd w:val="clear" w:color="auto" w:fill="FFFFFF"/>
                <w:lang w:eastAsia="en-US"/>
              </w:rPr>
              <w:t xml:space="preserve">министерство строительства, архитектуры и имущественных отношений Новгородской области </w:t>
            </w:r>
          </w:p>
        </w:tc>
      </w:tr>
      <w:tr w:rsidR="00FB63A5" w:rsidRPr="00FB63A5" w:rsidTr="00FB63A5">
        <w:tc>
          <w:tcPr>
            <w:tcW w:w="544" w:type="dxa"/>
            <w:tcBorders>
              <w:top w:val="single" w:sz="6" w:space="0" w:color="000000"/>
              <w:left w:val="single" w:sz="6" w:space="0" w:color="000000"/>
              <w:bottom w:val="single" w:sz="6" w:space="0" w:color="000000"/>
              <w:right w:val="single" w:sz="6" w:space="0" w:color="000000"/>
            </w:tcBorders>
            <w:hideMark/>
          </w:tcPr>
          <w:p w:rsidR="00FB63A5" w:rsidRPr="00FB63A5" w:rsidRDefault="00FB63A5" w:rsidP="00FB63A5">
            <w:pPr>
              <w:suppressAutoHyphens w:val="0"/>
              <w:spacing w:line="240" w:lineRule="auto"/>
              <w:ind w:firstLine="112"/>
              <w:jc w:val="both"/>
              <w:rPr>
                <w:rFonts w:eastAsia="Calibri"/>
                <w:color w:val="000000"/>
                <w:sz w:val="20"/>
                <w:szCs w:val="20"/>
                <w:shd w:val="clear" w:color="auto" w:fill="FFFFFF"/>
                <w:lang w:eastAsia="en-US"/>
              </w:rPr>
            </w:pPr>
            <w:r w:rsidRPr="00FB63A5">
              <w:rPr>
                <w:rFonts w:eastAsia="Calibri"/>
                <w:color w:val="000000"/>
                <w:sz w:val="20"/>
                <w:szCs w:val="20"/>
                <w:shd w:val="clear" w:color="auto" w:fill="FFFFFF"/>
                <w:lang w:eastAsia="en-US"/>
              </w:rPr>
              <w:t xml:space="preserve">11. </w:t>
            </w:r>
          </w:p>
        </w:tc>
        <w:tc>
          <w:tcPr>
            <w:tcW w:w="4678" w:type="dxa"/>
            <w:tcBorders>
              <w:top w:val="single" w:sz="6" w:space="0" w:color="000000"/>
              <w:left w:val="single" w:sz="6" w:space="0" w:color="000000"/>
              <w:bottom w:val="single" w:sz="6" w:space="0" w:color="000000"/>
              <w:right w:val="single" w:sz="6" w:space="0" w:color="000000"/>
            </w:tcBorders>
            <w:hideMark/>
          </w:tcPr>
          <w:p w:rsidR="00FB63A5" w:rsidRPr="00FB63A5" w:rsidRDefault="00FB63A5" w:rsidP="00FB63A5">
            <w:pPr>
              <w:suppressAutoHyphens w:val="0"/>
              <w:spacing w:line="240" w:lineRule="auto"/>
              <w:ind w:left="117" w:right="107"/>
              <w:jc w:val="both"/>
              <w:rPr>
                <w:rFonts w:eastAsia="Calibri"/>
                <w:color w:val="000000"/>
                <w:sz w:val="20"/>
                <w:szCs w:val="20"/>
                <w:shd w:val="clear" w:color="auto" w:fill="FFFFFF"/>
                <w:lang w:eastAsia="en-US"/>
              </w:rPr>
            </w:pPr>
            <w:r w:rsidRPr="00FB63A5">
              <w:rPr>
                <w:rFonts w:eastAsia="Calibri"/>
                <w:color w:val="000000"/>
                <w:sz w:val="20"/>
                <w:szCs w:val="20"/>
                <w:shd w:val="clear" w:color="auto" w:fill="FFFFFF"/>
                <w:lang w:eastAsia="en-US"/>
              </w:rPr>
              <w:t xml:space="preserve">Развитие транспортной системы Новгородской области </w:t>
            </w:r>
          </w:p>
        </w:tc>
        <w:tc>
          <w:tcPr>
            <w:tcW w:w="3686" w:type="dxa"/>
            <w:tcBorders>
              <w:top w:val="single" w:sz="6" w:space="0" w:color="000000"/>
              <w:left w:val="single" w:sz="6" w:space="0" w:color="000000"/>
              <w:bottom w:val="single" w:sz="6" w:space="0" w:color="000000"/>
              <w:right w:val="single" w:sz="6" w:space="0" w:color="000000"/>
            </w:tcBorders>
            <w:hideMark/>
          </w:tcPr>
          <w:p w:rsidR="00FB63A5" w:rsidRPr="00FB63A5" w:rsidRDefault="00FB63A5" w:rsidP="00FB63A5">
            <w:pPr>
              <w:suppressAutoHyphens w:val="0"/>
              <w:spacing w:line="240" w:lineRule="auto"/>
              <w:ind w:left="162" w:right="160" w:firstLine="29"/>
              <w:jc w:val="both"/>
              <w:rPr>
                <w:rFonts w:eastAsia="Calibri"/>
                <w:color w:val="000000"/>
                <w:sz w:val="20"/>
                <w:szCs w:val="20"/>
                <w:shd w:val="clear" w:color="auto" w:fill="FFFFFF"/>
                <w:lang w:eastAsia="en-US"/>
              </w:rPr>
            </w:pPr>
            <w:r w:rsidRPr="00FB63A5">
              <w:rPr>
                <w:rFonts w:eastAsia="Calibri"/>
                <w:color w:val="000000"/>
                <w:sz w:val="20"/>
                <w:szCs w:val="20"/>
                <w:shd w:val="clear" w:color="auto" w:fill="FFFFFF"/>
                <w:lang w:eastAsia="en-US"/>
              </w:rPr>
              <w:t xml:space="preserve">министерство транспорта и дорожного хозяйства Новгородской области </w:t>
            </w:r>
          </w:p>
        </w:tc>
      </w:tr>
      <w:tr w:rsidR="00FB63A5" w:rsidRPr="00FB63A5" w:rsidTr="00FB63A5">
        <w:tc>
          <w:tcPr>
            <w:tcW w:w="544" w:type="dxa"/>
            <w:tcBorders>
              <w:top w:val="single" w:sz="6" w:space="0" w:color="000000"/>
              <w:left w:val="single" w:sz="6" w:space="0" w:color="000000"/>
              <w:bottom w:val="single" w:sz="6" w:space="0" w:color="000000"/>
              <w:right w:val="single" w:sz="6" w:space="0" w:color="000000"/>
            </w:tcBorders>
            <w:hideMark/>
          </w:tcPr>
          <w:p w:rsidR="00FB63A5" w:rsidRPr="00FB63A5" w:rsidRDefault="00FB63A5" w:rsidP="00FB63A5">
            <w:pPr>
              <w:suppressAutoHyphens w:val="0"/>
              <w:spacing w:line="240" w:lineRule="auto"/>
              <w:ind w:firstLine="112"/>
              <w:jc w:val="both"/>
              <w:rPr>
                <w:rFonts w:eastAsia="Calibri"/>
                <w:color w:val="000000"/>
                <w:sz w:val="20"/>
                <w:szCs w:val="20"/>
                <w:shd w:val="clear" w:color="auto" w:fill="FFFFFF"/>
                <w:lang w:eastAsia="en-US"/>
              </w:rPr>
            </w:pPr>
            <w:r w:rsidRPr="00FB63A5">
              <w:rPr>
                <w:rFonts w:eastAsia="Calibri"/>
                <w:color w:val="000000"/>
                <w:sz w:val="20"/>
                <w:szCs w:val="20"/>
                <w:shd w:val="clear" w:color="auto" w:fill="FFFFFF"/>
                <w:lang w:eastAsia="en-US"/>
              </w:rPr>
              <w:t xml:space="preserve">12. </w:t>
            </w:r>
          </w:p>
        </w:tc>
        <w:tc>
          <w:tcPr>
            <w:tcW w:w="4678" w:type="dxa"/>
            <w:tcBorders>
              <w:top w:val="single" w:sz="6" w:space="0" w:color="000000"/>
              <w:left w:val="single" w:sz="6" w:space="0" w:color="000000"/>
              <w:bottom w:val="single" w:sz="6" w:space="0" w:color="000000"/>
              <w:right w:val="single" w:sz="6" w:space="0" w:color="000000"/>
            </w:tcBorders>
            <w:hideMark/>
          </w:tcPr>
          <w:p w:rsidR="00FB63A5" w:rsidRPr="00FB63A5" w:rsidRDefault="00FB63A5" w:rsidP="00FB63A5">
            <w:pPr>
              <w:suppressAutoHyphens w:val="0"/>
              <w:spacing w:line="240" w:lineRule="auto"/>
              <w:ind w:left="117" w:right="107"/>
              <w:jc w:val="both"/>
              <w:rPr>
                <w:rFonts w:eastAsia="Calibri"/>
                <w:color w:val="000000"/>
                <w:sz w:val="20"/>
                <w:szCs w:val="20"/>
                <w:shd w:val="clear" w:color="auto" w:fill="FFFFFF"/>
                <w:lang w:eastAsia="en-US"/>
              </w:rPr>
            </w:pPr>
            <w:r w:rsidRPr="00FB63A5">
              <w:rPr>
                <w:rFonts w:eastAsia="Calibri"/>
                <w:color w:val="000000"/>
                <w:sz w:val="20"/>
                <w:szCs w:val="20"/>
                <w:shd w:val="clear" w:color="auto" w:fill="FFFFFF"/>
                <w:lang w:eastAsia="en-US"/>
              </w:rPr>
              <w:t xml:space="preserve">Развитие лесного хозяйства Новгородской области </w:t>
            </w:r>
          </w:p>
        </w:tc>
        <w:tc>
          <w:tcPr>
            <w:tcW w:w="3686" w:type="dxa"/>
            <w:tcBorders>
              <w:top w:val="single" w:sz="6" w:space="0" w:color="000000"/>
              <w:left w:val="single" w:sz="6" w:space="0" w:color="000000"/>
              <w:bottom w:val="single" w:sz="6" w:space="0" w:color="000000"/>
              <w:right w:val="single" w:sz="6" w:space="0" w:color="000000"/>
            </w:tcBorders>
            <w:hideMark/>
          </w:tcPr>
          <w:p w:rsidR="00FB63A5" w:rsidRPr="00FB63A5" w:rsidRDefault="00FB63A5" w:rsidP="00FB63A5">
            <w:pPr>
              <w:suppressAutoHyphens w:val="0"/>
              <w:spacing w:line="240" w:lineRule="auto"/>
              <w:ind w:left="162" w:right="160" w:firstLine="29"/>
              <w:jc w:val="both"/>
              <w:rPr>
                <w:rFonts w:eastAsia="Calibri"/>
                <w:color w:val="000000"/>
                <w:sz w:val="20"/>
                <w:szCs w:val="20"/>
                <w:shd w:val="clear" w:color="auto" w:fill="FFFFFF"/>
                <w:lang w:eastAsia="en-US"/>
              </w:rPr>
            </w:pPr>
            <w:r w:rsidRPr="00FB63A5">
              <w:rPr>
                <w:rFonts w:eastAsia="Calibri"/>
                <w:color w:val="000000"/>
                <w:sz w:val="20"/>
                <w:szCs w:val="20"/>
                <w:shd w:val="clear" w:color="auto" w:fill="FFFFFF"/>
                <w:lang w:eastAsia="en-US"/>
              </w:rPr>
              <w:t xml:space="preserve">министерство природных ресурсов, лесного хозяйства и экологии Новгородской области </w:t>
            </w:r>
          </w:p>
        </w:tc>
      </w:tr>
      <w:tr w:rsidR="00FB63A5" w:rsidRPr="00FB63A5" w:rsidTr="00FB63A5">
        <w:tc>
          <w:tcPr>
            <w:tcW w:w="544" w:type="dxa"/>
            <w:tcBorders>
              <w:top w:val="single" w:sz="6" w:space="0" w:color="000000"/>
              <w:left w:val="single" w:sz="6" w:space="0" w:color="000000"/>
              <w:bottom w:val="single" w:sz="6" w:space="0" w:color="000000"/>
              <w:right w:val="single" w:sz="6" w:space="0" w:color="000000"/>
            </w:tcBorders>
            <w:hideMark/>
          </w:tcPr>
          <w:p w:rsidR="00FB63A5" w:rsidRPr="00FB63A5" w:rsidRDefault="00FB63A5" w:rsidP="00FB63A5">
            <w:pPr>
              <w:suppressAutoHyphens w:val="0"/>
              <w:spacing w:line="240" w:lineRule="auto"/>
              <w:ind w:firstLine="112"/>
              <w:jc w:val="both"/>
              <w:rPr>
                <w:rFonts w:eastAsia="Calibri"/>
                <w:color w:val="000000"/>
                <w:sz w:val="20"/>
                <w:szCs w:val="20"/>
                <w:shd w:val="clear" w:color="auto" w:fill="FFFFFF"/>
                <w:lang w:eastAsia="en-US"/>
              </w:rPr>
            </w:pPr>
            <w:r w:rsidRPr="00FB63A5">
              <w:rPr>
                <w:rFonts w:eastAsia="Calibri"/>
                <w:color w:val="000000"/>
                <w:sz w:val="20"/>
                <w:szCs w:val="20"/>
                <w:shd w:val="clear" w:color="auto" w:fill="FFFFFF"/>
                <w:lang w:eastAsia="en-US"/>
              </w:rPr>
              <w:t xml:space="preserve">13. </w:t>
            </w:r>
          </w:p>
        </w:tc>
        <w:tc>
          <w:tcPr>
            <w:tcW w:w="4678" w:type="dxa"/>
            <w:tcBorders>
              <w:top w:val="single" w:sz="6" w:space="0" w:color="000000"/>
              <w:left w:val="single" w:sz="6" w:space="0" w:color="000000"/>
              <w:bottom w:val="single" w:sz="6" w:space="0" w:color="000000"/>
              <w:right w:val="single" w:sz="6" w:space="0" w:color="000000"/>
            </w:tcBorders>
            <w:hideMark/>
          </w:tcPr>
          <w:p w:rsidR="00FB63A5" w:rsidRPr="00FB63A5" w:rsidRDefault="00FB63A5" w:rsidP="00FB63A5">
            <w:pPr>
              <w:suppressAutoHyphens w:val="0"/>
              <w:spacing w:line="240" w:lineRule="auto"/>
              <w:ind w:left="117" w:right="107"/>
              <w:jc w:val="both"/>
              <w:rPr>
                <w:rFonts w:eastAsia="Calibri"/>
                <w:color w:val="000000"/>
                <w:sz w:val="20"/>
                <w:szCs w:val="20"/>
                <w:shd w:val="clear" w:color="auto" w:fill="FFFFFF"/>
                <w:lang w:eastAsia="en-US"/>
              </w:rPr>
            </w:pPr>
            <w:r w:rsidRPr="00FB63A5">
              <w:rPr>
                <w:rFonts w:eastAsia="Calibri"/>
                <w:color w:val="000000"/>
                <w:sz w:val="20"/>
                <w:szCs w:val="20"/>
                <w:shd w:val="clear" w:color="auto" w:fill="FFFFFF"/>
                <w:lang w:eastAsia="en-US"/>
              </w:rPr>
              <w:t xml:space="preserve">Охрана окружающей среды и развитие водохозяйственного комплекса Новгородской области </w:t>
            </w:r>
          </w:p>
        </w:tc>
        <w:tc>
          <w:tcPr>
            <w:tcW w:w="3686" w:type="dxa"/>
            <w:tcBorders>
              <w:top w:val="single" w:sz="6" w:space="0" w:color="000000"/>
              <w:left w:val="single" w:sz="6" w:space="0" w:color="000000"/>
              <w:bottom w:val="single" w:sz="6" w:space="0" w:color="000000"/>
              <w:right w:val="single" w:sz="6" w:space="0" w:color="000000"/>
            </w:tcBorders>
            <w:hideMark/>
          </w:tcPr>
          <w:p w:rsidR="00FB63A5" w:rsidRPr="00FB63A5" w:rsidRDefault="00FB63A5" w:rsidP="00FB63A5">
            <w:pPr>
              <w:suppressAutoHyphens w:val="0"/>
              <w:spacing w:line="240" w:lineRule="auto"/>
              <w:ind w:left="162" w:right="160" w:firstLine="29"/>
              <w:jc w:val="both"/>
              <w:rPr>
                <w:rFonts w:eastAsia="Calibri"/>
                <w:color w:val="000000"/>
                <w:sz w:val="20"/>
                <w:szCs w:val="20"/>
                <w:shd w:val="clear" w:color="auto" w:fill="FFFFFF"/>
                <w:lang w:eastAsia="en-US"/>
              </w:rPr>
            </w:pPr>
            <w:r w:rsidRPr="00FB63A5">
              <w:rPr>
                <w:rFonts w:eastAsia="Calibri"/>
                <w:color w:val="000000"/>
                <w:sz w:val="20"/>
                <w:szCs w:val="20"/>
                <w:shd w:val="clear" w:color="auto" w:fill="FFFFFF"/>
                <w:lang w:eastAsia="en-US"/>
              </w:rPr>
              <w:t xml:space="preserve">министерство природных ресурсов, лесного хозяйства и экологии Новгородской области </w:t>
            </w:r>
          </w:p>
        </w:tc>
      </w:tr>
      <w:tr w:rsidR="00FB63A5" w:rsidRPr="00FB63A5" w:rsidTr="00FB63A5">
        <w:tc>
          <w:tcPr>
            <w:tcW w:w="544" w:type="dxa"/>
            <w:tcBorders>
              <w:top w:val="single" w:sz="6" w:space="0" w:color="000000"/>
              <w:left w:val="single" w:sz="6" w:space="0" w:color="000000"/>
              <w:bottom w:val="single" w:sz="6" w:space="0" w:color="000000"/>
              <w:right w:val="single" w:sz="6" w:space="0" w:color="000000"/>
            </w:tcBorders>
            <w:hideMark/>
          </w:tcPr>
          <w:p w:rsidR="00FB63A5" w:rsidRPr="00FB63A5" w:rsidRDefault="00FB63A5" w:rsidP="00FB63A5">
            <w:pPr>
              <w:suppressAutoHyphens w:val="0"/>
              <w:spacing w:line="240" w:lineRule="auto"/>
              <w:ind w:firstLine="112"/>
              <w:jc w:val="both"/>
              <w:rPr>
                <w:rFonts w:eastAsia="Calibri"/>
                <w:color w:val="000000"/>
                <w:sz w:val="20"/>
                <w:szCs w:val="20"/>
                <w:shd w:val="clear" w:color="auto" w:fill="FFFFFF"/>
                <w:lang w:eastAsia="en-US"/>
              </w:rPr>
            </w:pPr>
            <w:r w:rsidRPr="00FB63A5">
              <w:rPr>
                <w:rFonts w:eastAsia="Calibri"/>
                <w:color w:val="000000"/>
                <w:sz w:val="20"/>
                <w:szCs w:val="20"/>
                <w:shd w:val="clear" w:color="auto" w:fill="FFFFFF"/>
                <w:lang w:eastAsia="en-US"/>
              </w:rPr>
              <w:t xml:space="preserve">14. </w:t>
            </w:r>
          </w:p>
        </w:tc>
        <w:tc>
          <w:tcPr>
            <w:tcW w:w="4678" w:type="dxa"/>
            <w:tcBorders>
              <w:top w:val="single" w:sz="6" w:space="0" w:color="000000"/>
              <w:left w:val="single" w:sz="6" w:space="0" w:color="000000"/>
              <w:bottom w:val="single" w:sz="6" w:space="0" w:color="000000"/>
              <w:right w:val="single" w:sz="6" w:space="0" w:color="000000"/>
            </w:tcBorders>
            <w:hideMark/>
          </w:tcPr>
          <w:p w:rsidR="00FB63A5" w:rsidRPr="00FB63A5" w:rsidRDefault="00FB63A5" w:rsidP="00FB63A5">
            <w:pPr>
              <w:suppressAutoHyphens w:val="0"/>
              <w:spacing w:line="240" w:lineRule="auto"/>
              <w:ind w:left="117" w:right="107"/>
              <w:jc w:val="both"/>
              <w:rPr>
                <w:rFonts w:eastAsia="Calibri"/>
                <w:color w:val="000000"/>
                <w:sz w:val="20"/>
                <w:szCs w:val="20"/>
                <w:shd w:val="clear" w:color="auto" w:fill="FFFFFF"/>
                <w:lang w:eastAsia="en-US"/>
              </w:rPr>
            </w:pPr>
            <w:r w:rsidRPr="00FB63A5">
              <w:rPr>
                <w:rFonts w:eastAsia="Calibri"/>
                <w:color w:val="000000"/>
                <w:sz w:val="20"/>
                <w:szCs w:val="20"/>
                <w:shd w:val="clear" w:color="auto" w:fill="FFFFFF"/>
                <w:lang w:eastAsia="en-US"/>
              </w:rPr>
              <w:t xml:space="preserve">Развитие охотничьего и рыбного хозяйства Новгородской области </w:t>
            </w:r>
          </w:p>
        </w:tc>
        <w:tc>
          <w:tcPr>
            <w:tcW w:w="3686" w:type="dxa"/>
            <w:tcBorders>
              <w:top w:val="single" w:sz="6" w:space="0" w:color="000000"/>
              <w:left w:val="single" w:sz="6" w:space="0" w:color="000000"/>
              <w:bottom w:val="single" w:sz="6" w:space="0" w:color="000000"/>
              <w:right w:val="single" w:sz="6" w:space="0" w:color="000000"/>
            </w:tcBorders>
            <w:hideMark/>
          </w:tcPr>
          <w:p w:rsidR="00FB63A5" w:rsidRPr="00FB63A5" w:rsidRDefault="00FB63A5" w:rsidP="00FB63A5">
            <w:pPr>
              <w:suppressAutoHyphens w:val="0"/>
              <w:spacing w:line="240" w:lineRule="auto"/>
              <w:ind w:left="162" w:right="160" w:firstLine="29"/>
              <w:jc w:val="both"/>
              <w:rPr>
                <w:rFonts w:eastAsia="Calibri"/>
                <w:color w:val="000000"/>
                <w:sz w:val="20"/>
                <w:szCs w:val="20"/>
                <w:shd w:val="clear" w:color="auto" w:fill="FFFFFF"/>
                <w:lang w:eastAsia="en-US"/>
              </w:rPr>
            </w:pPr>
            <w:r w:rsidRPr="00FB63A5">
              <w:rPr>
                <w:rFonts w:eastAsia="Calibri"/>
                <w:color w:val="000000"/>
                <w:sz w:val="20"/>
                <w:szCs w:val="20"/>
                <w:shd w:val="clear" w:color="auto" w:fill="FFFFFF"/>
                <w:lang w:eastAsia="en-US"/>
              </w:rPr>
              <w:t xml:space="preserve">комитет охотничьего хозяйства и рыболовства Новгородской области </w:t>
            </w:r>
          </w:p>
        </w:tc>
      </w:tr>
      <w:tr w:rsidR="00FB63A5" w:rsidRPr="00FB63A5" w:rsidTr="00FB63A5">
        <w:tc>
          <w:tcPr>
            <w:tcW w:w="544" w:type="dxa"/>
            <w:tcBorders>
              <w:top w:val="single" w:sz="6" w:space="0" w:color="000000"/>
              <w:left w:val="single" w:sz="6" w:space="0" w:color="000000"/>
              <w:bottom w:val="single" w:sz="6" w:space="0" w:color="000000"/>
              <w:right w:val="single" w:sz="6" w:space="0" w:color="000000"/>
            </w:tcBorders>
            <w:hideMark/>
          </w:tcPr>
          <w:p w:rsidR="00FB63A5" w:rsidRPr="00FB63A5" w:rsidRDefault="00FB63A5" w:rsidP="00FB63A5">
            <w:pPr>
              <w:suppressAutoHyphens w:val="0"/>
              <w:spacing w:line="240" w:lineRule="auto"/>
              <w:ind w:firstLine="112"/>
              <w:jc w:val="both"/>
              <w:rPr>
                <w:rFonts w:eastAsia="Calibri"/>
                <w:color w:val="000000"/>
                <w:sz w:val="20"/>
                <w:szCs w:val="20"/>
                <w:shd w:val="clear" w:color="auto" w:fill="FFFFFF"/>
                <w:lang w:eastAsia="en-US"/>
              </w:rPr>
            </w:pPr>
            <w:r w:rsidRPr="00FB63A5">
              <w:rPr>
                <w:rFonts w:eastAsia="Calibri"/>
                <w:color w:val="000000"/>
                <w:sz w:val="20"/>
                <w:szCs w:val="20"/>
                <w:shd w:val="clear" w:color="auto" w:fill="FFFFFF"/>
                <w:lang w:eastAsia="en-US"/>
              </w:rPr>
              <w:t xml:space="preserve">15. </w:t>
            </w:r>
          </w:p>
        </w:tc>
        <w:tc>
          <w:tcPr>
            <w:tcW w:w="4678" w:type="dxa"/>
            <w:tcBorders>
              <w:top w:val="single" w:sz="6" w:space="0" w:color="000000"/>
              <w:left w:val="single" w:sz="6" w:space="0" w:color="000000"/>
              <w:bottom w:val="single" w:sz="6" w:space="0" w:color="000000"/>
              <w:right w:val="single" w:sz="6" w:space="0" w:color="000000"/>
            </w:tcBorders>
            <w:hideMark/>
          </w:tcPr>
          <w:p w:rsidR="00FB63A5" w:rsidRPr="00FB63A5" w:rsidRDefault="00FB63A5" w:rsidP="00FB63A5">
            <w:pPr>
              <w:suppressAutoHyphens w:val="0"/>
              <w:spacing w:line="240" w:lineRule="auto"/>
              <w:ind w:left="117" w:right="107"/>
              <w:jc w:val="both"/>
              <w:rPr>
                <w:rFonts w:eastAsia="Calibri"/>
                <w:color w:val="000000"/>
                <w:sz w:val="20"/>
                <w:szCs w:val="20"/>
                <w:shd w:val="clear" w:color="auto" w:fill="FFFFFF"/>
                <w:lang w:eastAsia="en-US"/>
              </w:rPr>
            </w:pPr>
            <w:r w:rsidRPr="00FB63A5">
              <w:rPr>
                <w:rFonts w:eastAsia="Calibri"/>
                <w:color w:val="000000"/>
                <w:sz w:val="20"/>
                <w:szCs w:val="20"/>
                <w:shd w:val="clear" w:color="auto" w:fill="FFFFFF"/>
                <w:lang w:eastAsia="en-US"/>
              </w:rPr>
              <w:t xml:space="preserve">Обеспечение эпизоотического благополучия и безопасности продуктов животноводства в ветеринарно-санитарном отношении на территории Новгородской области </w:t>
            </w:r>
          </w:p>
        </w:tc>
        <w:tc>
          <w:tcPr>
            <w:tcW w:w="3686" w:type="dxa"/>
            <w:tcBorders>
              <w:top w:val="single" w:sz="6" w:space="0" w:color="000000"/>
              <w:left w:val="single" w:sz="6" w:space="0" w:color="000000"/>
              <w:bottom w:val="single" w:sz="6" w:space="0" w:color="000000"/>
              <w:right w:val="single" w:sz="6" w:space="0" w:color="000000"/>
            </w:tcBorders>
            <w:hideMark/>
          </w:tcPr>
          <w:p w:rsidR="00FB63A5" w:rsidRPr="00FB63A5" w:rsidRDefault="00FB63A5" w:rsidP="00FB63A5">
            <w:pPr>
              <w:suppressAutoHyphens w:val="0"/>
              <w:spacing w:line="240" w:lineRule="auto"/>
              <w:ind w:left="162" w:right="160" w:firstLine="29"/>
              <w:jc w:val="both"/>
              <w:rPr>
                <w:rFonts w:eastAsia="Calibri"/>
                <w:color w:val="000000"/>
                <w:sz w:val="20"/>
                <w:szCs w:val="20"/>
                <w:shd w:val="clear" w:color="auto" w:fill="FFFFFF"/>
                <w:lang w:eastAsia="en-US"/>
              </w:rPr>
            </w:pPr>
            <w:r w:rsidRPr="00FB63A5">
              <w:rPr>
                <w:rFonts w:eastAsia="Calibri"/>
                <w:color w:val="000000"/>
                <w:sz w:val="20"/>
                <w:szCs w:val="20"/>
                <w:shd w:val="clear" w:color="auto" w:fill="FFFFFF"/>
                <w:lang w:eastAsia="en-US"/>
              </w:rPr>
              <w:t xml:space="preserve">комитет ветеринарии Новгородской области </w:t>
            </w:r>
          </w:p>
        </w:tc>
      </w:tr>
      <w:tr w:rsidR="00FB63A5" w:rsidRPr="00FB63A5" w:rsidTr="00FB63A5">
        <w:tc>
          <w:tcPr>
            <w:tcW w:w="544" w:type="dxa"/>
            <w:tcBorders>
              <w:top w:val="single" w:sz="6" w:space="0" w:color="000000"/>
              <w:left w:val="single" w:sz="6" w:space="0" w:color="000000"/>
              <w:bottom w:val="single" w:sz="6" w:space="0" w:color="000000"/>
              <w:right w:val="single" w:sz="6" w:space="0" w:color="000000"/>
            </w:tcBorders>
            <w:hideMark/>
          </w:tcPr>
          <w:p w:rsidR="00FB63A5" w:rsidRPr="00FB63A5" w:rsidRDefault="00FB63A5" w:rsidP="00FB63A5">
            <w:pPr>
              <w:suppressAutoHyphens w:val="0"/>
              <w:spacing w:line="240" w:lineRule="auto"/>
              <w:ind w:firstLine="112"/>
              <w:jc w:val="both"/>
              <w:rPr>
                <w:rFonts w:eastAsia="Calibri"/>
                <w:color w:val="000000"/>
                <w:sz w:val="20"/>
                <w:szCs w:val="20"/>
                <w:shd w:val="clear" w:color="auto" w:fill="FFFFFF"/>
                <w:lang w:eastAsia="en-US"/>
              </w:rPr>
            </w:pPr>
            <w:r w:rsidRPr="00FB63A5">
              <w:rPr>
                <w:rFonts w:eastAsia="Calibri"/>
                <w:color w:val="000000"/>
                <w:sz w:val="20"/>
                <w:szCs w:val="20"/>
                <w:shd w:val="clear" w:color="auto" w:fill="FFFFFF"/>
                <w:lang w:eastAsia="en-US"/>
              </w:rPr>
              <w:t xml:space="preserve">16. </w:t>
            </w:r>
          </w:p>
        </w:tc>
        <w:tc>
          <w:tcPr>
            <w:tcW w:w="4678" w:type="dxa"/>
            <w:tcBorders>
              <w:top w:val="single" w:sz="6" w:space="0" w:color="000000"/>
              <w:left w:val="single" w:sz="6" w:space="0" w:color="000000"/>
              <w:bottom w:val="single" w:sz="6" w:space="0" w:color="000000"/>
              <w:right w:val="single" w:sz="6" w:space="0" w:color="000000"/>
            </w:tcBorders>
            <w:hideMark/>
          </w:tcPr>
          <w:p w:rsidR="00FB63A5" w:rsidRPr="00FB63A5" w:rsidRDefault="00FB63A5" w:rsidP="00FB63A5">
            <w:pPr>
              <w:suppressAutoHyphens w:val="0"/>
              <w:spacing w:line="240" w:lineRule="auto"/>
              <w:ind w:left="117" w:right="107"/>
              <w:jc w:val="both"/>
              <w:rPr>
                <w:rFonts w:eastAsia="Calibri"/>
                <w:color w:val="000000"/>
                <w:sz w:val="20"/>
                <w:szCs w:val="20"/>
                <w:shd w:val="clear" w:color="auto" w:fill="FFFFFF"/>
                <w:lang w:eastAsia="en-US"/>
              </w:rPr>
            </w:pPr>
            <w:r w:rsidRPr="00FB63A5">
              <w:rPr>
                <w:rFonts w:eastAsia="Calibri"/>
                <w:color w:val="000000"/>
                <w:sz w:val="20"/>
                <w:szCs w:val="20"/>
                <w:shd w:val="clear" w:color="auto" w:fill="FFFFFF"/>
                <w:lang w:eastAsia="en-US"/>
              </w:rPr>
              <w:t xml:space="preserve">Совершенствование системы государственного и муниципального управления в Новгородской области </w:t>
            </w:r>
          </w:p>
        </w:tc>
        <w:tc>
          <w:tcPr>
            <w:tcW w:w="3686" w:type="dxa"/>
            <w:tcBorders>
              <w:top w:val="single" w:sz="6" w:space="0" w:color="000000"/>
              <w:left w:val="single" w:sz="6" w:space="0" w:color="000000"/>
              <w:bottom w:val="single" w:sz="6" w:space="0" w:color="000000"/>
              <w:right w:val="single" w:sz="6" w:space="0" w:color="000000"/>
            </w:tcBorders>
            <w:hideMark/>
          </w:tcPr>
          <w:p w:rsidR="00FB63A5" w:rsidRPr="00FB63A5" w:rsidRDefault="00FB63A5" w:rsidP="00FB63A5">
            <w:pPr>
              <w:suppressAutoHyphens w:val="0"/>
              <w:spacing w:line="240" w:lineRule="auto"/>
              <w:ind w:left="162" w:right="160" w:firstLine="29"/>
              <w:jc w:val="both"/>
              <w:rPr>
                <w:rFonts w:eastAsia="Calibri"/>
                <w:color w:val="000000"/>
                <w:sz w:val="20"/>
                <w:szCs w:val="20"/>
                <w:shd w:val="clear" w:color="auto" w:fill="FFFFFF"/>
                <w:lang w:eastAsia="en-US"/>
              </w:rPr>
            </w:pPr>
            <w:r w:rsidRPr="00FB63A5">
              <w:rPr>
                <w:rFonts w:eastAsia="Calibri"/>
                <w:color w:val="000000"/>
                <w:sz w:val="20"/>
                <w:szCs w:val="20"/>
                <w:shd w:val="clear" w:color="auto" w:fill="FFFFFF"/>
                <w:lang w:eastAsia="en-US"/>
              </w:rPr>
              <w:t xml:space="preserve">Администрация Губернатора Новгородской области </w:t>
            </w:r>
          </w:p>
        </w:tc>
      </w:tr>
      <w:tr w:rsidR="00FB63A5" w:rsidRPr="00FB63A5" w:rsidTr="00FB63A5">
        <w:tc>
          <w:tcPr>
            <w:tcW w:w="544" w:type="dxa"/>
            <w:tcBorders>
              <w:top w:val="single" w:sz="6" w:space="0" w:color="000000"/>
              <w:left w:val="single" w:sz="6" w:space="0" w:color="000000"/>
              <w:bottom w:val="single" w:sz="6" w:space="0" w:color="000000"/>
              <w:right w:val="single" w:sz="6" w:space="0" w:color="000000"/>
            </w:tcBorders>
            <w:hideMark/>
          </w:tcPr>
          <w:p w:rsidR="00FB63A5" w:rsidRPr="00FB63A5" w:rsidRDefault="00FB63A5" w:rsidP="00FB63A5">
            <w:pPr>
              <w:suppressAutoHyphens w:val="0"/>
              <w:spacing w:line="240" w:lineRule="auto"/>
              <w:ind w:firstLine="112"/>
              <w:jc w:val="both"/>
              <w:rPr>
                <w:rFonts w:eastAsia="Calibri"/>
                <w:color w:val="000000"/>
                <w:sz w:val="20"/>
                <w:szCs w:val="20"/>
                <w:shd w:val="clear" w:color="auto" w:fill="FFFFFF"/>
                <w:lang w:eastAsia="en-US"/>
              </w:rPr>
            </w:pPr>
            <w:r w:rsidRPr="00FB63A5">
              <w:rPr>
                <w:rFonts w:eastAsia="Calibri"/>
                <w:color w:val="000000"/>
                <w:sz w:val="20"/>
                <w:szCs w:val="20"/>
                <w:shd w:val="clear" w:color="auto" w:fill="FFFFFF"/>
                <w:lang w:eastAsia="en-US"/>
              </w:rPr>
              <w:t xml:space="preserve">17. </w:t>
            </w:r>
          </w:p>
        </w:tc>
        <w:tc>
          <w:tcPr>
            <w:tcW w:w="4678" w:type="dxa"/>
            <w:tcBorders>
              <w:top w:val="single" w:sz="6" w:space="0" w:color="000000"/>
              <w:left w:val="single" w:sz="6" w:space="0" w:color="000000"/>
              <w:bottom w:val="single" w:sz="6" w:space="0" w:color="000000"/>
              <w:right w:val="single" w:sz="6" w:space="0" w:color="000000"/>
            </w:tcBorders>
            <w:hideMark/>
          </w:tcPr>
          <w:p w:rsidR="00FB63A5" w:rsidRPr="00FB63A5" w:rsidRDefault="00FB63A5" w:rsidP="00FB63A5">
            <w:pPr>
              <w:suppressAutoHyphens w:val="0"/>
              <w:spacing w:line="240" w:lineRule="auto"/>
              <w:ind w:left="117" w:right="107"/>
              <w:jc w:val="both"/>
              <w:rPr>
                <w:rFonts w:eastAsia="Calibri"/>
                <w:color w:val="000000"/>
                <w:sz w:val="20"/>
                <w:szCs w:val="20"/>
                <w:shd w:val="clear" w:color="auto" w:fill="FFFFFF"/>
                <w:lang w:eastAsia="en-US"/>
              </w:rPr>
            </w:pPr>
            <w:r w:rsidRPr="00FB63A5">
              <w:rPr>
                <w:rFonts w:eastAsia="Calibri"/>
                <w:color w:val="000000"/>
                <w:sz w:val="20"/>
                <w:szCs w:val="20"/>
                <w:shd w:val="clear" w:color="auto" w:fill="FFFFFF"/>
                <w:lang w:eastAsia="en-US"/>
              </w:rPr>
              <w:t xml:space="preserve">Развитие системы управления имуществом в Новгородской области </w:t>
            </w:r>
          </w:p>
        </w:tc>
        <w:tc>
          <w:tcPr>
            <w:tcW w:w="3686" w:type="dxa"/>
            <w:tcBorders>
              <w:top w:val="single" w:sz="6" w:space="0" w:color="000000"/>
              <w:left w:val="single" w:sz="6" w:space="0" w:color="000000"/>
              <w:bottom w:val="single" w:sz="6" w:space="0" w:color="000000"/>
              <w:right w:val="single" w:sz="6" w:space="0" w:color="000000"/>
            </w:tcBorders>
            <w:hideMark/>
          </w:tcPr>
          <w:p w:rsidR="00FB63A5" w:rsidRPr="00FB63A5" w:rsidRDefault="00FB63A5" w:rsidP="00FB63A5">
            <w:pPr>
              <w:suppressAutoHyphens w:val="0"/>
              <w:spacing w:line="240" w:lineRule="auto"/>
              <w:ind w:left="162" w:right="160" w:firstLine="29"/>
              <w:jc w:val="both"/>
              <w:rPr>
                <w:rFonts w:eastAsia="Calibri"/>
                <w:color w:val="000000"/>
                <w:sz w:val="20"/>
                <w:szCs w:val="20"/>
                <w:shd w:val="clear" w:color="auto" w:fill="FFFFFF"/>
                <w:lang w:eastAsia="en-US"/>
              </w:rPr>
            </w:pPr>
            <w:r w:rsidRPr="00FB63A5">
              <w:rPr>
                <w:rFonts w:eastAsia="Calibri"/>
                <w:color w:val="000000"/>
                <w:sz w:val="20"/>
                <w:szCs w:val="20"/>
                <w:shd w:val="clear" w:color="auto" w:fill="FFFFFF"/>
                <w:lang w:eastAsia="en-US"/>
              </w:rPr>
              <w:t xml:space="preserve">министерство строительства, архитектуры и имущественных отношений Новгородской области </w:t>
            </w:r>
          </w:p>
        </w:tc>
      </w:tr>
      <w:tr w:rsidR="00FB63A5" w:rsidRPr="00FB63A5" w:rsidTr="00FB63A5">
        <w:tc>
          <w:tcPr>
            <w:tcW w:w="544" w:type="dxa"/>
            <w:tcBorders>
              <w:top w:val="single" w:sz="6" w:space="0" w:color="000000"/>
              <w:left w:val="single" w:sz="6" w:space="0" w:color="000000"/>
              <w:bottom w:val="single" w:sz="6" w:space="0" w:color="000000"/>
              <w:right w:val="single" w:sz="6" w:space="0" w:color="000000"/>
            </w:tcBorders>
            <w:hideMark/>
          </w:tcPr>
          <w:p w:rsidR="00FB63A5" w:rsidRPr="00FB63A5" w:rsidRDefault="00FB63A5" w:rsidP="00FB63A5">
            <w:pPr>
              <w:suppressAutoHyphens w:val="0"/>
              <w:spacing w:line="240" w:lineRule="auto"/>
              <w:ind w:firstLine="112"/>
              <w:jc w:val="both"/>
              <w:rPr>
                <w:rFonts w:eastAsia="Calibri"/>
                <w:color w:val="000000"/>
                <w:sz w:val="20"/>
                <w:szCs w:val="20"/>
                <w:shd w:val="clear" w:color="auto" w:fill="FFFFFF"/>
                <w:lang w:eastAsia="en-US"/>
              </w:rPr>
            </w:pPr>
            <w:r w:rsidRPr="00FB63A5">
              <w:rPr>
                <w:rFonts w:eastAsia="Calibri"/>
                <w:color w:val="000000"/>
                <w:sz w:val="20"/>
                <w:szCs w:val="20"/>
                <w:shd w:val="clear" w:color="auto" w:fill="FFFFFF"/>
                <w:lang w:eastAsia="en-US"/>
              </w:rPr>
              <w:t xml:space="preserve">18. </w:t>
            </w:r>
          </w:p>
        </w:tc>
        <w:tc>
          <w:tcPr>
            <w:tcW w:w="4678" w:type="dxa"/>
            <w:tcBorders>
              <w:top w:val="single" w:sz="6" w:space="0" w:color="000000"/>
              <w:left w:val="single" w:sz="6" w:space="0" w:color="000000"/>
              <w:bottom w:val="single" w:sz="6" w:space="0" w:color="000000"/>
              <w:right w:val="single" w:sz="6" w:space="0" w:color="000000"/>
            </w:tcBorders>
            <w:hideMark/>
          </w:tcPr>
          <w:p w:rsidR="00FB63A5" w:rsidRPr="00FB63A5" w:rsidRDefault="00FB63A5" w:rsidP="00FB63A5">
            <w:pPr>
              <w:suppressAutoHyphens w:val="0"/>
              <w:spacing w:line="240" w:lineRule="auto"/>
              <w:ind w:left="117" w:right="107"/>
              <w:jc w:val="both"/>
              <w:rPr>
                <w:rFonts w:eastAsia="Calibri"/>
                <w:color w:val="000000"/>
                <w:sz w:val="20"/>
                <w:szCs w:val="20"/>
                <w:shd w:val="clear" w:color="auto" w:fill="FFFFFF"/>
                <w:lang w:eastAsia="en-US"/>
              </w:rPr>
            </w:pPr>
            <w:r w:rsidRPr="00FB63A5">
              <w:rPr>
                <w:rFonts w:eastAsia="Calibri"/>
                <w:color w:val="000000"/>
                <w:sz w:val="20"/>
                <w:szCs w:val="20"/>
                <w:shd w:val="clear" w:color="auto" w:fill="FFFFFF"/>
                <w:lang w:eastAsia="en-US"/>
              </w:rPr>
              <w:t xml:space="preserve">Управление государственными финансами Новгородской области </w:t>
            </w:r>
          </w:p>
        </w:tc>
        <w:tc>
          <w:tcPr>
            <w:tcW w:w="3686" w:type="dxa"/>
            <w:tcBorders>
              <w:top w:val="single" w:sz="6" w:space="0" w:color="000000"/>
              <w:left w:val="single" w:sz="6" w:space="0" w:color="000000"/>
              <w:bottom w:val="single" w:sz="6" w:space="0" w:color="000000"/>
              <w:right w:val="single" w:sz="6" w:space="0" w:color="000000"/>
            </w:tcBorders>
            <w:hideMark/>
          </w:tcPr>
          <w:p w:rsidR="00FB63A5" w:rsidRPr="00FB63A5" w:rsidRDefault="00FB63A5" w:rsidP="00FB63A5">
            <w:pPr>
              <w:suppressAutoHyphens w:val="0"/>
              <w:spacing w:line="240" w:lineRule="auto"/>
              <w:ind w:left="162" w:right="160" w:firstLine="29"/>
              <w:jc w:val="both"/>
              <w:rPr>
                <w:rFonts w:eastAsia="Calibri"/>
                <w:color w:val="000000"/>
                <w:sz w:val="20"/>
                <w:szCs w:val="20"/>
                <w:shd w:val="clear" w:color="auto" w:fill="FFFFFF"/>
                <w:lang w:eastAsia="en-US"/>
              </w:rPr>
            </w:pPr>
            <w:r w:rsidRPr="00FB63A5">
              <w:rPr>
                <w:rFonts w:eastAsia="Calibri"/>
                <w:color w:val="000000"/>
                <w:sz w:val="20"/>
                <w:szCs w:val="20"/>
                <w:shd w:val="clear" w:color="auto" w:fill="FFFFFF"/>
                <w:lang w:eastAsia="en-US"/>
              </w:rPr>
              <w:t xml:space="preserve">министерство финансов Новгородской области </w:t>
            </w:r>
          </w:p>
        </w:tc>
      </w:tr>
      <w:tr w:rsidR="00FB63A5" w:rsidRPr="00FB63A5" w:rsidTr="00FB63A5">
        <w:tc>
          <w:tcPr>
            <w:tcW w:w="544" w:type="dxa"/>
            <w:tcBorders>
              <w:top w:val="single" w:sz="6" w:space="0" w:color="000000"/>
              <w:left w:val="single" w:sz="6" w:space="0" w:color="000000"/>
              <w:bottom w:val="single" w:sz="6" w:space="0" w:color="000000"/>
              <w:right w:val="single" w:sz="6" w:space="0" w:color="000000"/>
            </w:tcBorders>
            <w:hideMark/>
          </w:tcPr>
          <w:p w:rsidR="00FB63A5" w:rsidRPr="00FB63A5" w:rsidRDefault="00FB63A5" w:rsidP="00FB63A5">
            <w:pPr>
              <w:suppressAutoHyphens w:val="0"/>
              <w:spacing w:line="240" w:lineRule="auto"/>
              <w:ind w:firstLine="112"/>
              <w:jc w:val="both"/>
              <w:rPr>
                <w:rFonts w:eastAsia="Calibri"/>
                <w:color w:val="000000"/>
                <w:sz w:val="20"/>
                <w:szCs w:val="20"/>
                <w:shd w:val="clear" w:color="auto" w:fill="FFFFFF"/>
                <w:lang w:eastAsia="en-US"/>
              </w:rPr>
            </w:pPr>
            <w:r w:rsidRPr="00FB63A5">
              <w:rPr>
                <w:rFonts w:eastAsia="Calibri"/>
                <w:color w:val="000000"/>
                <w:sz w:val="20"/>
                <w:szCs w:val="20"/>
                <w:shd w:val="clear" w:color="auto" w:fill="FFFFFF"/>
                <w:lang w:eastAsia="en-US"/>
              </w:rPr>
              <w:t xml:space="preserve">19. </w:t>
            </w:r>
          </w:p>
        </w:tc>
        <w:tc>
          <w:tcPr>
            <w:tcW w:w="4678" w:type="dxa"/>
            <w:tcBorders>
              <w:top w:val="single" w:sz="6" w:space="0" w:color="000000"/>
              <w:left w:val="single" w:sz="6" w:space="0" w:color="000000"/>
              <w:bottom w:val="single" w:sz="6" w:space="0" w:color="000000"/>
              <w:right w:val="single" w:sz="6" w:space="0" w:color="000000"/>
            </w:tcBorders>
            <w:hideMark/>
          </w:tcPr>
          <w:p w:rsidR="00FB63A5" w:rsidRPr="00FB63A5" w:rsidRDefault="00FB63A5" w:rsidP="00FB63A5">
            <w:pPr>
              <w:suppressAutoHyphens w:val="0"/>
              <w:spacing w:line="240" w:lineRule="auto"/>
              <w:ind w:left="117" w:right="107"/>
              <w:jc w:val="both"/>
              <w:rPr>
                <w:rFonts w:eastAsia="Calibri"/>
                <w:color w:val="000000"/>
                <w:sz w:val="20"/>
                <w:szCs w:val="20"/>
                <w:shd w:val="clear" w:color="auto" w:fill="FFFFFF"/>
                <w:lang w:eastAsia="en-US"/>
              </w:rPr>
            </w:pPr>
            <w:r w:rsidRPr="00FB63A5">
              <w:rPr>
                <w:rFonts w:eastAsia="Calibri"/>
                <w:color w:val="000000"/>
                <w:sz w:val="20"/>
                <w:szCs w:val="20"/>
                <w:shd w:val="clear" w:color="auto" w:fill="FFFFFF"/>
                <w:lang w:eastAsia="en-US"/>
              </w:rPr>
              <w:t xml:space="preserve">Обеспечение экономического развития Новгородской области </w:t>
            </w:r>
          </w:p>
        </w:tc>
        <w:tc>
          <w:tcPr>
            <w:tcW w:w="3686" w:type="dxa"/>
            <w:tcBorders>
              <w:top w:val="single" w:sz="6" w:space="0" w:color="000000"/>
              <w:left w:val="single" w:sz="6" w:space="0" w:color="000000"/>
              <w:bottom w:val="single" w:sz="6" w:space="0" w:color="000000"/>
              <w:right w:val="single" w:sz="6" w:space="0" w:color="000000"/>
            </w:tcBorders>
            <w:hideMark/>
          </w:tcPr>
          <w:p w:rsidR="00FB63A5" w:rsidRPr="00FB63A5" w:rsidRDefault="00FB63A5" w:rsidP="00FB63A5">
            <w:pPr>
              <w:suppressAutoHyphens w:val="0"/>
              <w:spacing w:line="240" w:lineRule="auto"/>
              <w:ind w:left="162" w:right="160" w:firstLine="29"/>
              <w:jc w:val="both"/>
              <w:rPr>
                <w:rFonts w:eastAsia="Calibri"/>
                <w:color w:val="000000"/>
                <w:sz w:val="20"/>
                <w:szCs w:val="20"/>
                <w:shd w:val="clear" w:color="auto" w:fill="FFFFFF"/>
                <w:lang w:eastAsia="en-US"/>
              </w:rPr>
            </w:pPr>
            <w:r w:rsidRPr="00FB63A5">
              <w:rPr>
                <w:rFonts w:eastAsia="Calibri"/>
                <w:color w:val="000000"/>
                <w:sz w:val="20"/>
                <w:szCs w:val="20"/>
                <w:shd w:val="clear" w:color="auto" w:fill="FFFFFF"/>
                <w:lang w:eastAsia="en-US"/>
              </w:rPr>
              <w:t xml:space="preserve">министерство инвестиционной политики Новгородской области </w:t>
            </w:r>
          </w:p>
        </w:tc>
      </w:tr>
      <w:tr w:rsidR="00FB63A5" w:rsidRPr="00FB63A5" w:rsidTr="00FB63A5">
        <w:tc>
          <w:tcPr>
            <w:tcW w:w="544" w:type="dxa"/>
            <w:tcBorders>
              <w:top w:val="single" w:sz="6" w:space="0" w:color="000000"/>
              <w:left w:val="single" w:sz="6" w:space="0" w:color="000000"/>
              <w:bottom w:val="single" w:sz="6" w:space="0" w:color="000000"/>
              <w:right w:val="single" w:sz="6" w:space="0" w:color="000000"/>
            </w:tcBorders>
            <w:hideMark/>
          </w:tcPr>
          <w:p w:rsidR="00FB63A5" w:rsidRPr="00FB63A5" w:rsidRDefault="00FB63A5" w:rsidP="00FB63A5">
            <w:pPr>
              <w:suppressAutoHyphens w:val="0"/>
              <w:spacing w:line="240" w:lineRule="auto"/>
              <w:ind w:firstLine="112"/>
              <w:jc w:val="both"/>
              <w:rPr>
                <w:rFonts w:eastAsia="Calibri"/>
                <w:color w:val="000000"/>
                <w:sz w:val="20"/>
                <w:szCs w:val="20"/>
                <w:shd w:val="clear" w:color="auto" w:fill="FFFFFF"/>
                <w:lang w:eastAsia="en-US"/>
              </w:rPr>
            </w:pPr>
            <w:r w:rsidRPr="00FB63A5">
              <w:rPr>
                <w:rFonts w:eastAsia="Calibri"/>
                <w:color w:val="000000"/>
                <w:sz w:val="20"/>
                <w:szCs w:val="20"/>
                <w:shd w:val="clear" w:color="auto" w:fill="FFFFFF"/>
                <w:lang w:eastAsia="en-US"/>
              </w:rPr>
              <w:t xml:space="preserve">20. </w:t>
            </w:r>
          </w:p>
        </w:tc>
        <w:tc>
          <w:tcPr>
            <w:tcW w:w="4678" w:type="dxa"/>
            <w:tcBorders>
              <w:top w:val="single" w:sz="6" w:space="0" w:color="000000"/>
              <w:left w:val="single" w:sz="6" w:space="0" w:color="000000"/>
              <w:bottom w:val="single" w:sz="6" w:space="0" w:color="000000"/>
              <w:right w:val="single" w:sz="6" w:space="0" w:color="000000"/>
            </w:tcBorders>
            <w:hideMark/>
          </w:tcPr>
          <w:p w:rsidR="00FB63A5" w:rsidRPr="00FB63A5" w:rsidRDefault="00FB63A5" w:rsidP="00FB63A5">
            <w:pPr>
              <w:suppressAutoHyphens w:val="0"/>
              <w:spacing w:line="240" w:lineRule="auto"/>
              <w:ind w:left="117" w:right="107"/>
              <w:jc w:val="both"/>
              <w:rPr>
                <w:rFonts w:eastAsia="Calibri"/>
                <w:color w:val="000000"/>
                <w:sz w:val="20"/>
                <w:szCs w:val="20"/>
                <w:shd w:val="clear" w:color="auto" w:fill="FFFFFF"/>
                <w:lang w:eastAsia="en-US"/>
              </w:rPr>
            </w:pPr>
            <w:r w:rsidRPr="00FB63A5">
              <w:rPr>
                <w:rFonts w:eastAsia="Calibri"/>
                <w:color w:val="000000"/>
                <w:sz w:val="20"/>
                <w:szCs w:val="20"/>
                <w:shd w:val="clear" w:color="auto" w:fill="FFFFFF"/>
                <w:lang w:eastAsia="en-US"/>
              </w:rPr>
              <w:t xml:space="preserve">Обеспечение общественного порядка и противодействие преступности в Новгородской области </w:t>
            </w:r>
          </w:p>
        </w:tc>
        <w:tc>
          <w:tcPr>
            <w:tcW w:w="3686" w:type="dxa"/>
            <w:tcBorders>
              <w:top w:val="single" w:sz="6" w:space="0" w:color="000000"/>
              <w:left w:val="single" w:sz="6" w:space="0" w:color="000000"/>
              <w:bottom w:val="single" w:sz="6" w:space="0" w:color="000000"/>
              <w:right w:val="single" w:sz="6" w:space="0" w:color="000000"/>
            </w:tcBorders>
            <w:hideMark/>
          </w:tcPr>
          <w:p w:rsidR="00FB63A5" w:rsidRPr="00FB63A5" w:rsidRDefault="00FB63A5" w:rsidP="00FB63A5">
            <w:pPr>
              <w:suppressAutoHyphens w:val="0"/>
              <w:spacing w:line="240" w:lineRule="auto"/>
              <w:ind w:left="162" w:right="160" w:firstLine="29"/>
              <w:jc w:val="both"/>
              <w:rPr>
                <w:rFonts w:eastAsia="Calibri"/>
                <w:color w:val="000000"/>
                <w:sz w:val="20"/>
                <w:szCs w:val="20"/>
                <w:shd w:val="clear" w:color="auto" w:fill="FFFFFF"/>
                <w:lang w:eastAsia="en-US"/>
              </w:rPr>
            </w:pPr>
            <w:r w:rsidRPr="00FB63A5">
              <w:rPr>
                <w:rFonts w:eastAsia="Calibri"/>
                <w:color w:val="000000"/>
                <w:sz w:val="20"/>
                <w:szCs w:val="20"/>
                <w:shd w:val="clear" w:color="auto" w:fill="FFFFFF"/>
                <w:lang w:eastAsia="en-US"/>
              </w:rPr>
              <w:t xml:space="preserve">Администрация Губернатора Новгородской области </w:t>
            </w:r>
          </w:p>
        </w:tc>
      </w:tr>
      <w:tr w:rsidR="00FB63A5" w:rsidRPr="00FB63A5" w:rsidTr="00FB63A5">
        <w:tc>
          <w:tcPr>
            <w:tcW w:w="544" w:type="dxa"/>
            <w:tcBorders>
              <w:top w:val="single" w:sz="6" w:space="0" w:color="000000"/>
              <w:left w:val="single" w:sz="6" w:space="0" w:color="000000"/>
              <w:bottom w:val="single" w:sz="6" w:space="0" w:color="000000"/>
              <w:right w:val="single" w:sz="6" w:space="0" w:color="000000"/>
            </w:tcBorders>
            <w:hideMark/>
          </w:tcPr>
          <w:p w:rsidR="00FB63A5" w:rsidRPr="00FB63A5" w:rsidRDefault="00FB63A5" w:rsidP="00FB63A5">
            <w:pPr>
              <w:suppressAutoHyphens w:val="0"/>
              <w:spacing w:line="240" w:lineRule="auto"/>
              <w:ind w:firstLine="112"/>
              <w:jc w:val="both"/>
              <w:rPr>
                <w:rFonts w:eastAsia="Calibri"/>
                <w:color w:val="000000"/>
                <w:sz w:val="20"/>
                <w:szCs w:val="20"/>
                <w:shd w:val="clear" w:color="auto" w:fill="FFFFFF"/>
                <w:lang w:eastAsia="en-US"/>
              </w:rPr>
            </w:pPr>
            <w:r w:rsidRPr="00FB63A5">
              <w:rPr>
                <w:rFonts w:eastAsia="Calibri"/>
                <w:color w:val="000000"/>
                <w:sz w:val="20"/>
                <w:szCs w:val="20"/>
                <w:shd w:val="clear" w:color="auto" w:fill="FFFFFF"/>
                <w:lang w:eastAsia="en-US"/>
              </w:rPr>
              <w:t xml:space="preserve">21. </w:t>
            </w:r>
          </w:p>
        </w:tc>
        <w:tc>
          <w:tcPr>
            <w:tcW w:w="4678" w:type="dxa"/>
            <w:tcBorders>
              <w:top w:val="single" w:sz="6" w:space="0" w:color="000000"/>
              <w:left w:val="single" w:sz="6" w:space="0" w:color="000000"/>
              <w:bottom w:val="single" w:sz="6" w:space="0" w:color="000000"/>
              <w:right w:val="single" w:sz="6" w:space="0" w:color="000000"/>
            </w:tcBorders>
            <w:hideMark/>
          </w:tcPr>
          <w:p w:rsidR="00FB63A5" w:rsidRPr="00FB63A5" w:rsidRDefault="00FB63A5" w:rsidP="00FB63A5">
            <w:pPr>
              <w:suppressAutoHyphens w:val="0"/>
              <w:spacing w:line="240" w:lineRule="auto"/>
              <w:ind w:left="117" w:right="107"/>
              <w:jc w:val="both"/>
              <w:rPr>
                <w:rFonts w:eastAsia="Calibri"/>
                <w:color w:val="000000"/>
                <w:sz w:val="20"/>
                <w:szCs w:val="20"/>
                <w:shd w:val="clear" w:color="auto" w:fill="FFFFFF"/>
                <w:lang w:eastAsia="en-US"/>
              </w:rPr>
            </w:pPr>
            <w:r w:rsidRPr="00FB63A5">
              <w:rPr>
                <w:rFonts w:eastAsia="Calibri"/>
                <w:color w:val="000000"/>
                <w:sz w:val="20"/>
                <w:szCs w:val="20"/>
                <w:shd w:val="clear" w:color="auto" w:fill="FFFFFF"/>
                <w:lang w:eastAsia="en-US"/>
              </w:rPr>
              <w:t xml:space="preserve">Защита населения и территорий от чрезвычайных ситуаций, обеспечение пожарной безопасности и безопасности людей на водных объектах на территории Новгородской области </w:t>
            </w:r>
          </w:p>
        </w:tc>
        <w:tc>
          <w:tcPr>
            <w:tcW w:w="3686" w:type="dxa"/>
            <w:tcBorders>
              <w:top w:val="single" w:sz="6" w:space="0" w:color="000000"/>
              <w:left w:val="single" w:sz="6" w:space="0" w:color="000000"/>
              <w:bottom w:val="single" w:sz="6" w:space="0" w:color="000000"/>
              <w:right w:val="single" w:sz="6" w:space="0" w:color="000000"/>
            </w:tcBorders>
            <w:hideMark/>
          </w:tcPr>
          <w:p w:rsidR="00FB63A5" w:rsidRPr="00FB63A5" w:rsidRDefault="00FB63A5" w:rsidP="00FB63A5">
            <w:pPr>
              <w:suppressAutoHyphens w:val="0"/>
              <w:spacing w:line="240" w:lineRule="auto"/>
              <w:ind w:left="162" w:right="160" w:firstLine="29"/>
              <w:jc w:val="both"/>
              <w:rPr>
                <w:rFonts w:eastAsia="Calibri"/>
                <w:color w:val="000000"/>
                <w:sz w:val="20"/>
                <w:szCs w:val="20"/>
                <w:shd w:val="clear" w:color="auto" w:fill="FFFFFF"/>
                <w:lang w:eastAsia="en-US"/>
              </w:rPr>
            </w:pPr>
            <w:r w:rsidRPr="00FB63A5">
              <w:rPr>
                <w:rFonts w:eastAsia="Calibri"/>
                <w:color w:val="000000"/>
                <w:sz w:val="20"/>
                <w:szCs w:val="20"/>
                <w:shd w:val="clear" w:color="auto" w:fill="FFFFFF"/>
                <w:lang w:eastAsia="en-US"/>
              </w:rPr>
              <w:t xml:space="preserve">государственное областное казенное учреждение "Управление защиты населения от чрезвычайных ситуаций и по обеспечению пожарной безопасности Новгородской области" </w:t>
            </w:r>
          </w:p>
        </w:tc>
      </w:tr>
      <w:tr w:rsidR="00FB63A5" w:rsidRPr="00FB63A5" w:rsidTr="00FB63A5">
        <w:tc>
          <w:tcPr>
            <w:tcW w:w="544" w:type="dxa"/>
            <w:tcBorders>
              <w:top w:val="single" w:sz="6" w:space="0" w:color="000000"/>
              <w:left w:val="single" w:sz="6" w:space="0" w:color="000000"/>
              <w:bottom w:val="single" w:sz="6" w:space="0" w:color="000000"/>
              <w:right w:val="single" w:sz="6" w:space="0" w:color="000000"/>
            </w:tcBorders>
            <w:hideMark/>
          </w:tcPr>
          <w:p w:rsidR="00FB63A5" w:rsidRPr="00FB63A5" w:rsidRDefault="00FB63A5" w:rsidP="00FB63A5">
            <w:pPr>
              <w:suppressAutoHyphens w:val="0"/>
              <w:spacing w:line="240" w:lineRule="auto"/>
              <w:ind w:firstLine="112"/>
              <w:jc w:val="both"/>
              <w:rPr>
                <w:rFonts w:eastAsia="Calibri"/>
                <w:color w:val="000000"/>
                <w:sz w:val="20"/>
                <w:szCs w:val="20"/>
                <w:shd w:val="clear" w:color="auto" w:fill="FFFFFF"/>
                <w:lang w:eastAsia="en-US"/>
              </w:rPr>
            </w:pPr>
            <w:r w:rsidRPr="00FB63A5">
              <w:rPr>
                <w:rFonts w:eastAsia="Calibri"/>
                <w:color w:val="000000"/>
                <w:sz w:val="20"/>
                <w:szCs w:val="20"/>
                <w:shd w:val="clear" w:color="auto" w:fill="FFFFFF"/>
                <w:lang w:eastAsia="en-US"/>
              </w:rPr>
              <w:t xml:space="preserve">22. </w:t>
            </w:r>
          </w:p>
        </w:tc>
        <w:tc>
          <w:tcPr>
            <w:tcW w:w="4678" w:type="dxa"/>
            <w:tcBorders>
              <w:top w:val="single" w:sz="6" w:space="0" w:color="000000"/>
              <w:left w:val="single" w:sz="6" w:space="0" w:color="000000"/>
              <w:bottom w:val="single" w:sz="6" w:space="0" w:color="000000"/>
              <w:right w:val="single" w:sz="6" w:space="0" w:color="000000"/>
            </w:tcBorders>
            <w:hideMark/>
          </w:tcPr>
          <w:p w:rsidR="00FB63A5" w:rsidRPr="00FB63A5" w:rsidRDefault="00FB63A5" w:rsidP="00FB63A5">
            <w:pPr>
              <w:suppressAutoHyphens w:val="0"/>
              <w:spacing w:line="240" w:lineRule="auto"/>
              <w:ind w:left="117" w:right="107"/>
              <w:jc w:val="both"/>
              <w:rPr>
                <w:rFonts w:eastAsia="Calibri"/>
                <w:color w:val="000000"/>
                <w:sz w:val="20"/>
                <w:szCs w:val="20"/>
                <w:shd w:val="clear" w:color="auto" w:fill="FFFFFF"/>
                <w:lang w:eastAsia="en-US"/>
              </w:rPr>
            </w:pPr>
            <w:r w:rsidRPr="00FB63A5">
              <w:rPr>
                <w:rFonts w:eastAsia="Calibri"/>
                <w:color w:val="000000"/>
                <w:sz w:val="20"/>
                <w:szCs w:val="20"/>
                <w:shd w:val="clear" w:color="auto" w:fill="FFFFFF"/>
                <w:lang w:eastAsia="en-US"/>
              </w:rPr>
              <w:t xml:space="preserve">Развитие цифровой экономики в Новгородской области </w:t>
            </w:r>
          </w:p>
        </w:tc>
        <w:tc>
          <w:tcPr>
            <w:tcW w:w="3686" w:type="dxa"/>
            <w:tcBorders>
              <w:top w:val="single" w:sz="6" w:space="0" w:color="000000"/>
              <w:left w:val="single" w:sz="6" w:space="0" w:color="000000"/>
              <w:bottom w:val="single" w:sz="6" w:space="0" w:color="000000"/>
              <w:right w:val="single" w:sz="6" w:space="0" w:color="000000"/>
            </w:tcBorders>
            <w:hideMark/>
          </w:tcPr>
          <w:p w:rsidR="00FB63A5" w:rsidRPr="00FB63A5" w:rsidRDefault="00FB63A5" w:rsidP="00FB63A5">
            <w:pPr>
              <w:suppressAutoHyphens w:val="0"/>
              <w:spacing w:line="240" w:lineRule="auto"/>
              <w:ind w:left="162" w:right="160" w:firstLine="29"/>
              <w:jc w:val="both"/>
              <w:rPr>
                <w:rFonts w:eastAsia="Calibri"/>
                <w:color w:val="000000"/>
                <w:sz w:val="20"/>
                <w:szCs w:val="20"/>
                <w:shd w:val="clear" w:color="auto" w:fill="FFFFFF"/>
                <w:lang w:eastAsia="en-US"/>
              </w:rPr>
            </w:pPr>
            <w:r w:rsidRPr="00FB63A5">
              <w:rPr>
                <w:rFonts w:eastAsia="Calibri"/>
                <w:color w:val="000000"/>
                <w:sz w:val="20"/>
                <w:szCs w:val="20"/>
                <w:shd w:val="clear" w:color="auto" w:fill="FFFFFF"/>
                <w:lang w:eastAsia="en-US"/>
              </w:rPr>
              <w:t xml:space="preserve">министерство цифрового развития и информационно-коммуникационных технологий Новгородской области </w:t>
            </w:r>
          </w:p>
        </w:tc>
      </w:tr>
      <w:tr w:rsidR="00FB63A5" w:rsidRPr="00FB63A5" w:rsidTr="00FB63A5">
        <w:tc>
          <w:tcPr>
            <w:tcW w:w="544" w:type="dxa"/>
            <w:tcBorders>
              <w:top w:val="single" w:sz="6" w:space="0" w:color="000000"/>
              <w:left w:val="single" w:sz="6" w:space="0" w:color="000000"/>
              <w:right w:val="single" w:sz="6" w:space="0" w:color="000000"/>
            </w:tcBorders>
            <w:hideMark/>
          </w:tcPr>
          <w:p w:rsidR="00FB63A5" w:rsidRPr="00FB63A5" w:rsidRDefault="00FB63A5" w:rsidP="00FB63A5">
            <w:pPr>
              <w:suppressAutoHyphens w:val="0"/>
              <w:spacing w:line="240" w:lineRule="auto"/>
              <w:ind w:firstLine="112"/>
              <w:jc w:val="both"/>
              <w:rPr>
                <w:rFonts w:eastAsia="Calibri"/>
                <w:color w:val="000000"/>
                <w:sz w:val="20"/>
                <w:szCs w:val="20"/>
                <w:shd w:val="clear" w:color="auto" w:fill="FFFFFF"/>
                <w:lang w:eastAsia="en-US"/>
              </w:rPr>
            </w:pPr>
            <w:r w:rsidRPr="00FB63A5">
              <w:rPr>
                <w:rFonts w:eastAsia="Calibri"/>
                <w:color w:val="000000"/>
                <w:sz w:val="20"/>
                <w:szCs w:val="20"/>
                <w:shd w:val="clear" w:color="auto" w:fill="FFFFFF"/>
                <w:lang w:eastAsia="en-US"/>
              </w:rPr>
              <w:t xml:space="preserve">23. </w:t>
            </w:r>
          </w:p>
        </w:tc>
        <w:tc>
          <w:tcPr>
            <w:tcW w:w="4678" w:type="dxa"/>
            <w:tcBorders>
              <w:top w:val="single" w:sz="6" w:space="0" w:color="000000"/>
              <w:left w:val="single" w:sz="6" w:space="0" w:color="000000"/>
              <w:right w:val="single" w:sz="6" w:space="0" w:color="000000"/>
            </w:tcBorders>
            <w:hideMark/>
          </w:tcPr>
          <w:p w:rsidR="00FB63A5" w:rsidRPr="00FB63A5" w:rsidRDefault="00FB63A5" w:rsidP="00FB63A5">
            <w:pPr>
              <w:suppressAutoHyphens w:val="0"/>
              <w:spacing w:line="240" w:lineRule="auto"/>
              <w:ind w:left="117" w:right="122"/>
              <w:jc w:val="both"/>
              <w:rPr>
                <w:rFonts w:eastAsia="Calibri"/>
                <w:color w:val="000000"/>
                <w:sz w:val="20"/>
                <w:szCs w:val="20"/>
                <w:shd w:val="clear" w:color="auto" w:fill="FFFFFF"/>
                <w:lang w:eastAsia="en-US"/>
              </w:rPr>
            </w:pPr>
            <w:r w:rsidRPr="00FB63A5">
              <w:rPr>
                <w:rFonts w:eastAsia="Calibri"/>
                <w:color w:val="000000"/>
                <w:sz w:val="20"/>
                <w:szCs w:val="20"/>
                <w:shd w:val="clear" w:color="auto" w:fill="FFFFFF"/>
                <w:lang w:eastAsia="en-US"/>
              </w:rPr>
              <w:t xml:space="preserve">Развитие молодежной политики на территории Новгородской области </w:t>
            </w:r>
          </w:p>
        </w:tc>
        <w:tc>
          <w:tcPr>
            <w:tcW w:w="3686" w:type="dxa"/>
            <w:tcBorders>
              <w:top w:val="single" w:sz="6" w:space="0" w:color="000000"/>
              <w:left w:val="single" w:sz="6" w:space="0" w:color="000000"/>
              <w:right w:val="single" w:sz="6" w:space="0" w:color="000000"/>
            </w:tcBorders>
            <w:hideMark/>
          </w:tcPr>
          <w:p w:rsidR="00FB63A5" w:rsidRPr="00FB63A5" w:rsidRDefault="00FB63A5" w:rsidP="00FB63A5">
            <w:pPr>
              <w:suppressAutoHyphens w:val="0"/>
              <w:spacing w:line="240" w:lineRule="auto"/>
              <w:ind w:left="162" w:right="160" w:firstLine="29"/>
              <w:jc w:val="both"/>
              <w:rPr>
                <w:rFonts w:eastAsia="Calibri"/>
                <w:color w:val="000000"/>
                <w:sz w:val="20"/>
                <w:szCs w:val="20"/>
                <w:shd w:val="clear" w:color="auto" w:fill="FFFFFF"/>
                <w:lang w:eastAsia="en-US"/>
              </w:rPr>
            </w:pPr>
            <w:r w:rsidRPr="00FB63A5">
              <w:rPr>
                <w:rFonts w:eastAsia="Calibri"/>
                <w:color w:val="000000"/>
                <w:sz w:val="20"/>
                <w:szCs w:val="20"/>
                <w:shd w:val="clear" w:color="auto" w:fill="FFFFFF"/>
                <w:lang w:eastAsia="en-US"/>
              </w:rPr>
              <w:t xml:space="preserve">комитет по молодежной политике Новгородской области </w:t>
            </w:r>
          </w:p>
        </w:tc>
      </w:tr>
      <w:tr w:rsidR="00FB63A5" w:rsidRPr="00FB63A5" w:rsidTr="00FB63A5">
        <w:tc>
          <w:tcPr>
            <w:tcW w:w="544" w:type="dxa"/>
            <w:tcBorders>
              <w:top w:val="single" w:sz="6" w:space="0" w:color="000000"/>
              <w:left w:val="single" w:sz="6" w:space="0" w:color="000000"/>
              <w:bottom w:val="single" w:sz="6" w:space="0" w:color="000000"/>
              <w:right w:val="single" w:sz="6" w:space="0" w:color="000000"/>
            </w:tcBorders>
            <w:hideMark/>
          </w:tcPr>
          <w:p w:rsidR="00FB63A5" w:rsidRPr="00FB63A5" w:rsidRDefault="00FB63A5" w:rsidP="00FB63A5">
            <w:pPr>
              <w:suppressAutoHyphens w:val="0"/>
              <w:spacing w:line="240" w:lineRule="auto"/>
              <w:ind w:firstLine="112"/>
              <w:jc w:val="both"/>
              <w:rPr>
                <w:rFonts w:eastAsia="Calibri"/>
                <w:color w:val="000000"/>
                <w:sz w:val="20"/>
                <w:szCs w:val="20"/>
                <w:shd w:val="clear" w:color="auto" w:fill="FFFFFF"/>
                <w:lang w:eastAsia="en-US"/>
              </w:rPr>
            </w:pPr>
            <w:r w:rsidRPr="00FB63A5">
              <w:rPr>
                <w:rFonts w:eastAsia="Calibri"/>
                <w:color w:val="000000"/>
                <w:sz w:val="20"/>
                <w:szCs w:val="20"/>
                <w:shd w:val="clear" w:color="auto" w:fill="FFFFFF"/>
                <w:lang w:eastAsia="en-US"/>
              </w:rPr>
              <w:t xml:space="preserve">24. </w:t>
            </w:r>
          </w:p>
        </w:tc>
        <w:tc>
          <w:tcPr>
            <w:tcW w:w="4678" w:type="dxa"/>
            <w:tcBorders>
              <w:top w:val="single" w:sz="6" w:space="0" w:color="000000"/>
              <w:left w:val="single" w:sz="6" w:space="0" w:color="000000"/>
              <w:bottom w:val="single" w:sz="6" w:space="0" w:color="000000"/>
              <w:right w:val="single" w:sz="6" w:space="0" w:color="000000"/>
            </w:tcBorders>
            <w:hideMark/>
          </w:tcPr>
          <w:p w:rsidR="00FB63A5" w:rsidRPr="00FB63A5" w:rsidRDefault="00FB63A5" w:rsidP="00FB63A5">
            <w:pPr>
              <w:suppressAutoHyphens w:val="0"/>
              <w:spacing w:line="240" w:lineRule="auto"/>
              <w:ind w:left="117" w:right="122"/>
              <w:jc w:val="both"/>
              <w:rPr>
                <w:rFonts w:eastAsia="Calibri"/>
                <w:color w:val="000000"/>
                <w:sz w:val="20"/>
                <w:szCs w:val="20"/>
                <w:shd w:val="clear" w:color="auto" w:fill="FFFFFF"/>
                <w:lang w:eastAsia="en-US"/>
              </w:rPr>
            </w:pPr>
            <w:r w:rsidRPr="00FB63A5">
              <w:rPr>
                <w:rFonts w:eastAsia="Calibri"/>
                <w:color w:val="000000"/>
                <w:sz w:val="20"/>
                <w:szCs w:val="20"/>
                <w:shd w:val="clear" w:color="auto" w:fill="FFFFFF"/>
                <w:lang w:eastAsia="en-US"/>
              </w:rPr>
              <w:t xml:space="preserve">Развитие системы местного самоуправления, институтов гражданского общества и реализация государственной национальной политики на территории Новгородской области </w:t>
            </w:r>
          </w:p>
        </w:tc>
        <w:tc>
          <w:tcPr>
            <w:tcW w:w="3686" w:type="dxa"/>
            <w:tcBorders>
              <w:top w:val="single" w:sz="6" w:space="0" w:color="000000"/>
              <w:left w:val="single" w:sz="6" w:space="0" w:color="000000"/>
              <w:bottom w:val="single" w:sz="6" w:space="0" w:color="000000"/>
              <w:right w:val="single" w:sz="6" w:space="0" w:color="000000"/>
            </w:tcBorders>
            <w:hideMark/>
          </w:tcPr>
          <w:p w:rsidR="00FB63A5" w:rsidRPr="00FB63A5" w:rsidRDefault="00FB63A5" w:rsidP="00FB63A5">
            <w:pPr>
              <w:suppressAutoHyphens w:val="0"/>
              <w:spacing w:line="240" w:lineRule="auto"/>
              <w:ind w:left="162" w:right="160" w:firstLine="28"/>
              <w:jc w:val="both"/>
              <w:rPr>
                <w:rFonts w:eastAsia="Calibri"/>
                <w:color w:val="000000"/>
                <w:sz w:val="20"/>
                <w:szCs w:val="20"/>
                <w:shd w:val="clear" w:color="auto" w:fill="FFFFFF"/>
                <w:lang w:eastAsia="en-US"/>
              </w:rPr>
            </w:pPr>
            <w:r w:rsidRPr="00FB63A5">
              <w:rPr>
                <w:rFonts w:eastAsia="Calibri"/>
                <w:color w:val="000000"/>
                <w:sz w:val="20"/>
                <w:szCs w:val="20"/>
                <w:shd w:val="clear" w:color="auto" w:fill="FFFFFF"/>
                <w:lang w:eastAsia="en-US"/>
              </w:rPr>
              <w:t xml:space="preserve">комитет по внутренней политике Новгородской области </w:t>
            </w:r>
          </w:p>
        </w:tc>
      </w:tr>
      <w:tr w:rsidR="00FB63A5" w:rsidRPr="00FB63A5" w:rsidTr="00FB63A5">
        <w:tc>
          <w:tcPr>
            <w:tcW w:w="544" w:type="dxa"/>
            <w:tcBorders>
              <w:top w:val="single" w:sz="6" w:space="0" w:color="000000"/>
              <w:left w:val="single" w:sz="6" w:space="0" w:color="000000"/>
              <w:bottom w:val="single" w:sz="6" w:space="0" w:color="000000"/>
              <w:right w:val="single" w:sz="6" w:space="0" w:color="000000"/>
            </w:tcBorders>
            <w:hideMark/>
          </w:tcPr>
          <w:p w:rsidR="00FB63A5" w:rsidRPr="00FB63A5" w:rsidRDefault="00FB63A5" w:rsidP="00FB63A5">
            <w:pPr>
              <w:suppressAutoHyphens w:val="0"/>
              <w:spacing w:line="240" w:lineRule="auto"/>
              <w:ind w:firstLine="112"/>
              <w:jc w:val="both"/>
              <w:rPr>
                <w:rFonts w:eastAsia="Calibri"/>
                <w:color w:val="000000"/>
                <w:sz w:val="20"/>
                <w:szCs w:val="20"/>
                <w:shd w:val="clear" w:color="auto" w:fill="FFFFFF"/>
                <w:lang w:eastAsia="en-US"/>
              </w:rPr>
            </w:pPr>
            <w:r w:rsidRPr="00FB63A5">
              <w:rPr>
                <w:rFonts w:eastAsia="Calibri"/>
                <w:color w:val="000000"/>
                <w:sz w:val="20"/>
                <w:szCs w:val="20"/>
                <w:shd w:val="clear" w:color="auto" w:fill="FFFFFF"/>
                <w:lang w:eastAsia="en-US"/>
              </w:rPr>
              <w:t xml:space="preserve">25. </w:t>
            </w:r>
          </w:p>
        </w:tc>
        <w:tc>
          <w:tcPr>
            <w:tcW w:w="4678" w:type="dxa"/>
            <w:tcBorders>
              <w:top w:val="single" w:sz="6" w:space="0" w:color="000000"/>
              <w:left w:val="single" w:sz="6" w:space="0" w:color="000000"/>
              <w:bottom w:val="single" w:sz="6" w:space="0" w:color="000000"/>
              <w:right w:val="single" w:sz="6" w:space="0" w:color="000000"/>
            </w:tcBorders>
            <w:hideMark/>
          </w:tcPr>
          <w:p w:rsidR="00FB63A5" w:rsidRPr="00FB63A5" w:rsidRDefault="00FB63A5" w:rsidP="00FB63A5">
            <w:pPr>
              <w:suppressAutoHyphens w:val="0"/>
              <w:spacing w:line="240" w:lineRule="auto"/>
              <w:ind w:left="117" w:right="122"/>
              <w:jc w:val="both"/>
              <w:rPr>
                <w:rFonts w:eastAsia="Calibri"/>
                <w:color w:val="000000"/>
                <w:sz w:val="20"/>
                <w:szCs w:val="20"/>
                <w:shd w:val="clear" w:color="auto" w:fill="FFFFFF"/>
                <w:lang w:eastAsia="en-US"/>
              </w:rPr>
            </w:pPr>
            <w:r w:rsidRPr="00FB63A5">
              <w:rPr>
                <w:rFonts w:eastAsia="Calibri"/>
                <w:color w:val="000000"/>
                <w:sz w:val="20"/>
                <w:szCs w:val="20"/>
                <w:shd w:val="clear" w:color="auto" w:fill="FFFFFF"/>
                <w:lang w:eastAsia="en-US"/>
              </w:rPr>
              <w:t xml:space="preserve">Создание и восстановление воинских захоронений на территории Новгородской области </w:t>
            </w:r>
          </w:p>
        </w:tc>
        <w:tc>
          <w:tcPr>
            <w:tcW w:w="3686" w:type="dxa"/>
            <w:tcBorders>
              <w:top w:val="single" w:sz="6" w:space="0" w:color="000000"/>
              <w:left w:val="single" w:sz="6" w:space="0" w:color="000000"/>
              <w:bottom w:val="single" w:sz="6" w:space="0" w:color="000000"/>
              <w:right w:val="single" w:sz="6" w:space="0" w:color="000000"/>
            </w:tcBorders>
            <w:hideMark/>
          </w:tcPr>
          <w:p w:rsidR="00FB63A5" w:rsidRPr="00FB63A5" w:rsidRDefault="00FB63A5" w:rsidP="00FB63A5">
            <w:pPr>
              <w:suppressAutoHyphens w:val="0"/>
              <w:spacing w:line="240" w:lineRule="auto"/>
              <w:ind w:left="162" w:right="160" w:firstLine="28"/>
              <w:jc w:val="both"/>
              <w:rPr>
                <w:rFonts w:eastAsia="Calibri"/>
                <w:color w:val="000000"/>
                <w:sz w:val="20"/>
                <w:szCs w:val="20"/>
                <w:shd w:val="clear" w:color="auto" w:fill="FFFFFF"/>
                <w:lang w:eastAsia="en-US"/>
              </w:rPr>
            </w:pPr>
            <w:r w:rsidRPr="00FB63A5">
              <w:rPr>
                <w:rFonts w:eastAsia="Calibri"/>
                <w:color w:val="000000"/>
                <w:sz w:val="20"/>
                <w:szCs w:val="20"/>
                <w:shd w:val="clear" w:color="auto" w:fill="FFFFFF"/>
                <w:lang w:eastAsia="en-US"/>
              </w:rPr>
              <w:t xml:space="preserve">министерство строительства, архитектуры и имущественных отношений Новгородской области </w:t>
            </w:r>
          </w:p>
        </w:tc>
      </w:tr>
      <w:tr w:rsidR="00FB63A5" w:rsidRPr="00FB63A5" w:rsidTr="00FB63A5">
        <w:tc>
          <w:tcPr>
            <w:tcW w:w="544" w:type="dxa"/>
            <w:tcBorders>
              <w:top w:val="single" w:sz="6" w:space="0" w:color="000000"/>
              <w:left w:val="single" w:sz="6" w:space="0" w:color="000000"/>
              <w:right w:val="single" w:sz="6" w:space="0" w:color="000000"/>
            </w:tcBorders>
            <w:hideMark/>
          </w:tcPr>
          <w:p w:rsidR="00FB63A5" w:rsidRPr="00FB63A5" w:rsidRDefault="00FB63A5" w:rsidP="00FB63A5">
            <w:pPr>
              <w:suppressAutoHyphens w:val="0"/>
              <w:spacing w:line="240" w:lineRule="auto"/>
              <w:ind w:firstLine="112"/>
              <w:jc w:val="both"/>
              <w:rPr>
                <w:rFonts w:eastAsia="Calibri"/>
                <w:color w:val="000000"/>
                <w:sz w:val="20"/>
                <w:szCs w:val="20"/>
                <w:shd w:val="clear" w:color="auto" w:fill="FFFFFF"/>
                <w:lang w:eastAsia="en-US"/>
              </w:rPr>
            </w:pPr>
            <w:r w:rsidRPr="00FB63A5">
              <w:rPr>
                <w:rFonts w:eastAsia="Calibri"/>
                <w:color w:val="000000"/>
                <w:sz w:val="20"/>
                <w:szCs w:val="20"/>
                <w:shd w:val="clear" w:color="auto" w:fill="FFFFFF"/>
                <w:lang w:eastAsia="en-US"/>
              </w:rPr>
              <w:t xml:space="preserve">26. </w:t>
            </w:r>
          </w:p>
        </w:tc>
        <w:tc>
          <w:tcPr>
            <w:tcW w:w="4678" w:type="dxa"/>
            <w:tcBorders>
              <w:top w:val="single" w:sz="6" w:space="0" w:color="000000"/>
              <w:left w:val="single" w:sz="6" w:space="0" w:color="000000"/>
              <w:right w:val="single" w:sz="6" w:space="0" w:color="000000"/>
            </w:tcBorders>
            <w:hideMark/>
          </w:tcPr>
          <w:p w:rsidR="00FB63A5" w:rsidRPr="00FB63A5" w:rsidRDefault="00FB63A5" w:rsidP="00FB63A5">
            <w:pPr>
              <w:suppressAutoHyphens w:val="0"/>
              <w:spacing w:line="240" w:lineRule="auto"/>
              <w:ind w:left="117" w:right="122"/>
              <w:jc w:val="both"/>
              <w:rPr>
                <w:rFonts w:eastAsia="Calibri"/>
                <w:color w:val="000000"/>
                <w:sz w:val="20"/>
                <w:szCs w:val="20"/>
                <w:shd w:val="clear" w:color="auto" w:fill="FFFFFF"/>
                <w:lang w:eastAsia="en-US"/>
              </w:rPr>
            </w:pPr>
            <w:r w:rsidRPr="00FB63A5">
              <w:rPr>
                <w:rFonts w:eastAsia="Calibri"/>
                <w:color w:val="000000"/>
                <w:sz w:val="20"/>
                <w:szCs w:val="20"/>
                <w:shd w:val="clear" w:color="auto" w:fill="FFFFFF"/>
                <w:lang w:eastAsia="en-US"/>
              </w:rPr>
              <w:t xml:space="preserve">Развитие инфраструктуры и модернизация систем образования Новгородской области </w:t>
            </w:r>
          </w:p>
        </w:tc>
        <w:tc>
          <w:tcPr>
            <w:tcW w:w="3686" w:type="dxa"/>
            <w:tcBorders>
              <w:top w:val="single" w:sz="6" w:space="0" w:color="000000"/>
              <w:left w:val="single" w:sz="6" w:space="0" w:color="000000"/>
              <w:right w:val="single" w:sz="6" w:space="0" w:color="000000"/>
            </w:tcBorders>
            <w:hideMark/>
          </w:tcPr>
          <w:p w:rsidR="00FB63A5" w:rsidRPr="00FB63A5" w:rsidRDefault="00FB63A5" w:rsidP="00FB63A5">
            <w:pPr>
              <w:suppressAutoHyphens w:val="0"/>
              <w:spacing w:line="240" w:lineRule="auto"/>
              <w:ind w:left="162" w:right="160" w:firstLine="28"/>
              <w:jc w:val="both"/>
              <w:rPr>
                <w:rFonts w:eastAsia="Calibri"/>
                <w:color w:val="000000"/>
                <w:sz w:val="20"/>
                <w:szCs w:val="20"/>
                <w:shd w:val="clear" w:color="auto" w:fill="FFFFFF"/>
                <w:lang w:eastAsia="en-US"/>
              </w:rPr>
            </w:pPr>
            <w:r w:rsidRPr="00FB63A5">
              <w:rPr>
                <w:rFonts w:eastAsia="Calibri"/>
                <w:color w:val="000000"/>
                <w:sz w:val="20"/>
                <w:szCs w:val="20"/>
                <w:shd w:val="clear" w:color="auto" w:fill="FFFFFF"/>
                <w:lang w:eastAsia="en-US"/>
              </w:rPr>
              <w:t xml:space="preserve">министерство образования Новгородской области </w:t>
            </w:r>
          </w:p>
        </w:tc>
      </w:tr>
      <w:tr w:rsidR="00FB63A5" w:rsidRPr="00FB63A5" w:rsidTr="00FB63A5">
        <w:tc>
          <w:tcPr>
            <w:tcW w:w="544" w:type="dxa"/>
            <w:tcBorders>
              <w:top w:val="single" w:sz="6" w:space="0" w:color="000000"/>
              <w:left w:val="single" w:sz="6" w:space="0" w:color="000000"/>
              <w:bottom w:val="single" w:sz="6" w:space="0" w:color="000000"/>
              <w:right w:val="single" w:sz="6" w:space="0" w:color="000000"/>
            </w:tcBorders>
            <w:hideMark/>
          </w:tcPr>
          <w:p w:rsidR="00FB63A5" w:rsidRPr="00FB63A5" w:rsidRDefault="00FB63A5" w:rsidP="00FB63A5">
            <w:pPr>
              <w:suppressAutoHyphens w:val="0"/>
              <w:spacing w:line="240" w:lineRule="auto"/>
              <w:ind w:firstLine="112"/>
              <w:jc w:val="both"/>
              <w:rPr>
                <w:rFonts w:eastAsia="Calibri"/>
                <w:color w:val="000000"/>
                <w:sz w:val="20"/>
                <w:szCs w:val="20"/>
                <w:shd w:val="clear" w:color="auto" w:fill="FFFFFF"/>
                <w:lang w:eastAsia="en-US"/>
              </w:rPr>
            </w:pPr>
            <w:r w:rsidRPr="00FB63A5">
              <w:rPr>
                <w:rFonts w:eastAsia="Calibri"/>
                <w:color w:val="000000"/>
                <w:sz w:val="20"/>
                <w:szCs w:val="20"/>
                <w:shd w:val="clear" w:color="auto" w:fill="FFFFFF"/>
                <w:lang w:eastAsia="en-US"/>
              </w:rPr>
              <w:t xml:space="preserve">27. </w:t>
            </w:r>
          </w:p>
        </w:tc>
        <w:tc>
          <w:tcPr>
            <w:tcW w:w="4678" w:type="dxa"/>
            <w:tcBorders>
              <w:top w:val="single" w:sz="6" w:space="0" w:color="000000"/>
              <w:left w:val="single" w:sz="6" w:space="0" w:color="000000"/>
              <w:bottom w:val="single" w:sz="6" w:space="0" w:color="000000"/>
              <w:right w:val="single" w:sz="6" w:space="0" w:color="000000"/>
            </w:tcBorders>
            <w:hideMark/>
          </w:tcPr>
          <w:p w:rsidR="00FB63A5" w:rsidRPr="00FB63A5" w:rsidRDefault="00FB63A5" w:rsidP="00FB63A5">
            <w:pPr>
              <w:suppressAutoHyphens w:val="0"/>
              <w:spacing w:line="240" w:lineRule="auto"/>
              <w:ind w:left="117" w:right="122"/>
              <w:jc w:val="both"/>
              <w:rPr>
                <w:rFonts w:eastAsia="Calibri"/>
                <w:color w:val="000000"/>
                <w:sz w:val="20"/>
                <w:szCs w:val="20"/>
                <w:shd w:val="clear" w:color="auto" w:fill="FFFFFF"/>
                <w:lang w:eastAsia="en-US"/>
              </w:rPr>
            </w:pPr>
            <w:r w:rsidRPr="00FB63A5">
              <w:rPr>
                <w:rFonts w:eastAsia="Calibri"/>
                <w:color w:val="000000"/>
                <w:sz w:val="20"/>
                <w:szCs w:val="20"/>
                <w:shd w:val="clear" w:color="auto" w:fill="FFFFFF"/>
                <w:lang w:eastAsia="en-US"/>
              </w:rPr>
              <w:t xml:space="preserve">Развитие промышленности, торговли и заготовительной деятельности, защиты прав потребителей в Новгородской области </w:t>
            </w:r>
          </w:p>
        </w:tc>
        <w:tc>
          <w:tcPr>
            <w:tcW w:w="3686" w:type="dxa"/>
            <w:tcBorders>
              <w:top w:val="single" w:sz="6" w:space="0" w:color="000000"/>
              <w:left w:val="single" w:sz="6" w:space="0" w:color="000000"/>
              <w:bottom w:val="single" w:sz="6" w:space="0" w:color="000000"/>
              <w:right w:val="single" w:sz="6" w:space="0" w:color="000000"/>
            </w:tcBorders>
            <w:hideMark/>
          </w:tcPr>
          <w:p w:rsidR="00FB63A5" w:rsidRPr="00FB63A5" w:rsidRDefault="00FB63A5" w:rsidP="00FB63A5">
            <w:pPr>
              <w:suppressAutoHyphens w:val="0"/>
              <w:spacing w:line="240" w:lineRule="auto"/>
              <w:ind w:left="162" w:right="160" w:firstLine="28"/>
              <w:jc w:val="both"/>
              <w:rPr>
                <w:rFonts w:eastAsia="Calibri"/>
                <w:color w:val="000000"/>
                <w:sz w:val="20"/>
                <w:szCs w:val="20"/>
                <w:shd w:val="clear" w:color="auto" w:fill="FFFFFF"/>
                <w:lang w:eastAsia="en-US"/>
              </w:rPr>
            </w:pPr>
            <w:r w:rsidRPr="00FB63A5">
              <w:rPr>
                <w:rFonts w:eastAsia="Calibri"/>
                <w:color w:val="000000"/>
                <w:sz w:val="20"/>
                <w:szCs w:val="20"/>
                <w:shd w:val="clear" w:color="auto" w:fill="FFFFFF"/>
                <w:lang w:eastAsia="en-US"/>
              </w:rPr>
              <w:t xml:space="preserve">министерство промышленности и торговли Новгородской области </w:t>
            </w:r>
          </w:p>
        </w:tc>
      </w:tr>
      <w:tr w:rsidR="00FB63A5" w:rsidRPr="00FB63A5" w:rsidTr="00FB63A5">
        <w:tc>
          <w:tcPr>
            <w:tcW w:w="544" w:type="dxa"/>
            <w:tcBorders>
              <w:top w:val="single" w:sz="6" w:space="0" w:color="000000"/>
              <w:left w:val="single" w:sz="6" w:space="0" w:color="000000"/>
              <w:bottom w:val="single" w:sz="6" w:space="0" w:color="000000"/>
              <w:right w:val="single" w:sz="6" w:space="0" w:color="000000"/>
            </w:tcBorders>
            <w:hideMark/>
          </w:tcPr>
          <w:p w:rsidR="00FB63A5" w:rsidRPr="00FB63A5" w:rsidRDefault="00FB63A5" w:rsidP="00FB63A5">
            <w:pPr>
              <w:suppressAutoHyphens w:val="0"/>
              <w:spacing w:line="240" w:lineRule="auto"/>
              <w:ind w:firstLine="112"/>
              <w:jc w:val="both"/>
              <w:rPr>
                <w:rFonts w:eastAsia="Calibri"/>
                <w:color w:val="000000"/>
                <w:sz w:val="20"/>
                <w:szCs w:val="20"/>
                <w:shd w:val="clear" w:color="auto" w:fill="FFFFFF"/>
                <w:lang w:eastAsia="en-US"/>
              </w:rPr>
            </w:pPr>
            <w:r w:rsidRPr="00FB63A5">
              <w:rPr>
                <w:rFonts w:eastAsia="Calibri"/>
                <w:color w:val="000000"/>
                <w:sz w:val="20"/>
                <w:szCs w:val="20"/>
                <w:shd w:val="clear" w:color="auto" w:fill="FFFFFF"/>
                <w:lang w:eastAsia="en-US"/>
              </w:rPr>
              <w:t xml:space="preserve">28. </w:t>
            </w:r>
          </w:p>
        </w:tc>
        <w:tc>
          <w:tcPr>
            <w:tcW w:w="4678" w:type="dxa"/>
            <w:tcBorders>
              <w:top w:val="single" w:sz="6" w:space="0" w:color="000000"/>
              <w:left w:val="single" w:sz="6" w:space="0" w:color="000000"/>
              <w:bottom w:val="single" w:sz="6" w:space="0" w:color="000000"/>
              <w:right w:val="single" w:sz="6" w:space="0" w:color="000000"/>
            </w:tcBorders>
            <w:hideMark/>
          </w:tcPr>
          <w:p w:rsidR="00FB63A5" w:rsidRPr="00FB63A5" w:rsidRDefault="00FB63A5" w:rsidP="00FB63A5">
            <w:pPr>
              <w:suppressAutoHyphens w:val="0"/>
              <w:spacing w:line="240" w:lineRule="auto"/>
              <w:ind w:left="117" w:right="122"/>
              <w:jc w:val="both"/>
              <w:rPr>
                <w:rFonts w:eastAsia="Calibri"/>
                <w:color w:val="000000"/>
                <w:sz w:val="20"/>
                <w:szCs w:val="20"/>
                <w:shd w:val="clear" w:color="auto" w:fill="FFFFFF"/>
                <w:lang w:eastAsia="en-US"/>
              </w:rPr>
            </w:pPr>
            <w:r w:rsidRPr="00FB63A5">
              <w:rPr>
                <w:rFonts w:eastAsia="Calibri"/>
                <w:color w:val="000000"/>
                <w:sz w:val="20"/>
                <w:szCs w:val="20"/>
                <w:shd w:val="clear" w:color="auto" w:fill="FFFFFF"/>
                <w:lang w:eastAsia="en-US"/>
              </w:rPr>
              <w:t xml:space="preserve">Научно-технологическое развитие Новгородской области </w:t>
            </w:r>
          </w:p>
        </w:tc>
        <w:tc>
          <w:tcPr>
            <w:tcW w:w="3686" w:type="dxa"/>
            <w:tcBorders>
              <w:top w:val="single" w:sz="6" w:space="0" w:color="000000"/>
              <w:left w:val="single" w:sz="6" w:space="0" w:color="000000"/>
              <w:bottom w:val="single" w:sz="6" w:space="0" w:color="000000"/>
              <w:right w:val="single" w:sz="6" w:space="0" w:color="000000"/>
            </w:tcBorders>
            <w:hideMark/>
          </w:tcPr>
          <w:p w:rsidR="00FB63A5" w:rsidRPr="00FB63A5" w:rsidRDefault="00FB63A5" w:rsidP="00FB63A5">
            <w:pPr>
              <w:suppressAutoHyphens w:val="0"/>
              <w:spacing w:line="240" w:lineRule="auto"/>
              <w:ind w:left="162" w:right="160" w:firstLine="28"/>
              <w:jc w:val="both"/>
              <w:rPr>
                <w:rFonts w:eastAsia="Calibri"/>
                <w:color w:val="000000"/>
                <w:sz w:val="20"/>
                <w:szCs w:val="20"/>
                <w:shd w:val="clear" w:color="auto" w:fill="FFFFFF"/>
                <w:lang w:eastAsia="en-US"/>
              </w:rPr>
            </w:pPr>
            <w:r w:rsidRPr="00FB63A5">
              <w:rPr>
                <w:rFonts w:eastAsia="Calibri"/>
                <w:color w:val="000000"/>
                <w:sz w:val="20"/>
                <w:szCs w:val="20"/>
                <w:shd w:val="clear" w:color="auto" w:fill="FFFFFF"/>
                <w:lang w:eastAsia="en-US"/>
              </w:rPr>
              <w:t xml:space="preserve">министерство промышленности и торговли Новгородской области </w:t>
            </w:r>
          </w:p>
        </w:tc>
      </w:tr>
    </w:tbl>
    <w:p w:rsidR="00FB63A5" w:rsidRPr="00FB63A5" w:rsidRDefault="00FB63A5" w:rsidP="00FB63A5">
      <w:pPr>
        <w:suppressAutoHyphens w:val="0"/>
        <w:spacing w:line="240" w:lineRule="auto"/>
        <w:ind w:firstLine="709"/>
        <w:jc w:val="both"/>
        <w:rPr>
          <w:rFonts w:eastAsia="Calibri"/>
          <w:lang w:eastAsia="en-US"/>
        </w:rPr>
      </w:pPr>
      <w:r w:rsidRPr="00FB63A5">
        <w:rPr>
          <w:rFonts w:eastAsia="Calibri"/>
          <w:color w:val="000000"/>
          <w:shd w:val="clear" w:color="auto" w:fill="FFFFFF"/>
          <w:lang w:eastAsia="en-US"/>
        </w:rPr>
        <w:lastRenderedPageBreak/>
        <w:t>Таблица 2.3 – Перечень муниципальных программ Новгородского муниципального района</w:t>
      </w: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95"/>
        <w:gridCol w:w="3261"/>
        <w:gridCol w:w="2518"/>
        <w:gridCol w:w="2552"/>
      </w:tblGrid>
      <w:tr w:rsidR="00FB63A5" w:rsidRPr="00FB63A5" w:rsidTr="00FB63A5">
        <w:trPr>
          <w:trHeight w:val="23"/>
        </w:trPr>
        <w:tc>
          <w:tcPr>
            <w:tcW w:w="595" w:type="dxa"/>
            <w:tcBorders>
              <w:bottom w:val="single" w:sz="4" w:space="0" w:color="auto"/>
            </w:tcBorders>
          </w:tcPr>
          <w:p w:rsidR="00FB63A5" w:rsidRPr="00FB63A5" w:rsidRDefault="00FB63A5" w:rsidP="00FB63A5">
            <w:pPr>
              <w:suppressAutoHyphens w:val="0"/>
              <w:autoSpaceDN w:val="0"/>
              <w:adjustRightInd w:val="0"/>
              <w:spacing w:line="240" w:lineRule="auto"/>
              <w:jc w:val="center"/>
              <w:rPr>
                <w:rFonts w:eastAsia="Calibri"/>
                <w:b/>
                <w:bCs/>
                <w:sz w:val="20"/>
                <w:szCs w:val="20"/>
                <w:lang w:eastAsia="en-US"/>
              </w:rPr>
            </w:pPr>
            <w:r w:rsidRPr="00FB63A5">
              <w:rPr>
                <w:rFonts w:eastAsia="Calibri"/>
                <w:b/>
                <w:bCs/>
                <w:sz w:val="20"/>
                <w:szCs w:val="20"/>
                <w:lang w:eastAsia="en-US"/>
              </w:rPr>
              <w:t>№ п/п</w:t>
            </w:r>
          </w:p>
        </w:tc>
        <w:tc>
          <w:tcPr>
            <w:tcW w:w="3261" w:type="dxa"/>
            <w:tcBorders>
              <w:bottom w:val="single" w:sz="4" w:space="0" w:color="auto"/>
            </w:tcBorders>
          </w:tcPr>
          <w:p w:rsidR="00FB63A5" w:rsidRPr="00FB63A5" w:rsidRDefault="00FB63A5" w:rsidP="00FB63A5">
            <w:pPr>
              <w:suppressAutoHyphens w:val="0"/>
              <w:autoSpaceDN w:val="0"/>
              <w:adjustRightInd w:val="0"/>
              <w:spacing w:line="240" w:lineRule="auto"/>
              <w:ind w:left="-449" w:firstLine="449"/>
              <w:jc w:val="center"/>
              <w:rPr>
                <w:rFonts w:eastAsia="Calibri"/>
                <w:b/>
                <w:bCs/>
                <w:sz w:val="20"/>
                <w:szCs w:val="20"/>
                <w:lang w:eastAsia="en-US"/>
              </w:rPr>
            </w:pPr>
            <w:r w:rsidRPr="00FB63A5">
              <w:rPr>
                <w:rFonts w:eastAsia="Calibri"/>
                <w:b/>
                <w:bCs/>
                <w:sz w:val="20"/>
                <w:szCs w:val="20"/>
                <w:lang w:eastAsia="en-US"/>
              </w:rPr>
              <w:t xml:space="preserve">Наименование </w:t>
            </w:r>
          </w:p>
          <w:p w:rsidR="00FB63A5" w:rsidRPr="00FB63A5" w:rsidRDefault="00FB63A5" w:rsidP="00FB63A5">
            <w:pPr>
              <w:suppressAutoHyphens w:val="0"/>
              <w:autoSpaceDN w:val="0"/>
              <w:adjustRightInd w:val="0"/>
              <w:spacing w:line="240" w:lineRule="auto"/>
              <w:ind w:left="-449" w:firstLine="449"/>
              <w:jc w:val="center"/>
              <w:rPr>
                <w:rFonts w:eastAsia="Calibri"/>
                <w:b/>
                <w:bCs/>
                <w:sz w:val="20"/>
                <w:szCs w:val="20"/>
                <w:lang w:eastAsia="en-US"/>
              </w:rPr>
            </w:pPr>
            <w:r w:rsidRPr="00FB63A5">
              <w:rPr>
                <w:rFonts w:eastAsia="Calibri"/>
                <w:b/>
                <w:bCs/>
                <w:sz w:val="20"/>
                <w:szCs w:val="20"/>
                <w:lang w:eastAsia="en-US"/>
              </w:rPr>
              <w:t xml:space="preserve">муниципальной программы Новгородского </w:t>
            </w:r>
          </w:p>
          <w:p w:rsidR="00FB63A5" w:rsidRPr="00FB63A5" w:rsidRDefault="00FB63A5" w:rsidP="00FB63A5">
            <w:pPr>
              <w:suppressAutoHyphens w:val="0"/>
              <w:autoSpaceDN w:val="0"/>
              <w:adjustRightInd w:val="0"/>
              <w:spacing w:line="240" w:lineRule="auto"/>
              <w:ind w:left="-449" w:firstLine="449"/>
              <w:jc w:val="center"/>
              <w:rPr>
                <w:rFonts w:eastAsia="Calibri"/>
                <w:b/>
                <w:bCs/>
                <w:sz w:val="20"/>
                <w:szCs w:val="20"/>
                <w:lang w:eastAsia="en-US"/>
              </w:rPr>
            </w:pPr>
            <w:r w:rsidRPr="00FB63A5">
              <w:rPr>
                <w:rFonts w:eastAsia="Calibri"/>
                <w:b/>
                <w:bCs/>
                <w:sz w:val="20"/>
                <w:szCs w:val="20"/>
                <w:lang w:eastAsia="en-US"/>
              </w:rPr>
              <w:t>муниципального района</w:t>
            </w:r>
          </w:p>
        </w:tc>
        <w:tc>
          <w:tcPr>
            <w:tcW w:w="2518" w:type="dxa"/>
            <w:tcBorders>
              <w:bottom w:val="single" w:sz="4" w:space="0" w:color="auto"/>
            </w:tcBorders>
          </w:tcPr>
          <w:p w:rsidR="00FB63A5" w:rsidRPr="00FB63A5" w:rsidRDefault="00FB63A5" w:rsidP="00FB63A5">
            <w:pPr>
              <w:suppressAutoHyphens w:val="0"/>
              <w:autoSpaceDN w:val="0"/>
              <w:adjustRightInd w:val="0"/>
              <w:spacing w:line="240" w:lineRule="auto"/>
              <w:ind w:right="-28" w:hanging="26"/>
              <w:jc w:val="center"/>
              <w:rPr>
                <w:rFonts w:eastAsia="Calibri"/>
                <w:b/>
                <w:bCs/>
                <w:sz w:val="20"/>
                <w:szCs w:val="20"/>
                <w:lang w:eastAsia="en-US"/>
              </w:rPr>
            </w:pPr>
            <w:r w:rsidRPr="00FB63A5">
              <w:rPr>
                <w:rFonts w:eastAsia="Calibri"/>
                <w:b/>
                <w:bCs/>
                <w:sz w:val="20"/>
                <w:szCs w:val="20"/>
                <w:lang w:eastAsia="en-US"/>
              </w:rPr>
              <w:t>Наименование</w:t>
            </w:r>
          </w:p>
          <w:p w:rsidR="00FB63A5" w:rsidRPr="00FB63A5" w:rsidRDefault="00FB63A5" w:rsidP="00FB63A5">
            <w:pPr>
              <w:suppressAutoHyphens w:val="0"/>
              <w:autoSpaceDN w:val="0"/>
              <w:adjustRightInd w:val="0"/>
              <w:spacing w:line="240" w:lineRule="auto"/>
              <w:ind w:right="-28" w:hanging="26"/>
              <w:jc w:val="center"/>
              <w:rPr>
                <w:rFonts w:eastAsia="Calibri"/>
                <w:b/>
                <w:bCs/>
                <w:sz w:val="20"/>
                <w:szCs w:val="20"/>
                <w:lang w:eastAsia="en-US"/>
              </w:rPr>
            </w:pPr>
            <w:r w:rsidRPr="00FB63A5">
              <w:rPr>
                <w:rFonts w:eastAsia="Calibri"/>
                <w:b/>
                <w:bCs/>
                <w:sz w:val="20"/>
                <w:szCs w:val="20"/>
                <w:lang w:eastAsia="en-US"/>
              </w:rPr>
              <w:t>подпрограммы</w:t>
            </w:r>
          </w:p>
        </w:tc>
        <w:tc>
          <w:tcPr>
            <w:tcW w:w="2552" w:type="dxa"/>
            <w:tcBorders>
              <w:bottom w:val="single" w:sz="4" w:space="0" w:color="auto"/>
            </w:tcBorders>
          </w:tcPr>
          <w:p w:rsidR="00FB63A5" w:rsidRPr="00FB63A5" w:rsidRDefault="00FB63A5" w:rsidP="00FB63A5">
            <w:pPr>
              <w:suppressAutoHyphens w:val="0"/>
              <w:autoSpaceDN w:val="0"/>
              <w:adjustRightInd w:val="0"/>
              <w:spacing w:line="240" w:lineRule="auto"/>
              <w:jc w:val="center"/>
              <w:rPr>
                <w:rFonts w:eastAsia="Calibri"/>
                <w:b/>
                <w:bCs/>
                <w:sz w:val="20"/>
                <w:szCs w:val="20"/>
                <w:lang w:eastAsia="en-US"/>
              </w:rPr>
            </w:pPr>
            <w:r w:rsidRPr="00FB63A5">
              <w:rPr>
                <w:rFonts w:eastAsia="Calibri"/>
                <w:b/>
                <w:bCs/>
                <w:sz w:val="20"/>
                <w:szCs w:val="20"/>
                <w:lang w:eastAsia="en-US"/>
              </w:rPr>
              <w:t xml:space="preserve">Ответственный </w:t>
            </w:r>
          </w:p>
          <w:p w:rsidR="00FB63A5" w:rsidRPr="00FB63A5" w:rsidRDefault="00FB63A5" w:rsidP="00FB63A5">
            <w:pPr>
              <w:suppressAutoHyphens w:val="0"/>
              <w:autoSpaceDN w:val="0"/>
              <w:adjustRightInd w:val="0"/>
              <w:spacing w:line="240" w:lineRule="auto"/>
              <w:jc w:val="center"/>
              <w:rPr>
                <w:rFonts w:eastAsia="Calibri"/>
                <w:b/>
                <w:bCs/>
                <w:sz w:val="20"/>
                <w:szCs w:val="20"/>
                <w:lang w:eastAsia="en-US"/>
              </w:rPr>
            </w:pPr>
            <w:r w:rsidRPr="00FB63A5">
              <w:rPr>
                <w:rFonts w:eastAsia="Calibri"/>
                <w:b/>
                <w:bCs/>
                <w:sz w:val="20"/>
                <w:szCs w:val="20"/>
                <w:lang w:eastAsia="en-US"/>
              </w:rPr>
              <w:t>исполнитель/</w:t>
            </w:r>
          </w:p>
          <w:p w:rsidR="00FB63A5" w:rsidRPr="00FB63A5" w:rsidRDefault="00FB63A5" w:rsidP="00FB63A5">
            <w:pPr>
              <w:suppressAutoHyphens w:val="0"/>
              <w:autoSpaceDN w:val="0"/>
              <w:adjustRightInd w:val="0"/>
              <w:spacing w:line="240" w:lineRule="auto"/>
              <w:jc w:val="center"/>
              <w:rPr>
                <w:rFonts w:eastAsia="Calibri"/>
                <w:b/>
                <w:bCs/>
                <w:sz w:val="20"/>
                <w:szCs w:val="20"/>
                <w:lang w:eastAsia="en-US"/>
              </w:rPr>
            </w:pPr>
            <w:r w:rsidRPr="00FB63A5">
              <w:rPr>
                <w:rFonts w:eastAsia="Calibri"/>
                <w:b/>
                <w:bCs/>
                <w:sz w:val="20"/>
                <w:szCs w:val="20"/>
                <w:lang w:eastAsia="en-US"/>
              </w:rPr>
              <w:t>соисполнитель</w:t>
            </w:r>
          </w:p>
        </w:tc>
      </w:tr>
      <w:tr w:rsidR="00FB63A5" w:rsidRPr="00FB63A5" w:rsidTr="00FB63A5">
        <w:trPr>
          <w:trHeight w:val="23"/>
        </w:trPr>
        <w:tc>
          <w:tcPr>
            <w:tcW w:w="595" w:type="dxa"/>
            <w:vMerge w:val="restart"/>
          </w:tcPr>
          <w:p w:rsidR="00FB63A5" w:rsidRPr="00FB63A5" w:rsidRDefault="00FB63A5" w:rsidP="00FB63A5">
            <w:pPr>
              <w:widowControl w:val="0"/>
              <w:numPr>
                <w:ilvl w:val="0"/>
                <w:numId w:val="95"/>
              </w:numPr>
              <w:suppressAutoHyphens w:val="0"/>
              <w:autoSpaceDE w:val="0"/>
              <w:autoSpaceDN w:val="0"/>
              <w:adjustRightInd w:val="0"/>
              <w:spacing w:line="240" w:lineRule="auto"/>
              <w:jc w:val="center"/>
              <w:rPr>
                <w:rFonts w:eastAsia="Calibri"/>
                <w:sz w:val="20"/>
                <w:szCs w:val="20"/>
                <w:lang w:eastAsia="en-US"/>
              </w:rPr>
            </w:pPr>
          </w:p>
        </w:tc>
        <w:tc>
          <w:tcPr>
            <w:tcW w:w="3261" w:type="dxa"/>
            <w:vMerge w:val="restart"/>
          </w:tcPr>
          <w:p w:rsidR="00FB63A5" w:rsidRPr="00FB63A5" w:rsidRDefault="00FB63A5" w:rsidP="00FB63A5">
            <w:pPr>
              <w:suppressAutoHyphens w:val="0"/>
              <w:autoSpaceDN w:val="0"/>
              <w:adjustRightInd w:val="0"/>
              <w:spacing w:line="240" w:lineRule="auto"/>
              <w:jc w:val="center"/>
              <w:rPr>
                <w:rFonts w:eastAsia="Calibri"/>
                <w:sz w:val="20"/>
                <w:szCs w:val="20"/>
                <w:lang w:eastAsia="en-US"/>
              </w:rPr>
            </w:pPr>
            <w:r w:rsidRPr="00FB63A5">
              <w:rPr>
                <w:rFonts w:eastAsia="Calibri"/>
                <w:sz w:val="20"/>
                <w:szCs w:val="20"/>
                <w:lang w:eastAsia="en-US"/>
              </w:rPr>
              <w:t>Управление муниципальными финансами Новгородского муниципального района на 2022-2026 годы</w:t>
            </w:r>
          </w:p>
          <w:p w:rsidR="00FB63A5" w:rsidRPr="00FB63A5" w:rsidRDefault="00FB63A5" w:rsidP="00FB63A5">
            <w:pPr>
              <w:suppressAutoHyphens w:val="0"/>
              <w:autoSpaceDN w:val="0"/>
              <w:adjustRightInd w:val="0"/>
              <w:spacing w:line="240" w:lineRule="auto"/>
              <w:jc w:val="center"/>
              <w:rPr>
                <w:rFonts w:eastAsia="Calibri"/>
                <w:sz w:val="20"/>
                <w:szCs w:val="20"/>
                <w:lang w:eastAsia="en-US"/>
              </w:rPr>
            </w:pPr>
          </w:p>
          <w:p w:rsidR="00FB63A5" w:rsidRPr="00FB63A5" w:rsidRDefault="00FB63A5" w:rsidP="00FB63A5">
            <w:pPr>
              <w:suppressAutoHyphens w:val="0"/>
              <w:autoSpaceDN w:val="0"/>
              <w:adjustRightInd w:val="0"/>
              <w:spacing w:line="240" w:lineRule="auto"/>
              <w:jc w:val="center"/>
              <w:rPr>
                <w:rFonts w:eastAsia="Calibri"/>
                <w:sz w:val="20"/>
                <w:szCs w:val="20"/>
                <w:lang w:eastAsia="en-US"/>
              </w:rPr>
            </w:pPr>
          </w:p>
          <w:p w:rsidR="00FB63A5" w:rsidRPr="00FB63A5" w:rsidRDefault="00FB63A5" w:rsidP="00FB63A5">
            <w:pPr>
              <w:suppressAutoHyphens w:val="0"/>
              <w:autoSpaceDN w:val="0"/>
              <w:adjustRightInd w:val="0"/>
              <w:spacing w:line="240" w:lineRule="auto"/>
              <w:jc w:val="center"/>
              <w:rPr>
                <w:rFonts w:eastAsia="Calibri"/>
                <w:sz w:val="20"/>
                <w:szCs w:val="20"/>
                <w:lang w:eastAsia="en-US"/>
              </w:rPr>
            </w:pPr>
          </w:p>
          <w:p w:rsidR="00FB63A5" w:rsidRPr="00FB63A5" w:rsidRDefault="00FB63A5" w:rsidP="00FB63A5">
            <w:pPr>
              <w:suppressAutoHyphens w:val="0"/>
              <w:autoSpaceDN w:val="0"/>
              <w:adjustRightInd w:val="0"/>
              <w:spacing w:line="240" w:lineRule="auto"/>
              <w:jc w:val="center"/>
              <w:rPr>
                <w:rFonts w:eastAsia="Calibri"/>
                <w:sz w:val="20"/>
                <w:szCs w:val="20"/>
                <w:lang w:eastAsia="en-US"/>
              </w:rPr>
            </w:pPr>
          </w:p>
        </w:tc>
        <w:tc>
          <w:tcPr>
            <w:tcW w:w="2518" w:type="dxa"/>
            <w:tcBorders>
              <w:bottom w:val="single" w:sz="4" w:space="0" w:color="auto"/>
            </w:tcBorders>
          </w:tcPr>
          <w:p w:rsidR="00FB63A5" w:rsidRPr="00FB63A5" w:rsidRDefault="00FB63A5" w:rsidP="00FB63A5">
            <w:pPr>
              <w:suppressAutoHyphens w:val="0"/>
              <w:autoSpaceDN w:val="0"/>
              <w:adjustRightInd w:val="0"/>
              <w:spacing w:line="240" w:lineRule="auto"/>
              <w:jc w:val="center"/>
              <w:rPr>
                <w:rFonts w:eastAsia="Calibri"/>
                <w:sz w:val="20"/>
                <w:szCs w:val="20"/>
                <w:lang w:eastAsia="en-US"/>
              </w:rPr>
            </w:pPr>
            <w:r w:rsidRPr="00FB63A5">
              <w:rPr>
                <w:rFonts w:eastAsia="Calibri"/>
                <w:sz w:val="20"/>
                <w:szCs w:val="20"/>
                <w:lang w:eastAsia="en-US"/>
              </w:rPr>
              <w:t>Организация и обеспечение осуществления бюджетного процесса, управление муниципальным долгом Новгородского муниципального района</w:t>
            </w:r>
          </w:p>
        </w:tc>
        <w:tc>
          <w:tcPr>
            <w:tcW w:w="2552" w:type="dxa"/>
            <w:vMerge w:val="restart"/>
          </w:tcPr>
          <w:p w:rsidR="00FB63A5" w:rsidRPr="00FB63A5" w:rsidRDefault="00FB63A5" w:rsidP="00FB63A5">
            <w:pPr>
              <w:suppressAutoHyphens w:val="0"/>
              <w:autoSpaceDN w:val="0"/>
              <w:adjustRightInd w:val="0"/>
              <w:spacing w:line="240" w:lineRule="auto"/>
              <w:jc w:val="center"/>
              <w:rPr>
                <w:rFonts w:eastAsia="Calibri"/>
                <w:sz w:val="20"/>
                <w:szCs w:val="20"/>
                <w:lang w:eastAsia="en-US"/>
              </w:rPr>
            </w:pPr>
            <w:r w:rsidRPr="00FB63A5">
              <w:rPr>
                <w:rFonts w:eastAsia="Calibri"/>
                <w:sz w:val="20"/>
                <w:szCs w:val="20"/>
                <w:lang w:eastAsia="en-US"/>
              </w:rPr>
              <w:t>Комитет</w:t>
            </w:r>
          </w:p>
          <w:p w:rsidR="00FB63A5" w:rsidRPr="00FB63A5" w:rsidRDefault="00FB63A5" w:rsidP="00FB63A5">
            <w:pPr>
              <w:suppressAutoHyphens w:val="0"/>
              <w:autoSpaceDN w:val="0"/>
              <w:adjustRightInd w:val="0"/>
              <w:spacing w:line="240" w:lineRule="auto"/>
              <w:jc w:val="center"/>
              <w:rPr>
                <w:rFonts w:eastAsia="Calibri"/>
                <w:sz w:val="20"/>
                <w:szCs w:val="20"/>
                <w:lang w:eastAsia="en-US"/>
              </w:rPr>
            </w:pPr>
            <w:r w:rsidRPr="00FB63A5">
              <w:rPr>
                <w:rFonts w:eastAsia="Calibri"/>
                <w:sz w:val="20"/>
                <w:szCs w:val="20"/>
                <w:lang w:eastAsia="en-US"/>
              </w:rPr>
              <w:t>финансов Администрации Новгородского муниципального района</w:t>
            </w:r>
          </w:p>
        </w:tc>
      </w:tr>
      <w:tr w:rsidR="00FB63A5" w:rsidRPr="00FB63A5" w:rsidTr="00FB63A5">
        <w:trPr>
          <w:trHeight w:val="23"/>
        </w:trPr>
        <w:tc>
          <w:tcPr>
            <w:tcW w:w="595" w:type="dxa"/>
            <w:vMerge/>
          </w:tcPr>
          <w:p w:rsidR="00FB63A5" w:rsidRPr="00FB63A5" w:rsidRDefault="00FB63A5" w:rsidP="00FB63A5">
            <w:pPr>
              <w:widowControl w:val="0"/>
              <w:numPr>
                <w:ilvl w:val="0"/>
                <w:numId w:val="95"/>
              </w:numPr>
              <w:suppressAutoHyphens w:val="0"/>
              <w:autoSpaceDE w:val="0"/>
              <w:autoSpaceDN w:val="0"/>
              <w:adjustRightInd w:val="0"/>
              <w:spacing w:line="240" w:lineRule="auto"/>
              <w:jc w:val="both"/>
              <w:rPr>
                <w:rFonts w:eastAsia="Calibri"/>
                <w:sz w:val="20"/>
                <w:szCs w:val="20"/>
                <w:lang w:eastAsia="en-US"/>
              </w:rPr>
            </w:pPr>
          </w:p>
        </w:tc>
        <w:tc>
          <w:tcPr>
            <w:tcW w:w="3261" w:type="dxa"/>
            <w:vMerge/>
          </w:tcPr>
          <w:p w:rsidR="00FB63A5" w:rsidRPr="00FB63A5" w:rsidRDefault="00FB63A5" w:rsidP="00FB63A5">
            <w:pPr>
              <w:suppressAutoHyphens w:val="0"/>
              <w:autoSpaceDN w:val="0"/>
              <w:adjustRightInd w:val="0"/>
              <w:spacing w:line="240" w:lineRule="auto"/>
              <w:rPr>
                <w:rFonts w:eastAsia="Calibri"/>
                <w:sz w:val="20"/>
                <w:szCs w:val="20"/>
                <w:lang w:eastAsia="en-US"/>
              </w:rPr>
            </w:pPr>
          </w:p>
        </w:tc>
        <w:tc>
          <w:tcPr>
            <w:tcW w:w="2518" w:type="dxa"/>
            <w:tcBorders>
              <w:top w:val="single" w:sz="4" w:space="0" w:color="auto"/>
              <w:bottom w:val="single" w:sz="4" w:space="0" w:color="auto"/>
            </w:tcBorders>
          </w:tcPr>
          <w:p w:rsidR="00FB63A5" w:rsidRPr="00FB63A5" w:rsidRDefault="00FB63A5" w:rsidP="00FB63A5">
            <w:pPr>
              <w:suppressAutoHyphens w:val="0"/>
              <w:autoSpaceDN w:val="0"/>
              <w:adjustRightInd w:val="0"/>
              <w:spacing w:line="240" w:lineRule="auto"/>
              <w:ind w:hanging="26"/>
              <w:jc w:val="center"/>
              <w:rPr>
                <w:rFonts w:eastAsia="Calibri"/>
                <w:sz w:val="20"/>
                <w:szCs w:val="20"/>
                <w:lang w:eastAsia="en-US"/>
              </w:rPr>
            </w:pPr>
            <w:r w:rsidRPr="00FB63A5">
              <w:rPr>
                <w:rFonts w:eastAsia="Calibri"/>
                <w:spacing w:val="-2"/>
                <w:sz w:val="20"/>
                <w:szCs w:val="20"/>
                <w:lang w:eastAsia="en-US"/>
              </w:rPr>
              <w:t>Финансовая                                                                                                              поддержка муниципальных образований Новгородского муниципального района</w:t>
            </w:r>
          </w:p>
        </w:tc>
        <w:tc>
          <w:tcPr>
            <w:tcW w:w="2552" w:type="dxa"/>
            <w:vMerge/>
          </w:tcPr>
          <w:p w:rsidR="00FB63A5" w:rsidRPr="00FB63A5" w:rsidRDefault="00FB63A5" w:rsidP="00FB63A5">
            <w:pPr>
              <w:suppressAutoHyphens w:val="0"/>
              <w:autoSpaceDN w:val="0"/>
              <w:adjustRightInd w:val="0"/>
              <w:spacing w:line="240" w:lineRule="auto"/>
              <w:rPr>
                <w:rFonts w:eastAsia="Calibri"/>
                <w:sz w:val="20"/>
                <w:szCs w:val="20"/>
                <w:lang w:eastAsia="en-US"/>
              </w:rPr>
            </w:pPr>
          </w:p>
        </w:tc>
      </w:tr>
      <w:tr w:rsidR="00FB63A5" w:rsidRPr="00FB63A5" w:rsidTr="00FB63A5">
        <w:trPr>
          <w:trHeight w:val="23"/>
        </w:trPr>
        <w:tc>
          <w:tcPr>
            <w:tcW w:w="595" w:type="dxa"/>
            <w:vMerge/>
          </w:tcPr>
          <w:p w:rsidR="00FB63A5" w:rsidRPr="00FB63A5" w:rsidRDefault="00FB63A5" w:rsidP="00FB63A5">
            <w:pPr>
              <w:widowControl w:val="0"/>
              <w:numPr>
                <w:ilvl w:val="0"/>
                <w:numId w:val="95"/>
              </w:numPr>
              <w:suppressAutoHyphens w:val="0"/>
              <w:autoSpaceDE w:val="0"/>
              <w:autoSpaceDN w:val="0"/>
              <w:adjustRightInd w:val="0"/>
              <w:spacing w:line="240" w:lineRule="auto"/>
              <w:jc w:val="both"/>
              <w:rPr>
                <w:rFonts w:eastAsia="Calibri"/>
                <w:sz w:val="20"/>
                <w:szCs w:val="20"/>
                <w:lang w:eastAsia="en-US"/>
              </w:rPr>
            </w:pPr>
          </w:p>
        </w:tc>
        <w:tc>
          <w:tcPr>
            <w:tcW w:w="3261" w:type="dxa"/>
            <w:vMerge/>
          </w:tcPr>
          <w:p w:rsidR="00FB63A5" w:rsidRPr="00FB63A5" w:rsidRDefault="00FB63A5" w:rsidP="00FB63A5">
            <w:pPr>
              <w:suppressAutoHyphens w:val="0"/>
              <w:autoSpaceDN w:val="0"/>
              <w:adjustRightInd w:val="0"/>
              <w:spacing w:line="240" w:lineRule="auto"/>
              <w:rPr>
                <w:rFonts w:eastAsia="Calibri"/>
                <w:sz w:val="20"/>
                <w:szCs w:val="20"/>
                <w:lang w:eastAsia="en-US"/>
              </w:rPr>
            </w:pPr>
          </w:p>
        </w:tc>
        <w:tc>
          <w:tcPr>
            <w:tcW w:w="2518" w:type="dxa"/>
            <w:tcBorders>
              <w:top w:val="single" w:sz="4" w:space="0" w:color="auto"/>
              <w:bottom w:val="single" w:sz="4" w:space="0" w:color="auto"/>
            </w:tcBorders>
          </w:tcPr>
          <w:p w:rsidR="00FB63A5" w:rsidRPr="00FB63A5" w:rsidRDefault="00FB63A5" w:rsidP="00FB63A5">
            <w:pPr>
              <w:suppressAutoHyphens w:val="0"/>
              <w:autoSpaceDN w:val="0"/>
              <w:adjustRightInd w:val="0"/>
              <w:spacing w:line="240" w:lineRule="auto"/>
              <w:ind w:hanging="26"/>
              <w:jc w:val="center"/>
              <w:rPr>
                <w:rFonts w:eastAsia="Calibri"/>
                <w:sz w:val="20"/>
                <w:szCs w:val="20"/>
                <w:lang w:eastAsia="en-US"/>
              </w:rPr>
            </w:pPr>
            <w:r w:rsidRPr="00FB63A5">
              <w:rPr>
                <w:rFonts w:eastAsia="Calibri"/>
                <w:spacing w:val="-2"/>
                <w:sz w:val="20"/>
                <w:szCs w:val="20"/>
                <w:lang w:eastAsia="en-US"/>
              </w:rPr>
              <w:t>Повышение эффективности бюджетных расходов Новгородского муниципального района</w:t>
            </w:r>
          </w:p>
        </w:tc>
        <w:tc>
          <w:tcPr>
            <w:tcW w:w="2552" w:type="dxa"/>
            <w:vMerge/>
          </w:tcPr>
          <w:p w:rsidR="00FB63A5" w:rsidRPr="00FB63A5" w:rsidRDefault="00FB63A5" w:rsidP="00FB63A5">
            <w:pPr>
              <w:suppressAutoHyphens w:val="0"/>
              <w:autoSpaceDN w:val="0"/>
              <w:adjustRightInd w:val="0"/>
              <w:spacing w:line="240" w:lineRule="auto"/>
              <w:rPr>
                <w:rFonts w:eastAsia="Calibri"/>
                <w:sz w:val="20"/>
                <w:szCs w:val="20"/>
                <w:lang w:eastAsia="en-US"/>
              </w:rPr>
            </w:pPr>
          </w:p>
        </w:tc>
      </w:tr>
      <w:tr w:rsidR="00FB63A5" w:rsidRPr="00FB63A5" w:rsidTr="00FB63A5">
        <w:trPr>
          <w:trHeight w:val="23"/>
        </w:trPr>
        <w:tc>
          <w:tcPr>
            <w:tcW w:w="595" w:type="dxa"/>
            <w:vMerge/>
            <w:tcBorders>
              <w:bottom w:val="single" w:sz="4" w:space="0" w:color="auto"/>
            </w:tcBorders>
          </w:tcPr>
          <w:p w:rsidR="00FB63A5" w:rsidRPr="00FB63A5" w:rsidRDefault="00FB63A5" w:rsidP="00FB63A5">
            <w:pPr>
              <w:widowControl w:val="0"/>
              <w:numPr>
                <w:ilvl w:val="0"/>
                <w:numId w:val="95"/>
              </w:numPr>
              <w:suppressAutoHyphens w:val="0"/>
              <w:autoSpaceDE w:val="0"/>
              <w:autoSpaceDN w:val="0"/>
              <w:adjustRightInd w:val="0"/>
              <w:spacing w:line="240" w:lineRule="auto"/>
              <w:jc w:val="both"/>
              <w:rPr>
                <w:rFonts w:eastAsia="Calibri"/>
                <w:sz w:val="20"/>
                <w:szCs w:val="20"/>
                <w:lang w:eastAsia="en-US"/>
              </w:rPr>
            </w:pPr>
          </w:p>
        </w:tc>
        <w:tc>
          <w:tcPr>
            <w:tcW w:w="3261" w:type="dxa"/>
            <w:vMerge/>
            <w:tcBorders>
              <w:bottom w:val="single" w:sz="4" w:space="0" w:color="auto"/>
            </w:tcBorders>
          </w:tcPr>
          <w:p w:rsidR="00FB63A5" w:rsidRPr="00FB63A5" w:rsidRDefault="00FB63A5" w:rsidP="00FB63A5">
            <w:pPr>
              <w:suppressAutoHyphens w:val="0"/>
              <w:autoSpaceDN w:val="0"/>
              <w:adjustRightInd w:val="0"/>
              <w:spacing w:line="240" w:lineRule="auto"/>
              <w:rPr>
                <w:rFonts w:eastAsia="Calibri"/>
                <w:sz w:val="20"/>
                <w:szCs w:val="20"/>
                <w:lang w:eastAsia="en-US"/>
              </w:rPr>
            </w:pPr>
          </w:p>
        </w:tc>
        <w:tc>
          <w:tcPr>
            <w:tcW w:w="2518" w:type="dxa"/>
            <w:tcBorders>
              <w:top w:val="single" w:sz="4" w:space="0" w:color="auto"/>
              <w:bottom w:val="single" w:sz="4" w:space="0" w:color="auto"/>
            </w:tcBorders>
          </w:tcPr>
          <w:p w:rsidR="00FB63A5" w:rsidRPr="00FB63A5" w:rsidRDefault="00FB63A5" w:rsidP="00FB63A5">
            <w:pPr>
              <w:suppressAutoHyphens w:val="0"/>
              <w:autoSpaceDN w:val="0"/>
              <w:adjustRightInd w:val="0"/>
              <w:spacing w:line="240" w:lineRule="auto"/>
              <w:ind w:hanging="26"/>
              <w:jc w:val="center"/>
              <w:rPr>
                <w:rFonts w:eastAsia="Calibri"/>
                <w:spacing w:val="-2"/>
                <w:sz w:val="20"/>
                <w:szCs w:val="20"/>
                <w:lang w:eastAsia="en-US"/>
              </w:rPr>
            </w:pPr>
            <w:r w:rsidRPr="00FB63A5">
              <w:rPr>
                <w:rFonts w:eastAsia="Calibri"/>
                <w:sz w:val="20"/>
                <w:szCs w:val="20"/>
                <w:lang w:eastAsia="en-US"/>
              </w:rPr>
              <w:t>Повышение финансовой и налоговой грамотности населения Новгородского муниципального района</w:t>
            </w:r>
          </w:p>
        </w:tc>
        <w:tc>
          <w:tcPr>
            <w:tcW w:w="2552" w:type="dxa"/>
            <w:vMerge/>
            <w:tcBorders>
              <w:bottom w:val="single" w:sz="4" w:space="0" w:color="auto"/>
            </w:tcBorders>
          </w:tcPr>
          <w:p w:rsidR="00FB63A5" w:rsidRPr="00FB63A5" w:rsidRDefault="00FB63A5" w:rsidP="00FB63A5">
            <w:pPr>
              <w:suppressAutoHyphens w:val="0"/>
              <w:autoSpaceDN w:val="0"/>
              <w:adjustRightInd w:val="0"/>
              <w:spacing w:line="240" w:lineRule="auto"/>
              <w:rPr>
                <w:rFonts w:eastAsia="Calibri"/>
                <w:sz w:val="20"/>
                <w:szCs w:val="20"/>
                <w:lang w:eastAsia="en-US"/>
              </w:rPr>
            </w:pPr>
          </w:p>
        </w:tc>
      </w:tr>
      <w:tr w:rsidR="00FB63A5" w:rsidRPr="00FB63A5" w:rsidTr="00FB63A5">
        <w:trPr>
          <w:trHeight w:val="23"/>
        </w:trPr>
        <w:tc>
          <w:tcPr>
            <w:tcW w:w="595" w:type="dxa"/>
            <w:tcBorders>
              <w:top w:val="single" w:sz="4" w:space="0" w:color="auto"/>
            </w:tcBorders>
          </w:tcPr>
          <w:p w:rsidR="00FB63A5" w:rsidRPr="00FB63A5" w:rsidRDefault="00FB63A5" w:rsidP="00FB63A5">
            <w:pPr>
              <w:widowControl w:val="0"/>
              <w:numPr>
                <w:ilvl w:val="0"/>
                <w:numId w:val="95"/>
              </w:numPr>
              <w:suppressAutoHyphens w:val="0"/>
              <w:autoSpaceDE w:val="0"/>
              <w:autoSpaceDN w:val="0"/>
              <w:adjustRightInd w:val="0"/>
              <w:spacing w:line="240" w:lineRule="auto"/>
              <w:jc w:val="center"/>
              <w:rPr>
                <w:rFonts w:eastAsia="Calibri"/>
                <w:sz w:val="20"/>
                <w:szCs w:val="20"/>
                <w:lang w:eastAsia="en-US"/>
              </w:rPr>
            </w:pPr>
          </w:p>
        </w:tc>
        <w:tc>
          <w:tcPr>
            <w:tcW w:w="3261" w:type="dxa"/>
            <w:tcBorders>
              <w:top w:val="single" w:sz="4" w:space="0" w:color="auto"/>
            </w:tcBorders>
          </w:tcPr>
          <w:p w:rsidR="00FB63A5" w:rsidRPr="00FB63A5" w:rsidRDefault="00FB63A5" w:rsidP="00FB63A5">
            <w:pPr>
              <w:suppressAutoHyphens w:val="0"/>
              <w:autoSpaceDN w:val="0"/>
              <w:adjustRightInd w:val="0"/>
              <w:spacing w:line="240" w:lineRule="auto"/>
              <w:jc w:val="center"/>
              <w:rPr>
                <w:rFonts w:eastAsia="Calibri"/>
                <w:sz w:val="20"/>
                <w:szCs w:val="20"/>
                <w:lang w:eastAsia="en-US"/>
              </w:rPr>
            </w:pPr>
            <w:r w:rsidRPr="00FB63A5">
              <w:rPr>
                <w:rFonts w:eastAsia="Calibri"/>
                <w:sz w:val="20"/>
                <w:szCs w:val="20"/>
                <w:lang w:eastAsia="en-US"/>
              </w:rPr>
              <w:t>Развитие торговли в Новгородском муниципальном районе на 2023-2025 годы</w:t>
            </w:r>
          </w:p>
        </w:tc>
        <w:tc>
          <w:tcPr>
            <w:tcW w:w="2518" w:type="dxa"/>
            <w:tcBorders>
              <w:top w:val="single" w:sz="4" w:space="0" w:color="auto"/>
            </w:tcBorders>
          </w:tcPr>
          <w:p w:rsidR="00FB63A5" w:rsidRPr="00FB63A5" w:rsidRDefault="00FB63A5" w:rsidP="00FB63A5">
            <w:pPr>
              <w:suppressAutoHyphens w:val="0"/>
              <w:autoSpaceDN w:val="0"/>
              <w:adjustRightInd w:val="0"/>
              <w:spacing w:line="240" w:lineRule="auto"/>
              <w:jc w:val="center"/>
              <w:rPr>
                <w:rFonts w:eastAsia="Calibri"/>
                <w:sz w:val="20"/>
                <w:szCs w:val="20"/>
                <w:lang w:eastAsia="en-US"/>
              </w:rPr>
            </w:pPr>
            <w:r w:rsidRPr="00FB63A5">
              <w:rPr>
                <w:rFonts w:eastAsia="Calibri"/>
                <w:sz w:val="20"/>
                <w:szCs w:val="20"/>
                <w:lang w:eastAsia="en-US"/>
              </w:rPr>
              <w:t>-</w:t>
            </w:r>
          </w:p>
        </w:tc>
        <w:tc>
          <w:tcPr>
            <w:tcW w:w="2552" w:type="dxa"/>
            <w:tcBorders>
              <w:top w:val="single" w:sz="4" w:space="0" w:color="auto"/>
            </w:tcBorders>
          </w:tcPr>
          <w:p w:rsidR="00FB63A5" w:rsidRPr="00FB63A5" w:rsidRDefault="00FB63A5" w:rsidP="00FB63A5">
            <w:pPr>
              <w:suppressAutoHyphens w:val="0"/>
              <w:autoSpaceDN w:val="0"/>
              <w:adjustRightInd w:val="0"/>
              <w:spacing w:line="240" w:lineRule="auto"/>
              <w:jc w:val="center"/>
              <w:rPr>
                <w:rFonts w:eastAsia="Calibri"/>
                <w:sz w:val="20"/>
                <w:szCs w:val="20"/>
                <w:highlight w:val="yellow"/>
                <w:lang w:eastAsia="en-US"/>
              </w:rPr>
            </w:pPr>
            <w:r w:rsidRPr="00FB63A5">
              <w:rPr>
                <w:rFonts w:eastAsia="Calibri"/>
                <w:sz w:val="20"/>
                <w:szCs w:val="20"/>
                <w:lang w:eastAsia="en-US"/>
              </w:rPr>
              <w:t>Комитет экономики и проектного управления Администрации Новгородского муниципального района</w:t>
            </w:r>
          </w:p>
        </w:tc>
      </w:tr>
      <w:tr w:rsidR="00FB63A5" w:rsidRPr="00FB63A5" w:rsidTr="00FB63A5">
        <w:trPr>
          <w:trHeight w:val="23"/>
        </w:trPr>
        <w:tc>
          <w:tcPr>
            <w:tcW w:w="595" w:type="dxa"/>
          </w:tcPr>
          <w:p w:rsidR="00FB63A5" w:rsidRPr="00FB63A5" w:rsidRDefault="00FB63A5" w:rsidP="00FB63A5">
            <w:pPr>
              <w:widowControl w:val="0"/>
              <w:numPr>
                <w:ilvl w:val="0"/>
                <w:numId w:val="95"/>
              </w:numPr>
              <w:suppressAutoHyphens w:val="0"/>
              <w:autoSpaceDE w:val="0"/>
              <w:autoSpaceDN w:val="0"/>
              <w:adjustRightInd w:val="0"/>
              <w:spacing w:line="240" w:lineRule="auto"/>
              <w:jc w:val="center"/>
              <w:rPr>
                <w:rFonts w:eastAsia="Calibri"/>
                <w:sz w:val="20"/>
                <w:szCs w:val="20"/>
                <w:lang w:eastAsia="en-US"/>
              </w:rPr>
            </w:pPr>
          </w:p>
        </w:tc>
        <w:tc>
          <w:tcPr>
            <w:tcW w:w="3261" w:type="dxa"/>
            <w:tcBorders>
              <w:bottom w:val="single" w:sz="4" w:space="0" w:color="auto"/>
            </w:tcBorders>
          </w:tcPr>
          <w:p w:rsidR="00FB63A5" w:rsidRPr="00FB63A5" w:rsidRDefault="00FB63A5" w:rsidP="00FB63A5">
            <w:pPr>
              <w:suppressAutoHyphens w:val="0"/>
              <w:autoSpaceDN w:val="0"/>
              <w:adjustRightInd w:val="0"/>
              <w:spacing w:line="240" w:lineRule="auto"/>
              <w:jc w:val="center"/>
              <w:rPr>
                <w:rFonts w:eastAsia="Calibri"/>
                <w:sz w:val="20"/>
                <w:szCs w:val="20"/>
                <w:lang w:eastAsia="en-US"/>
              </w:rPr>
            </w:pPr>
            <w:r w:rsidRPr="00FB63A5">
              <w:rPr>
                <w:rFonts w:eastAsia="Calibri"/>
                <w:sz w:val="20"/>
                <w:szCs w:val="20"/>
                <w:lang w:eastAsia="en-US"/>
              </w:rPr>
              <w:t>Развитие малого и среднего предпринимательства в Новгородском муниципальном районе на 2023-2025 годы</w:t>
            </w:r>
          </w:p>
        </w:tc>
        <w:tc>
          <w:tcPr>
            <w:tcW w:w="2518" w:type="dxa"/>
            <w:tcBorders>
              <w:bottom w:val="single" w:sz="4" w:space="0" w:color="auto"/>
            </w:tcBorders>
          </w:tcPr>
          <w:p w:rsidR="00FB63A5" w:rsidRPr="00FB63A5" w:rsidRDefault="00FB63A5" w:rsidP="00FB63A5">
            <w:pPr>
              <w:suppressAutoHyphens w:val="0"/>
              <w:autoSpaceDN w:val="0"/>
              <w:adjustRightInd w:val="0"/>
              <w:spacing w:line="240" w:lineRule="auto"/>
              <w:jc w:val="center"/>
              <w:rPr>
                <w:rFonts w:eastAsia="Calibri"/>
                <w:sz w:val="20"/>
                <w:szCs w:val="20"/>
                <w:lang w:eastAsia="en-US"/>
              </w:rPr>
            </w:pPr>
            <w:r w:rsidRPr="00FB63A5">
              <w:rPr>
                <w:rFonts w:eastAsia="Calibri"/>
                <w:sz w:val="20"/>
                <w:szCs w:val="20"/>
                <w:lang w:eastAsia="en-US"/>
              </w:rPr>
              <w:t>-</w:t>
            </w:r>
          </w:p>
        </w:tc>
        <w:tc>
          <w:tcPr>
            <w:tcW w:w="2552" w:type="dxa"/>
            <w:tcBorders>
              <w:bottom w:val="single" w:sz="4" w:space="0" w:color="auto"/>
            </w:tcBorders>
          </w:tcPr>
          <w:p w:rsidR="00FB63A5" w:rsidRPr="00FB63A5" w:rsidRDefault="00FB63A5" w:rsidP="00FB63A5">
            <w:pPr>
              <w:suppressAutoHyphens w:val="0"/>
              <w:autoSpaceDN w:val="0"/>
              <w:adjustRightInd w:val="0"/>
              <w:spacing w:line="240" w:lineRule="auto"/>
              <w:jc w:val="center"/>
              <w:rPr>
                <w:rFonts w:eastAsia="Calibri"/>
                <w:sz w:val="20"/>
                <w:szCs w:val="20"/>
                <w:highlight w:val="yellow"/>
                <w:lang w:eastAsia="en-US"/>
              </w:rPr>
            </w:pPr>
            <w:r w:rsidRPr="00FB63A5">
              <w:rPr>
                <w:rFonts w:eastAsia="Calibri"/>
                <w:sz w:val="20"/>
                <w:szCs w:val="20"/>
                <w:lang w:eastAsia="en-US"/>
              </w:rPr>
              <w:t>Комитет экономики и проектного управления Администрации Новгородского муниципального района</w:t>
            </w:r>
          </w:p>
        </w:tc>
      </w:tr>
      <w:tr w:rsidR="00FB63A5" w:rsidRPr="00FB63A5" w:rsidTr="00FB63A5">
        <w:trPr>
          <w:trHeight w:val="23"/>
        </w:trPr>
        <w:tc>
          <w:tcPr>
            <w:tcW w:w="595" w:type="dxa"/>
            <w:vMerge w:val="restart"/>
          </w:tcPr>
          <w:p w:rsidR="00FB63A5" w:rsidRPr="00FB63A5" w:rsidRDefault="00FB63A5" w:rsidP="00FB63A5">
            <w:pPr>
              <w:widowControl w:val="0"/>
              <w:numPr>
                <w:ilvl w:val="0"/>
                <w:numId w:val="95"/>
              </w:numPr>
              <w:suppressAutoHyphens w:val="0"/>
              <w:autoSpaceDE w:val="0"/>
              <w:autoSpaceDN w:val="0"/>
              <w:adjustRightInd w:val="0"/>
              <w:spacing w:line="240" w:lineRule="auto"/>
              <w:jc w:val="center"/>
              <w:rPr>
                <w:rFonts w:eastAsia="Calibri"/>
                <w:sz w:val="20"/>
                <w:szCs w:val="20"/>
                <w:lang w:eastAsia="en-US"/>
              </w:rPr>
            </w:pPr>
          </w:p>
        </w:tc>
        <w:tc>
          <w:tcPr>
            <w:tcW w:w="3261" w:type="dxa"/>
            <w:vMerge w:val="restart"/>
          </w:tcPr>
          <w:p w:rsidR="00FB63A5" w:rsidRPr="00FB63A5" w:rsidRDefault="00FB63A5" w:rsidP="00FB63A5">
            <w:pPr>
              <w:suppressAutoHyphens w:val="0"/>
              <w:autoSpaceDN w:val="0"/>
              <w:adjustRightInd w:val="0"/>
              <w:spacing w:line="240" w:lineRule="auto"/>
              <w:jc w:val="center"/>
              <w:rPr>
                <w:rFonts w:eastAsia="Calibri"/>
                <w:sz w:val="20"/>
                <w:szCs w:val="20"/>
                <w:lang w:eastAsia="en-US"/>
              </w:rPr>
            </w:pPr>
            <w:r w:rsidRPr="00FB63A5">
              <w:rPr>
                <w:rFonts w:eastAsia="Calibri"/>
                <w:sz w:val="20"/>
                <w:szCs w:val="20"/>
                <w:lang w:eastAsia="en-US"/>
              </w:rPr>
              <w:t>Развитие образования и молодежной политики в Новгородском муниципальном районе на 2021-2027 годы</w:t>
            </w:r>
          </w:p>
        </w:tc>
        <w:tc>
          <w:tcPr>
            <w:tcW w:w="2518" w:type="dxa"/>
            <w:tcBorders>
              <w:bottom w:val="single" w:sz="4" w:space="0" w:color="auto"/>
            </w:tcBorders>
          </w:tcPr>
          <w:p w:rsidR="00FB63A5" w:rsidRPr="00FB63A5" w:rsidRDefault="00FB63A5" w:rsidP="00FB63A5">
            <w:pPr>
              <w:suppressAutoHyphens w:val="0"/>
              <w:autoSpaceDN w:val="0"/>
              <w:adjustRightInd w:val="0"/>
              <w:spacing w:line="240" w:lineRule="auto"/>
              <w:jc w:val="center"/>
              <w:rPr>
                <w:rFonts w:eastAsia="Calibri"/>
                <w:sz w:val="20"/>
                <w:szCs w:val="20"/>
                <w:lang w:eastAsia="en-US"/>
              </w:rPr>
            </w:pPr>
            <w:r w:rsidRPr="00FB63A5">
              <w:rPr>
                <w:rFonts w:eastAsia="Calibri"/>
                <w:sz w:val="20"/>
                <w:szCs w:val="20"/>
                <w:lang w:eastAsia="en-US"/>
              </w:rPr>
              <w:t>Развитие дошкольного, общего и дополнительного образования в Новгородском муниципальном районе</w:t>
            </w:r>
          </w:p>
        </w:tc>
        <w:tc>
          <w:tcPr>
            <w:tcW w:w="2552" w:type="dxa"/>
            <w:vMerge w:val="restart"/>
          </w:tcPr>
          <w:p w:rsidR="00FB63A5" w:rsidRPr="00FB63A5" w:rsidRDefault="00FB63A5" w:rsidP="00FB63A5">
            <w:pPr>
              <w:suppressAutoHyphens w:val="0"/>
              <w:autoSpaceDN w:val="0"/>
              <w:adjustRightInd w:val="0"/>
              <w:spacing w:line="240" w:lineRule="auto"/>
              <w:ind w:hanging="23"/>
              <w:jc w:val="center"/>
              <w:rPr>
                <w:rFonts w:eastAsia="Calibri"/>
                <w:sz w:val="20"/>
                <w:szCs w:val="20"/>
                <w:lang w:eastAsia="en-US"/>
              </w:rPr>
            </w:pPr>
            <w:r w:rsidRPr="00FB63A5">
              <w:rPr>
                <w:rFonts w:eastAsia="Calibri"/>
                <w:sz w:val="20"/>
                <w:szCs w:val="20"/>
                <w:lang w:eastAsia="en-US"/>
              </w:rPr>
              <w:t>Комитет образования Администрации Новгородского муниципального района</w:t>
            </w:r>
          </w:p>
        </w:tc>
      </w:tr>
      <w:tr w:rsidR="00FB63A5" w:rsidRPr="00FB63A5" w:rsidTr="00FB63A5">
        <w:trPr>
          <w:trHeight w:val="23"/>
        </w:trPr>
        <w:tc>
          <w:tcPr>
            <w:tcW w:w="595" w:type="dxa"/>
            <w:vMerge/>
          </w:tcPr>
          <w:p w:rsidR="00FB63A5" w:rsidRPr="00FB63A5" w:rsidRDefault="00FB63A5" w:rsidP="00FB63A5">
            <w:pPr>
              <w:widowControl w:val="0"/>
              <w:numPr>
                <w:ilvl w:val="0"/>
                <w:numId w:val="95"/>
              </w:numPr>
              <w:suppressAutoHyphens w:val="0"/>
              <w:autoSpaceDE w:val="0"/>
              <w:autoSpaceDN w:val="0"/>
              <w:adjustRightInd w:val="0"/>
              <w:spacing w:line="240" w:lineRule="auto"/>
              <w:jc w:val="both"/>
              <w:rPr>
                <w:rFonts w:eastAsia="Calibri"/>
                <w:sz w:val="20"/>
                <w:szCs w:val="20"/>
                <w:lang w:eastAsia="en-US"/>
              </w:rPr>
            </w:pPr>
          </w:p>
        </w:tc>
        <w:tc>
          <w:tcPr>
            <w:tcW w:w="3261" w:type="dxa"/>
            <w:vMerge/>
          </w:tcPr>
          <w:p w:rsidR="00FB63A5" w:rsidRPr="00FB63A5" w:rsidRDefault="00FB63A5" w:rsidP="00FB63A5">
            <w:pPr>
              <w:suppressAutoHyphens w:val="0"/>
              <w:autoSpaceDN w:val="0"/>
              <w:adjustRightInd w:val="0"/>
              <w:spacing w:line="240" w:lineRule="auto"/>
              <w:rPr>
                <w:rFonts w:eastAsia="Calibri"/>
                <w:sz w:val="20"/>
                <w:szCs w:val="20"/>
                <w:highlight w:val="yellow"/>
                <w:lang w:eastAsia="en-US"/>
              </w:rPr>
            </w:pPr>
          </w:p>
        </w:tc>
        <w:tc>
          <w:tcPr>
            <w:tcW w:w="2518" w:type="dxa"/>
            <w:tcBorders>
              <w:top w:val="single" w:sz="4" w:space="0" w:color="auto"/>
              <w:bottom w:val="single" w:sz="4" w:space="0" w:color="auto"/>
            </w:tcBorders>
          </w:tcPr>
          <w:p w:rsidR="00FB63A5" w:rsidRPr="00FB63A5" w:rsidRDefault="00FB63A5" w:rsidP="00FB63A5">
            <w:pPr>
              <w:suppressAutoHyphens w:val="0"/>
              <w:autoSpaceDN w:val="0"/>
              <w:adjustRightInd w:val="0"/>
              <w:spacing w:line="240" w:lineRule="auto"/>
              <w:jc w:val="center"/>
              <w:rPr>
                <w:rFonts w:eastAsia="Calibri"/>
                <w:sz w:val="20"/>
                <w:szCs w:val="20"/>
                <w:lang w:eastAsia="en-US"/>
              </w:rPr>
            </w:pPr>
            <w:r w:rsidRPr="00FB63A5">
              <w:rPr>
                <w:rFonts w:eastAsia="Calibri"/>
                <w:sz w:val="20"/>
                <w:szCs w:val="20"/>
                <w:lang w:eastAsia="en-US"/>
              </w:rPr>
              <w:t>Молодежная политика и организация летнего отдыха в Новгородском муниципальном районе</w:t>
            </w:r>
          </w:p>
        </w:tc>
        <w:tc>
          <w:tcPr>
            <w:tcW w:w="2552" w:type="dxa"/>
            <w:vMerge/>
          </w:tcPr>
          <w:p w:rsidR="00FB63A5" w:rsidRPr="00FB63A5" w:rsidRDefault="00FB63A5" w:rsidP="00FB63A5">
            <w:pPr>
              <w:suppressAutoHyphens w:val="0"/>
              <w:autoSpaceDN w:val="0"/>
              <w:adjustRightInd w:val="0"/>
              <w:spacing w:line="240" w:lineRule="auto"/>
              <w:rPr>
                <w:rFonts w:eastAsia="Calibri"/>
                <w:sz w:val="20"/>
                <w:szCs w:val="20"/>
                <w:lang w:eastAsia="en-US"/>
              </w:rPr>
            </w:pPr>
          </w:p>
        </w:tc>
      </w:tr>
      <w:tr w:rsidR="00FB63A5" w:rsidRPr="00FB63A5" w:rsidTr="00FB63A5">
        <w:trPr>
          <w:trHeight w:val="23"/>
        </w:trPr>
        <w:tc>
          <w:tcPr>
            <w:tcW w:w="595" w:type="dxa"/>
            <w:vMerge/>
          </w:tcPr>
          <w:p w:rsidR="00FB63A5" w:rsidRPr="00FB63A5" w:rsidRDefault="00FB63A5" w:rsidP="00FB63A5">
            <w:pPr>
              <w:widowControl w:val="0"/>
              <w:numPr>
                <w:ilvl w:val="0"/>
                <w:numId w:val="95"/>
              </w:numPr>
              <w:suppressAutoHyphens w:val="0"/>
              <w:autoSpaceDE w:val="0"/>
              <w:autoSpaceDN w:val="0"/>
              <w:adjustRightInd w:val="0"/>
              <w:spacing w:line="240" w:lineRule="auto"/>
              <w:jc w:val="both"/>
              <w:rPr>
                <w:rFonts w:eastAsia="Calibri"/>
                <w:sz w:val="20"/>
                <w:szCs w:val="20"/>
                <w:lang w:eastAsia="en-US"/>
              </w:rPr>
            </w:pPr>
          </w:p>
        </w:tc>
        <w:tc>
          <w:tcPr>
            <w:tcW w:w="3261" w:type="dxa"/>
            <w:vMerge/>
          </w:tcPr>
          <w:p w:rsidR="00FB63A5" w:rsidRPr="00FB63A5" w:rsidRDefault="00FB63A5" w:rsidP="00FB63A5">
            <w:pPr>
              <w:suppressAutoHyphens w:val="0"/>
              <w:autoSpaceDN w:val="0"/>
              <w:adjustRightInd w:val="0"/>
              <w:spacing w:line="240" w:lineRule="auto"/>
              <w:rPr>
                <w:rFonts w:eastAsia="Calibri"/>
                <w:sz w:val="20"/>
                <w:szCs w:val="20"/>
                <w:highlight w:val="yellow"/>
                <w:lang w:eastAsia="en-US"/>
              </w:rPr>
            </w:pPr>
          </w:p>
        </w:tc>
        <w:tc>
          <w:tcPr>
            <w:tcW w:w="2518" w:type="dxa"/>
            <w:tcBorders>
              <w:top w:val="single" w:sz="4" w:space="0" w:color="auto"/>
              <w:bottom w:val="single" w:sz="4" w:space="0" w:color="auto"/>
            </w:tcBorders>
          </w:tcPr>
          <w:p w:rsidR="00FB63A5" w:rsidRPr="00FB63A5" w:rsidRDefault="00FB63A5" w:rsidP="00FB63A5">
            <w:pPr>
              <w:suppressAutoHyphens w:val="0"/>
              <w:autoSpaceDN w:val="0"/>
              <w:adjustRightInd w:val="0"/>
              <w:spacing w:line="240" w:lineRule="auto"/>
              <w:jc w:val="center"/>
              <w:rPr>
                <w:rFonts w:eastAsia="Calibri"/>
                <w:sz w:val="20"/>
                <w:szCs w:val="20"/>
                <w:lang w:eastAsia="en-US"/>
              </w:rPr>
            </w:pPr>
            <w:r w:rsidRPr="00FB63A5">
              <w:rPr>
                <w:rFonts w:eastAsia="Calibri"/>
                <w:sz w:val="20"/>
                <w:szCs w:val="20"/>
                <w:lang w:eastAsia="en-US"/>
              </w:rPr>
              <w:t>Патриотическое воспитание населения Новгородского муниципального района</w:t>
            </w:r>
          </w:p>
        </w:tc>
        <w:tc>
          <w:tcPr>
            <w:tcW w:w="2552" w:type="dxa"/>
            <w:vMerge/>
          </w:tcPr>
          <w:p w:rsidR="00FB63A5" w:rsidRPr="00FB63A5" w:rsidRDefault="00FB63A5" w:rsidP="00FB63A5">
            <w:pPr>
              <w:suppressAutoHyphens w:val="0"/>
              <w:autoSpaceDN w:val="0"/>
              <w:adjustRightInd w:val="0"/>
              <w:spacing w:line="240" w:lineRule="auto"/>
              <w:rPr>
                <w:rFonts w:eastAsia="Calibri"/>
                <w:sz w:val="20"/>
                <w:szCs w:val="20"/>
                <w:lang w:eastAsia="en-US"/>
              </w:rPr>
            </w:pPr>
          </w:p>
        </w:tc>
      </w:tr>
      <w:tr w:rsidR="00FB63A5" w:rsidRPr="00FB63A5" w:rsidTr="00FB63A5">
        <w:trPr>
          <w:trHeight w:val="23"/>
        </w:trPr>
        <w:tc>
          <w:tcPr>
            <w:tcW w:w="595" w:type="dxa"/>
            <w:vMerge/>
          </w:tcPr>
          <w:p w:rsidR="00FB63A5" w:rsidRPr="00FB63A5" w:rsidRDefault="00FB63A5" w:rsidP="00FB63A5">
            <w:pPr>
              <w:widowControl w:val="0"/>
              <w:numPr>
                <w:ilvl w:val="0"/>
                <w:numId w:val="95"/>
              </w:numPr>
              <w:suppressAutoHyphens w:val="0"/>
              <w:autoSpaceDE w:val="0"/>
              <w:autoSpaceDN w:val="0"/>
              <w:adjustRightInd w:val="0"/>
              <w:spacing w:line="240" w:lineRule="auto"/>
              <w:jc w:val="both"/>
              <w:rPr>
                <w:rFonts w:eastAsia="Calibri"/>
                <w:sz w:val="20"/>
                <w:szCs w:val="20"/>
                <w:lang w:eastAsia="en-US"/>
              </w:rPr>
            </w:pPr>
          </w:p>
        </w:tc>
        <w:tc>
          <w:tcPr>
            <w:tcW w:w="3261" w:type="dxa"/>
            <w:vMerge/>
          </w:tcPr>
          <w:p w:rsidR="00FB63A5" w:rsidRPr="00FB63A5" w:rsidRDefault="00FB63A5" w:rsidP="00FB63A5">
            <w:pPr>
              <w:suppressAutoHyphens w:val="0"/>
              <w:autoSpaceDN w:val="0"/>
              <w:adjustRightInd w:val="0"/>
              <w:spacing w:line="240" w:lineRule="auto"/>
              <w:rPr>
                <w:rFonts w:eastAsia="Calibri"/>
                <w:sz w:val="20"/>
                <w:szCs w:val="20"/>
                <w:highlight w:val="yellow"/>
                <w:lang w:eastAsia="en-US"/>
              </w:rPr>
            </w:pPr>
          </w:p>
        </w:tc>
        <w:tc>
          <w:tcPr>
            <w:tcW w:w="2518" w:type="dxa"/>
            <w:tcBorders>
              <w:top w:val="single" w:sz="4" w:space="0" w:color="auto"/>
            </w:tcBorders>
          </w:tcPr>
          <w:p w:rsidR="00FB63A5" w:rsidRPr="00FB63A5" w:rsidRDefault="00FB63A5" w:rsidP="00FB63A5">
            <w:pPr>
              <w:suppressAutoHyphens w:val="0"/>
              <w:autoSpaceDN w:val="0"/>
              <w:adjustRightInd w:val="0"/>
              <w:spacing w:line="240" w:lineRule="auto"/>
              <w:jc w:val="center"/>
              <w:rPr>
                <w:rFonts w:eastAsia="Calibri"/>
                <w:sz w:val="20"/>
                <w:szCs w:val="20"/>
                <w:lang w:eastAsia="en-US"/>
              </w:rPr>
            </w:pPr>
            <w:r w:rsidRPr="00FB63A5">
              <w:rPr>
                <w:rFonts w:eastAsia="Calibri"/>
                <w:sz w:val="20"/>
                <w:szCs w:val="20"/>
                <w:lang w:eastAsia="en-US"/>
              </w:rPr>
              <w:t>Социальная адаптация детей-сирот и детей, оставшихся без попечения родителей, а также лиц из числа детей сирот и детей, оставшихся без попечения родителей</w:t>
            </w:r>
          </w:p>
        </w:tc>
        <w:tc>
          <w:tcPr>
            <w:tcW w:w="2552" w:type="dxa"/>
            <w:vMerge/>
            <w:tcBorders>
              <w:bottom w:val="nil"/>
            </w:tcBorders>
          </w:tcPr>
          <w:p w:rsidR="00FB63A5" w:rsidRPr="00FB63A5" w:rsidRDefault="00FB63A5" w:rsidP="00FB63A5">
            <w:pPr>
              <w:suppressAutoHyphens w:val="0"/>
              <w:autoSpaceDN w:val="0"/>
              <w:adjustRightInd w:val="0"/>
              <w:spacing w:line="240" w:lineRule="auto"/>
              <w:rPr>
                <w:rFonts w:eastAsia="Calibri"/>
                <w:sz w:val="20"/>
                <w:szCs w:val="20"/>
                <w:lang w:eastAsia="en-US"/>
              </w:rPr>
            </w:pPr>
          </w:p>
        </w:tc>
      </w:tr>
      <w:tr w:rsidR="00FB63A5" w:rsidRPr="00FB63A5" w:rsidTr="00FB63A5">
        <w:trPr>
          <w:trHeight w:val="23"/>
        </w:trPr>
        <w:tc>
          <w:tcPr>
            <w:tcW w:w="595" w:type="dxa"/>
            <w:vMerge/>
          </w:tcPr>
          <w:p w:rsidR="00FB63A5" w:rsidRPr="00FB63A5" w:rsidRDefault="00FB63A5" w:rsidP="00FB63A5">
            <w:pPr>
              <w:widowControl w:val="0"/>
              <w:numPr>
                <w:ilvl w:val="0"/>
                <w:numId w:val="95"/>
              </w:numPr>
              <w:suppressAutoHyphens w:val="0"/>
              <w:autoSpaceDE w:val="0"/>
              <w:autoSpaceDN w:val="0"/>
              <w:adjustRightInd w:val="0"/>
              <w:spacing w:line="240" w:lineRule="auto"/>
              <w:jc w:val="both"/>
              <w:rPr>
                <w:rFonts w:eastAsia="Calibri"/>
                <w:sz w:val="20"/>
                <w:szCs w:val="20"/>
                <w:lang w:eastAsia="en-US"/>
              </w:rPr>
            </w:pPr>
          </w:p>
        </w:tc>
        <w:tc>
          <w:tcPr>
            <w:tcW w:w="3261" w:type="dxa"/>
            <w:vMerge/>
          </w:tcPr>
          <w:p w:rsidR="00FB63A5" w:rsidRPr="00FB63A5" w:rsidRDefault="00FB63A5" w:rsidP="00FB63A5">
            <w:pPr>
              <w:suppressAutoHyphens w:val="0"/>
              <w:autoSpaceDN w:val="0"/>
              <w:adjustRightInd w:val="0"/>
              <w:spacing w:line="240" w:lineRule="auto"/>
              <w:rPr>
                <w:rFonts w:eastAsia="Calibri"/>
                <w:sz w:val="20"/>
                <w:szCs w:val="20"/>
                <w:highlight w:val="yellow"/>
                <w:lang w:eastAsia="en-US"/>
              </w:rPr>
            </w:pPr>
          </w:p>
        </w:tc>
        <w:tc>
          <w:tcPr>
            <w:tcW w:w="2518" w:type="dxa"/>
          </w:tcPr>
          <w:p w:rsidR="00FB63A5" w:rsidRPr="00FB63A5" w:rsidRDefault="00FB63A5" w:rsidP="00FB63A5">
            <w:pPr>
              <w:suppressAutoHyphens w:val="0"/>
              <w:autoSpaceDN w:val="0"/>
              <w:adjustRightInd w:val="0"/>
              <w:spacing w:line="240" w:lineRule="auto"/>
              <w:jc w:val="center"/>
              <w:rPr>
                <w:rFonts w:eastAsia="Calibri"/>
                <w:sz w:val="20"/>
                <w:szCs w:val="20"/>
                <w:lang w:eastAsia="en-US"/>
              </w:rPr>
            </w:pPr>
            <w:r w:rsidRPr="00FB63A5">
              <w:rPr>
                <w:rFonts w:eastAsia="Calibri"/>
                <w:sz w:val="20"/>
                <w:szCs w:val="20"/>
                <w:lang w:eastAsia="en-US"/>
              </w:rPr>
              <w:t>Обеспечение реализации муниципальной программы «Развитие образования и молодежной политики в Новгородском муниципальном районе на 2021-2027 годы»</w:t>
            </w:r>
          </w:p>
        </w:tc>
        <w:tc>
          <w:tcPr>
            <w:tcW w:w="2552" w:type="dxa"/>
            <w:tcBorders>
              <w:top w:val="nil"/>
            </w:tcBorders>
          </w:tcPr>
          <w:p w:rsidR="00FB63A5" w:rsidRPr="00FB63A5" w:rsidRDefault="00FB63A5" w:rsidP="00FB63A5">
            <w:pPr>
              <w:suppressAutoHyphens w:val="0"/>
              <w:autoSpaceDN w:val="0"/>
              <w:adjustRightInd w:val="0"/>
              <w:spacing w:line="240" w:lineRule="auto"/>
              <w:rPr>
                <w:rFonts w:eastAsia="Calibri"/>
                <w:sz w:val="20"/>
                <w:szCs w:val="20"/>
                <w:lang w:eastAsia="en-US"/>
              </w:rPr>
            </w:pPr>
          </w:p>
        </w:tc>
      </w:tr>
      <w:tr w:rsidR="00FB63A5" w:rsidRPr="00FB63A5" w:rsidTr="00FB63A5">
        <w:trPr>
          <w:trHeight w:val="23"/>
        </w:trPr>
        <w:tc>
          <w:tcPr>
            <w:tcW w:w="595" w:type="dxa"/>
            <w:vMerge w:val="restart"/>
          </w:tcPr>
          <w:p w:rsidR="00FB63A5" w:rsidRPr="00FB63A5" w:rsidRDefault="00FB63A5" w:rsidP="00FB63A5">
            <w:pPr>
              <w:widowControl w:val="0"/>
              <w:numPr>
                <w:ilvl w:val="0"/>
                <w:numId w:val="95"/>
              </w:numPr>
              <w:suppressAutoHyphens w:val="0"/>
              <w:autoSpaceDE w:val="0"/>
              <w:autoSpaceDN w:val="0"/>
              <w:adjustRightInd w:val="0"/>
              <w:spacing w:line="240" w:lineRule="auto"/>
              <w:jc w:val="center"/>
              <w:rPr>
                <w:rFonts w:eastAsia="Calibri"/>
                <w:sz w:val="20"/>
                <w:szCs w:val="20"/>
                <w:lang w:eastAsia="en-US"/>
              </w:rPr>
            </w:pPr>
          </w:p>
        </w:tc>
        <w:tc>
          <w:tcPr>
            <w:tcW w:w="3261" w:type="dxa"/>
            <w:vMerge w:val="restart"/>
          </w:tcPr>
          <w:p w:rsidR="00FB63A5" w:rsidRPr="00FB63A5" w:rsidRDefault="00FB63A5" w:rsidP="00FB63A5">
            <w:pPr>
              <w:suppressAutoHyphens w:val="0"/>
              <w:autoSpaceDN w:val="0"/>
              <w:adjustRightInd w:val="0"/>
              <w:spacing w:line="240" w:lineRule="auto"/>
              <w:ind w:hanging="32"/>
              <w:jc w:val="center"/>
              <w:rPr>
                <w:rFonts w:eastAsia="Calibri"/>
                <w:sz w:val="20"/>
                <w:szCs w:val="20"/>
                <w:lang w:eastAsia="en-US"/>
              </w:rPr>
            </w:pPr>
            <w:r w:rsidRPr="00FB63A5">
              <w:rPr>
                <w:rFonts w:eastAsia="Calibri"/>
                <w:sz w:val="20"/>
                <w:szCs w:val="20"/>
                <w:lang w:eastAsia="en-US"/>
              </w:rPr>
              <w:t>Развитие культуры Новгородского муниципального района на 2020-2026 годы</w:t>
            </w:r>
          </w:p>
        </w:tc>
        <w:tc>
          <w:tcPr>
            <w:tcW w:w="2518" w:type="dxa"/>
          </w:tcPr>
          <w:p w:rsidR="00FB63A5" w:rsidRPr="00FB63A5" w:rsidRDefault="00FB63A5" w:rsidP="00FB63A5">
            <w:pPr>
              <w:suppressAutoHyphens w:val="0"/>
              <w:autoSpaceDN w:val="0"/>
              <w:adjustRightInd w:val="0"/>
              <w:spacing w:line="240" w:lineRule="auto"/>
              <w:jc w:val="center"/>
              <w:rPr>
                <w:rFonts w:eastAsia="Calibri"/>
                <w:sz w:val="20"/>
                <w:szCs w:val="20"/>
                <w:lang w:eastAsia="en-US"/>
              </w:rPr>
            </w:pPr>
            <w:r w:rsidRPr="00FB63A5">
              <w:rPr>
                <w:rFonts w:eastAsia="Calibri"/>
                <w:sz w:val="20"/>
                <w:szCs w:val="20"/>
                <w:lang w:eastAsia="en-US"/>
              </w:rPr>
              <w:t>Наследие и современность</w:t>
            </w:r>
          </w:p>
        </w:tc>
        <w:tc>
          <w:tcPr>
            <w:tcW w:w="2552" w:type="dxa"/>
            <w:vMerge w:val="restart"/>
          </w:tcPr>
          <w:p w:rsidR="00FB63A5" w:rsidRPr="00FB63A5" w:rsidRDefault="00FB63A5" w:rsidP="00FB63A5">
            <w:pPr>
              <w:suppressAutoHyphens w:val="0"/>
              <w:autoSpaceDN w:val="0"/>
              <w:adjustRightInd w:val="0"/>
              <w:spacing w:line="240" w:lineRule="auto"/>
              <w:jc w:val="center"/>
              <w:rPr>
                <w:rFonts w:eastAsia="Calibri"/>
                <w:sz w:val="20"/>
                <w:szCs w:val="20"/>
                <w:lang w:eastAsia="en-US"/>
              </w:rPr>
            </w:pPr>
            <w:r w:rsidRPr="00FB63A5">
              <w:rPr>
                <w:rFonts w:eastAsia="Calibri"/>
                <w:sz w:val="20"/>
                <w:szCs w:val="20"/>
                <w:lang w:eastAsia="en-US"/>
              </w:rPr>
              <w:t xml:space="preserve">Комитет культуры Администрации </w:t>
            </w:r>
            <w:r w:rsidRPr="00FB63A5">
              <w:rPr>
                <w:rFonts w:eastAsia="Calibri"/>
                <w:sz w:val="20"/>
                <w:szCs w:val="20"/>
                <w:lang w:eastAsia="en-US"/>
              </w:rPr>
              <w:lastRenderedPageBreak/>
              <w:t>Новгородского муниципального района</w:t>
            </w:r>
          </w:p>
        </w:tc>
      </w:tr>
      <w:tr w:rsidR="00FB63A5" w:rsidRPr="00FB63A5" w:rsidTr="00FB63A5">
        <w:trPr>
          <w:trHeight w:val="23"/>
        </w:trPr>
        <w:tc>
          <w:tcPr>
            <w:tcW w:w="595" w:type="dxa"/>
            <w:vMerge/>
          </w:tcPr>
          <w:p w:rsidR="00FB63A5" w:rsidRPr="00FB63A5" w:rsidRDefault="00FB63A5" w:rsidP="00FB63A5">
            <w:pPr>
              <w:widowControl w:val="0"/>
              <w:numPr>
                <w:ilvl w:val="0"/>
                <w:numId w:val="95"/>
              </w:numPr>
              <w:suppressAutoHyphens w:val="0"/>
              <w:autoSpaceDE w:val="0"/>
              <w:autoSpaceDN w:val="0"/>
              <w:adjustRightInd w:val="0"/>
              <w:spacing w:line="240" w:lineRule="auto"/>
              <w:jc w:val="center"/>
              <w:rPr>
                <w:rFonts w:eastAsia="Calibri"/>
                <w:sz w:val="20"/>
                <w:szCs w:val="20"/>
                <w:lang w:eastAsia="en-US"/>
              </w:rPr>
            </w:pPr>
          </w:p>
        </w:tc>
        <w:tc>
          <w:tcPr>
            <w:tcW w:w="3261" w:type="dxa"/>
            <w:vMerge/>
          </w:tcPr>
          <w:p w:rsidR="00FB63A5" w:rsidRPr="00FB63A5" w:rsidRDefault="00FB63A5" w:rsidP="00FB63A5">
            <w:pPr>
              <w:suppressAutoHyphens w:val="0"/>
              <w:autoSpaceDN w:val="0"/>
              <w:adjustRightInd w:val="0"/>
              <w:spacing w:line="240" w:lineRule="auto"/>
              <w:rPr>
                <w:rFonts w:eastAsia="Calibri"/>
                <w:sz w:val="20"/>
                <w:szCs w:val="20"/>
                <w:lang w:eastAsia="en-US"/>
              </w:rPr>
            </w:pPr>
          </w:p>
        </w:tc>
        <w:tc>
          <w:tcPr>
            <w:tcW w:w="2518" w:type="dxa"/>
          </w:tcPr>
          <w:p w:rsidR="00FB63A5" w:rsidRPr="00FB63A5" w:rsidRDefault="00FB63A5" w:rsidP="00FB63A5">
            <w:pPr>
              <w:suppressAutoHyphens w:val="0"/>
              <w:autoSpaceDN w:val="0"/>
              <w:adjustRightInd w:val="0"/>
              <w:spacing w:line="240" w:lineRule="auto"/>
              <w:jc w:val="center"/>
              <w:rPr>
                <w:rFonts w:eastAsia="Calibri"/>
                <w:sz w:val="20"/>
                <w:szCs w:val="20"/>
                <w:lang w:eastAsia="en-US"/>
              </w:rPr>
            </w:pPr>
            <w:r w:rsidRPr="00FB63A5">
              <w:rPr>
                <w:rFonts w:eastAsia="Calibri"/>
                <w:sz w:val="20"/>
                <w:szCs w:val="20"/>
                <w:lang w:eastAsia="en-US"/>
              </w:rPr>
              <w:t>Культурное поколение</w:t>
            </w:r>
          </w:p>
        </w:tc>
        <w:tc>
          <w:tcPr>
            <w:tcW w:w="2552" w:type="dxa"/>
            <w:vMerge/>
          </w:tcPr>
          <w:p w:rsidR="00FB63A5" w:rsidRPr="00FB63A5" w:rsidRDefault="00FB63A5" w:rsidP="00FB63A5">
            <w:pPr>
              <w:suppressAutoHyphens w:val="0"/>
              <w:autoSpaceDN w:val="0"/>
              <w:adjustRightInd w:val="0"/>
              <w:spacing w:line="240" w:lineRule="auto"/>
              <w:jc w:val="center"/>
              <w:rPr>
                <w:rFonts w:eastAsia="Calibri"/>
                <w:sz w:val="20"/>
                <w:szCs w:val="20"/>
                <w:lang w:eastAsia="en-US"/>
              </w:rPr>
            </w:pPr>
          </w:p>
        </w:tc>
      </w:tr>
      <w:tr w:rsidR="00FB63A5" w:rsidRPr="00FB63A5" w:rsidTr="00FB63A5">
        <w:trPr>
          <w:trHeight w:val="23"/>
        </w:trPr>
        <w:tc>
          <w:tcPr>
            <w:tcW w:w="595" w:type="dxa"/>
            <w:vMerge/>
          </w:tcPr>
          <w:p w:rsidR="00FB63A5" w:rsidRPr="00FB63A5" w:rsidRDefault="00FB63A5" w:rsidP="00FB63A5">
            <w:pPr>
              <w:widowControl w:val="0"/>
              <w:numPr>
                <w:ilvl w:val="0"/>
                <w:numId w:val="95"/>
              </w:numPr>
              <w:suppressAutoHyphens w:val="0"/>
              <w:autoSpaceDE w:val="0"/>
              <w:autoSpaceDN w:val="0"/>
              <w:adjustRightInd w:val="0"/>
              <w:spacing w:line="240" w:lineRule="auto"/>
              <w:jc w:val="center"/>
              <w:rPr>
                <w:rFonts w:eastAsia="Calibri"/>
                <w:sz w:val="20"/>
                <w:szCs w:val="20"/>
                <w:lang w:eastAsia="en-US"/>
              </w:rPr>
            </w:pPr>
          </w:p>
        </w:tc>
        <w:tc>
          <w:tcPr>
            <w:tcW w:w="3261" w:type="dxa"/>
            <w:vMerge/>
          </w:tcPr>
          <w:p w:rsidR="00FB63A5" w:rsidRPr="00FB63A5" w:rsidRDefault="00FB63A5" w:rsidP="00FB63A5">
            <w:pPr>
              <w:suppressAutoHyphens w:val="0"/>
              <w:autoSpaceDN w:val="0"/>
              <w:adjustRightInd w:val="0"/>
              <w:spacing w:line="240" w:lineRule="auto"/>
              <w:rPr>
                <w:rFonts w:eastAsia="Calibri"/>
                <w:sz w:val="20"/>
                <w:szCs w:val="20"/>
                <w:lang w:eastAsia="en-US"/>
              </w:rPr>
            </w:pPr>
          </w:p>
        </w:tc>
        <w:tc>
          <w:tcPr>
            <w:tcW w:w="2518" w:type="dxa"/>
          </w:tcPr>
          <w:p w:rsidR="00FB63A5" w:rsidRPr="00FB63A5" w:rsidRDefault="00FB63A5" w:rsidP="00FB63A5">
            <w:pPr>
              <w:suppressAutoHyphens w:val="0"/>
              <w:autoSpaceDN w:val="0"/>
              <w:adjustRightInd w:val="0"/>
              <w:spacing w:line="240" w:lineRule="auto"/>
              <w:jc w:val="center"/>
              <w:rPr>
                <w:rFonts w:eastAsia="Calibri"/>
                <w:sz w:val="20"/>
                <w:szCs w:val="20"/>
                <w:lang w:eastAsia="en-US"/>
              </w:rPr>
            </w:pPr>
            <w:r w:rsidRPr="00FB63A5">
              <w:rPr>
                <w:rFonts w:eastAsia="Calibri"/>
                <w:sz w:val="20"/>
                <w:szCs w:val="20"/>
                <w:lang w:eastAsia="en-US"/>
              </w:rPr>
              <w:t>Сохранение и популяризация объектов культурного наследия (памятников истории и культуры)</w:t>
            </w:r>
          </w:p>
        </w:tc>
        <w:tc>
          <w:tcPr>
            <w:tcW w:w="2552" w:type="dxa"/>
            <w:vMerge/>
          </w:tcPr>
          <w:p w:rsidR="00FB63A5" w:rsidRPr="00FB63A5" w:rsidRDefault="00FB63A5" w:rsidP="00FB63A5">
            <w:pPr>
              <w:suppressAutoHyphens w:val="0"/>
              <w:autoSpaceDN w:val="0"/>
              <w:adjustRightInd w:val="0"/>
              <w:spacing w:line="240" w:lineRule="auto"/>
              <w:jc w:val="center"/>
              <w:rPr>
                <w:rFonts w:eastAsia="Calibri"/>
                <w:sz w:val="20"/>
                <w:szCs w:val="20"/>
                <w:lang w:eastAsia="en-US"/>
              </w:rPr>
            </w:pPr>
          </w:p>
        </w:tc>
      </w:tr>
      <w:tr w:rsidR="00FB63A5" w:rsidRPr="00FB63A5" w:rsidTr="00FB63A5">
        <w:trPr>
          <w:trHeight w:val="23"/>
        </w:trPr>
        <w:tc>
          <w:tcPr>
            <w:tcW w:w="595" w:type="dxa"/>
            <w:vMerge/>
          </w:tcPr>
          <w:p w:rsidR="00FB63A5" w:rsidRPr="00FB63A5" w:rsidRDefault="00FB63A5" w:rsidP="00FB63A5">
            <w:pPr>
              <w:widowControl w:val="0"/>
              <w:numPr>
                <w:ilvl w:val="0"/>
                <w:numId w:val="95"/>
              </w:numPr>
              <w:suppressAutoHyphens w:val="0"/>
              <w:autoSpaceDE w:val="0"/>
              <w:autoSpaceDN w:val="0"/>
              <w:adjustRightInd w:val="0"/>
              <w:spacing w:line="240" w:lineRule="auto"/>
              <w:jc w:val="center"/>
              <w:rPr>
                <w:rFonts w:eastAsia="Calibri"/>
                <w:sz w:val="20"/>
                <w:szCs w:val="20"/>
                <w:lang w:eastAsia="en-US"/>
              </w:rPr>
            </w:pPr>
          </w:p>
        </w:tc>
        <w:tc>
          <w:tcPr>
            <w:tcW w:w="3261" w:type="dxa"/>
            <w:vMerge/>
          </w:tcPr>
          <w:p w:rsidR="00FB63A5" w:rsidRPr="00FB63A5" w:rsidRDefault="00FB63A5" w:rsidP="00FB63A5">
            <w:pPr>
              <w:suppressAutoHyphens w:val="0"/>
              <w:autoSpaceDN w:val="0"/>
              <w:adjustRightInd w:val="0"/>
              <w:spacing w:line="240" w:lineRule="auto"/>
              <w:rPr>
                <w:rFonts w:eastAsia="Calibri"/>
                <w:sz w:val="20"/>
                <w:szCs w:val="20"/>
                <w:lang w:eastAsia="en-US"/>
              </w:rPr>
            </w:pPr>
          </w:p>
        </w:tc>
        <w:tc>
          <w:tcPr>
            <w:tcW w:w="2518" w:type="dxa"/>
          </w:tcPr>
          <w:p w:rsidR="00FB63A5" w:rsidRPr="00FB63A5" w:rsidRDefault="00FB63A5" w:rsidP="00FB63A5">
            <w:pPr>
              <w:suppressAutoHyphens w:val="0"/>
              <w:autoSpaceDN w:val="0"/>
              <w:adjustRightInd w:val="0"/>
              <w:spacing w:line="240" w:lineRule="auto"/>
              <w:jc w:val="center"/>
              <w:rPr>
                <w:rFonts w:eastAsia="Calibri"/>
                <w:sz w:val="20"/>
                <w:szCs w:val="20"/>
                <w:lang w:eastAsia="en-US"/>
              </w:rPr>
            </w:pPr>
            <w:r w:rsidRPr="00FB63A5">
              <w:rPr>
                <w:rFonts w:eastAsia="Calibri"/>
                <w:sz w:val="20"/>
                <w:szCs w:val="20"/>
                <w:lang w:eastAsia="en-US"/>
              </w:rPr>
              <w:t>Обеспечение муниципального управления в сфере культуры Новгородского муниципального района, обеспечение деятельности муниципальных учреждений, подведомственных комитету культуры</w:t>
            </w:r>
          </w:p>
        </w:tc>
        <w:tc>
          <w:tcPr>
            <w:tcW w:w="2552" w:type="dxa"/>
            <w:vMerge/>
          </w:tcPr>
          <w:p w:rsidR="00FB63A5" w:rsidRPr="00FB63A5" w:rsidRDefault="00FB63A5" w:rsidP="00FB63A5">
            <w:pPr>
              <w:suppressAutoHyphens w:val="0"/>
              <w:autoSpaceDN w:val="0"/>
              <w:adjustRightInd w:val="0"/>
              <w:spacing w:line="240" w:lineRule="auto"/>
              <w:jc w:val="center"/>
              <w:rPr>
                <w:rFonts w:eastAsia="Calibri"/>
                <w:sz w:val="20"/>
                <w:szCs w:val="20"/>
                <w:lang w:eastAsia="en-US"/>
              </w:rPr>
            </w:pPr>
          </w:p>
        </w:tc>
      </w:tr>
      <w:tr w:rsidR="00FB63A5" w:rsidRPr="00FB63A5" w:rsidTr="00FB63A5">
        <w:trPr>
          <w:trHeight w:val="23"/>
        </w:trPr>
        <w:tc>
          <w:tcPr>
            <w:tcW w:w="595" w:type="dxa"/>
            <w:vMerge/>
          </w:tcPr>
          <w:p w:rsidR="00FB63A5" w:rsidRPr="00FB63A5" w:rsidRDefault="00FB63A5" w:rsidP="00FB63A5">
            <w:pPr>
              <w:widowControl w:val="0"/>
              <w:numPr>
                <w:ilvl w:val="0"/>
                <w:numId w:val="95"/>
              </w:numPr>
              <w:suppressAutoHyphens w:val="0"/>
              <w:autoSpaceDE w:val="0"/>
              <w:autoSpaceDN w:val="0"/>
              <w:adjustRightInd w:val="0"/>
              <w:spacing w:line="240" w:lineRule="auto"/>
              <w:jc w:val="center"/>
              <w:rPr>
                <w:rFonts w:eastAsia="Calibri"/>
                <w:sz w:val="20"/>
                <w:szCs w:val="20"/>
                <w:lang w:eastAsia="en-US"/>
              </w:rPr>
            </w:pPr>
          </w:p>
        </w:tc>
        <w:tc>
          <w:tcPr>
            <w:tcW w:w="3261" w:type="dxa"/>
            <w:vMerge/>
          </w:tcPr>
          <w:p w:rsidR="00FB63A5" w:rsidRPr="00FB63A5" w:rsidRDefault="00FB63A5" w:rsidP="00FB63A5">
            <w:pPr>
              <w:suppressAutoHyphens w:val="0"/>
              <w:autoSpaceDN w:val="0"/>
              <w:adjustRightInd w:val="0"/>
              <w:spacing w:line="240" w:lineRule="auto"/>
              <w:rPr>
                <w:rFonts w:eastAsia="Calibri"/>
                <w:sz w:val="20"/>
                <w:szCs w:val="20"/>
                <w:lang w:eastAsia="en-US"/>
              </w:rPr>
            </w:pPr>
          </w:p>
        </w:tc>
        <w:tc>
          <w:tcPr>
            <w:tcW w:w="2518" w:type="dxa"/>
          </w:tcPr>
          <w:p w:rsidR="00FB63A5" w:rsidRPr="00FB63A5" w:rsidRDefault="00FB63A5" w:rsidP="00FB63A5">
            <w:pPr>
              <w:suppressAutoHyphens w:val="0"/>
              <w:autoSpaceDN w:val="0"/>
              <w:adjustRightInd w:val="0"/>
              <w:spacing w:line="240" w:lineRule="auto"/>
              <w:jc w:val="center"/>
              <w:rPr>
                <w:rFonts w:eastAsia="Calibri"/>
                <w:sz w:val="20"/>
                <w:szCs w:val="20"/>
                <w:lang w:eastAsia="en-US"/>
              </w:rPr>
            </w:pPr>
            <w:r w:rsidRPr="00FB63A5">
              <w:rPr>
                <w:rFonts w:eastAsia="Calibri"/>
                <w:sz w:val="20"/>
                <w:szCs w:val="20"/>
                <w:lang w:eastAsia="en-US"/>
              </w:rPr>
              <w:t>Развитие туристского потенциала Новгородского муниципального района</w:t>
            </w:r>
          </w:p>
        </w:tc>
        <w:tc>
          <w:tcPr>
            <w:tcW w:w="2552" w:type="dxa"/>
            <w:vMerge/>
          </w:tcPr>
          <w:p w:rsidR="00FB63A5" w:rsidRPr="00FB63A5" w:rsidRDefault="00FB63A5" w:rsidP="00FB63A5">
            <w:pPr>
              <w:suppressAutoHyphens w:val="0"/>
              <w:autoSpaceDN w:val="0"/>
              <w:adjustRightInd w:val="0"/>
              <w:spacing w:line="240" w:lineRule="auto"/>
              <w:jc w:val="center"/>
              <w:rPr>
                <w:rFonts w:eastAsia="Calibri"/>
                <w:sz w:val="20"/>
                <w:szCs w:val="20"/>
                <w:lang w:eastAsia="en-US"/>
              </w:rPr>
            </w:pPr>
          </w:p>
        </w:tc>
      </w:tr>
      <w:tr w:rsidR="00FB63A5" w:rsidRPr="00FB63A5" w:rsidTr="00FB63A5">
        <w:trPr>
          <w:trHeight w:val="23"/>
        </w:trPr>
        <w:tc>
          <w:tcPr>
            <w:tcW w:w="595" w:type="dxa"/>
          </w:tcPr>
          <w:p w:rsidR="00FB63A5" w:rsidRPr="00FB63A5" w:rsidRDefault="00FB63A5" w:rsidP="00FB63A5">
            <w:pPr>
              <w:widowControl w:val="0"/>
              <w:numPr>
                <w:ilvl w:val="0"/>
                <w:numId w:val="95"/>
              </w:numPr>
              <w:suppressAutoHyphens w:val="0"/>
              <w:autoSpaceDE w:val="0"/>
              <w:autoSpaceDN w:val="0"/>
              <w:adjustRightInd w:val="0"/>
              <w:spacing w:line="240" w:lineRule="auto"/>
              <w:jc w:val="center"/>
              <w:rPr>
                <w:rFonts w:eastAsia="Calibri"/>
                <w:sz w:val="20"/>
                <w:szCs w:val="20"/>
                <w:lang w:eastAsia="en-US"/>
              </w:rPr>
            </w:pPr>
          </w:p>
        </w:tc>
        <w:tc>
          <w:tcPr>
            <w:tcW w:w="3261" w:type="dxa"/>
            <w:tcBorders>
              <w:bottom w:val="single" w:sz="4" w:space="0" w:color="auto"/>
            </w:tcBorders>
          </w:tcPr>
          <w:p w:rsidR="00FB63A5" w:rsidRPr="00FB63A5" w:rsidRDefault="00FB63A5" w:rsidP="00FB63A5">
            <w:pPr>
              <w:suppressAutoHyphens w:val="0"/>
              <w:autoSpaceDN w:val="0"/>
              <w:adjustRightInd w:val="0"/>
              <w:spacing w:line="240" w:lineRule="auto"/>
              <w:jc w:val="center"/>
              <w:rPr>
                <w:rFonts w:eastAsia="Calibri"/>
                <w:sz w:val="20"/>
                <w:szCs w:val="20"/>
                <w:lang w:eastAsia="en-US"/>
              </w:rPr>
            </w:pPr>
            <w:r w:rsidRPr="00FB63A5">
              <w:rPr>
                <w:rFonts w:eastAsia="Calibri"/>
                <w:sz w:val="20"/>
                <w:szCs w:val="20"/>
                <w:lang w:eastAsia="en-US"/>
              </w:rPr>
              <w:t>«Стимулирование жилищного строительства и управление земельными ресурсами на территории Новгородского муниципального района на 2017-2025 годы</w:t>
            </w:r>
          </w:p>
        </w:tc>
        <w:tc>
          <w:tcPr>
            <w:tcW w:w="2518" w:type="dxa"/>
            <w:tcBorders>
              <w:bottom w:val="single" w:sz="4" w:space="0" w:color="auto"/>
            </w:tcBorders>
          </w:tcPr>
          <w:p w:rsidR="00FB63A5" w:rsidRPr="00FB63A5" w:rsidRDefault="00FB63A5" w:rsidP="00FB63A5">
            <w:pPr>
              <w:suppressAutoHyphens w:val="0"/>
              <w:autoSpaceDN w:val="0"/>
              <w:adjustRightInd w:val="0"/>
              <w:spacing w:line="240" w:lineRule="auto"/>
              <w:jc w:val="center"/>
              <w:rPr>
                <w:rFonts w:eastAsia="Calibri"/>
                <w:sz w:val="20"/>
                <w:szCs w:val="20"/>
                <w:lang w:eastAsia="en-US"/>
              </w:rPr>
            </w:pPr>
            <w:r w:rsidRPr="00FB63A5">
              <w:rPr>
                <w:rFonts w:eastAsia="Calibri"/>
                <w:sz w:val="20"/>
                <w:szCs w:val="20"/>
                <w:lang w:eastAsia="en-US"/>
              </w:rPr>
              <w:t>-</w:t>
            </w:r>
          </w:p>
        </w:tc>
        <w:tc>
          <w:tcPr>
            <w:tcW w:w="2552" w:type="dxa"/>
            <w:tcBorders>
              <w:bottom w:val="single" w:sz="4" w:space="0" w:color="auto"/>
            </w:tcBorders>
          </w:tcPr>
          <w:p w:rsidR="00FB63A5" w:rsidRPr="00FB63A5" w:rsidRDefault="00FB63A5" w:rsidP="00FB63A5">
            <w:pPr>
              <w:suppressAutoHyphens w:val="0"/>
              <w:autoSpaceDN w:val="0"/>
              <w:adjustRightInd w:val="0"/>
              <w:spacing w:line="240" w:lineRule="auto"/>
              <w:jc w:val="center"/>
              <w:rPr>
                <w:rFonts w:eastAsia="Calibri"/>
                <w:sz w:val="20"/>
                <w:szCs w:val="20"/>
                <w:lang w:eastAsia="en-US"/>
              </w:rPr>
            </w:pPr>
            <w:r w:rsidRPr="00FB63A5">
              <w:rPr>
                <w:rFonts w:eastAsia="Calibri"/>
                <w:sz w:val="20"/>
                <w:szCs w:val="20"/>
                <w:lang w:eastAsia="en-US"/>
              </w:rPr>
              <w:t>Комитет по земельным ресурсам, землеустройству и градостроительной деятельности Администрации Новгородского муниципального района</w:t>
            </w:r>
          </w:p>
        </w:tc>
      </w:tr>
      <w:tr w:rsidR="00FB63A5" w:rsidRPr="00FB63A5" w:rsidTr="00FB63A5">
        <w:trPr>
          <w:trHeight w:val="23"/>
        </w:trPr>
        <w:tc>
          <w:tcPr>
            <w:tcW w:w="595" w:type="dxa"/>
            <w:vMerge w:val="restart"/>
          </w:tcPr>
          <w:p w:rsidR="00FB63A5" w:rsidRPr="00FB63A5" w:rsidRDefault="00FB63A5" w:rsidP="00FB63A5">
            <w:pPr>
              <w:widowControl w:val="0"/>
              <w:numPr>
                <w:ilvl w:val="0"/>
                <w:numId w:val="95"/>
              </w:numPr>
              <w:suppressAutoHyphens w:val="0"/>
              <w:autoSpaceDE w:val="0"/>
              <w:autoSpaceDN w:val="0"/>
              <w:adjustRightInd w:val="0"/>
              <w:spacing w:line="240" w:lineRule="auto"/>
              <w:jc w:val="center"/>
              <w:rPr>
                <w:rFonts w:eastAsia="Calibri"/>
                <w:sz w:val="20"/>
                <w:szCs w:val="20"/>
                <w:lang w:eastAsia="en-US"/>
              </w:rPr>
            </w:pPr>
          </w:p>
          <w:p w:rsidR="00FB63A5" w:rsidRPr="00FB63A5" w:rsidRDefault="00FB63A5" w:rsidP="00FB63A5">
            <w:pPr>
              <w:suppressAutoHyphens w:val="0"/>
              <w:autoSpaceDN w:val="0"/>
              <w:adjustRightInd w:val="0"/>
              <w:spacing w:line="240" w:lineRule="auto"/>
              <w:ind w:left="709"/>
              <w:rPr>
                <w:rFonts w:eastAsia="Calibri"/>
                <w:sz w:val="20"/>
                <w:szCs w:val="20"/>
                <w:lang w:eastAsia="en-US"/>
              </w:rPr>
            </w:pPr>
          </w:p>
          <w:p w:rsidR="00FB63A5" w:rsidRPr="00FB63A5" w:rsidRDefault="00FB63A5" w:rsidP="00FB63A5">
            <w:pPr>
              <w:suppressAutoHyphens w:val="0"/>
              <w:autoSpaceDN w:val="0"/>
              <w:adjustRightInd w:val="0"/>
              <w:spacing w:line="240" w:lineRule="auto"/>
              <w:ind w:left="709"/>
              <w:rPr>
                <w:rFonts w:eastAsia="Calibri"/>
                <w:sz w:val="20"/>
                <w:szCs w:val="20"/>
                <w:lang w:eastAsia="en-US"/>
              </w:rPr>
            </w:pPr>
          </w:p>
        </w:tc>
        <w:tc>
          <w:tcPr>
            <w:tcW w:w="3261" w:type="dxa"/>
            <w:vMerge w:val="restart"/>
          </w:tcPr>
          <w:p w:rsidR="00FB63A5" w:rsidRPr="00FB63A5" w:rsidRDefault="00FB63A5" w:rsidP="00FB63A5">
            <w:pPr>
              <w:suppressAutoHyphens w:val="0"/>
              <w:autoSpaceDN w:val="0"/>
              <w:adjustRightInd w:val="0"/>
              <w:spacing w:line="240" w:lineRule="auto"/>
              <w:jc w:val="center"/>
              <w:rPr>
                <w:rFonts w:eastAsia="Calibri"/>
                <w:sz w:val="20"/>
                <w:szCs w:val="20"/>
                <w:highlight w:val="yellow"/>
                <w:lang w:eastAsia="en-US"/>
              </w:rPr>
            </w:pPr>
            <w:r w:rsidRPr="00FB63A5">
              <w:rPr>
                <w:rFonts w:eastAsia="Calibri"/>
                <w:sz w:val="20"/>
                <w:szCs w:val="20"/>
                <w:lang w:eastAsia="en-US"/>
              </w:rPr>
              <w:t>Обеспечение безопасности жизнедеятельности населения на период 2021-2025 годов</w:t>
            </w:r>
          </w:p>
          <w:p w:rsidR="00FB63A5" w:rsidRPr="00FB63A5" w:rsidRDefault="00FB63A5" w:rsidP="00FB63A5">
            <w:pPr>
              <w:suppressAutoHyphens w:val="0"/>
              <w:autoSpaceDN w:val="0"/>
              <w:adjustRightInd w:val="0"/>
              <w:spacing w:line="240" w:lineRule="auto"/>
              <w:jc w:val="center"/>
              <w:rPr>
                <w:rFonts w:eastAsia="Calibri"/>
                <w:sz w:val="20"/>
                <w:szCs w:val="20"/>
                <w:lang w:eastAsia="en-US"/>
              </w:rPr>
            </w:pPr>
          </w:p>
          <w:p w:rsidR="00FB63A5" w:rsidRPr="00FB63A5" w:rsidRDefault="00FB63A5" w:rsidP="00FB63A5">
            <w:pPr>
              <w:suppressAutoHyphens w:val="0"/>
              <w:autoSpaceDN w:val="0"/>
              <w:adjustRightInd w:val="0"/>
              <w:spacing w:line="240" w:lineRule="auto"/>
              <w:jc w:val="center"/>
              <w:rPr>
                <w:rFonts w:eastAsia="Calibri"/>
                <w:sz w:val="20"/>
                <w:szCs w:val="20"/>
                <w:highlight w:val="yellow"/>
                <w:lang w:eastAsia="en-US"/>
              </w:rPr>
            </w:pPr>
          </w:p>
        </w:tc>
        <w:tc>
          <w:tcPr>
            <w:tcW w:w="2518" w:type="dxa"/>
            <w:tcBorders>
              <w:bottom w:val="single" w:sz="4" w:space="0" w:color="auto"/>
            </w:tcBorders>
          </w:tcPr>
          <w:p w:rsidR="00FB63A5" w:rsidRPr="00FB63A5" w:rsidRDefault="00FB63A5" w:rsidP="00FB63A5">
            <w:pPr>
              <w:suppressAutoHyphens w:val="0"/>
              <w:autoSpaceDN w:val="0"/>
              <w:adjustRightInd w:val="0"/>
              <w:spacing w:line="240" w:lineRule="auto"/>
              <w:ind w:hanging="26"/>
              <w:jc w:val="center"/>
              <w:rPr>
                <w:rFonts w:eastAsia="Calibri"/>
                <w:sz w:val="20"/>
                <w:szCs w:val="20"/>
                <w:lang w:eastAsia="en-US"/>
              </w:rPr>
            </w:pPr>
            <w:r w:rsidRPr="00FB63A5">
              <w:rPr>
                <w:rFonts w:eastAsia="Calibri"/>
                <w:sz w:val="20"/>
                <w:szCs w:val="20"/>
                <w:lang w:eastAsia="en-US"/>
              </w:rPr>
              <w:t>Защита населения и территории Новгородского муниципального района от чрезвычайных ситуаций природного и техногенного характера, участие в предупреждении и ликвидации последствий чрезвычайных ситуаций</w:t>
            </w:r>
          </w:p>
        </w:tc>
        <w:tc>
          <w:tcPr>
            <w:tcW w:w="2552" w:type="dxa"/>
            <w:vMerge w:val="restart"/>
          </w:tcPr>
          <w:p w:rsidR="00FB63A5" w:rsidRPr="00FB63A5" w:rsidRDefault="00FB63A5" w:rsidP="00FB63A5">
            <w:pPr>
              <w:suppressAutoHyphens w:val="0"/>
              <w:autoSpaceDN w:val="0"/>
              <w:adjustRightInd w:val="0"/>
              <w:spacing w:line="240" w:lineRule="auto"/>
              <w:jc w:val="center"/>
              <w:rPr>
                <w:rFonts w:eastAsia="Calibri"/>
                <w:sz w:val="20"/>
                <w:szCs w:val="20"/>
                <w:lang w:eastAsia="en-US"/>
              </w:rPr>
            </w:pPr>
            <w:r w:rsidRPr="00FB63A5">
              <w:rPr>
                <w:rFonts w:eastAsia="Calibri"/>
                <w:sz w:val="20"/>
                <w:szCs w:val="20"/>
                <w:shd w:val="clear" w:color="auto" w:fill="FFFFFF"/>
                <w:lang w:eastAsia="en-US"/>
              </w:rPr>
              <w:t>Управление по делам</w:t>
            </w:r>
            <w:r w:rsidRPr="00FB63A5">
              <w:rPr>
                <w:rFonts w:eastAsia="Calibri"/>
                <w:sz w:val="20"/>
                <w:szCs w:val="20"/>
                <w:lang w:eastAsia="en-US"/>
              </w:rPr>
              <w:t xml:space="preserve"> гражданской обороны и чрезвычайным ситуациям Администрации Новгородского муниципального района</w:t>
            </w:r>
          </w:p>
          <w:p w:rsidR="00FB63A5" w:rsidRPr="00FB63A5" w:rsidRDefault="00FB63A5" w:rsidP="00FB63A5">
            <w:pPr>
              <w:suppressAutoHyphens w:val="0"/>
              <w:autoSpaceDN w:val="0"/>
              <w:adjustRightInd w:val="0"/>
              <w:spacing w:line="240" w:lineRule="auto"/>
              <w:jc w:val="center"/>
              <w:rPr>
                <w:rFonts w:eastAsia="Calibri"/>
                <w:sz w:val="20"/>
                <w:szCs w:val="20"/>
                <w:lang w:eastAsia="en-US"/>
              </w:rPr>
            </w:pPr>
          </w:p>
          <w:p w:rsidR="00FB63A5" w:rsidRPr="00FB63A5" w:rsidRDefault="00FB63A5" w:rsidP="00FB63A5">
            <w:pPr>
              <w:suppressAutoHyphens w:val="0"/>
              <w:autoSpaceDN w:val="0"/>
              <w:adjustRightInd w:val="0"/>
              <w:spacing w:line="240" w:lineRule="auto"/>
              <w:jc w:val="center"/>
              <w:rPr>
                <w:rFonts w:eastAsia="Calibri"/>
                <w:sz w:val="20"/>
                <w:szCs w:val="20"/>
                <w:lang w:eastAsia="en-US"/>
              </w:rPr>
            </w:pPr>
          </w:p>
          <w:p w:rsidR="00FB63A5" w:rsidRPr="00FB63A5" w:rsidRDefault="00FB63A5" w:rsidP="00FB63A5">
            <w:pPr>
              <w:suppressAutoHyphens w:val="0"/>
              <w:autoSpaceDN w:val="0"/>
              <w:adjustRightInd w:val="0"/>
              <w:spacing w:line="240" w:lineRule="auto"/>
              <w:jc w:val="center"/>
              <w:rPr>
                <w:rFonts w:eastAsia="Calibri"/>
                <w:sz w:val="20"/>
                <w:szCs w:val="20"/>
                <w:lang w:eastAsia="en-US"/>
              </w:rPr>
            </w:pPr>
          </w:p>
        </w:tc>
      </w:tr>
      <w:tr w:rsidR="00FB63A5" w:rsidRPr="00FB63A5" w:rsidTr="00FB63A5">
        <w:trPr>
          <w:trHeight w:val="23"/>
        </w:trPr>
        <w:tc>
          <w:tcPr>
            <w:tcW w:w="595" w:type="dxa"/>
            <w:vMerge/>
          </w:tcPr>
          <w:p w:rsidR="00FB63A5" w:rsidRPr="00FB63A5" w:rsidRDefault="00FB63A5" w:rsidP="00FB63A5">
            <w:pPr>
              <w:widowControl w:val="0"/>
              <w:numPr>
                <w:ilvl w:val="0"/>
                <w:numId w:val="95"/>
              </w:numPr>
              <w:suppressAutoHyphens w:val="0"/>
              <w:autoSpaceDE w:val="0"/>
              <w:autoSpaceDN w:val="0"/>
              <w:adjustRightInd w:val="0"/>
              <w:spacing w:line="240" w:lineRule="auto"/>
              <w:jc w:val="both"/>
              <w:rPr>
                <w:rFonts w:eastAsia="Calibri"/>
                <w:sz w:val="20"/>
                <w:szCs w:val="20"/>
                <w:lang w:eastAsia="en-US"/>
              </w:rPr>
            </w:pPr>
          </w:p>
        </w:tc>
        <w:tc>
          <w:tcPr>
            <w:tcW w:w="3261" w:type="dxa"/>
            <w:vMerge/>
          </w:tcPr>
          <w:p w:rsidR="00FB63A5" w:rsidRPr="00FB63A5" w:rsidRDefault="00FB63A5" w:rsidP="00FB63A5">
            <w:pPr>
              <w:suppressAutoHyphens w:val="0"/>
              <w:autoSpaceDN w:val="0"/>
              <w:adjustRightInd w:val="0"/>
              <w:spacing w:line="240" w:lineRule="auto"/>
              <w:rPr>
                <w:rFonts w:eastAsia="Calibri"/>
                <w:sz w:val="20"/>
                <w:szCs w:val="20"/>
                <w:lang w:eastAsia="en-US"/>
              </w:rPr>
            </w:pPr>
          </w:p>
        </w:tc>
        <w:tc>
          <w:tcPr>
            <w:tcW w:w="2518" w:type="dxa"/>
            <w:tcBorders>
              <w:top w:val="single" w:sz="4" w:space="0" w:color="auto"/>
              <w:bottom w:val="single" w:sz="4" w:space="0" w:color="auto"/>
            </w:tcBorders>
          </w:tcPr>
          <w:p w:rsidR="00FB63A5" w:rsidRPr="00FB63A5" w:rsidRDefault="00FB63A5" w:rsidP="00FB63A5">
            <w:pPr>
              <w:suppressAutoHyphens w:val="0"/>
              <w:autoSpaceDN w:val="0"/>
              <w:adjustRightInd w:val="0"/>
              <w:spacing w:line="240" w:lineRule="auto"/>
              <w:ind w:hanging="26"/>
              <w:jc w:val="center"/>
              <w:rPr>
                <w:rFonts w:eastAsia="Calibri"/>
                <w:sz w:val="20"/>
                <w:szCs w:val="20"/>
                <w:lang w:eastAsia="en-US"/>
              </w:rPr>
            </w:pPr>
            <w:r w:rsidRPr="00FB63A5">
              <w:rPr>
                <w:rFonts w:eastAsia="Calibri"/>
                <w:sz w:val="20"/>
                <w:szCs w:val="20"/>
                <w:lang w:eastAsia="en-US"/>
              </w:rPr>
              <w:t>Организация и осуществление мероприятий по территориальной обороне и гражданской обороне на территории Новгородского муниципального района</w:t>
            </w:r>
          </w:p>
        </w:tc>
        <w:tc>
          <w:tcPr>
            <w:tcW w:w="2552" w:type="dxa"/>
            <w:vMerge/>
          </w:tcPr>
          <w:p w:rsidR="00FB63A5" w:rsidRPr="00FB63A5" w:rsidRDefault="00FB63A5" w:rsidP="00FB63A5">
            <w:pPr>
              <w:suppressAutoHyphens w:val="0"/>
              <w:autoSpaceDN w:val="0"/>
              <w:adjustRightInd w:val="0"/>
              <w:spacing w:line="240" w:lineRule="auto"/>
              <w:jc w:val="center"/>
              <w:rPr>
                <w:rFonts w:eastAsia="Calibri"/>
                <w:sz w:val="20"/>
                <w:szCs w:val="20"/>
                <w:lang w:eastAsia="en-US"/>
              </w:rPr>
            </w:pPr>
          </w:p>
        </w:tc>
      </w:tr>
      <w:tr w:rsidR="00FB63A5" w:rsidRPr="00FB63A5" w:rsidTr="00FB63A5">
        <w:trPr>
          <w:trHeight w:val="23"/>
        </w:trPr>
        <w:tc>
          <w:tcPr>
            <w:tcW w:w="595" w:type="dxa"/>
            <w:vMerge/>
          </w:tcPr>
          <w:p w:rsidR="00FB63A5" w:rsidRPr="00FB63A5" w:rsidRDefault="00FB63A5" w:rsidP="00FB63A5">
            <w:pPr>
              <w:widowControl w:val="0"/>
              <w:numPr>
                <w:ilvl w:val="0"/>
                <w:numId w:val="95"/>
              </w:numPr>
              <w:suppressAutoHyphens w:val="0"/>
              <w:autoSpaceDE w:val="0"/>
              <w:autoSpaceDN w:val="0"/>
              <w:adjustRightInd w:val="0"/>
              <w:spacing w:line="240" w:lineRule="auto"/>
              <w:jc w:val="both"/>
              <w:rPr>
                <w:rFonts w:eastAsia="Calibri"/>
                <w:sz w:val="20"/>
                <w:szCs w:val="20"/>
                <w:lang w:eastAsia="en-US"/>
              </w:rPr>
            </w:pPr>
          </w:p>
        </w:tc>
        <w:tc>
          <w:tcPr>
            <w:tcW w:w="3261" w:type="dxa"/>
            <w:vMerge/>
          </w:tcPr>
          <w:p w:rsidR="00FB63A5" w:rsidRPr="00FB63A5" w:rsidRDefault="00FB63A5" w:rsidP="00FB63A5">
            <w:pPr>
              <w:suppressAutoHyphens w:val="0"/>
              <w:autoSpaceDN w:val="0"/>
              <w:adjustRightInd w:val="0"/>
              <w:spacing w:line="240" w:lineRule="auto"/>
              <w:rPr>
                <w:rFonts w:eastAsia="Calibri"/>
                <w:sz w:val="20"/>
                <w:szCs w:val="20"/>
                <w:lang w:eastAsia="en-US"/>
              </w:rPr>
            </w:pPr>
          </w:p>
        </w:tc>
        <w:tc>
          <w:tcPr>
            <w:tcW w:w="2518" w:type="dxa"/>
            <w:tcBorders>
              <w:top w:val="single" w:sz="4" w:space="0" w:color="auto"/>
              <w:bottom w:val="single" w:sz="4" w:space="0" w:color="auto"/>
            </w:tcBorders>
          </w:tcPr>
          <w:p w:rsidR="00FB63A5" w:rsidRPr="00FB63A5" w:rsidRDefault="00FB63A5" w:rsidP="00FB63A5">
            <w:pPr>
              <w:suppressAutoHyphens w:val="0"/>
              <w:autoSpaceDN w:val="0"/>
              <w:adjustRightInd w:val="0"/>
              <w:spacing w:line="240" w:lineRule="auto"/>
              <w:ind w:hanging="26"/>
              <w:jc w:val="center"/>
              <w:rPr>
                <w:rFonts w:eastAsia="Calibri"/>
                <w:sz w:val="20"/>
                <w:szCs w:val="20"/>
                <w:lang w:eastAsia="en-US"/>
              </w:rPr>
            </w:pPr>
            <w:r w:rsidRPr="00FB63A5">
              <w:rPr>
                <w:rFonts w:eastAsia="Calibri"/>
                <w:sz w:val="20"/>
                <w:szCs w:val="20"/>
                <w:lang w:eastAsia="en-US"/>
              </w:rPr>
              <w:t>Предупреждение чрезвычайных ситуаций, связанных с торфяными пожарами на территории Новгородского муниципального района</w:t>
            </w:r>
          </w:p>
        </w:tc>
        <w:tc>
          <w:tcPr>
            <w:tcW w:w="2552" w:type="dxa"/>
            <w:vMerge/>
          </w:tcPr>
          <w:p w:rsidR="00FB63A5" w:rsidRPr="00FB63A5" w:rsidRDefault="00FB63A5" w:rsidP="00FB63A5">
            <w:pPr>
              <w:suppressAutoHyphens w:val="0"/>
              <w:autoSpaceDN w:val="0"/>
              <w:adjustRightInd w:val="0"/>
              <w:spacing w:line="240" w:lineRule="auto"/>
              <w:jc w:val="center"/>
              <w:rPr>
                <w:rFonts w:eastAsia="Calibri"/>
                <w:sz w:val="20"/>
                <w:szCs w:val="20"/>
                <w:lang w:eastAsia="en-US"/>
              </w:rPr>
            </w:pPr>
          </w:p>
        </w:tc>
      </w:tr>
      <w:tr w:rsidR="00FB63A5" w:rsidRPr="00FB63A5" w:rsidTr="00FB63A5">
        <w:trPr>
          <w:trHeight w:val="23"/>
        </w:trPr>
        <w:tc>
          <w:tcPr>
            <w:tcW w:w="595" w:type="dxa"/>
            <w:vMerge/>
          </w:tcPr>
          <w:p w:rsidR="00FB63A5" w:rsidRPr="00FB63A5" w:rsidRDefault="00FB63A5" w:rsidP="00FB63A5">
            <w:pPr>
              <w:widowControl w:val="0"/>
              <w:numPr>
                <w:ilvl w:val="0"/>
                <w:numId w:val="95"/>
              </w:numPr>
              <w:suppressAutoHyphens w:val="0"/>
              <w:autoSpaceDE w:val="0"/>
              <w:autoSpaceDN w:val="0"/>
              <w:adjustRightInd w:val="0"/>
              <w:spacing w:line="240" w:lineRule="auto"/>
              <w:jc w:val="both"/>
              <w:rPr>
                <w:rFonts w:eastAsia="Calibri"/>
                <w:sz w:val="20"/>
                <w:szCs w:val="20"/>
                <w:lang w:eastAsia="en-US"/>
              </w:rPr>
            </w:pPr>
          </w:p>
        </w:tc>
        <w:tc>
          <w:tcPr>
            <w:tcW w:w="3261" w:type="dxa"/>
            <w:vMerge/>
          </w:tcPr>
          <w:p w:rsidR="00FB63A5" w:rsidRPr="00FB63A5" w:rsidRDefault="00FB63A5" w:rsidP="00FB63A5">
            <w:pPr>
              <w:suppressAutoHyphens w:val="0"/>
              <w:autoSpaceDN w:val="0"/>
              <w:adjustRightInd w:val="0"/>
              <w:spacing w:line="240" w:lineRule="auto"/>
              <w:rPr>
                <w:rFonts w:eastAsia="Calibri"/>
                <w:sz w:val="20"/>
                <w:szCs w:val="20"/>
                <w:lang w:eastAsia="en-US"/>
              </w:rPr>
            </w:pPr>
          </w:p>
        </w:tc>
        <w:tc>
          <w:tcPr>
            <w:tcW w:w="2518" w:type="dxa"/>
            <w:tcBorders>
              <w:top w:val="single" w:sz="4" w:space="0" w:color="auto"/>
              <w:bottom w:val="single" w:sz="4" w:space="0" w:color="auto"/>
            </w:tcBorders>
          </w:tcPr>
          <w:p w:rsidR="00FB63A5" w:rsidRPr="00FB63A5" w:rsidRDefault="00FB63A5" w:rsidP="00FB63A5">
            <w:pPr>
              <w:suppressAutoHyphens w:val="0"/>
              <w:autoSpaceDN w:val="0"/>
              <w:adjustRightInd w:val="0"/>
              <w:spacing w:line="240" w:lineRule="auto"/>
              <w:ind w:hanging="26"/>
              <w:jc w:val="center"/>
              <w:rPr>
                <w:rFonts w:eastAsia="Calibri"/>
                <w:sz w:val="20"/>
                <w:szCs w:val="20"/>
                <w:lang w:eastAsia="en-US"/>
              </w:rPr>
            </w:pPr>
            <w:r w:rsidRPr="00FB63A5">
              <w:rPr>
                <w:rFonts w:eastAsia="Calibri"/>
                <w:sz w:val="20"/>
                <w:szCs w:val="20"/>
                <w:lang w:eastAsia="en-US"/>
              </w:rPr>
              <w:t>Построение (развитие) аппаратно-программного комплекса «Безопасный город» на территории Новгородского муниципального района</w:t>
            </w:r>
          </w:p>
        </w:tc>
        <w:tc>
          <w:tcPr>
            <w:tcW w:w="2552" w:type="dxa"/>
            <w:vMerge/>
          </w:tcPr>
          <w:p w:rsidR="00FB63A5" w:rsidRPr="00FB63A5" w:rsidRDefault="00FB63A5" w:rsidP="00FB63A5">
            <w:pPr>
              <w:suppressAutoHyphens w:val="0"/>
              <w:autoSpaceDN w:val="0"/>
              <w:adjustRightInd w:val="0"/>
              <w:spacing w:line="240" w:lineRule="auto"/>
              <w:jc w:val="center"/>
              <w:rPr>
                <w:rFonts w:eastAsia="Calibri"/>
                <w:sz w:val="20"/>
                <w:szCs w:val="20"/>
                <w:lang w:eastAsia="en-US"/>
              </w:rPr>
            </w:pPr>
          </w:p>
        </w:tc>
      </w:tr>
      <w:tr w:rsidR="00FB63A5" w:rsidRPr="00FB63A5" w:rsidTr="00FB63A5">
        <w:trPr>
          <w:trHeight w:val="23"/>
        </w:trPr>
        <w:tc>
          <w:tcPr>
            <w:tcW w:w="595" w:type="dxa"/>
            <w:vMerge/>
          </w:tcPr>
          <w:p w:rsidR="00FB63A5" w:rsidRPr="00FB63A5" w:rsidRDefault="00FB63A5" w:rsidP="00FB63A5">
            <w:pPr>
              <w:widowControl w:val="0"/>
              <w:numPr>
                <w:ilvl w:val="0"/>
                <w:numId w:val="95"/>
              </w:numPr>
              <w:suppressAutoHyphens w:val="0"/>
              <w:autoSpaceDE w:val="0"/>
              <w:autoSpaceDN w:val="0"/>
              <w:adjustRightInd w:val="0"/>
              <w:spacing w:line="240" w:lineRule="auto"/>
              <w:jc w:val="both"/>
              <w:rPr>
                <w:rFonts w:eastAsia="Calibri"/>
                <w:sz w:val="20"/>
                <w:szCs w:val="20"/>
                <w:lang w:eastAsia="en-US"/>
              </w:rPr>
            </w:pPr>
          </w:p>
        </w:tc>
        <w:tc>
          <w:tcPr>
            <w:tcW w:w="3261" w:type="dxa"/>
            <w:vMerge/>
          </w:tcPr>
          <w:p w:rsidR="00FB63A5" w:rsidRPr="00FB63A5" w:rsidRDefault="00FB63A5" w:rsidP="00FB63A5">
            <w:pPr>
              <w:suppressAutoHyphens w:val="0"/>
              <w:autoSpaceDN w:val="0"/>
              <w:adjustRightInd w:val="0"/>
              <w:spacing w:line="240" w:lineRule="auto"/>
              <w:rPr>
                <w:rFonts w:eastAsia="Calibri"/>
                <w:sz w:val="20"/>
                <w:szCs w:val="20"/>
                <w:lang w:eastAsia="en-US"/>
              </w:rPr>
            </w:pPr>
          </w:p>
        </w:tc>
        <w:tc>
          <w:tcPr>
            <w:tcW w:w="2518" w:type="dxa"/>
            <w:tcBorders>
              <w:top w:val="single" w:sz="4" w:space="0" w:color="auto"/>
              <w:bottom w:val="single" w:sz="4" w:space="0" w:color="auto"/>
            </w:tcBorders>
          </w:tcPr>
          <w:p w:rsidR="00FB63A5" w:rsidRPr="00FB63A5" w:rsidRDefault="00FB63A5" w:rsidP="00FB63A5">
            <w:pPr>
              <w:suppressAutoHyphens w:val="0"/>
              <w:autoSpaceDN w:val="0"/>
              <w:adjustRightInd w:val="0"/>
              <w:spacing w:line="240" w:lineRule="auto"/>
              <w:ind w:hanging="26"/>
              <w:jc w:val="center"/>
              <w:rPr>
                <w:rFonts w:eastAsia="Calibri"/>
                <w:sz w:val="20"/>
                <w:szCs w:val="20"/>
                <w:lang w:eastAsia="en-US"/>
              </w:rPr>
            </w:pPr>
            <w:r w:rsidRPr="00FB63A5">
              <w:rPr>
                <w:rFonts w:eastAsia="Calibri"/>
                <w:sz w:val="20"/>
                <w:szCs w:val="20"/>
                <w:lang w:eastAsia="en-US"/>
              </w:rPr>
              <w:t>Осуществление мероприятий по обеспечению безопасности людей на водных объектах, охране их жизни и здоровья на территории Новгородского муниципального района</w:t>
            </w:r>
          </w:p>
        </w:tc>
        <w:tc>
          <w:tcPr>
            <w:tcW w:w="2552" w:type="dxa"/>
            <w:vMerge/>
          </w:tcPr>
          <w:p w:rsidR="00FB63A5" w:rsidRPr="00FB63A5" w:rsidRDefault="00FB63A5" w:rsidP="00FB63A5">
            <w:pPr>
              <w:suppressAutoHyphens w:val="0"/>
              <w:autoSpaceDN w:val="0"/>
              <w:adjustRightInd w:val="0"/>
              <w:spacing w:line="240" w:lineRule="auto"/>
              <w:jc w:val="center"/>
              <w:rPr>
                <w:rFonts w:eastAsia="Calibri"/>
                <w:sz w:val="20"/>
                <w:szCs w:val="20"/>
                <w:lang w:eastAsia="en-US"/>
              </w:rPr>
            </w:pPr>
          </w:p>
        </w:tc>
      </w:tr>
      <w:tr w:rsidR="00FB63A5" w:rsidRPr="00FB63A5" w:rsidTr="00FB63A5">
        <w:trPr>
          <w:trHeight w:val="2154"/>
        </w:trPr>
        <w:tc>
          <w:tcPr>
            <w:tcW w:w="595" w:type="dxa"/>
            <w:vMerge/>
          </w:tcPr>
          <w:p w:rsidR="00FB63A5" w:rsidRPr="00FB63A5" w:rsidRDefault="00FB63A5" w:rsidP="00FB63A5">
            <w:pPr>
              <w:widowControl w:val="0"/>
              <w:numPr>
                <w:ilvl w:val="0"/>
                <w:numId w:val="95"/>
              </w:numPr>
              <w:suppressAutoHyphens w:val="0"/>
              <w:autoSpaceDE w:val="0"/>
              <w:autoSpaceDN w:val="0"/>
              <w:adjustRightInd w:val="0"/>
              <w:spacing w:line="240" w:lineRule="auto"/>
              <w:jc w:val="both"/>
              <w:rPr>
                <w:rFonts w:eastAsia="Calibri"/>
                <w:sz w:val="20"/>
                <w:szCs w:val="20"/>
                <w:lang w:eastAsia="en-US"/>
              </w:rPr>
            </w:pPr>
          </w:p>
        </w:tc>
        <w:tc>
          <w:tcPr>
            <w:tcW w:w="3261" w:type="dxa"/>
            <w:vMerge/>
          </w:tcPr>
          <w:p w:rsidR="00FB63A5" w:rsidRPr="00FB63A5" w:rsidRDefault="00FB63A5" w:rsidP="00FB63A5">
            <w:pPr>
              <w:suppressAutoHyphens w:val="0"/>
              <w:autoSpaceDN w:val="0"/>
              <w:adjustRightInd w:val="0"/>
              <w:spacing w:line="240" w:lineRule="auto"/>
              <w:rPr>
                <w:rFonts w:eastAsia="Calibri"/>
                <w:sz w:val="20"/>
                <w:szCs w:val="20"/>
                <w:lang w:eastAsia="en-US"/>
              </w:rPr>
            </w:pPr>
          </w:p>
        </w:tc>
        <w:tc>
          <w:tcPr>
            <w:tcW w:w="2518" w:type="dxa"/>
            <w:tcBorders>
              <w:top w:val="single" w:sz="4" w:space="0" w:color="auto"/>
            </w:tcBorders>
          </w:tcPr>
          <w:p w:rsidR="00FB63A5" w:rsidRPr="00FB63A5" w:rsidRDefault="00FB63A5" w:rsidP="00FB63A5">
            <w:pPr>
              <w:suppressAutoHyphens w:val="0"/>
              <w:autoSpaceDN w:val="0"/>
              <w:adjustRightInd w:val="0"/>
              <w:spacing w:line="240" w:lineRule="auto"/>
              <w:ind w:hanging="26"/>
              <w:jc w:val="center"/>
              <w:rPr>
                <w:rFonts w:eastAsia="Calibri"/>
                <w:sz w:val="20"/>
                <w:szCs w:val="20"/>
                <w:lang w:eastAsia="en-US"/>
              </w:rPr>
            </w:pPr>
            <w:r w:rsidRPr="00FB63A5">
              <w:rPr>
                <w:rFonts w:eastAsia="Calibri"/>
                <w:sz w:val="20"/>
                <w:szCs w:val="20"/>
                <w:lang w:eastAsia="en-US"/>
              </w:rPr>
              <w:t>Организация деятельности аварийно-спасательных служб и (или) аварийно-спасательных формирований на территории Новгородского муниципального района</w:t>
            </w:r>
          </w:p>
        </w:tc>
        <w:tc>
          <w:tcPr>
            <w:tcW w:w="2552" w:type="dxa"/>
            <w:vMerge/>
          </w:tcPr>
          <w:p w:rsidR="00FB63A5" w:rsidRPr="00FB63A5" w:rsidRDefault="00FB63A5" w:rsidP="00FB63A5">
            <w:pPr>
              <w:suppressAutoHyphens w:val="0"/>
              <w:autoSpaceDN w:val="0"/>
              <w:adjustRightInd w:val="0"/>
              <w:spacing w:line="240" w:lineRule="auto"/>
              <w:rPr>
                <w:rFonts w:eastAsia="Calibri"/>
                <w:sz w:val="20"/>
                <w:szCs w:val="20"/>
                <w:lang w:eastAsia="en-US"/>
              </w:rPr>
            </w:pPr>
          </w:p>
        </w:tc>
      </w:tr>
      <w:tr w:rsidR="00FB63A5" w:rsidRPr="00FB63A5" w:rsidTr="00FB63A5">
        <w:trPr>
          <w:trHeight w:val="2258"/>
        </w:trPr>
        <w:tc>
          <w:tcPr>
            <w:tcW w:w="595" w:type="dxa"/>
            <w:tcBorders>
              <w:bottom w:val="single" w:sz="4" w:space="0" w:color="auto"/>
            </w:tcBorders>
          </w:tcPr>
          <w:p w:rsidR="00FB63A5" w:rsidRPr="00FB63A5" w:rsidRDefault="00FB63A5" w:rsidP="00FB63A5">
            <w:pPr>
              <w:widowControl w:val="0"/>
              <w:numPr>
                <w:ilvl w:val="0"/>
                <w:numId w:val="95"/>
              </w:numPr>
              <w:suppressAutoHyphens w:val="0"/>
              <w:autoSpaceDE w:val="0"/>
              <w:autoSpaceDN w:val="0"/>
              <w:adjustRightInd w:val="0"/>
              <w:spacing w:line="240" w:lineRule="auto"/>
              <w:jc w:val="center"/>
              <w:rPr>
                <w:rFonts w:eastAsia="Calibri"/>
                <w:sz w:val="20"/>
                <w:szCs w:val="20"/>
                <w:lang w:eastAsia="en-US"/>
              </w:rPr>
            </w:pPr>
          </w:p>
        </w:tc>
        <w:tc>
          <w:tcPr>
            <w:tcW w:w="3261" w:type="dxa"/>
          </w:tcPr>
          <w:p w:rsidR="00FB63A5" w:rsidRPr="00FB63A5" w:rsidRDefault="00FB63A5" w:rsidP="00FB63A5">
            <w:pPr>
              <w:suppressAutoHyphens w:val="0"/>
              <w:autoSpaceDN w:val="0"/>
              <w:adjustRightInd w:val="0"/>
              <w:spacing w:line="240" w:lineRule="auto"/>
              <w:jc w:val="center"/>
              <w:rPr>
                <w:rFonts w:eastAsia="Calibri"/>
                <w:sz w:val="20"/>
                <w:szCs w:val="20"/>
                <w:lang w:eastAsia="en-US"/>
              </w:rPr>
            </w:pPr>
            <w:r w:rsidRPr="00FB63A5">
              <w:rPr>
                <w:rFonts w:eastAsia="Calibri"/>
                <w:sz w:val="20"/>
                <w:szCs w:val="20"/>
                <w:lang w:eastAsia="en-US"/>
              </w:rPr>
              <w:t>Комплексное развитие сельских территорий Новгородского района до 2027 года</w:t>
            </w:r>
          </w:p>
        </w:tc>
        <w:tc>
          <w:tcPr>
            <w:tcW w:w="2518" w:type="dxa"/>
            <w:tcBorders>
              <w:bottom w:val="single" w:sz="4" w:space="0" w:color="auto"/>
            </w:tcBorders>
          </w:tcPr>
          <w:p w:rsidR="00FB63A5" w:rsidRPr="00FB63A5" w:rsidRDefault="00FB63A5" w:rsidP="00FB63A5">
            <w:pPr>
              <w:suppressAutoHyphens w:val="0"/>
              <w:autoSpaceDN w:val="0"/>
              <w:adjustRightInd w:val="0"/>
              <w:spacing w:line="240" w:lineRule="auto"/>
              <w:jc w:val="center"/>
              <w:rPr>
                <w:rFonts w:eastAsia="Calibri"/>
                <w:sz w:val="20"/>
                <w:szCs w:val="20"/>
                <w:lang w:eastAsia="en-US"/>
              </w:rPr>
            </w:pPr>
            <w:r w:rsidRPr="00FB63A5">
              <w:rPr>
                <w:rFonts w:eastAsia="Calibri"/>
                <w:sz w:val="20"/>
                <w:szCs w:val="20"/>
                <w:lang w:eastAsia="en-US"/>
              </w:rPr>
              <w:t>-</w:t>
            </w:r>
          </w:p>
        </w:tc>
        <w:tc>
          <w:tcPr>
            <w:tcW w:w="2552" w:type="dxa"/>
            <w:tcBorders>
              <w:bottom w:val="single" w:sz="4" w:space="0" w:color="auto"/>
            </w:tcBorders>
          </w:tcPr>
          <w:p w:rsidR="00FB63A5" w:rsidRPr="00FB63A5" w:rsidRDefault="00FB63A5" w:rsidP="00FB63A5">
            <w:pPr>
              <w:suppressAutoHyphens w:val="0"/>
              <w:autoSpaceDN w:val="0"/>
              <w:adjustRightInd w:val="0"/>
              <w:spacing w:line="240" w:lineRule="auto"/>
              <w:jc w:val="center"/>
              <w:rPr>
                <w:rFonts w:eastAsia="Calibri"/>
                <w:sz w:val="20"/>
                <w:szCs w:val="20"/>
                <w:lang w:eastAsia="en-US"/>
              </w:rPr>
            </w:pPr>
            <w:r w:rsidRPr="00FB63A5">
              <w:rPr>
                <w:rFonts w:eastAsia="Calibri"/>
                <w:sz w:val="20"/>
                <w:szCs w:val="20"/>
                <w:shd w:val="clear" w:color="auto" w:fill="FFFFFF"/>
                <w:lang w:eastAsia="en-US"/>
              </w:rPr>
              <w:t>Управление агропромышленного комплекса</w:t>
            </w:r>
            <w:r w:rsidRPr="00FB63A5">
              <w:rPr>
                <w:rFonts w:eastAsia="Calibri"/>
                <w:sz w:val="20"/>
                <w:szCs w:val="20"/>
                <w:lang w:eastAsia="en-US"/>
              </w:rPr>
              <w:t xml:space="preserve"> Администрации Новгородского муниципального района</w:t>
            </w:r>
          </w:p>
        </w:tc>
      </w:tr>
      <w:tr w:rsidR="00FB63A5" w:rsidRPr="00FB63A5" w:rsidTr="00FB63A5">
        <w:trPr>
          <w:trHeight w:val="23"/>
        </w:trPr>
        <w:tc>
          <w:tcPr>
            <w:tcW w:w="595" w:type="dxa"/>
            <w:vMerge w:val="restart"/>
          </w:tcPr>
          <w:p w:rsidR="00FB63A5" w:rsidRPr="00FB63A5" w:rsidRDefault="00FB63A5" w:rsidP="00FB63A5">
            <w:pPr>
              <w:widowControl w:val="0"/>
              <w:numPr>
                <w:ilvl w:val="0"/>
                <w:numId w:val="95"/>
              </w:numPr>
              <w:suppressAutoHyphens w:val="0"/>
              <w:autoSpaceDE w:val="0"/>
              <w:autoSpaceDN w:val="0"/>
              <w:adjustRightInd w:val="0"/>
              <w:spacing w:line="240" w:lineRule="auto"/>
              <w:jc w:val="center"/>
              <w:rPr>
                <w:rFonts w:eastAsia="Calibri"/>
                <w:sz w:val="20"/>
                <w:szCs w:val="20"/>
                <w:lang w:eastAsia="en-US"/>
              </w:rPr>
            </w:pPr>
          </w:p>
        </w:tc>
        <w:tc>
          <w:tcPr>
            <w:tcW w:w="3261" w:type="dxa"/>
            <w:vMerge w:val="restart"/>
            <w:tcBorders>
              <w:top w:val="single" w:sz="4" w:space="0" w:color="auto"/>
            </w:tcBorders>
          </w:tcPr>
          <w:p w:rsidR="00FB63A5" w:rsidRPr="00FB63A5" w:rsidRDefault="00FB63A5" w:rsidP="00FB63A5">
            <w:pPr>
              <w:suppressAutoHyphens w:val="0"/>
              <w:autoSpaceDN w:val="0"/>
              <w:adjustRightInd w:val="0"/>
              <w:spacing w:line="240" w:lineRule="auto"/>
              <w:jc w:val="center"/>
              <w:rPr>
                <w:rFonts w:eastAsia="Calibri"/>
                <w:sz w:val="20"/>
                <w:szCs w:val="20"/>
                <w:highlight w:val="yellow"/>
                <w:lang w:eastAsia="en-US"/>
              </w:rPr>
            </w:pPr>
            <w:r w:rsidRPr="00FB63A5">
              <w:rPr>
                <w:rFonts w:eastAsia="Calibri"/>
                <w:sz w:val="20"/>
                <w:szCs w:val="20"/>
                <w:lang w:eastAsia="en-US"/>
              </w:rPr>
              <w:t>Развитие агропромышленного комплекса в Новгородском муниципальном районе на 2024-2028 годы</w:t>
            </w:r>
          </w:p>
        </w:tc>
        <w:tc>
          <w:tcPr>
            <w:tcW w:w="2518" w:type="dxa"/>
          </w:tcPr>
          <w:p w:rsidR="00FB63A5" w:rsidRPr="00FB63A5" w:rsidRDefault="00FB63A5" w:rsidP="00FB63A5">
            <w:pPr>
              <w:suppressAutoHyphens w:val="0"/>
              <w:autoSpaceDN w:val="0"/>
              <w:adjustRightInd w:val="0"/>
              <w:spacing w:line="240" w:lineRule="auto"/>
              <w:ind w:hanging="26"/>
              <w:jc w:val="center"/>
              <w:rPr>
                <w:rFonts w:eastAsia="Calibri"/>
                <w:sz w:val="20"/>
                <w:szCs w:val="20"/>
                <w:lang w:eastAsia="en-US"/>
              </w:rPr>
            </w:pPr>
            <w:r w:rsidRPr="00FB63A5">
              <w:rPr>
                <w:rFonts w:eastAsia="Calibri"/>
                <w:sz w:val="20"/>
                <w:szCs w:val="20"/>
                <w:lang w:eastAsia="en-US"/>
              </w:rPr>
              <w:t>Развитие под отрасли животноводства, переработки и реализации продукции животноводства</w:t>
            </w:r>
          </w:p>
        </w:tc>
        <w:tc>
          <w:tcPr>
            <w:tcW w:w="2552" w:type="dxa"/>
            <w:vMerge w:val="restart"/>
          </w:tcPr>
          <w:p w:rsidR="00FB63A5" w:rsidRPr="00FB63A5" w:rsidRDefault="00FB63A5" w:rsidP="00FB63A5">
            <w:pPr>
              <w:suppressAutoHyphens w:val="0"/>
              <w:autoSpaceDN w:val="0"/>
              <w:adjustRightInd w:val="0"/>
              <w:spacing w:line="240" w:lineRule="auto"/>
              <w:jc w:val="center"/>
              <w:rPr>
                <w:rFonts w:eastAsia="Calibri"/>
                <w:sz w:val="20"/>
                <w:szCs w:val="20"/>
                <w:lang w:eastAsia="en-US"/>
              </w:rPr>
            </w:pPr>
            <w:r w:rsidRPr="00FB63A5">
              <w:rPr>
                <w:rFonts w:eastAsia="Calibri"/>
                <w:sz w:val="20"/>
                <w:szCs w:val="20"/>
                <w:shd w:val="clear" w:color="auto" w:fill="FFFFFF"/>
                <w:lang w:eastAsia="en-US"/>
              </w:rPr>
              <w:t>Управление агропромышленного комплекса</w:t>
            </w:r>
            <w:r w:rsidRPr="00FB63A5">
              <w:rPr>
                <w:rFonts w:eastAsia="Calibri"/>
                <w:sz w:val="20"/>
                <w:szCs w:val="20"/>
                <w:lang w:eastAsia="en-US"/>
              </w:rPr>
              <w:t xml:space="preserve"> Администрации Новгородского муниципального района</w:t>
            </w:r>
          </w:p>
        </w:tc>
      </w:tr>
      <w:tr w:rsidR="00FB63A5" w:rsidRPr="00FB63A5" w:rsidTr="00FB63A5">
        <w:trPr>
          <w:trHeight w:val="23"/>
        </w:trPr>
        <w:tc>
          <w:tcPr>
            <w:tcW w:w="595" w:type="dxa"/>
            <w:vMerge/>
          </w:tcPr>
          <w:p w:rsidR="00FB63A5" w:rsidRPr="00FB63A5" w:rsidRDefault="00FB63A5" w:rsidP="00FB63A5">
            <w:pPr>
              <w:widowControl w:val="0"/>
              <w:numPr>
                <w:ilvl w:val="0"/>
                <w:numId w:val="95"/>
              </w:numPr>
              <w:suppressAutoHyphens w:val="0"/>
              <w:autoSpaceDE w:val="0"/>
              <w:autoSpaceDN w:val="0"/>
              <w:adjustRightInd w:val="0"/>
              <w:spacing w:line="240" w:lineRule="auto"/>
              <w:jc w:val="both"/>
              <w:rPr>
                <w:rFonts w:eastAsia="Calibri"/>
                <w:sz w:val="20"/>
                <w:szCs w:val="20"/>
                <w:lang w:eastAsia="en-US"/>
              </w:rPr>
            </w:pPr>
          </w:p>
        </w:tc>
        <w:tc>
          <w:tcPr>
            <w:tcW w:w="3261" w:type="dxa"/>
            <w:vMerge/>
          </w:tcPr>
          <w:p w:rsidR="00FB63A5" w:rsidRPr="00FB63A5" w:rsidRDefault="00FB63A5" w:rsidP="00FB63A5">
            <w:pPr>
              <w:suppressAutoHyphens w:val="0"/>
              <w:autoSpaceDN w:val="0"/>
              <w:adjustRightInd w:val="0"/>
              <w:spacing w:line="240" w:lineRule="auto"/>
              <w:jc w:val="center"/>
              <w:rPr>
                <w:rFonts w:eastAsia="Calibri"/>
                <w:sz w:val="20"/>
                <w:szCs w:val="20"/>
                <w:highlight w:val="yellow"/>
                <w:lang w:eastAsia="en-US"/>
              </w:rPr>
            </w:pPr>
          </w:p>
        </w:tc>
        <w:tc>
          <w:tcPr>
            <w:tcW w:w="2518" w:type="dxa"/>
          </w:tcPr>
          <w:p w:rsidR="00FB63A5" w:rsidRPr="00FB63A5" w:rsidRDefault="00FB63A5" w:rsidP="00FB63A5">
            <w:pPr>
              <w:suppressAutoHyphens w:val="0"/>
              <w:autoSpaceDN w:val="0"/>
              <w:adjustRightInd w:val="0"/>
              <w:spacing w:line="240" w:lineRule="auto"/>
              <w:ind w:hanging="26"/>
              <w:jc w:val="center"/>
              <w:rPr>
                <w:rFonts w:eastAsia="Calibri"/>
                <w:sz w:val="20"/>
                <w:szCs w:val="20"/>
                <w:lang w:eastAsia="en-US"/>
              </w:rPr>
            </w:pPr>
            <w:r w:rsidRPr="00FB63A5">
              <w:rPr>
                <w:rFonts w:eastAsia="Calibri"/>
                <w:sz w:val="20"/>
                <w:szCs w:val="20"/>
                <w:lang w:eastAsia="en-US"/>
              </w:rPr>
              <w:t>Развитие под отрасли растениеводства, переработки и реализации продукции растениеводства</w:t>
            </w:r>
          </w:p>
        </w:tc>
        <w:tc>
          <w:tcPr>
            <w:tcW w:w="2552" w:type="dxa"/>
            <w:vMerge/>
          </w:tcPr>
          <w:p w:rsidR="00FB63A5" w:rsidRPr="00FB63A5" w:rsidRDefault="00FB63A5" w:rsidP="00FB63A5">
            <w:pPr>
              <w:suppressAutoHyphens w:val="0"/>
              <w:autoSpaceDN w:val="0"/>
              <w:adjustRightInd w:val="0"/>
              <w:spacing w:line="240" w:lineRule="auto"/>
              <w:rPr>
                <w:rFonts w:eastAsia="Calibri"/>
                <w:sz w:val="20"/>
                <w:szCs w:val="20"/>
                <w:lang w:eastAsia="en-US"/>
              </w:rPr>
            </w:pPr>
          </w:p>
        </w:tc>
      </w:tr>
      <w:tr w:rsidR="00FB63A5" w:rsidRPr="00FB63A5" w:rsidTr="00FB63A5">
        <w:trPr>
          <w:trHeight w:val="23"/>
        </w:trPr>
        <w:tc>
          <w:tcPr>
            <w:tcW w:w="595" w:type="dxa"/>
            <w:vMerge/>
          </w:tcPr>
          <w:p w:rsidR="00FB63A5" w:rsidRPr="00FB63A5" w:rsidRDefault="00FB63A5" w:rsidP="00FB63A5">
            <w:pPr>
              <w:widowControl w:val="0"/>
              <w:numPr>
                <w:ilvl w:val="0"/>
                <w:numId w:val="95"/>
              </w:numPr>
              <w:suppressAutoHyphens w:val="0"/>
              <w:autoSpaceDE w:val="0"/>
              <w:autoSpaceDN w:val="0"/>
              <w:adjustRightInd w:val="0"/>
              <w:spacing w:line="240" w:lineRule="auto"/>
              <w:jc w:val="both"/>
              <w:rPr>
                <w:rFonts w:eastAsia="Calibri"/>
                <w:sz w:val="20"/>
                <w:szCs w:val="20"/>
                <w:lang w:eastAsia="en-US"/>
              </w:rPr>
            </w:pPr>
          </w:p>
        </w:tc>
        <w:tc>
          <w:tcPr>
            <w:tcW w:w="3261" w:type="dxa"/>
            <w:vMerge/>
          </w:tcPr>
          <w:p w:rsidR="00FB63A5" w:rsidRPr="00FB63A5" w:rsidRDefault="00FB63A5" w:rsidP="00FB63A5">
            <w:pPr>
              <w:suppressAutoHyphens w:val="0"/>
              <w:autoSpaceDN w:val="0"/>
              <w:adjustRightInd w:val="0"/>
              <w:spacing w:line="240" w:lineRule="auto"/>
              <w:jc w:val="center"/>
              <w:rPr>
                <w:rFonts w:eastAsia="Calibri"/>
                <w:sz w:val="20"/>
                <w:szCs w:val="20"/>
                <w:highlight w:val="yellow"/>
                <w:lang w:eastAsia="en-US"/>
              </w:rPr>
            </w:pPr>
          </w:p>
        </w:tc>
        <w:tc>
          <w:tcPr>
            <w:tcW w:w="2518" w:type="dxa"/>
          </w:tcPr>
          <w:p w:rsidR="00FB63A5" w:rsidRPr="00FB63A5" w:rsidRDefault="00FB63A5" w:rsidP="00FB63A5">
            <w:pPr>
              <w:suppressAutoHyphens w:val="0"/>
              <w:autoSpaceDN w:val="0"/>
              <w:adjustRightInd w:val="0"/>
              <w:spacing w:line="240" w:lineRule="auto"/>
              <w:ind w:hanging="26"/>
              <w:jc w:val="center"/>
              <w:rPr>
                <w:rFonts w:eastAsia="Calibri"/>
                <w:sz w:val="20"/>
                <w:szCs w:val="20"/>
                <w:lang w:eastAsia="en-US"/>
              </w:rPr>
            </w:pPr>
            <w:r w:rsidRPr="00FB63A5">
              <w:rPr>
                <w:rFonts w:eastAsia="Calibri"/>
                <w:sz w:val="20"/>
                <w:szCs w:val="20"/>
                <w:lang w:eastAsia="en-US"/>
              </w:rPr>
              <w:t>Поддержка малых форм хозяйствования</w:t>
            </w:r>
          </w:p>
        </w:tc>
        <w:tc>
          <w:tcPr>
            <w:tcW w:w="2552" w:type="dxa"/>
            <w:vMerge/>
          </w:tcPr>
          <w:p w:rsidR="00FB63A5" w:rsidRPr="00FB63A5" w:rsidRDefault="00FB63A5" w:rsidP="00FB63A5">
            <w:pPr>
              <w:suppressAutoHyphens w:val="0"/>
              <w:autoSpaceDN w:val="0"/>
              <w:adjustRightInd w:val="0"/>
              <w:spacing w:line="240" w:lineRule="auto"/>
              <w:rPr>
                <w:rFonts w:eastAsia="Calibri"/>
                <w:sz w:val="20"/>
                <w:szCs w:val="20"/>
                <w:lang w:eastAsia="en-US"/>
              </w:rPr>
            </w:pPr>
          </w:p>
        </w:tc>
      </w:tr>
      <w:tr w:rsidR="00FB63A5" w:rsidRPr="00FB63A5" w:rsidTr="00FB63A5">
        <w:trPr>
          <w:trHeight w:val="23"/>
        </w:trPr>
        <w:tc>
          <w:tcPr>
            <w:tcW w:w="595" w:type="dxa"/>
            <w:vMerge/>
          </w:tcPr>
          <w:p w:rsidR="00FB63A5" w:rsidRPr="00FB63A5" w:rsidRDefault="00FB63A5" w:rsidP="00FB63A5">
            <w:pPr>
              <w:widowControl w:val="0"/>
              <w:numPr>
                <w:ilvl w:val="0"/>
                <w:numId w:val="95"/>
              </w:numPr>
              <w:suppressAutoHyphens w:val="0"/>
              <w:autoSpaceDE w:val="0"/>
              <w:autoSpaceDN w:val="0"/>
              <w:adjustRightInd w:val="0"/>
              <w:spacing w:line="240" w:lineRule="auto"/>
              <w:jc w:val="both"/>
              <w:rPr>
                <w:rFonts w:eastAsia="Calibri"/>
                <w:sz w:val="20"/>
                <w:szCs w:val="20"/>
                <w:lang w:eastAsia="en-US"/>
              </w:rPr>
            </w:pPr>
          </w:p>
        </w:tc>
        <w:tc>
          <w:tcPr>
            <w:tcW w:w="3261" w:type="dxa"/>
            <w:vMerge/>
          </w:tcPr>
          <w:p w:rsidR="00FB63A5" w:rsidRPr="00FB63A5" w:rsidRDefault="00FB63A5" w:rsidP="00FB63A5">
            <w:pPr>
              <w:suppressAutoHyphens w:val="0"/>
              <w:autoSpaceDN w:val="0"/>
              <w:adjustRightInd w:val="0"/>
              <w:spacing w:line="240" w:lineRule="auto"/>
              <w:jc w:val="center"/>
              <w:rPr>
                <w:rFonts w:eastAsia="Calibri"/>
                <w:sz w:val="20"/>
                <w:szCs w:val="20"/>
                <w:highlight w:val="yellow"/>
                <w:lang w:eastAsia="en-US"/>
              </w:rPr>
            </w:pPr>
          </w:p>
        </w:tc>
        <w:tc>
          <w:tcPr>
            <w:tcW w:w="2518" w:type="dxa"/>
          </w:tcPr>
          <w:p w:rsidR="00FB63A5" w:rsidRPr="00FB63A5" w:rsidRDefault="00FB63A5" w:rsidP="00FB63A5">
            <w:pPr>
              <w:suppressAutoHyphens w:val="0"/>
              <w:autoSpaceDN w:val="0"/>
              <w:adjustRightInd w:val="0"/>
              <w:spacing w:line="240" w:lineRule="auto"/>
              <w:ind w:hanging="26"/>
              <w:jc w:val="center"/>
              <w:rPr>
                <w:rFonts w:eastAsia="Calibri"/>
                <w:sz w:val="20"/>
                <w:szCs w:val="20"/>
                <w:highlight w:val="yellow"/>
                <w:lang w:eastAsia="en-US"/>
              </w:rPr>
            </w:pPr>
            <w:r w:rsidRPr="00FB63A5">
              <w:rPr>
                <w:rFonts w:eastAsia="Calibri"/>
                <w:sz w:val="20"/>
                <w:szCs w:val="20"/>
                <w:lang w:eastAsia="en-US"/>
              </w:rPr>
              <w:t>Развитие мелиорации земель сельскохозяйственного назначения</w:t>
            </w:r>
          </w:p>
        </w:tc>
        <w:tc>
          <w:tcPr>
            <w:tcW w:w="2552" w:type="dxa"/>
            <w:vMerge/>
          </w:tcPr>
          <w:p w:rsidR="00FB63A5" w:rsidRPr="00FB63A5" w:rsidRDefault="00FB63A5" w:rsidP="00FB63A5">
            <w:pPr>
              <w:suppressAutoHyphens w:val="0"/>
              <w:autoSpaceDN w:val="0"/>
              <w:adjustRightInd w:val="0"/>
              <w:spacing w:line="240" w:lineRule="auto"/>
              <w:rPr>
                <w:rFonts w:eastAsia="Calibri"/>
                <w:sz w:val="20"/>
                <w:szCs w:val="20"/>
                <w:lang w:eastAsia="en-US"/>
              </w:rPr>
            </w:pPr>
          </w:p>
        </w:tc>
      </w:tr>
      <w:tr w:rsidR="00FB63A5" w:rsidRPr="00FB63A5" w:rsidTr="00FB63A5">
        <w:trPr>
          <w:trHeight w:val="23"/>
        </w:trPr>
        <w:tc>
          <w:tcPr>
            <w:tcW w:w="595" w:type="dxa"/>
            <w:vMerge/>
          </w:tcPr>
          <w:p w:rsidR="00FB63A5" w:rsidRPr="00FB63A5" w:rsidRDefault="00FB63A5" w:rsidP="00FB63A5">
            <w:pPr>
              <w:widowControl w:val="0"/>
              <w:numPr>
                <w:ilvl w:val="0"/>
                <w:numId w:val="95"/>
              </w:numPr>
              <w:suppressAutoHyphens w:val="0"/>
              <w:autoSpaceDE w:val="0"/>
              <w:autoSpaceDN w:val="0"/>
              <w:adjustRightInd w:val="0"/>
              <w:spacing w:line="240" w:lineRule="auto"/>
              <w:jc w:val="both"/>
              <w:rPr>
                <w:rFonts w:eastAsia="Calibri"/>
                <w:sz w:val="20"/>
                <w:szCs w:val="20"/>
                <w:lang w:eastAsia="en-US"/>
              </w:rPr>
            </w:pPr>
          </w:p>
        </w:tc>
        <w:tc>
          <w:tcPr>
            <w:tcW w:w="3261" w:type="dxa"/>
            <w:vMerge/>
          </w:tcPr>
          <w:p w:rsidR="00FB63A5" w:rsidRPr="00FB63A5" w:rsidRDefault="00FB63A5" w:rsidP="00FB63A5">
            <w:pPr>
              <w:suppressAutoHyphens w:val="0"/>
              <w:autoSpaceDN w:val="0"/>
              <w:adjustRightInd w:val="0"/>
              <w:spacing w:line="240" w:lineRule="auto"/>
              <w:jc w:val="center"/>
              <w:rPr>
                <w:rFonts w:eastAsia="Calibri"/>
                <w:sz w:val="20"/>
                <w:szCs w:val="20"/>
                <w:highlight w:val="yellow"/>
                <w:lang w:eastAsia="en-US"/>
              </w:rPr>
            </w:pPr>
          </w:p>
        </w:tc>
        <w:tc>
          <w:tcPr>
            <w:tcW w:w="2518" w:type="dxa"/>
          </w:tcPr>
          <w:p w:rsidR="00FB63A5" w:rsidRPr="00FB63A5" w:rsidRDefault="00FB63A5" w:rsidP="00FB63A5">
            <w:pPr>
              <w:suppressAutoHyphens w:val="0"/>
              <w:autoSpaceDN w:val="0"/>
              <w:adjustRightInd w:val="0"/>
              <w:spacing w:line="240" w:lineRule="auto"/>
              <w:ind w:hanging="26"/>
              <w:jc w:val="center"/>
              <w:rPr>
                <w:rFonts w:eastAsia="Calibri"/>
                <w:sz w:val="20"/>
                <w:szCs w:val="20"/>
                <w:lang w:eastAsia="en-US"/>
              </w:rPr>
            </w:pPr>
            <w:r w:rsidRPr="00FB63A5">
              <w:rPr>
                <w:rFonts w:eastAsia="Calibri"/>
                <w:sz w:val="20"/>
                <w:szCs w:val="20"/>
                <w:lang w:eastAsia="en-US"/>
              </w:rPr>
              <w:t>Развитие системы консультационного, информационного и научного обеспечения сельскохозяйственных товаропроизводителей и сельского населения, повышение кадрового потенциала в сельском хозяйстве</w:t>
            </w:r>
          </w:p>
        </w:tc>
        <w:tc>
          <w:tcPr>
            <w:tcW w:w="2552" w:type="dxa"/>
            <w:vMerge/>
          </w:tcPr>
          <w:p w:rsidR="00FB63A5" w:rsidRPr="00FB63A5" w:rsidRDefault="00FB63A5" w:rsidP="00FB63A5">
            <w:pPr>
              <w:suppressAutoHyphens w:val="0"/>
              <w:autoSpaceDN w:val="0"/>
              <w:adjustRightInd w:val="0"/>
              <w:spacing w:line="240" w:lineRule="auto"/>
              <w:rPr>
                <w:rFonts w:eastAsia="Calibri"/>
                <w:sz w:val="20"/>
                <w:szCs w:val="20"/>
                <w:lang w:eastAsia="en-US"/>
              </w:rPr>
            </w:pPr>
          </w:p>
        </w:tc>
      </w:tr>
      <w:tr w:rsidR="00FB63A5" w:rsidRPr="00FB63A5" w:rsidTr="00FB63A5">
        <w:trPr>
          <w:trHeight w:val="23"/>
        </w:trPr>
        <w:tc>
          <w:tcPr>
            <w:tcW w:w="595" w:type="dxa"/>
            <w:vMerge/>
          </w:tcPr>
          <w:p w:rsidR="00FB63A5" w:rsidRPr="00FB63A5" w:rsidRDefault="00FB63A5" w:rsidP="00FB63A5">
            <w:pPr>
              <w:widowControl w:val="0"/>
              <w:numPr>
                <w:ilvl w:val="0"/>
                <w:numId w:val="95"/>
              </w:numPr>
              <w:suppressAutoHyphens w:val="0"/>
              <w:autoSpaceDE w:val="0"/>
              <w:autoSpaceDN w:val="0"/>
              <w:adjustRightInd w:val="0"/>
              <w:spacing w:line="240" w:lineRule="auto"/>
              <w:jc w:val="both"/>
              <w:rPr>
                <w:rFonts w:eastAsia="Calibri"/>
                <w:sz w:val="20"/>
                <w:szCs w:val="20"/>
                <w:lang w:eastAsia="en-US"/>
              </w:rPr>
            </w:pPr>
          </w:p>
        </w:tc>
        <w:tc>
          <w:tcPr>
            <w:tcW w:w="3261" w:type="dxa"/>
            <w:vMerge/>
          </w:tcPr>
          <w:p w:rsidR="00FB63A5" w:rsidRPr="00FB63A5" w:rsidRDefault="00FB63A5" w:rsidP="00FB63A5">
            <w:pPr>
              <w:suppressAutoHyphens w:val="0"/>
              <w:autoSpaceDN w:val="0"/>
              <w:adjustRightInd w:val="0"/>
              <w:spacing w:line="240" w:lineRule="auto"/>
              <w:jc w:val="center"/>
              <w:rPr>
                <w:rFonts w:eastAsia="Calibri"/>
                <w:sz w:val="20"/>
                <w:szCs w:val="20"/>
                <w:highlight w:val="yellow"/>
                <w:lang w:eastAsia="en-US"/>
              </w:rPr>
            </w:pPr>
          </w:p>
        </w:tc>
        <w:tc>
          <w:tcPr>
            <w:tcW w:w="2518" w:type="dxa"/>
          </w:tcPr>
          <w:p w:rsidR="00FB63A5" w:rsidRPr="00FB63A5" w:rsidRDefault="00FB63A5" w:rsidP="00FB63A5">
            <w:pPr>
              <w:suppressAutoHyphens w:val="0"/>
              <w:autoSpaceDN w:val="0"/>
              <w:adjustRightInd w:val="0"/>
              <w:spacing w:line="240" w:lineRule="auto"/>
              <w:ind w:hanging="26"/>
              <w:jc w:val="center"/>
              <w:rPr>
                <w:rFonts w:eastAsia="Calibri"/>
                <w:sz w:val="20"/>
                <w:szCs w:val="20"/>
                <w:lang w:eastAsia="en-US"/>
              </w:rPr>
            </w:pPr>
            <w:r w:rsidRPr="00FB63A5">
              <w:rPr>
                <w:rFonts w:eastAsia="Calibri"/>
                <w:sz w:val="20"/>
                <w:szCs w:val="20"/>
                <w:lang w:eastAsia="en-US"/>
              </w:rPr>
              <w:t>Обеспечение муниципального управления в сфере агропромышленного комплекса</w:t>
            </w:r>
          </w:p>
        </w:tc>
        <w:tc>
          <w:tcPr>
            <w:tcW w:w="2552" w:type="dxa"/>
            <w:vMerge/>
          </w:tcPr>
          <w:p w:rsidR="00FB63A5" w:rsidRPr="00FB63A5" w:rsidRDefault="00FB63A5" w:rsidP="00FB63A5">
            <w:pPr>
              <w:suppressAutoHyphens w:val="0"/>
              <w:autoSpaceDN w:val="0"/>
              <w:adjustRightInd w:val="0"/>
              <w:spacing w:line="240" w:lineRule="auto"/>
              <w:rPr>
                <w:rFonts w:eastAsia="Calibri"/>
                <w:sz w:val="20"/>
                <w:szCs w:val="20"/>
                <w:lang w:eastAsia="en-US"/>
              </w:rPr>
            </w:pPr>
          </w:p>
        </w:tc>
      </w:tr>
      <w:tr w:rsidR="00FB63A5" w:rsidRPr="00FB63A5" w:rsidTr="00FB63A5">
        <w:trPr>
          <w:trHeight w:val="23"/>
        </w:trPr>
        <w:tc>
          <w:tcPr>
            <w:tcW w:w="595" w:type="dxa"/>
          </w:tcPr>
          <w:p w:rsidR="00FB63A5" w:rsidRPr="00FB63A5" w:rsidRDefault="00FB63A5" w:rsidP="00FB63A5">
            <w:pPr>
              <w:widowControl w:val="0"/>
              <w:numPr>
                <w:ilvl w:val="0"/>
                <w:numId w:val="95"/>
              </w:numPr>
              <w:suppressAutoHyphens w:val="0"/>
              <w:autoSpaceDE w:val="0"/>
              <w:autoSpaceDN w:val="0"/>
              <w:adjustRightInd w:val="0"/>
              <w:spacing w:line="240" w:lineRule="auto"/>
              <w:jc w:val="center"/>
              <w:rPr>
                <w:rFonts w:eastAsia="Calibri"/>
                <w:sz w:val="20"/>
                <w:szCs w:val="20"/>
                <w:lang w:eastAsia="en-US"/>
              </w:rPr>
            </w:pPr>
          </w:p>
        </w:tc>
        <w:tc>
          <w:tcPr>
            <w:tcW w:w="3261" w:type="dxa"/>
          </w:tcPr>
          <w:p w:rsidR="00FB63A5" w:rsidRPr="00FB63A5" w:rsidRDefault="00FB63A5" w:rsidP="00FB63A5">
            <w:pPr>
              <w:suppressAutoHyphens w:val="0"/>
              <w:autoSpaceDN w:val="0"/>
              <w:adjustRightInd w:val="0"/>
              <w:spacing w:line="240" w:lineRule="auto"/>
              <w:jc w:val="center"/>
              <w:rPr>
                <w:rFonts w:eastAsia="Calibri"/>
                <w:sz w:val="20"/>
                <w:szCs w:val="20"/>
                <w:highlight w:val="yellow"/>
                <w:lang w:eastAsia="en-US"/>
              </w:rPr>
            </w:pPr>
            <w:r w:rsidRPr="00FB63A5">
              <w:rPr>
                <w:rFonts w:eastAsia="Calibri"/>
                <w:sz w:val="20"/>
                <w:szCs w:val="20"/>
                <w:lang w:eastAsia="en-US"/>
              </w:rPr>
              <w:t>Осуществление дорожной деятельности и организация мероприятий по повышению безопасности дорожного движения в отношении автомобильных дорог общего пользования Новгородского муниципального района на 2017-2021 годы и на период до 2024 года</w:t>
            </w:r>
          </w:p>
        </w:tc>
        <w:tc>
          <w:tcPr>
            <w:tcW w:w="2518" w:type="dxa"/>
          </w:tcPr>
          <w:p w:rsidR="00FB63A5" w:rsidRPr="00FB63A5" w:rsidRDefault="00FB63A5" w:rsidP="00FB63A5">
            <w:pPr>
              <w:suppressAutoHyphens w:val="0"/>
              <w:autoSpaceDN w:val="0"/>
              <w:adjustRightInd w:val="0"/>
              <w:spacing w:line="240" w:lineRule="auto"/>
              <w:ind w:hanging="26"/>
              <w:jc w:val="center"/>
              <w:rPr>
                <w:rFonts w:eastAsia="Calibri"/>
                <w:sz w:val="20"/>
                <w:szCs w:val="20"/>
                <w:lang w:eastAsia="en-US"/>
              </w:rPr>
            </w:pPr>
            <w:r w:rsidRPr="00FB63A5">
              <w:rPr>
                <w:rFonts w:eastAsia="Calibri"/>
                <w:sz w:val="20"/>
                <w:szCs w:val="20"/>
                <w:lang w:eastAsia="en-US"/>
              </w:rPr>
              <w:t>-</w:t>
            </w:r>
          </w:p>
        </w:tc>
        <w:tc>
          <w:tcPr>
            <w:tcW w:w="2552" w:type="dxa"/>
          </w:tcPr>
          <w:p w:rsidR="00FB63A5" w:rsidRPr="00FB63A5" w:rsidRDefault="00FB63A5" w:rsidP="00FB63A5">
            <w:pPr>
              <w:suppressAutoHyphens w:val="0"/>
              <w:autoSpaceDN w:val="0"/>
              <w:adjustRightInd w:val="0"/>
              <w:spacing w:line="240" w:lineRule="auto"/>
              <w:ind w:hanging="23"/>
              <w:jc w:val="center"/>
              <w:rPr>
                <w:rFonts w:eastAsia="Calibri"/>
                <w:sz w:val="20"/>
                <w:szCs w:val="20"/>
                <w:lang w:eastAsia="en-US"/>
              </w:rPr>
            </w:pPr>
            <w:r w:rsidRPr="00FB63A5">
              <w:rPr>
                <w:rFonts w:eastAsia="Calibri"/>
                <w:sz w:val="20"/>
                <w:szCs w:val="20"/>
                <w:lang w:eastAsia="en-US"/>
              </w:rPr>
              <w:t>Комитет коммунального хозяйства, энергетики, транспорта и связи Администрации Новгородского муниципального района</w:t>
            </w:r>
          </w:p>
        </w:tc>
      </w:tr>
      <w:tr w:rsidR="00FB63A5" w:rsidRPr="00FB63A5" w:rsidTr="00FB63A5">
        <w:trPr>
          <w:trHeight w:val="23"/>
        </w:trPr>
        <w:tc>
          <w:tcPr>
            <w:tcW w:w="595" w:type="dxa"/>
          </w:tcPr>
          <w:p w:rsidR="00FB63A5" w:rsidRPr="00FB63A5" w:rsidRDefault="00FB63A5" w:rsidP="00FB63A5">
            <w:pPr>
              <w:widowControl w:val="0"/>
              <w:numPr>
                <w:ilvl w:val="0"/>
                <w:numId w:val="95"/>
              </w:numPr>
              <w:suppressAutoHyphens w:val="0"/>
              <w:autoSpaceDE w:val="0"/>
              <w:autoSpaceDN w:val="0"/>
              <w:adjustRightInd w:val="0"/>
              <w:spacing w:line="240" w:lineRule="auto"/>
              <w:jc w:val="center"/>
              <w:rPr>
                <w:rFonts w:eastAsia="Calibri"/>
                <w:sz w:val="20"/>
                <w:szCs w:val="20"/>
                <w:lang w:eastAsia="en-US"/>
              </w:rPr>
            </w:pPr>
          </w:p>
        </w:tc>
        <w:tc>
          <w:tcPr>
            <w:tcW w:w="3261" w:type="dxa"/>
          </w:tcPr>
          <w:p w:rsidR="00FB63A5" w:rsidRPr="00FB63A5" w:rsidRDefault="00FB63A5" w:rsidP="00FB63A5">
            <w:pPr>
              <w:suppressAutoHyphens w:val="0"/>
              <w:autoSpaceDN w:val="0"/>
              <w:adjustRightInd w:val="0"/>
              <w:spacing w:line="240" w:lineRule="auto"/>
              <w:jc w:val="center"/>
              <w:rPr>
                <w:rFonts w:eastAsia="Calibri"/>
                <w:sz w:val="20"/>
                <w:szCs w:val="20"/>
                <w:lang w:eastAsia="en-US"/>
              </w:rPr>
            </w:pPr>
            <w:r w:rsidRPr="00FB63A5">
              <w:rPr>
                <w:rFonts w:eastAsia="Calibri"/>
                <w:sz w:val="20"/>
                <w:szCs w:val="20"/>
                <w:lang w:eastAsia="en-US"/>
              </w:rPr>
              <w:t>Развитие физической культуры и спорта на территории Новгородского муниципального района на 2020-2026 годы</w:t>
            </w:r>
          </w:p>
        </w:tc>
        <w:tc>
          <w:tcPr>
            <w:tcW w:w="2518" w:type="dxa"/>
          </w:tcPr>
          <w:p w:rsidR="00FB63A5" w:rsidRPr="00FB63A5" w:rsidRDefault="00FB63A5" w:rsidP="00FB63A5">
            <w:pPr>
              <w:suppressAutoHyphens w:val="0"/>
              <w:autoSpaceDN w:val="0"/>
              <w:adjustRightInd w:val="0"/>
              <w:spacing w:line="240" w:lineRule="auto"/>
              <w:ind w:hanging="26"/>
              <w:jc w:val="center"/>
              <w:rPr>
                <w:rFonts w:eastAsia="Calibri"/>
                <w:sz w:val="20"/>
                <w:szCs w:val="20"/>
                <w:lang w:eastAsia="en-US"/>
              </w:rPr>
            </w:pPr>
            <w:r w:rsidRPr="00FB63A5">
              <w:rPr>
                <w:rFonts w:eastAsia="Calibri"/>
                <w:sz w:val="20"/>
                <w:szCs w:val="20"/>
                <w:lang w:eastAsia="en-US"/>
              </w:rPr>
              <w:t>-</w:t>
            </w:r>
          </w:p>
        </w:tc>
        <w:tc>
          <w:tcPr>
            <w:tcW w:w="2552" w:type="dxa"/>
          </w:tcPr>
          <w:p w:rsidR="00FB63A5" w:rsidRPr="00FB63A5" w:rsidRDefault="00FB63A5" w:rsidP="00FB63A5">
            <w:pPr>
              <w:suppressAutoHyphens w:val="0"/>
              <w:autoSpaceDN w:val="0"/>
              <w:adjustRightInd w:val="0"/>
              <w:spacing w:line="240" w:lineRule="auto"/>
              <w:ind w:hanging="23"/>
              <w:jc w:val="center"/>
              <w:rPr>
                <w:rFonts w:eastAsia="Calibri"/>
                <w:sz w:val="20"/>
                <w:szCs w:val="20"/>
                <w:lang w:eastAsia="en-US"/>
              </w:rPr>
            </w:pPr>
            <w:r w:rsidRPr="00FB63A5">
              <w:rPr>
                <w:rFonts w:eastAsia="Calibri"/>
                <w:sz w:val="20"/>
                <w:szCs w:val="20"/>
                <w:lang w:eastAsia="en-US"/>
              </w:rPr>
              <w:t>Управление по физической культуре и спорту Администрации Новгородского муниципального района</w:t>
            </w:r>
          </w:p>
        </w:tc>
      </w:tr>
      <w:tr w:rsidR="00FB63A5" w:rsidRPr="00FB63A5" w:rsidTr="00FB63A5">
        <w:trPr>
          <w:trHeight w:val="23"/>
        </w:trPr>
        <w:tc>
          <w:tcPr>
            <w:tcW w:w="595" w:type="dxa"/>
          </w:tcPr>
          <w:p w:rsidR="00FB63A5" w:rsidRPr="00FB63A5" w:rsidRDefault="00FB63A5" w:rsidP="00FB63A5">
            <w:pPr>
              <w:widowControl w:val="0"/>
              <w:numPr>
                <w:ilvl w:val="0"/>
                <w:numId w:val="95"/>
              </w:numPr>
              <w:suppressAutoHyphens w:val="0"/>
              <w:autoSpaceDE w:val="0"/>
              <w:autoSpaceDN w:val="0"/>
              <w:adjustRightInd w:val="0"/>
              <w:spacing w:line="240" w:lineRule="auto"/>
              <w:jc w:val="center"/>
              <w:rPr>
                <w:rFonts w:eastAsia="Calibri"/>
                <w:sz w:val="20"/>
                <w:szCs w:val="20"/>
                <w:lang w:eastAsia="en-US"/>
              </w:rPr>
            </w:pPr>
          </w:p>
        </w:tc>
        <w:tc>
          <w:tcPr>
            <w:tcW w:w="3261" w:type="dxa"/>
          </w:tcPr>
          <w:p w:rsidR="00FB63A5" w:rsidRPr="00FB63A5" w:rsidRDefault="00FB63A5" w:rsidP="00FB63A5">
            <w:pPr>
              <w:suppressAutoHyphens w:val="0"/>
              <w:autoSpaceDN w:val="0"/>
              <w:adjustRightInd w:val="0"/>
              <w:spacing w:line="240" w:lineRule="auto"/>
              <w:jc w:val="center"/>
              <w:rPr>
                <w:rFonts w:eastAsia="Calibri"/>
                <w:sz w:val="20"/>
                <w:szCs w:val="20"/>
                <w:lang w:eastAsia="en-US"/>
              </w:rPr>
            </w:pPr>
            <w:r w:rsidRPr="00FB63A5">
              <w:rPr>
                <w:rFonts w:eastAsia="Calibri"/>
                <w:sz w:val="20"/>
                <w:szCs w:val="20"/>
                <w:lang w:eastAsia="en-US"/>
              </w:rPr>
              <w:t xml:space="preserve">Развитие информационно-телекоммуникационной </w:t>
            </w:r>
            <w:r w:rsidRPr="00FB63A5">
              <w:rPr>
                <w:rFonts w:eastAsia="Calibri"/>
                <w:sz w:val="20"/>
                <w:szCs w:val="20"/>
                <w:lang w:eastAsia="en-US"/>
              </w:rPr>
              <w:lastRenderedPageBreak/>
              <w:t>инфраструктуры и совершенствование электронных сервисов администрации Новгородского муниципального района на 2024-2028 годы</w:t>
            </w:r>
          </w:p>
        </w:tc>
        <w:tc>
          <w:tcPr>
            <w:tcW w:w="2518" w:type="dxa"/>
          </w:tcPr>
          <w:p w:rsidR="00FB63A5" w:rsidRPr="00FB63A5" w:rsidRDefault="00FB63A5" w:rsidP="00FB63A5">
            <w:pPr>
              <w:suppressAutoHyphens w:val="0"/>
              <w:autoSpaceDN w:val="0"/>
              <w:adjustRightInd w:val="0"/>
              <w:spacing w:line="240" w:lineRule="auto"/>
              <w:ind w:hanging="26"/>
              <w:jc w:val="center"/>
              <w:rPr>
                <w:rFonts w:eastAsia="Calibri"/>
                <w:sz w:val="20"/>
                <w:szCs w:val="20"/>
                <w:lang w:eastAsia="en-US"/>
              </w:rPr>
            </w:pPr>
            <w:r w:rsidRPr="00FB63A5">
              <w:rPr>
                <w:rFonts w:eastAsia="Calibri"/>
                <w:sz w:val="20"/>
                <w:szCs w:val="20"/>
                <w:lang w:eastAsia="en-US"/>
              </w:rPr>
              <w:lastRenderedPageBreak/>
              <w:t>-</w:t>
            </w:r>
          </w:p>
        </w:tc>
        <w:tc>
          <w:tcPr>
            <w:tcW w:w="2552" w:type="dxa"/>
          </w:tcPr>
          <w:p w:rsidR="00FB63A5" w:rsidRPr="00FB63A5" w:rsidRDefault="00FB63A5" w:rsidP="00FB63A5">
            <w:pPr>
              <w:suppressAutoHyphens w:val="0"/>
              <w:autoSpaceDN w:val="0"/>
              <w:adjustRightInd w:val="0"/>
              <w:spacing w:line="240" w:lineRule="auto"/>
              <w:ind w:hanging="23"/>
              <w:jc w:val="center"/>
              <w:rPr>
                <w:rFonts w:eastAsia="Calibri"/>
                <w:sz w:val="20"/>
                <w:szCs w:val="20"/>
                <w:lang w:eastAsia="en-US"/>
              </w:rPr>
            </w:pPr>
            <w:r w:rsidRPr="00FB63A5">
              <w:rPr>
                <w:rFonts w:eastAsia="Calibri"/>
                <w:sz w:val="20"/>
                <w:szCs w:val="20"/>
                <w:lang w:eastAsia="en-US"/>
              </w:rPr>
              <w:t xml:space="preserve">Отдел информатизации Администрации </w:t>
            </w:r>
            <w:r w:rsidRPr="00FB63A5">
              <w:rPr>
                <w:rFonts w:eastAsia="Calibri"/>
                <w:sz w:val="20"/>
                <w:szCs w:val="20"/>
                <w:lang w:eastAsia="en-US"/>
              </w:rPr>
              <w:lastRenderedPageBreak/>
              <w:t>Новгородского муниципального района</w:t>
            </w:r>
          </w:p>
        </w:tc>
      </w:tr>
      <w:tr w:rsidR="00FB63A5" w:rsidRPr="00FB63A5" w:rsidTr="00FB63A5">
        <w:trPr>
          <w:trHeight w:val="23"/>
        </w:trPr>
        <w:tc>
          <w:tcPr>
            <w:tcW w:w="595" w:type="dxa"/>
          </w:tcPr>
          <w:p w:rsidR="00FB63A5" w:rsidRPr="00FB63A5" w:rsidRDefault="00FB63A5" w:rsidP="00FB63A5">
            <w:pPr>
              <w:widowControl w:val="0"/>
              <w:numPr>
                <w:ilvl w:val="0"/>
                <w:numId w:val="95"/>
              </w:numPr>
              <w:suppressAutoHyphens w:val="0"/>
              <w:autoSpaceDE w:val="0"/>
              <w:autoSpaceDN w:val="0"/>
              <w:adjustRightInd w:val="0"/>
              <w:spacing w:line="240" w:lineRule="auto"/>
              <w:jc w:val="center"/>
              <w:rPr>
                <w:rFonts w:eastAsia="Calibri"/>
                <w:sz w:val="20"/>
                <w:szCs w:val="20"/>
                <w:lang w:eastAsia="en-US"/>
              </w:rPr>
            </w:pPr>
          </w:p>
        </w:tc>
        <w:tc>
          <w:tcPr>
            <w:tcW w:w="3261" w:type="dxa"/>
          </w:tcPr>
          <w:p w:rsidR="00FB63A5" w:rsidRPr="00FB63A5" w:rsidRDefault="00FB63A5" w:rsidP="00FB63A5">
            <w:pPr>
              <w:suppressAutoHyphens w:val="0"/>
              <w:autoSpaceDN w:val="0"/>
              <w:adjustRightInd w:val="0"/>
              <w:spacing w:line="240" w:lineRule="auto"/>
              <w:jc w:val="center"/>
              <w:rPr>
                <w:rFonts w:eastAsia="Calibri"/>
                <w:sz w:val="20"/>
                <w:szCs w:val="20"/>
                <w:lang w:eastAsia="en-US"/>
              </w:rPr>
            </w:pPr>
            <w:r w:rsidRPr="00FB63A5">
              <w:rPr>
                <w:rFonts w:eastAsia="Calibri"/>
                <w:sz w:val="20"/>
                <w:szCs w:val="20"/>
                <w:lang w:eastAsia="en-US"/>
              </w:rPr>
              <w:t>Развитие муниципальной службы в Новгородском муниципальном районе на 2021-2024 годы</w:t>
            </w:r>
          </w:p>
        </w:tc>
        <w:tc>
          <w:tcPr>
            <w:tcW w:w="2518" w:type="dxa"/>
          </w:tcPr>
          <w:p w:rsidR="00FB63A5" w:rsidRPr="00FB63A5" w:rsidRDefault="00FB63A5" w:rsidP="00FB63A5">
            <w:pPr>
              <w:suppressAutoHyphens w:val="0"/>
              <w:autoSpaceDN w:val="0"/>
              <w:adjustRightInd w:val="0"/>
              <w:spacing w:line="240" w:lineRule="auto"/>
              <w:jc w:val="center"/>
              <w:rPr>
                <w:rFonts w:eastAsia="Calibri"/>
                <w:sz w:val="20"/>
                <w:szCs w:val="20"/>
                <w:lang w:eastAsia="en-US"/>
              </w:rPr>
            </w:pPr>
            <w:r w:rsidRPr="00FB63A5">
              <w:rPr>
                <w:rFonts w:eastAsia="Calibri"/>
                <w:sz w:val="20"/>
                <w:szCs w:val="20"/>
                <w:lang w:eastAsia="en-US"/>
              </w:rPr>
              <w:t>-</w:t>
            </w:r>
          </w:p>
        </w:tc>
        <w:tc>
          <w:tcPr>
            <w:tcW w:w="2552" w:type="dxa"/>
          </w:tcPr>
          <w:p w:rsidR="00FB63A5" w:rsidRPr="00FB63A5" w:rsidRDefault="00FB63A5" w:rsidP="00FB63A5">
            <w:pPr>
              <w:suppressAutoHyphens w:val="0"/>
              <w:autoSpaceDN w:val="0"/>
              <w:adjustRightInd w:val="0"/>
              <w:spacing w:line="240" w:lineRule="auto"/>
              <w:jc w:val="center"/>
              <w:rPr>
                <w:rFonts w:eastAsia="Calibri"/>
                <w:sz w:val="20"/>
                <w:szCs w:val="20"/>
                <w:lang w:eastAsia="en-US"/>
              </w:rPr>
            </w:pPr>
            <w:r w:rsidRPr="00FB63A5">
              <w:rPr>
                <w:rFonts w:eastAsia="Calibri"/>
                <w:sz w:val="20"/>
                <w:szCs w:val="20"/>
                <w:lang w:eastAsia="en-US"/>
              </w:rPr>
              <w:t>Комитет муниципальной службы Администрации Новгородского муниципального района</w:t>
            </w:r>
          </w:p>
        </w:tc>
      </w:tr>
      <w:tr w:rsidR="00FB63A5" w:rsidRPr="00FB63A5" w:rsidTr="00FB63A5">
        <w:trPr>
          <w:trHeight w:val="23"/>
        </w:trPr>
        <w:tc>
          <w:tcPr>
            <w:tcW w:w="595" w:type="dxa"/>
          </w:tcPr>
          <w:p w:rsidR="00FB63A5" w:rsidRPr="00FB63A5" w:rsidRDefault="00FB63A5" w:rsidP="00FB63A5">
            <w:pPr>
              <w:widowControl w:val="0"/>
              <w:numPr>
                <w:ilvl w:val="0"/>
                <w:numId w:val="95"/>
              </w:numPr>
              <w:suppressAutoHyphens w:val="0"/>
              <w:autoSpaceDE w:val="0"/>
              <w:autoSpaceDN w:val="0"/>
              <w:adjustRightInd w:val="0"/>
              <w:spacing w:line="240" w:lineRule="auto"/>
              <w:jc w:val="center"/>
              <w:rPr>
                <w:rFonts w:eastAsia="Calibri"/>
                <w:sz w:val="20"/>
                <w:szCs w:val="20"/>
                <w:lang w:eastAsia="en-US"/>
              </w:rPr>
            </w:pPr>
          </w:p>
        </w:tc>
        <w:tc>
          <w:tcPr>
            <w:tcW w:w="3261" w:type="dxa"/>
          </w:tcPr>
          <w:p w:rsidR="00FB63A5" w:rsidRPr="00FB63A5" w:rsidRDefault="00FB63A5" w:rsidP="00FB63A5">
            <w:pPr>
              <w:suppressAutoHyphens w:val="0"/>
              <w:autoSpaceDN w:val="0"/>
              <w:adjustRightInd w:val="0"/>
              <w:spacing w:line="240" w:lineRule="auto"/>
              <w:jc w:val="center"/>
              <w:rPr>
                <w:rFonts w:eastAsia="Calibri"/>
                <w:sz w:val="20"/>
                <w:szCs w:val="20"/>
                <w:lang w:eastAsia="en-US"/>
              </w:rPr>
            </w:pPr>
            <w:r w:rsidRPr="00FB63A5">
              <w:rPr>
                <w:rFonts w:eastAsia="Calibri"/>
                <w:sz w:val="20"/>
                <w:szCs w:val="20"/>
                <w:lang w:eastAsia="en-US"/>
              </w:rPr>
              <w:t>Противодействие коррупции в Новгородском муниципальном районе на 2021-2024 годы</w:t>
            </w:r>
          </w:p>
        </w:tc>
        <w:tc>
          <w:tcPr>
            <w:tcW w:w="2518" w:type="dxa"/>
          </w:tcPr>
          <w:p w:rsidR="00FB63A5" w:rsidRPr="00FB63A5" w:rsidRDefault="00FB63A5" w:rsidP="00FB63A5">
            <w:pPr>
              <w:suppressAutoHyphens w:val="0"/>
              <w:autoSpaceDN w:val="0"/>
              <w:adjustRightInd w:val="0"/>
              <w:spacing w:line="240" w:lineRule="auto"/>
              <w:jc w:val="center"/>
              <w:rPr>
                <w:rFonts w:eastAsia="Calibri"/>
                <w:sz w:val="20"/>
                <w:szCs w:val="20"/>
                <w:lang w:eastAsia="en-US"/>
              </w:rPr>
            </w:pPr>
            <w:r w:rsidRPr="00FB63A5">
              <w:rPr>
                <w:rFonts w:eastAsia="Calibri"/>
                <w:sz w:val="20"/>
                <w:szCs w:val="20"/>
                <w:lang w:eastAsia="en-US"/>
              </w:rPr>
              <w:t>-</w:t>
            </w:r>
          </w:p>
        </w:tc>
        <w:tc>
          <w:tcPr>
            <w:tcW w:w="2552" w:type="dxa"/>
          </w:tcPr>
          <w:p w:rsidR="00FB63A5" w:rsidRPr="00FB63A5" w:rsidRDefault="00FB63A5" w:rsidP="00FB63A5">
            <w:pPr>
              <w:suppressAutoHyphens w:val="0"/>
              <w:autoSpaceDN w:val="0"/>
              <w:adjustRightInd w:val="0"/>
              <w:spacing w:line="240" w:lineRule="auto"/>
              <w:jc w:val="center"/>
              <w:rPr>
                <w:rFonts w:eastAsia="Calibri"/>
                <w:sz w:val="20"/>
                <w:szCs w:val="20"/>
                <w:lang w:eastAsia="en-US"/>
              </w:rPr>
            </w:pPr>
            <w:r w:rsidRPr="00FB63A5">
              <w:rPr>
                <w:rFonts w:eastAsia="Calibri"/>
                <w:sz w:val="20"/>
                <w:szCs w:val="20"/>
                <w:lang w:eastAsia="en-US"/>
              </w:rPr>
              <w:t>Комитет муниципальной службы Администрации Новгородского муниципального района</w:t>
            </w:r>
          </w:p>
        </w:tc>
      </w:tr>
      <w:tr w:rsidR="00FB63A5" w:rsidRPr="00FB63A5" w:rsidTr="00FB63A5">
        <w:trPr>
          <w:trHeight w:val="23"/>
        </w:trPr>
        <w:tc>
          <w:tcPr>
            <w:tcW w:w="595" w:type="dxa"/>
          </w:tcPr>
          <w:p w:rsidR="00FB63A5" w:rsidRPr="00FB63A5" w:rsidRDefault="00FB63A5" w:rsidP="00FB63A5">
            <w:pPr>
              <w:widowControl w:val="0"/>
              <w:numPr>
                <w:ilvl w:val="0"/>
                <w:numId w:val="95"/>
              </w:numPr>
              <w:suppressAutoHyphens w:val="0"/>
              <w:autoSpaceDE w:val="0"/>
              <w:autoSpaceDN w:val="0"/>
              <w:adjustRightInd w:val="0"/>
              <w:spacing w:line="240" w:lineRule="auto"/>
              <w:jc w:val="center"/>
              <w:rPr>
                <w:rFonts w:eastAsia="Calibri"/>
                <w:sz w:val="20"/>
                <w:szCs w:val="20"/>
                <w:lang w:eastAsia="en-US"/>
              </w:rPr>
            </w:pPr>
          </w:p>
        </w:tc>
        <w:tc>
          <w:tcPr>
            <w:tcW w:w="3261" w:type="dxa"/>
          </w:tcPr>
          <w:p w:rsidR="00FB63A5" w:rsidRPr="00FB63A5" w:rsidRDefault="00FB63A5" w:rsidP="00FB63A5">
            <w:pPr>
              <w:suppressAutoHyphens w:val="0"/>
              <w:autoSpaceDN w:val="0"/>
              <w:adjustRightInd w:val="0"/>
              <w:spacing w:line="240" w:lineRule="auto"/>
              <w:jc w:val="center"/>
              <w:rPr>
                <w:rFonts w:eastAsia="Calibri"/>
                <w:sz w:val="20"/>
                <w:szCs w:val="20"/>
                <w:lang w:eastAsia="en-US"/>
              </w:rPr>
            </w:pPr>
            <w:r w:rsidRPr="00FB63A5">
              <w:rPr>
                <w:rFonts w:eastAsia="Calibri"/>
                <w:sz w:val="20"/>
                <w:szCs w:val="20"/>
                <w:lang w:eastAsia="en-US"/>
              </w:rPr>
              <w:t>Обеспечение жильем молодых семей на территории Новгородского муниципального района на 2017-2025 годы</w:t>
            </w:r>
          </w:p>
        </w:tc>
        <w:tc>
          <w:tcPr>
            <w:tcW w:w="2518" w:type="dxa"/>
          </w:tcPr>
          <w:p w:rsidR="00FB63A5" w:rsidRPr="00FB63A5" w:rsidRDefault="00FB63A5" w:rsidP="00FB63A5">
            <w:pPr>
              <w:suppressAutoHyphens w:val="0"/>
              <w:autoSpaceDN w:val="0"/>
              <w:adjustRightInd w:val="0"/>
              <w:spacing w:line="240" w:lineRule="auto"/>
              <w:jc w:val="center"/>
              <w:rPr>
                <w:rFonts w:eastAsia="Calibri"/>
                <w:sz w:val="20"/>
                <w:szCs w:val="20"/>
                <w:lang w:eastAsia="en-US"/>
              </w:rPr>
            </w:pPr>
            <w:r w:rsidRPr="00FB63A5">
              <w:rPr>
                <w:rFonts w:eastAsia="Calibri"/>
                <w:sz w:val="20"/>
                <w:szCs w:val="20"/>
                <w:lang w:eastAsia="en-US"/>
              </w:rPr>
              <w:t>-</w:t>
            </w:r>
          </w:p>
          <w:p w:rsidR="00FB63A5" w:rsidRPr="00FB63A5" w:rsidRDefault="00FB63A5" w:rsidP="00FB63A5">
            <w:pPr>
              <w:suppressAutoHyphens w:val="0"/>
              <w:spacing w:line="240" w:lineRule="auto"/>
              <w:jc w:val="center"/>
              <w:rPr>
                <w:rFonts w:eastAsia="Calibri"/>
                <w:sz w:val="20"/>
                <w:szCs w:val="20"/>
                <w:lang w:eastAsia="en-US"/>
              </w:rPr>
            </w:pPr>
          </w:p>
          <w:p w:rsidR="00FB63A5" w:rsidRPr="00FB63A5" w:rsidRDefault="00FB63A5" w:rsidP="00FB63A5">
            <w:pPr>
              <w:tabs>
                <w:tab w:val="left" w:pos="1935"/>
              </w:tabs>
              <w:suppressAutoHyphens w:val="0"/>
              <w:spacing w:line="240" w:lineRule="auto"/>
              <w:jc w:val="center"/>
              <w:rPr>
                <w:rFonts w:eastAsia="Calibri"/>
                <w:sz w:val="20"/>
                <w:szCs w:val="20"/>
                <w:lang w:eastAsia="en-US"/>
              </w:rPr>
            </w:pPr>
          </w:p>
        </w:tc>
        <w:tc>
          <w:tcPr>
            <w:tcW w:w="2552" w:type="dxa"/>
          </w:tcPr>
          <w:p w:rsidR="00FB63A5" w:rsidRPr="00FB63A5" w:rsidRDefault="00FB63A5" w:rsidP="00FB63A5">
            <w:pPr>
              <w:suppressAutoHyphens w:val="0"/>
              <w:autoSpaceDN w:val="0"/>
              <w:adjustRightInd w:val="0"/>
              <w:spacing w:line="240" w:lineRule="auto"/>
              <w:jc w:val="center"/>
              <w:rPr>
                <w:rFonts w:eastAsia="Calibri"/>
                <w:sz w:val="20"/>
                <w:szCs w:val="20"/>
                <w:lang w:eastAsia="en-US"/>
              </w:rPr>
            </w:pPr>
            <w:r w:rsidRPr="00FB63A5">
              <w:rPr>
                <w:rFonts w:eastAsia="Calibri"/>
                <w:sz w:val="20"/>
                <w:szCs w:val="20"/>
                <w:lang w:eastAsia="en-US"/>
              </w:rPr>
              <w:t>Комитет по земельным ресурсам, землеустройству и градостроительной деятельности Администрации Новгородского муниципального района</w:t>
            </w:r>
          </w:p>
        </w:tc>
      </w:tr>
      <w:tr w:rsidR="00FB63A5" w:rsidRPr="00FB63A5" w:rsidTr="00FB63A5">
        <w:trPr>
          <w:trHeight w:val="1959"/>
        </w:trPr>
        <w:tc>
          <w:tcPr>
            <w:tcW w:w="595" w:type="dxa"/>
          </w:tcPr>
          <w:p w:rsidR="00FB63A5" w:rsidRPr="00FB63A5" w:rsidRDefault="00FB63A5" w:rsidP="00FB63A5">
            <w:pPr>
              <w:widowControl w:val="0"/>
              <w:numPr>
                <w:ilvl w:val="0"/>
                <w:numId w:val="95"/>
              </w:numPr>
              <w:suppressAutoHyphens w:val="0"/>
              <w:autoSpaceDE w:val="0"/>
              <w:autoSpaceDN w:val="0"/>
              <w:adjustRightInd w:val="0"/>
              <w:spacing w:line="240" w:lineRule="auto"/>
              <w:jc w:val="center"/>
              <w:rPr>
                <w:rFonts w:eastAsia="Calibri"/>
                <w:sz w:val="20"/>
                <w:szCs w:val="20"/>
                <w:lang w:eastAsia="en-US"/>
              </w:rPr>
            </w:pPr>
          </w:p>
        </w:tc>
        <w:tc>
          <w:tcPr>
            <w:tcW w:w="3261" w:type="dxa"/>
          </w:tcPr>
          <w:p w:rsidR="00FB63A5" w:rsidRPr="00FB63A5" w:rsidRDefault="00FB63A5" w:rsidP="00FB63A5">
            <w:pPr>
              <w:suppressAutoHyphens w:val="0"/>
              <w:autoSpaceDN w:val="0"/>
              <w:adjustRightInd w:val="0"/>
              <w:spacing w:line="240" w:lineRule="auto"/>
              <w:ind w:hanging="32"/>
              <w:jc w:val="center"/>
              <w:rPr>
                <w:rFonts w:eastAsia="Calibri"/>
                <w:sz w:val="20"/>
                <w:szCs w:val="20"/>
                <w:lang w:eastAsia="en-US"/>
              </w:rPr>
            </w:pPr>
            <w:r w:rsidRPr="00FB63A5">
              <w:rPr>
                <w:rFonts w:eastAsia="Calibri"/>
                <w:sz w:val="20"/>
                <w:szCs w:val="20"/>
                <w:lang w:eastAsia="en-US"/>
              </w:rPr>
              <w:t>Формирование законопослушного поведения участников дорожного движения на территории Новгородского муниципального района на 2020-2025 годы</w:t>
            </w:r>
          </w:p>
        </w:tc>
        <w:tc>
          <w:tcPr>
            <w:tcW w:w="2518" w:type="dxa"/>
          </w:tcPr>
          <w:p w:rsidR="00FB63A5" w:rsidRPr="00FB63A5" w:rsidRDefault="00FB63A5" w:rsidP="00FB63A5">
            <w:pPr>
              <w:suppressAutoHyphens w:val="0"/>
              <w:autoSpaceDN w:val="0"/>
              <w:adjustRightInd w:val="0"/>
              <w:spacing w:line="240" w:lineRule="auto"/>
              <w:jc w:val="center"/>
              <w:rPr>
                <w:rFonts w:eastAsia="Calibri"/>
                <w:sz w:val="20"/>
                <w:szCs w:val="20"/>
                <w:lang w:eastAsia="en-US"/>
              </w:rPr>
            </w:pPr>
            <w:r w:rsidRPr="00FB63A5">
              <w:rPr>
                <w:rFonts w:eastAsia="Calibri"/>
                <w:sz w:val="20"/>
                <w:szCs w:val="20"/>
                <w:lang w:eastAsia="en-US"/>
              </w:rPr>
              <w:t>-</w:t>
            </w:r>
          </w:p>
        </w:tc>
        <w:tc>
          <w:tcPr>
            <w:tcW w:w="2552" w:type="dxa"/>
          </w:tcPr>
          <w:p w:rsidR="00FB63A5" w:rsidRPr="00FB63A5" w:rsidRDefault="00FB63A5" w:rsidP="00FB63A5">
            <w:pPr>
              <w:suppressAutoHyphens w:val="0"/>
              <w:autoSpaceDN w:val="0"/>
              <w:adjustRightInd w:val="0"/>
              <w:spacing w:line="240" w:lineRule="auto"/>
              <w:jc w:val="center"/>
              <w:rPr>
                <w:rFonts w:eastAsia="Calibri"/>
                <w:sz w:val="20"/>
                <w:szCs w:val="20"/>
                <w:lang w:eastAsia="en-US"/>
              </w:rPr>
            </w:pPr>
            <w:r w:rsidRPr="00FB63A5">
              <w:rPr>
                <w:rFonts w:eastAsia="Calibri"/>
                <w:sz w:val="20"/>
                <w:szCs w:val="20"/>
                <w:lang w:eastAsia="en-US"/>
              </w:rPr>
              <w:t>Комитет коммунального хозяйства, энергетики, транспорта и связи Администрации Новгородского муниципального района</w:t>
            </w:r>
          </w:p>
        </w:tc>
      </w:tr>
      <w:tr w:rsidR="00FB63A5" w:rsidRPr="00FB63A5" w:rsidTr="00FB63A5">
        <w:trPr>
          <w:trHeight w:val="1959"/>
        </w:trPr>
        <w:tc>
          <w:tcPr>
            <w:tcW w:w="595" w:type="dxa"/>
          </w:tcPr>
          <w:p w:rsidR="00FB63A5" w:rsidRPr="00FB63A5" w:rsidRDefault="00FB63A5" w:rsidP="00FB63A5">
            <w:pPr>
              <w:widowControl w:val="0"/>
              <w:numPr>
                <w:ilvl w:val="0"/>
                <w:numId w:val="95"/>
              </w:numPr>
              <w:suppressAutoHyphens w:val="0"/>
              <w:autoSpaceDE w:val="0"/>
              <w:autoSpaceDN w:val="0"/>
              <w:adjustRightInd w:val="0"/>
              <w:spacing w:line="240" w:lineRule="auto"/>
              <w:jc w:val="center"/>
              <w:rPr>
                <w:rFonts w:eastAsia="Calibri"/>
                <w:sz w:val="20"/>
                <w:szCs w:val="20"/>
                <w:lang w:eastAsia="en-US"/>
              </w:rPr>
            </w:pPr>
          </w:p>
        </w:tc>
        <w:tc>
          <w:tcPr>
            <w:tcW w:w="3261" w:type="dxa"/>
          </w:tcPr>
          <w:p w:rsidR="00FB63A5" w:rsidRPr="00FB63A5" w:rsidRDefault="00FB63A5" w:rsidP="00FB63A5">
            <w:pPr>
              <w:suppressAutoHyphens w:val="0"/>
              <w:autoSpaceDN w:val="0"/>
              <w:adjustRightInd w:val="0"/>
              <w:spacing w:line="240" w:lineRule="auto"/>
              <w:ind w:hanging="32"/>
              <w:jc w:val="center"/>
              <w:rPr>
                <w:rFonts w:eastAsia="Calibri"/>
                <w:sz w:val="20"/>
                <w:szCs w:val="20"/>
                <w:lang w:eastAsia="en-US"/>
              </w:rPr>
            </w:pPr>
            <w:r w:rsidRPr="00FB63A5">
              <w:rPr>
                <w:rFonts w:eastAsia="Calibri"/>
                <w:sz w:val="20"/>
                <w:szCs w:val="20"/>
                <w:lang w:eastAsia="en-US"/>
              </w:rPr>
              <w:t>Профилактика правонарушений, терроризма и экстремизма, а также минимизация и (или) ликвидация последствий проявлений терроризма и экстремизма на территории Новгородского муниципального района на период 2021-2024 годов</w:t>
            </w:r>
          </w:p>
        </w:tc>
        <w:tc>
          <w:tcPr>
            <w:tcW w:w="2518" w:type="dxa"/>
          </w:tcPr>
          <w:p w:rsidR="00FB63A5" w:rsidRPr="00FB63A5" w:rsidRDefault="00FB63A5" w:rsidP="00FB63A5">
            <w:pPr>
              <w:suppressAutoHyphens w:val="0"/>
              <w:autoSpaceDN w:val="0"/>
              <w:adjustRightInd w:val="0"/>
              <w:spacing w:line="240" w:lineRule="auto"/>
              <w:jc w:val="center"/>
              <w:rPr>
                <w:rFonts w:eastAsia="Calibri"/>
                <w:sz w:val="20"/>
                <w:szCs w:val="20"/>
                <w:lang w:eastAsia="en-US"/>
              </w:rPr>
            </w:pPr>
            <w:r w:rsidRPr="00FB63A5">
              <w:rPr>
                <w:rFonts w:eastAsia="Calibri"/>
                <w:sz w:val="20"/>
                <w:szCs w:val="20"/>
                <w:lang w:eastAsia="en-US"/>
              </w:rPr>
              <w:t>-</w:t>
            </w:r>
          </w:p>
        </w:tc>
        <w:tc>
          <w:tcPr>
            <w:tcW w:w="2552" w:type="dxa"/>
          </w:tcPr>
          <w:p w:rsidR="00FB63A5" w:rsidRPr="00FB63A5" w:rsidRDefault="00FB63A5" w:rsidP="00FB63A5">
            <w:pPr>
              <w:suppressAutoHyphens w:val="0"/>
              <w:autoSpaceDN w:val="0"/>
              <w:adjustRightInd w:val="0"/>
              <w:spacing w:line="240" w:lineRule="auto"/>
              <w:jc w:val="center"/>
              <w:rPr>
                <w:rFonts w:eastAsia="Calibri"/>
                <w:sz w:val="20"/>
                <w:szCs w:val="20"/>
                <w:lang w:eastAsia="en-US"/>
              </w:rPr>
            </w:pPr>
            <w:r w:rsidRPr="00FB63A5">
              <w:rPr>
                <w:rFonts w:eastAsia="Calibri"/>
                <w:sz w:val="20"/>
                <w:szCs w:val="20"/>
                <w:lang w:eastAsia="en-US"/>
              </w:rPr>
              <w:t>Администрации Новгородского муниципального района</w:t>
            </w:r>
          </w:p>
        </w:tc>
      </w:tr>
      <w:tr w:rsidR="00FB63A5" w:rsidRPr="00FB63A5" w:rsidTr="00FB63A5">
        <w:trPr>
          <w:trHeight w:val="1459"/>
        </w:trPr>
        <w:tc>
          <w:tcPr>
            <w:tcW w:w="595" w:type="dxa"/>
            <w:vMerge w:val="restart"/>
          </w:tcPr>
          <w:p w:rsidR="00FB63A5" w:rsidRPr="00FB63A5" w:rsidRDefault="00FB63A5" w:rsidP="00FB63A5">
            <w:pPr>
              <w:widowControl w:val="0"/>
              <w:numPr>
                <w:ilvl w:val="0"/>
                <w:numId w:val="95"/>
              </w:numPr>
              <w:suppressAutoHyphens w:val="0"/>
              <w:autoSpaceDE w:val="0"/>
              <w:autoSpaceDN w:val="0"/>
              <w:adjustRightInd w:val="0"/>
              <w:spacing w:line="240" w:lineRule="auto"/>
              <w:jc w:val="center"/>
              <w:rPr>
                <w:rFonts w:eastAsia="Calibri"/>
                <w:sz w:val="20"/>
                <w:szCs w:val="20"/>
                <w:lang w:eastAsia="en-US"/>
              </w:rPr>
            </w:pPr>
          </w:p>
        </w:tc>
        <w:tc>
          <w:tcPr>
            <w:tcW w:w="3261" w:type="dxa"/>
            <w:vMerge w:val="restart"/>
          </w:tcPr>
          <w:p w:rsidR="00FB63A5" w:rsidRPr="00FB63A5" w:rsidRDefault="00FB63A5" w:rsidP="00FB63A5">
            <w:pPr>
              <w:suppressAutoHyphens w:val="0"/>
              <w:autoSpaceDN w:val="0"/>
              <w:adjustRightInd w:val="0"/>
              <w:spacing w:line="240" w:lineRule="auto"/>
              <w:ind w:hanging="32"/>
              <w:jc w:val="center"/>
              <w:rPr>
                <w:rFonts w:eastAsia="Calibri"/>
                <w:sz w:val="20"/>
                <w:szCs w:val="20"/>
                <w:lang w:eastAsia="en-US"/>
              </w:rPr>
            </w:pPr>
            <w:r w:rsidRPr="00FB63A5">
              <w:rPr>
                <w:rFonts w:eastAsia="Calibri"/>
                <w:sz w:val="20"/>
                <w:szCs w:val="20"/>
                <w:lang w:eastAsia="en-US"/>
              </w:rPr>
              <w:t>Улучшение жилищных условий граждан и повышение качества жилищно-коммунальных услуг в Новгородском муниципальном районе на 2021-2025 годы</w:t>
            </w:r>
          </w:p>
        </w:tc>
        <w:tc>
          <w:tcPr>
            <w:tcW w:w="2518" w:type="dxa"/>
          </w:tcPr>
          <w:p w:rsidR="00FB63A5" w:rsidRPr="00FB63A5" w:rsidRDefault="00FB63A5" w:rsidP="00FB63A5">
            <w:pPr>
              <w:suppressAutoHyphens w:val="0"/>
              <w:autoSpaceDN w:val="0"/>
              <w:adjustRightInd w:val="0"/>
              <w:spacing w:line="240" w:lineRule="auto"/>
              <w:jc w:val="center"/>
              <w:rPr>
                <w:rFonts w:eastAsia="Calibri"/>
                <w:sz w:val="20"/>
                <w:szCs w:val="20"/>
                <w:lang w:eastAsia="en-US"/>
              </w:rPr>
            </w:pPr>
            <w:r w:rsidRPr="00FB63A5">
              <w:rPr>
                <w:rFonts w:eastAsia="Calibri"/>
                <w:sz w:val="20"/>
                <w:szCs w:val="20"/>
                <w:lang w:eastAsia="en-US"/>
              </w:rPr>
              <w:t>Развитие инфраструктуры водоснабжения и водоотведения населенных пунктов Новгородского района</w:t>
            </w:r>
          </w:p>
        </w:tc>
        <w:tc>
          <w:tcPr>
            <w:tcW w:w="2552" w:type="dxa"/>
            <w:vMerge w:val="restart"/>
          </w:tcPr>
          <w:p w:rsidR="00FB63A5" w:rsidRPr="00FB63A5" w:rsidRDefault="00FB63A5" w:rsidP="00FB63A5">
            <w:pPr>
              <w:suppressAutoHyphens w:val="0"/>
              <w:autoSpaceDN w:val="0"/>
              <w:adjustRightInd w:val="0"/>
              <w:spacing w:line="240" w:lineRule="auto"/>
              <w:jc w:val="center"/>
              <w:rPr>
                <w:rFonts w:eastAsia="Calibri"/>
                <w:sz w:val="20"/>
                <w:szCs w:val="20"/>
                <w:lang w:eastAsia="en-US"/>
              </w:rPr>
            </w:pPr>
            <w:r w:rsidRPr="00FB63A5">
              <w:rPr>
                <w:rFonts w:eastAsia="Calibri"/>
                <w:sz w:val="20"/>
                <w:szCs w:val="20"/>
                <w:lang w:eastAsia="en-US"/>
              </w:rPr>
              <w:t>Комитет коммунального хозяйства, энергетики, транспорта и связи Администрации Новгородского муниципального района</w:t>
            </w:r>
          </w:p>
        </w:tc>
      </w:tr>
      <w:tr w:rsidR="00FB63A5" w:rsidRPr="00FB63A5" w:rsidTr="00FB63A5">
        <w:trPr>
          <w:trHeight w:val="1693"/>
        </w:trPr>
        <w:tc>
          <w:tcPr>
            <w:tcW w:w="595" w:type="dxa"/>
            <w:vMerge/>
          </w:tcPr>
          <w:p w:rsidR="00FB63A5" w:rsidRPr="00FB63A5" w:rsidRDefault="00FB63A5" w:rsidP="00FB63A5">
            <w:pPr>
              <w:widowControl w:val="0"/>
              <w:numPr>
                <w:ilvl w:val="0"/>
                <w:numId w:val="95"/>
              </w:numPr>
              <w:suppressAutoHyphens w:val="0"/>
              <w:autoSpaceDE w:val="0"/>
              <w:autoSpaceDN w:val="0"/>
              <w:adjustRightInd w:val="0"/>
              <w:spacing w:line="240" w:lineRule="auto"/>
              <w:jc w:val="center"/>
              <w:rPr>
                <w:rFonts w:eastAsia="Calibri"/>
                <w:sz w:val="20"/>
                <w:szCs w:val="20"/>
                <w:lang w:eastAsia="en-US"/>
              </w:rPr>
            </w:pPr>
          </w:p>
        </w:tc>
        <w:tc>
          <w:tcPr>
            <w:tcW w:w="3261" w:type="dxa"/>
            <w:vMerge/>
          </w:tcPr>
          <w:p w:rsidR="00FB63A5" w:rsidRPr="00FB63A5" w:rsidRDefault="00FB63A5" w:rsidP="00FB63A5">
            <w:pPr>
              <w:suppressAutoHyphens w:val="0"/>
              <w:autoSpaceDN w:val="0"/>
              <w:adjustRightInd w:val="0"/>
              <w:spacing w:line="240" w:lineRule="auto"/>
              <w:ind w:hanging="32"/>
              <w:jc w:val="center"/>
              <w:rPr>
                <w:rFonts w:eastAsia="Calibri"/>
                <w:sz w:val="20"/>
                <w:szCs w:val="20"/>
                <w:lang w:eastAsia="en-US"/>
              </w:rPr>
            </w:pPr>
          </w:p>
        </w:tc>
        <w:tc>
          <w:tcPr>
            <w:tcW w:w="2518" w:type="dxa"/>
          </w:tcPr>
          <w:p w:rsidR="00FB63A5" w:rsidRPr="00FB63A5" w:rsidRDefault="00FB63A5" w:rsidP="00FB63A5">
            <w:pPr>
              <w:suppressAutoHyphens w:val="0"/>
              <w:autoSpaceDN w:val="0"/>
              <w:adjustRightInd w:val="0"/>
              <w:spacing w:line="240" w:lineRule="auto"/>
              <w:jc w:val="center"/>
              <w:rPr>
                <w:rFonts w:eastAsia="Calibri"/>
                <w:sz w:val="20"/>
                <w:szCs w:val="20"/>
                <w:lang w:eastAsia="en-US"/>
              </w:rPr>
            </w:pPr>
            <w:r w:rsidRPr="00FB63A5">
              <w:rPr>
                <w:rFonts w:eastAsia="Calibri"/>
                <w:sz w:val="20"/>
                <w:szCs w:val="20"/>
                <w:lang w:eastAsia="en-US"/>
              </w:rPr>
              <w:t>Энергосбережение и повышение энергетической эффективности муниципальных учреждений Новгородского муниципального района</w:t>
            </w:r>
          </w:p>
        </w:tc>
        <w:tc>
          <w:tcPr>
            <w:tcW w:w="2552" w:type="dxa"/>
            <w:vMerge/>
          </w:tcPr>
          <w:p w:rsidR="00FB63A5" w:rsidRPr="00FB63A5" w:rsidRDefault="00FB63A5" w:rsidP="00FB63A5">
            <w:pPr>
              <w:suppressAutoHyphens w:val="0"/>
              <w:autoSpaceDN w:val="0"/>
              <w:adjustRightInd w:val="0"/>
              <w:spacing w:line="240" w:lineRule="auto"/>
              <w:jc w:val="center"/>
              <w:rPr>
                <w:rFonts w:eastAsia="Calibri"/>
                <w:sz w:val="20"/>
                <w:szCs w:val="20"/>
                <w:lang w:eastAsia="en-US"/>
              </w:rPr>
            </w:pPr>
          </w:p>
        </w:tc>
      </w:tr>
      <w:tr w:rsidR="00FB63A5" w:rsidRPr="00FB63A5" w:rsidTr="00FB63A5">
        <w:trPr>
          <w:trHeight w:val="1136"/>
        </w:trPr>
        <w:tc>
          <w:tcPr>
            <w:tcW w:w="595" w:type="dxa"/>
            <w:vMerge/>
          </w:tcPr>
          <w:p w:rsidR="00FB63A5" w:rsidRPr="00FB63A5" w:rsidRDefault="00FB63A5" w:rsidP="00FB63A5">
            <w:pPr>
              <w:widowControl w:val="0"/>
              <w:numPr>
                <w:ilvl w:val="0"/>
                <w:numId w:val="95"/>
              </w:numPr>
              <w:suppressAutoHyphens w:val="0"/>
              <w:autoSpaceDE w:val="0"/>
              <w:autoSpaceDN w:val="0"/>
              <w:adjustRightInd w:val="0"/>
              <w:spacing w:line="240" w:lineRule="auto"/>
              <w:jc w:val="center"/>
              <w:rPr>
                <w:rFonts w:eastAsia="Calibri"/>
                <w:sz w:val="20"/>
                <w:szCs w:val="20"/>
                <w:lang w:eastAsia="en-US"/>
              </w:rPr>
            </w:pPr>
          </w:p>
        </w:tc>
        <w:tc>
          <w:tcPr>
            <w:tcW w:w="3261" w:type="dxa"/>
            <w:vMerge/>
          </w:tcPr>
          <w:p w:rsidR="00FB63A5" w:rsidRPr="00FB63A5" w:rsidRDefault="00FB63A5" w:rsidP="00FB63A5">
            <w:pPr>
              <w:suppressAutoHyphens w:val="0"/>
              <w:autoSpaceDN w:val="0"/>
              <w:adjustRightInd w:val="0"/>
              <w:spacing w:line="240" w:lineRule="auto"/>
              <w:ind w:hanging="32"/>
              <w:jc w:val="center"/>
              <w:rPr>
                <w:rFonts w:eastAsia="Calibri"/>
                <w:sz w:val="20"/>
                <w:szCs w:val="20"/>
                <w:lang w:eastAsia="en-US"/>
              </w:rPr>
            </w:pPr>
          </w:p>
        </w:tc>
        <w:tc>
          <w:tcPr>
            <w:tcW w:w="2518" w:type="dxa"/>
          </w:tcPr>
          <w:p w:rsidR="00FB63A5" w:rsidRPr="00FB63A5" w:rsidRDefault="00FB63A5" w:rsidP="00FB63A5">
            <w:pPr>
              <w:suppressAutoHyphens w:val="0"/>
              <w:autoSpaceDN w:val="0"/>
              <w:adjustRightInd w:val="0"/>
              <w:spacing w:line="240" w:lineRule="auto"/>
              <w:jc w:val="center"/>
              <w:rPr>
                <w:rFonts w:eastAsia="Calibri"/>
                <w:sz w:val="20"/>
                <w:szCs w:val="20"/>
                <w:lang w:eastAsia="en-US"/>
              </w:rPr>
            </w:pPr>
            <w:r w:rsidRPr="00FB63A5">
              <w:rPr>
                <w:rFonts w:eastAsia="Calibri"/>
                <w:sz w:val="20"/>
                <w:szCs w:val="20"/>
                <w:lang w:eastAsia="en-US"/>
              </w:rPr>
              <w:t>Улучшение жилищных условий граждан, проживающих в многоквартирных домах</w:t>
            </w:r>
          </w:p>
        </w:tc>
        <w:tc>
          <w:tcPr>
            <w:tcW w:w="2552" w:type="dxa"/>
            <w:vMerge/>
          </w:tcPr>
          <w:p w:rsidR="00FB63A5" w:rsidRPr="00FB63A5" w:rsidRDefault="00FB63A5" w:rsidP="00FB63A5">
            <w:pPr>
              <w:suppressAutoHyphens w:val="0"/>
              <w:autoSpaceDN w:val="0"/>
              <w:adjustRightInd w:val="0"/>
              <w:spacing w:line="240" w:lineRule="auto"/>
              <w:jc w:val="center"/>
              <w:rPr>
                <w:rFonts w:eastAsia="Calibri"/>
                <w:sz w:val="20"/>
                <w:szCs w:val="20"/>
                <w:lang w:eastAsia="en-US"/>
              </w:rPr>
            </w:pPr>
          </w:p>
        </w:tc>
      </w:tr>
      <w:tr w:rsidR="00FB63A5" w:rsidRPr="00FB63A5" w:rsidTr="00FB63A5">
        <w:trPr>
          <w:trHeight w:val="1959"/>
        </w:trPr>
        <w:tc>
          <w:tcPr>
            <w:tcW w:w="595" w:type="dxa"/>
          </w:tcPr>
          <w:p w:rsidR="00FB63A5" w:rsidRPr="00FB63A5" w:rsidRDefault="00FB63A5" w:rsidP="00FB63A5">
            <w:pPr>
              <w:widowControl w:val="0"/>
              <w:numPr>
                <w:ilvl w:val="0"/>
                <w:numId w:val="95"/>
              </w:numPr>
              <w:suppressAutoHyphens w:val="0"/>
              <w:autoSpaceDE w:val="0"/>
              <w:autoSpaceDN w:val="0"/>
              <w:adjustRightInd w:val="0"/>
              <w:spacing w:line="240" w:lineRule="auto"/>
              <w:jc w:val="center"/>
              <w:rPr>
                <w:rFonts w:eastAsia="Calibri"/>
                <w:sz w:val="20"/>
                <w:szCs w:val="20"/>
                <w:lang w:eastAsia="en-US"/>
              </w:rPr>
            </w:pPr>
          </w:p>
        </w:tc>
        <w:tc>
          <w:tcPr>
            <w:tcW w:w="3261" w:type="dxa"/>
          </w:tcPr>
          <w:p w:rsidR="00FB63A5" w:rsidRPr="00FB63A5" w:rsidRDefault="00FB63A5" w:rsidP="00FB63A5">
            <w:pPr>
              <w:suppressAutoHyphens w:val="0"/>
              <w:autoSpaceDN w:val="0"/>
              <w:adjustRightInd w:val="0"/>
              <w:spacing w:line="240" w:lineRule="auto"/>
              <w:ind w:hanging="32"/>
              <w:jc w:val="center"/>
              <w:rPr>
                <w:rFonts w:eastAsia="Calibri"/>
                <w:sz w:val="20"/>
                <w:szCs w:val="20"/>
                <w:lang w:eastAsia="en-US"/>
              </w:rPr>
            </w:pPr>
            <w:r w:rsidRPr="00FB63A5">
              <w:rPr>
                <w:rFonts w:eastAsia="Calibri"/>
                <w:sz w:val="20"/>
                <w:szCs w:val="20"/>
                <w:lang w:eastAsia="en-US"/>
              </w:rPr>
              <w:t>Муниципальная программа «Привлечение квалифицированных педагогических кадров в сферу образования Новгородского муниципального района на 2023- 2026 годы»</w:t>
            </w:r>
          </w:p>
        </w:tc>
        <w:tc>
          <w:tcPr>
            <w:tcW w:w="2518" w:type="dxa"/>
          </w:tcPr>
          <w:p w:rsidR="00FB63A5" w:rsidRPr="00FB63A5" w:rsidRDefault="00FB63A5" w:rsidP="00FB63A5">
            <w:pPr>
              <w:suppressAutoHyphens w:val="0"/>
              <w:autoSpaceDN w:val="0"/>
              <w:adjustRightInd w:val="0"/>
              <w:spacing w:line="240" w:lineRule="auto"/>
              <w:jc w:val="center"/>
              <w:rPr>
                <w:rFonts w:eastAsia="Calibri"/>
                <w:sz w:val="20"/>
                <w:szCs w:val="20"/>
                <w:lang w:eastAsia="en-US"/>
              </w:rPr>
            </w:pPr>
            <w:r w:rsidRPr="00FB63A5">
              <w:rPr>
                <w:rFonts w:eastAsia="Calibri"/>
                <w:sz w:val="20"/>
                <w:szCs w:val="20"/>
                <w:lang w:eastAsia="en-US"/>
              </w:rPr>
              <w:t>-</w:t>
            </w:r>
          </w:p>
        </w:tc>
        <w:tc>
          <w:tcPr>
            <w:tcW w:w="2552" w:type="dxa"/>
          </w:tcPr>
          <w:p w:rsidR="00FB63A5" w:rsidRPr="00FB63A5" w:rsidRDefault="00FB63A5" w:rsidP="00FB63A5">
            <w:pPr>
              <w:suppressAutoHyphens w:val="0"/>
              <w:autoSpaceDN w:val="0"/>
              <w:adjustRightInd w:val="0"/>
              <w:spacing w:line="240" w:lineRule="auto"/>
              <w:jc w:val="center"/>
              <w:rPr>
                <w:rFonts w:eastAsia="Calibri"/>
                <w:sz w:val="20"/>
                <w:szCs w:val="20"/>
                <w:lang w:eastAsia="en-US"/>
              </w:rPr>
            </w:pPr>
            <w:r w:rsidRPr="00FB63A5">
              <w:rPr>
                <w:rFonts w:eastAsia="Calibri"/>
                <w:sz w:val="20"/>
                <w:szCs w:val="20"/>
                <w:lang w:eastAsia="en-US"/>
              </w:rPr>
              <w:t>Комитет образования Администрации Новгородского муниципального района</w:t>
            </w:r>
          </w:p>
        </w:tc>
      </w:tr>
      <w:tr w:rsidR="00FB63A5" w:rsidRPr="00FB63A5" w:rsidTr="00FB63A5">
        <w:trPr>
          <w:trHeight w:val="1959"/>
        </w:trPr>
        <w:tc>
          <w:tcPr>
            <w:tcW w:w="595" w:type="dxa"/>
          </w:tcPr>
          <w:p w:rsidR="00FB63A5" w:rsidRPr="00FB63A5" w:rsidRDefault="00FB63A5" w:rsidP="00FB63A5">
            <w:pPr>
              <w:widowControl w:val="0"/>
              <w:numPr>
                <w:ilvl w:val="0"/>
                <w:numId w:val="95"/>
              </w:numPr>
              <w:suppressAutoHyphens w:val="0"/>
              <w:autoSpaceDE w:val="0"/>
              <w:autoSpaceDN w:val="0"/>
              <w:adjustRightInd w:val="0"/>
              <w:spacing w:line="240" w:lineRule="auto"/>
              <w:jc w:val="center"/>
              <w:rPr>
                <w:rFonts w:eastAsia="Calibri"/>
                <w:sz w:val="20"/>
                <w:szCs w:val="20"/>
                <w:lang w:eastAsia="en-US"/>
              </w:rPr>
            </w:pPr>
          </w:p>
        </w:tc>
        <w:tc>
          <w:tcPr>
            <w:tcW w:w="3261" w:type="dxa"/>
          </w:tcPr>
          <w:p w:rsidR="00FB63A5" w:rsidRPr="00FB63A5" w:rsidRDefault="00FB63A5" w:rsidP="00FB63A5">
            <w:pPr>
              <w:suppressAutoHyphens w:val="0"/>
              <w:autoSpaceDN w:val="0"/>
              <w:adjustRightInd w:val="0"/>
              <w:spacing w:line="240" w:lineRule="auto"/>
              <w:ind w:hanging="32"/>
              <w:jc w:val="center"/>
              <w:rPr>
                <w:rFonts w:eastAsia="Calibri"/>
                <w:sz w:val="20"/>
                <w:szCs w:val="20"/>
                <w:lang w:eastAsia="en-US"/>
              </w:rPr>
            </w:pPr>
            <w:r w:rsidRPr="00FB63A5">
              <w:rPr>
                <w:rFonts w:eastAsia="Calibri"/>
                <w:sz w:val="20"/>
                <w:szCs w:val="20"/>
                <w:lang w:eastAsia="en-US"/>
              </w:rPr>
              <w:t>Муниципальная программа «Развитие форм поддержки социально ориентированных некоммерческих организаций на территории Новгородского муниципального района на 2023-2025 годы»</w:t>
            </w:r>
          </w:p>
        </w:tc>
        <w:tc>
          <w:tcPr>
            <w:tcW w:w="2518" w:type="dxa"/>
          </w:tcPr>
          <w:p w:rsidR="00FB63A5" w:rsidRPr="00FB63A5" w:rsidRDefault="00FB63A5" w:rsidP="00FB63A5">
            <w:pPr>
              <w:suppressAutoHyphens w:val="0"/>
              <w:autoSpaceDN w:val="0"/>
              <w:adjustRightInd w:val="0"/>
              <w:spacing w:line="240" w:lineRule="auto"/>
              <w:jc w:val="center"/>
              <w:rPr>
                <w:rFonts w:eastAsia="Calibri"/>
                <w:sz w:val="20"/>
                <w:szCs w:val="20"/>
                <w:lang w:eastAsia="en-US"/>
              </w:rPr>
            </w:pPr>
            <w:r w:rsidRPr="00FB63A5">
              <w:rPr>
                <w:rFonts w:eastAsia="Calibri"/>
                <w:sz w:val="20"/>
                <w:szCs w:val="20"/>
                <w:lang w:eastAsia="en-US"/>
              </w:rPr>
              <w:t>-</w:t>
            </w:r>
          </w:p>
        </w:tc>
        <w:tc>
          <w:tcPr>
            <w:tcW w:w="2552" w:type="dxa"/>
          </w:tcPr>
          <w:p w:rsidR="00FB63A5" w:rsidRPr="00FB63A5" w:rsidRDefault="00FB63A5" w:rsidP="00FB63A5">
            <w:pPr>
              <w:suppressAutoHyphens w:val="0"/>
              <w:autoSpaceDN w:val="0"/>
              <w:adjustRightInd w:val="0"/>
              <w:spacing w:line="240" w:lineRule="auto"/>
              <w:jc w:val="center"/>
              <w:rPr>
                <w:rFonts w:eastAsia="Calibri"/>
                <w:sz w:val="20"/>
                <w:szCs w:val="20"/>
                <w:lang w:eastAsia="en-US"/>
              </w:rPr>
            </w:pPr>
            <w:r w:rsidRPr="00FB63A5">
              <w:rPr>
                <w:rFonts w:eastAsia="Calibri"/>
                <w:sz w:val="20"/>
                <w:szCs w:val="20"/>
                <w:lang w:eastAsia="en-US"/>
              </w:rPr>
              <w:t>Комитет муниципальной службы Администрации Новгородского муниципального района</w:t>
            </w:r>
          </w:p>
        </w:tc>
      </w:tr>
    </w:tbl>
    <w:p w:rsidR="00FB63A5" w:rsidRPr="00FB63A5" w:rsidRDefault="00FB63A5" w:rsidP="00FB63A5">
      <w:pPr>
        <w:suppressAutoHyphens w:val="0"/>
        <w:spacing w:before="120" w:line="240" w:lineRule="auto"/>
        <w:ind w:firstLine="709"/>
        <w:jc w:val="both"/>
        <w:rPr>
          <w:rFonts w:eastAsia="Calibri"/>
          <w:lang w:eastAsia="en-US"/>
        </w:rPr>
      </w:pPr>
      <w:r w:rsidRPr="00FB63A5">
        <w:rPr>
          <w:rFonts w:eastAsia="Calibri"/>
          <w:lang w:eastAsia="en-US"/>
        </w:rPr>
        <w:t>Сведения о планах и программах комплексного социально-экономического развития муниципального образования, для реализации которых осуществляется создание объектов местного значения муниципального района:</w:t>
      </w:r>
    </w:p>
    <w:p w:rsidR="00FB63A5" w:rsidRPr="00FB63A5" w:rsidRDefault="00FB63A5" w:rsidP="00FB63A5">
      <w:pPr>
        <w:suppressAutoHyphens w:val="0"/>
        <w:spacing w:line="240" w:lineRule="auto"/>
        <w:ind w:firstLine="709"/>
        <w:jc w:val="both"/>
        <w:rPr>
          <w:rFonts w:eastAsia="Calibri"/>
          <w:lang w:eastAsia="en-US"/>
        </w:rPr>
      </w:pPr>
      <w:r w:rsidRPr="00FB63A5">
        <w:rPr>
          <w:rFonts w:eastAsia="Calibri"/>
          <w:lang w:eastAsia="en-US"/>
        </w:rPr>
        <w:t xml:space="preserve">– постановление Администрации Новгородского муниципального района от 30.06.2016 № 366 «Об утверждении программы комплексного развития систем коммунальной инфраструктуры Новгородского муниципального района на период 2016-2030 годы; </w:t>
      </w:r>
    </w:p>
    <w:p w:rsidR="00FB63A5" w:rsidRPr="00FB63A5" w:rsidRDefault="00FB63A5" w:rsidP="00FB63A5">
      <w:pPr>
        <w:suppressAutoHyphens w:val="0"/>
        <w:spacing w:line="240" w:lineRule="auto"/>
        <w:ind w:firstLine="709"/>
        <w:jc w:val="both"/>
        <w:rPr>
          <w:rFonts w:eastAsia="Calibri"/>
          <w:lang w:eastAsia="en-US"/>
        </w:rPr>
      </w:pPr>
      <w:r w:rsidRPr="00FB63A5">
        <w:rPr>
          <w:rFonts w:eastAsia="Calibri"/>
          <w:lang w:eastAsia="en-US"/>
        </w:rPr>
        <w:t>– постановление Администрации Новгородского муниципального района от 31.10.2017 № 540 «Об утверждении программы комплексного развития социальной инфраструктуры Новгородского муниципального района на период 2017-2030 годы»;</w:t>
      </w:r>
    </w:p>
    <w:p w:rsidR="00FB63A5" w:rsidRPr="00FB63A5" w:rsidRDefault="00FB63A5" w:rsidP="00FB63A5">
      <w:pPr>
        <w:suppressAutoHyphens w:val="0"/>
        <w:spacing w:line="240" w:lineRule="auto"/>
        <w:ind w:firstLine="709"/>
        <w:jc w:val="both"/>
        <w:rPr>
          <w:rFonts w:eastAsia="Calibri"/>
          <w:lang w:eastAsia="en-US"/>
        </w:rPr>
      </w:pPr>
      <w:r w:rsidRPr="00FB63A5">
        <w:rPr>
          <w:rFonts w:eastAsia="Calibri"/>
          <w:lang w:eastAsia="en-US"/>
        </w:rPr>
        <w:t>– решение Думы Новгородского Муниципального района Новгородской области от 28.08.2020 № 508 «О стратегии социально-экономического развития Новгородского муниципального района до 2027 года» (далее – Стратегия).</w:t>
      </w:r>
    </w:p>
    <w:p w:rsidR="00FB63A5" w:rsidRPr="00FB63A5" w:rsidRDefault="00FB63A5" w:rsidP="00FB63A5">
      <w:pPr>
        <w:suppressAutoHyphens w:val="0"/>
        <w:spacing w:after="240" w:line="312" w:lineRule="auto"/>
        <w:ind w:firstLine="567"/>
        <w:contextualSpacing/>
        <w:rPr>
          <w:rFonts w:eastAsia="Calibri"/>
          <w:bCs/>
          <w:color w:val="000000"/>
          <w:lang w:eastAsia="en-US"/>
        </w:rPr>
      </w:pPr>
    </w:p>
    <w:p w:rsidR="00FB63A5" w:rsidRPr="00FB63A5" w:rsidRDefault="00FB63A5" w:rsidP="00FB63A5">
      <w:pPr>
        <w:suppressAutoHyphens w:val="0"/>
        <w:spacing w:line="240" w:lineRule="auto"/>
        <w:rPr>
          <w:rFonts w:eastAsia="Calibri"/>
          <w:bCs/>
          <w:color w:val="000000"/>
          <w:lang w:eastAsia="en-US"/>
        </w:rPr>
      </w:pPr>
      <w:r w:rsidRPr="00FB63A5">
        <w:rPr>
          <w:rFonts w:eastAsia="Calibri"/>
          <w:b/>
          <w:bCs/>
          <w:lang w:eastAsia="en-US"/>
        </w:rPr>
        <w:br w:type="page"/>
      </w:r>
    </w:p>
    <w:p w:rsidR="00FB63A5" w:rsidRPr="00FB63A5" w:rsidRDefault="00FB63A5" w:rsidP="00FB63A5">
      <w:pPr>
        <w:suppressAutoHyphens w:val="0"/>
        <w:spacing w:after="240" w:line="240" w:lineRule="auto"/>
        <w:ind w:left="1276" w:hanging="567"/>
        <w:contextualSpacing/>
        <w:outlineLvl w:val="0"/>
        <w:rPr>
          <w:rFonts w:eastAsia="Calibri"/>
          <w:b/>
          <w:color w:val="000000"/>
          <w:sz w:val="28"/>
          <w:szCs w:val="28"/>
          <w:lang w:eastAsia="en-US"/>
        </w:rPr>
      </w:pPr>
      <w:bookmarkStart w:id="14" w:name="_Toc196141555"/>
      <w:r w:rsidRPr="00FB63A5">
        <w:rPr>
          <w:rFonts w:eastAsia="Calibri"/>
          <w:b/>
          <w:color w:val="000000"/>
          <w:sz w:val="28"/>
          <w:szCs w:val="28"/>
          <w:lang w:eastAsia="en-US"/>
        </w:rPr>
        <w:lastRenderedPageBreak/>
        <w:t>Анализ использования территории поселения, возможных направлений развития этих территорий и прогнозируемых ограничений их использования</w:t>
      </w:r>
      <w:bookmarkEnd w:id="14"/>
    </w:p>
    <w:p w:rsidR="00FB63A5" w:rsidRPr="00FB63A5" w:rsidRDefault="00FB63A5" w:rsidP="00FB63A5">
      <w:pPr>
        <w:numPr>
          <w:ilvl w:val="1"/>
          <w:numId w:val="0"/>
        </w:numPr>
        <w:suppressAutoHyphens w:val="0"/>
        <w:spacing w:before="240" w:after="120" w:line="240" w:lineRule="auto"/>
        <w:ind w:firstLine="709"/>
        <w:jc w:val="both"/>
        <w:outlineLvl w:val="1"/>
        <w:rPr>
          <w:rFonts w:eastAsia="Calibri"/>
          <w:b/>
          <w:sz w:val="28"/>
          <w:szCs w:val="28"/>
          <w:lang w:eastAsia="en-US"/>
        </w:rPr>
      </w:pPr>
      <w:bookmarkStart w:id="15" w:name="_Toc196141556"/>
      <w:r w:rsidRPr="00FB63A5">
        <w:rPr>
          <w:rFonts w:eastAsia="Calibri"/>
          <w:b/>
          <w:sz w:val="28"/>
          <w:szCs w:val="28"/>
          <w:lang w:eastAsia="en-US"/>
        </w:rPr>
        <w:t>Административное устройство муниципального образования</w:t>
      </w:r>
      <w:bookmarkEnd w:id="15"/>
    </w:p>
    <w:p w:rsidR="00FB63A5" w:rsidRPr="00FB63A5" w:rsidRDefault="00FB63A5" w:rsidP="00FB63A5">
      <w:pPr>
        <w:suppressAutoHyphens w:val="0"/>
        <w:spacing w:after="60" w:line="240" w:lineRule="auto"/>
        <w:ind w:firstLine="709"/>
        <w:jc w:val="both"/>
        <w:rPr>
          <w:lang w:eastAsia="ru-RU"/>
        </w:rPr>
      </w:pPr>
      <w:r w:rsidRPr="00FB63A5">
        <w:rPr>
          <w:lang w:eastAsia="ru-RU"/>
        </w:rPr>
        <w:t>Муниципальное образование Панковское городское поселение Новгородского района Новгородской области входит в состав Новгородского муниципального района Новгородской области, располагается у юго-западной границы областного центра г. Великий Новгород.</w:t>
      </w:r>
    </w:p>
    <w:p w:rsidR="00FB63A5" w:rsidRPr="00FB63A5" w:rsidRDefault="00FB63A5" w:rsidP="00FB63A5">
      <w:pPr>
        <w:suppressAutoHyphens w:val="0"/>
        <w:spacing w:after="60" w:line="240" w:lineRule="auto"/>
        <w:ind w:firstLine="709"/>
        <w:jc w:val="both"/>
        <w:rPr>
          <w:lang w:eastAsia="ru-RU"/>
        </w:rPr>
      </w:pPr>
      <w:r w:rsidRPr="00FB63A5">
        <w:rPr>
          <w:lang w:eastAsia="ru-RU"/>
        </w:rPr>
        <w:t xml:space="preserve">Панковское городское поселение – муниципальное образование в Новгородском муниципальном районе Новгородской области Российской Федерации. Было образовано в соответствие с законом Новгородской области от 11 ноября 2005 года № 559-ОЗ и является в соответствии с Федеральным законом от 6 октября 2003 г. № 131-ФЗ «Об общих принципах организации местного самоуправления в Российской Федерации» самостоятельным муниципальным образованием, местное самоуправление в котором, осуществляется в соответствии с Конституцией Российской Федерации, федеральными законами, Уставом Новгородской области, областными законами и Уставом Панковского городского поселения. Административный центр - </w:t>
      </w:r>
      <w:proofErr w:type="spellStart"/>
      <w:r w:rsidRPr="00FB63A5">
        <w:rPr>
          <w:lang w:eastAsia="ru-RU"/>
        </w:rPr>
        <w:t>р.п</w:t>
      </w:r>
      <w:proofErr w:type="spellEnd"/>
      <w:r w:rsidRPr="00FB63A5">
        <w:rPr>
          <w:lang w:eastAsia="ru-RU"/>
        </w:rPr>
        <w:t xml:space="preserve">. </w:t>
      </w:r>
      <w:proofErr w:type="spellStart"/>
      <w:r w:rsidRPr="00FB63A5">
        <w:rPr>
          <w:lang w:eastAsia="ru-RU"/>
        </w:rPr>
        <w:t>Панковка</w:t>
      </w:r>
      <w:proofErr w:type="spellEnd"/>
      <w:r w:rsidRPr="00FB63A5">
        <w:rPr>
          <w:lang w:eastAsia="ru-RU"/>
        </w:rPr>
        <w:t>.</w:t>
      </w:r>
    </w:p>
    <w:p w:rsidR="00FB63A5" w:rsidRPr="00FB63A5" w:rsidRDefault="00FB63A5" w:rsidP="00FB63A5">
      <w:pPr>
        <w:suppressAutoHyphens w:val="0"/>
        <w:spacing w:after="60" w:line="240" w:lineRule="auto"/>
        <w:ind w:firstLine="709"/>
        <w:jc w:val="both"/>
        <w:rPr>
          <w:lang w:eastAsia="ru-RU"/>
        </w:rPr>
      </w:pPr>
      <w:r w:rsidRPr="00FB63A5">
        <w:rPr>
          <w:lang w:eastAsia="ru-RU"/>
        </w:rPr>
        <w:t>Граница муниципального образования Панковского городского поселения проходит:</w:t>
      </w:r>
    </w:p>
    <w:p w:rsidR="00FB63A5" w:rsidRPr="00FB63A5" w:rsidRDefault="00FB63A5" w:rsidP="00FB63A5">
      <w:pPr>
        <w:suppressAutoHyphens w:val="0"/>
        <w:spacing w:after="60" w:line="240" w:lineRule="auto"/>
        <w:ind w:firstLine="709"/>
        <w:jc w:val="both"/>
        <w:rPr>
          <w:lang w:eastAsia="ru-RU"/>
        </w:rPr>
      </w:pPr>
      <w:r w:rsidRPr="00FB63A5">
        <w:rPr>
          <w:lang w:eastAsia="ru-RU"/>
        </w:rPr>
        <w:t>– на севере – от ВЛ-110кВ ПС «</w:t>
      </w:r>
      <w:proofErr w:type="spellStart"/>
      <w:r w:rsidRPr="00FB63A5">
        <w:rPr>
          <w:lang w:eastAsia="ru-RU"/>
        </w:rPr>
        <w:t>Мостищи</w:t>
      </w:r>
      <w:proofErr w:type="spellEnd"/>
      <w:r w:rsidRPr="00FB63A5">
        <w:rPr>
          <w:lang w:eastAsia="ru-RU"/>
        </w:rPr>
        <w:t xml:space="preserve">» - ПС «Шимск» по оси ВЛ-110 </w:t>
      </w:r>
      <w:proofErr w:type="spellStart"/>
      <w:r w:rsidRPr="00FB63A5">
        <w:rPr>
          <w:lang w:eastAsia="ru-RU"/>
        </w:rPr>
        <w:t>кВ</w:t>
      </w:r>
      <w:proofErr w:type="spellEnd"/>
      <w:r w:rsidRPr="00FB63A5">
        <w:rPr>
          <w:lang w:eastAsia="ru-RU"/>
        </w:rPr>
        <w:t xml:space="preserve"> ПС «</w:t>
      </w:r>
      <w:proofErr w:type="spellStart"/>
      <w:r w:rsidRPr="00FB63A5">
        <w:rPr>
          <w:lang w:eastAsia="ru-RU"/>
        </w:rPr>
        <w:t>Мостищи</w:t>
      </w:r>
      <w:proofErr w:type="spellEnd"/>
      <w:r w:rsidRPr="00FB63A5">
        <w:rPr>
          <w:lang w:eastAsia="ru-RU"/>
        </w:rPr>
        <w:t xml:space="preserve">» - ПС «Юго-Западная», далее по оси автодороги </w:t>
      </w:r>
      <w:proofErr w:type="spellStart"/>
      <w:r w:rsidRPr="00FB63A5">
        <w:rPr>
          <w:lang w:eastAsia="ru-RU"/>
        </w:rPr>
        <w:t>Панковка</w:t>
      </w:r>
      <w:proofErr w:type="spellEnd"/>
      <w:r w:rsidRPr="00FB63A5">
        <w:rPr>
          <w:lang w:eastAsia="ru-RU"/>
        </w:rPr>
        <w:t xml:space="preserve"> – </w:t>
      </w:r>
      <w:proofErr w:type="spellStart"/>
      <w:r w:rsidRPr="00FB63A5">
        <w:rPr>
          <w:lang w:eastAsia="ru-RU"/>
        </w:rPr>
        <w:t>Нехино</w:t>
      </w:r>
      <w:proofErr w:type="spellEnd"/>
      <w:r w:rsidRPr="00FB63A5">
        <w:rPr>
          <w:lang w:eastAsia="ru-RU"/>
        </w:rPr>
        <w:t xml:space="preserve"> – Новгород, по мелиоративной канаве, по безымянному ручью до границы Великого Новгорода;</w:t>
      </w:r>
    </w:p>
    <w:p w:rsidR="00FB63A5" w:rsidRPr="00FB63A5" w:rsidRDefault="00FB63A5" w:rsidP="00FB63A5">
      <w:pPr>
        <w:suppressAutoHyphens w:val="0"/>
        <w:spacing w:after="60" w:line="240" w:lineRule="auto"/>
        <w:ind w:firstLine="709"/>
        <w:jc w:val="both"/>
        <w:rPr>
          <w:lang w:eastAsia="ru-RU"/>
        </w:rPr>
      </w:pPr>
      <w:r w:rsidRPr="00FB63A5">
        <w:rPr>
          <w:lang w:eastAsia="ru-RU"/>
        </w:rPr>
        <w:t xml:space="preserve">– на востоке – по границе Великого Новгорода, далее по руслу реки </w:t>
      </w:r>
      <w:proofErr w:type="spellStart"/>
      <w:r w:rsidRPr="00FB63A5">
        <w:rPr>
          <w:lang w:eastAsia="ru-RU"/>
        </w:rPr>
        <w:t>Веряжа</w:t>
      </w:r>
      <w:proofErr w:type="spellEnd"/>
      <w:r w:rsidRPr="00FB63A5">
        <w:rPr>
          <w:lang w:eastAsia="ru-RU"/>
        </w:rPr>
        <w:t xml:space="preserve"> до мелиоративной канавы;</w:t>
      </w:r>
    </w:p>
    <w:p w:rsidR="00FB63A5" w:rsidRPr="00FB63A5" w:rsidRDefault="00FB63A5" w:rsidP="00FB63A5">
      <w:pPr>
        <w:suppressAutoHyphens w:val="0"/>
        <w:spacing w:after="60" w:line="240" w:lineRule="auto"/>
        <w:ind w:firstLine="709"/>
        <w:jc w:val="both"/>
        <w:rPr>
          <w:lang w:eastAsia="ru-RU"/>
        </w:rPr>
      </w:pPr>
      <w:r w:rsidRPr="00FB63A5">
        <w:rPr>
          <w:lang w:eastAsia="ru-RU"/>
        </w:rPr>
        <w:t xml:space="preserve">– на юге – по мелиоративной канаве, далее по оси автодороги Новгород – Шимск, по мелиоративной канаве, по руслу реки </w:t>
      </w:r>
      <w:proofErr w:type="spellStart"/>
      <w:r w:rsidRPr="00FB63A5">
        <w:rPr>
          <w:lang w:eastAsia="ru-RU"/>
        </w:rPr>
        <w:t>Негоща</w:t>
      </w:r>
      <w:proofErr w:type="spellEnd"/>
      <w:r w:rsidRPr="00FB63A5">
        <w:rPr>
          <w:lang w:eastAsia="ru-RU"/>
        </w:rPr>
        <w:t>, по мелиоративной канаве до автодороги в обход Великого Новгорода с западной стороны;</w:t>
      </w:r>
    </w:p>
    <w:p w:rsidR="00FB63A5" w:rsidRPr="00FB63A5" w:rsidRDefault="00FB63A5" w:rsidP="00FB63A5">
      <w:pPr>
        <w:suppressAutoHyphens w:val="0"/>
        <w:spacing w:after="60" w:line="240" w:lineRule="auto"/>
        <w:ind w:firstLine="709"/>
        <w:jc w:val="both"/>
        <w:rPr>
          <w:lang w:eastAsia="ru-RU"/>
        </w:rPr>
      </w:pPr>
      <w:r w:rsidRPr="00FB63A5">
        <w:rPr>
          <w:lang w:eastAsia="ru-RU"/>
        </w:rPr>
        <w:t xml:space="preserve">– на западе – по оси автодороги в обход Великого Новгорода с западной стороны, далее по границе кварталов 161, 158, 154 Новгородского лесничества ФГУ «Новгородский лесхоз», по мелиоративной канаве, по оси автодороги Старая Мельница – </w:t>
      </w:r>
      <w:proofErr w:type="spellStart"/>
      <w:r w:rsidRPr="00FB63A5">
        <w:rPr>
          <w:lang w:eastAsia="ru-RU"/>
        </w:rPr>
        <w:t>Нехино</w:t>
      </w:r>
      <w:proofErr w:type="spellEnd"/>
      <w:r w:rsidRPr="00FB63A5">
        <w:rPr>
          <w:lang w:eastAsia="ru-RU"/>
        </w:rPr>
        <w:t xml:space="preserve"> – Новгород, по границе </w:t>
      </w:r>
      <w:proofErr w:type="spellStart"/>
      <w:r w:rsidRPr="00FB63A5">
        <w:rPr>
          <w:lang w:eastAsia="ru-RU"/>
        </w:rPr>
        <w:t>д.Старая</w:t>
      </w:r>
      <w:proofErr w:type="spellEnd"/>
      <w:r w:rsidRPr="00FB63A5">
        <w:rPr>
          <w:lang w:eastAsia="ru-RU"/>
        </w:rPr>
        <w:t xml:space="preserve"> Мельница, по руслу реки </w:t>
      </w:r>
      <w:proofErr w:type="spellStart"/>
      <w:r w:rsidRPr="00FB63A5">
        <w:rPr>
          <w:lang w:eastAsia="ru-RU"/>
        </w:rPr>
        <w:t>Веряжа</w:t>
      </w:r>
      <w:proofErr w:type="spellEnd"/>
      <w:r w:rsidRPr="00FB63A5">
        <w:rPr>
          <w:lang w:eastAsia="ru-RU"/>
        </w:rPr>
        <w:t xml:space="preserve">, по мелиоративной канаве, по оси ВЛ-110 </w:t>
      </w:r>
      <w:proofErr w:type="spellStart"/>
      <w:r w:rsidRPr="00FB63A5">
        <w:rPr>
          <w:lang w:eastAsia="ru-RU"/>
        </w:rPr>
        <w:t>кВ</w:t>
      </w:r>
      <w:proofErr w:type="spellEnd"/>
      <w:r w:rsidRPr="00FB63A5">
        <w:rPr>
          <w:lang w:eastAsia="ru-RU"/>
        </w:rPr>
        <w:t xml:space="preserve"> ПС «</w:t>
      </w:r>
      <w:proofErr w:type="spellStart"/>
      <w:r w:rsidRPr="00FB63A5">
        <w:rPr>
          <w:lang w:eastAsia="ru-RU"/>
        </w:rPr>
        <w:t>Мостищи</w:t>
      </w:r>
      <w:proofErr w:type="spellEnd"/>
      <w:r w:rsidRPr="00FB63A5">
        <w:rPr>
          <w:lang w:eastAsia="ru-RU"/>
        </w:rPr>
        <w:t>» - ПС «Шимск»</w:t>
      </w:r>
    </w:p>
    <w:p w:rsidR="00FB63A5" w:rsidRPr="00FB63A5" w:rsidRDefault="00FB63A5" w:rsidP="00FB63A5">
      <w:pPr>
        <w:suppressAutoHyphens w:val="0"/>
        <w:spacing w:after="60" w:line="240" w:lineRule="auto"/>
        <w:ind w:firstLine="709"/>
        <w:jc w:val="both"/>
        <w:rPr>
          <w:lang w:eastAsia="ru-RU"/>
        </w:rPr>
      </w:pPr>
      <w:r w:rsidRPr="00FB63A5">
        <w:rPr>
          <w:lang w:eastAsia="ru-RU"/>
        </w:rPr>
        <w:t>Площадь территории муниципального образования Панковское городское поселение – 2193,5 га.</w:t>
      </w:r>
    </w:p>
    <w:p w:rsidR="00FB63A5" w:rsidRPr="00FB63A5" w:rsidRDefault="00FB63A5" w:rsidP="00FB63A5">
      <w:pPr>
        <w:suppressAutoHyphens w:val="0"/>
        <w:spacing w:after="60" w:line="240" w:lineRule="auto"/>
        <w:ind w:firstLine="709"/>
        <w:jc w:val="both"/>
        <w:rPr>
          <w:lang w:eastAsia="ru-RU"/>
        </w:rPr>
      </w:pPr>
      <w:r w:rsidRPr="00FB63A5">
        <w:rPr>
          <w:lang w:eastAsia="ru-RU"/>
        </w:rPr>
        <w:t xml:space="preserve">В состав муниципального образования в соответствии с Постановлением Администрации Новгородской области от 8 апреля 2008 года № 121 «О реестре административно-территориального устройства области» входят 1 населенный пункт – </w:t>
      </w:r>
      <w:proofErr w:type="spellStart"/>
      <w:r w:rsidRPr="00FB63A5">
        <w:rPr>
          <w:lang w:eastAsia="ru-RU"/>
        </w:rPr>
        <w:t>р.п</w:t>
      </w:r>
      <w:proofErr w:type="spellEnd"/>
      <w:r w:rsidRPr="00FB63A5">
        <w:rPr>
          <w:lang w:eastAsia="ru-RU"/>
        </w:rPr>
        <w:t>. </w:t>
      </w:r>
      <w:proofErr w:type="spellStart"/>
      <w:r w:rsidRPr="00FB63A5">
        <w:rPr>
          <w:lang w:eastAsia="ru-RU"/>
        </w:rPr>
        <w:t>Панковка</w:t>
      </w:r>
      <w:proofErr w:type="spellEnd"/>
      <w:r w:rsidRPr="00FB63A5">
        <w:rPr>
          <w:lang w:eastAsia="ru-RU"/>
        </w:rPr>
        <w:t xml:space="preserve">. </w:t>
      </w:r>
    </w:p>
    <w:p w:rsidR="00FB63A5" w:rsidRPr="00FB63A5" w:rsidRDefault="00FB63A5" w:rsidP="00FB63A5">
      <w:pPr>
        <w:suppressAutoHyphens w:val="0"/>
        <w:spacing w:after="60" w:line="240" w:lineRule="auto"/>
        <w:ind w:firstLine="709"/>
        <w:jc w:val="both"/>
        <w:rPr>
          <w:lang w:eastAsia="ru-RU"/>
        </w:rPr>
      </w:pPr>
      <w:r w:rsidRPr="00FB63A5">
        <w:rPr>
          <w:lang w:eastAsia="ru-RU"/>
        </w:rPr>
        <w:t>Численность постоянно проживающего населения в муниципальном образовании «Панковское городское поселение» на 01.01.2024 года составляет – 10315 человек.</w:t>
      </w:r>
    </w:p>
    <w:p w:rsidR="00FB63A5" w:rsidRPr="00FB63A5" w:rsidRDefault="00FB63A5" w:rsidP="00FB63A5">
      <w:pPr>
        <w:suppressAutoHyphens w:val="0"/>
        <w:spacing w:after="200" w:line="276" w:lineRule="auto"/>
        <w:rPr>
          <w:rFonts w:eastAsia="Calibri"/>
          <w:b/>
          <w:color w:val="000000"/>
          <w:sz w:val="28"/>
          <w:szCs w:val="28"/>
          <w:lang w:eastAsia="en-US"/>
        </w:rPr>
      </w:pPr>
      <w:r w:rsidRPr="00FB63A5">
        <w:rPr>
          <w:rFonts w:eastAsia="Calibri"/>
          <w:sz w:val="28"/>
          <w:szCs w:val="22"/>
          <w:lang w:eastAsia="en-US"/>
        </w:rPr>
        <w:br w:type="page"/>
      </w:r>
    </w:p>
    <w:p w:rsidR="00FB63A5" w:rsidRPr="00FB63A5" w:rsidRDefault="00FB63A5" w:rsidP="00FB63A5">
      <w:pPr>
        <w:numPr>
          <w:ilvl w:val="1"/>
          <w:numId w:val="0"/>
        </w:numPr>
        <w:suppressAutoHyphens w:val="0"/>
        <w:spacing w:before="240" w:after="120" w:line="240" w:lineRule="auto"/>
        <w:ind w:firstLine="709"/>
        <w:jc w:val="both"/>
        <w:outlineLvl w:val="1"/>
        <w:rPr>
          <w:rFonts w:eastAsia="Calibri"/>
          <w:b/>
          <w:sz w:val="28"/>
          <w:szCs w:val="28"/>
          <w:lang w:eastAsia="en-US"/>
        </w:rPr>
      </w:pPr>
      <w:bookmarkStart w:id="16" w:name="_Toc196141557"/>
      <w:r w:rsidRPr="00FB63A5">
        <w:rPr>
          <w:rFonts w:eastAsia="Calibri"/>
          <w:b/>
          <w:sz w:val="28"/>
          <w:szCs w:val="28"/>
          <w:lang w:eastAsia="en-US"/>
        </w:rPr>
        <w:lastRenderedPageBreak/>
        <w:t>Природно-климатические условия</w:t>
      </w:r>
      <w:bookmarkEnd w:id="16"/>
    </w:p>
    <w:p w:rsidR="00FB63A5" w:rsidRPr="00FB63A5" w:rsidRDefault="00FB63A5" w:rsidP="00FB63A5">
      <w:pPr>
        <w:numPr>
          <w:ilvl w:val="2"/>
          <w:numId w:val="0"/>
        </w:numPr>
        <w:suppressAutoHyphens w:val="0"/>
        <w:spacing w:before="180" w:after="120" w:line="240" w:lineRule="auto"/>
        <w:ind w:left="1429" w:hanging="709"/>
        <w:contextualSpacing/>
        <w:outlineLvl w:val="2"/>
        <w:rPr>
          <w:rFonts w:eastAsia="Calibri"/>
          <w:b/>
          <w:sz w:val="26"/>
          <w:szCs w:val="26"/>
          <w:lang w:eastAsia="en-US"/>
        </w:rPr>
      </w:pPr>
      <w:bookmarkStart w:id="17" w:name="_Toc196141558"/>
      <w:r w:rsidRPr="00FB63A5">
        <w:rPr>
          <w:rFonts w:eastAsia="Calibri"/>
          <w:b/>
          <w:sz w:val="26"/>
          <w:szCs w:val="26"/>
          <w:lang w:eastAsia="en-US"/>
        </w:rPr>
        <w:t>Геологическое строение</w:t>
      </w:r>
      <w:bookmarkEnd w:id="17"/>
    </w:p>
    <w:p w:rsidR="00FB63A5" w:rsidRPr="00FB63A5" w:rsidRDefault="00FB63A5" w:rsidP="00FB63A5">
      <w:pPr>
        <w:shd w:val="clear" w:color="auto" w:fill="FFFFFF"/>
        <w:suppressAutoHyphens w:val="0"/>
        <w:autoSpaceDE w:val="0"/>
        <w:autoSpaceDN w:val="0"/>
        <w:adjustRightInd w:val="0"/>
        <w:spacing w:after="60" w:line="252" w:lineRule="auto"/>
        <w:ind w:firstLine="709"/>
        <w:jc w:val="both"/>
        <w:rPr>
          <w:rFonts w:eastAsia="Calibri"/>
          <w:color w:val="000000"/>
          <w:lang w:eastAsia="en-US"/>
        </w:rPr>
      </w:pPr>
      <w:r w:rsidRPr="00FB63A5">
        <w:rPr>
          <w:rFonts w:eastAsia="Calibri"/>
          <w:color w:val="000000"/>
          <w:lang w:eastAsia="en-US"/>
        </w:rPr>
        <w:t xml:space="preserve">В геологическом отношении территория расположена в пределах северо-западной части Русской платформы. Сложена ее территория в основании породами кристаллического фундамента (гранитно-гнейсами и </w:t>
      </w:r>
      <w:proofErr w:type="spellStart"/>
      <w:r w:rsidRPr="00FB63A5">
        <w:rPr>
          <w:rFonts w:eastAsia="Calibri"/>
          <w:color w:val="000000"/>
          <w:lang w:eastAsia="en-US"/>
        </w:rPr>
        <w:t>гранодиоритами</w:t>
      </w:r>
      <w:proofErr w:type="spellEnd"/>
      <w:r w:rsidRPr="00FB63A5">
        <w:rPr>
          <w:rFonts w:eastAsia="Calibri"/>
          <w:color w:val="000000"/>
          <w:lang w:eastAsia="en-US"/>
        </w:rPr>
        <w:t xml:space="preserve"> архейского и протерозойского возраста), которые перекрываются мощной толщей осадочных пород верхнепротерозойского, кембрийского, ордовикского, девонского и четвертичного времени.</w:t>
      </w:r>
    </w:p>
    <w:p w:rsidR="00FB63A5" w:rsidRPr="00FB63A5" w:rsidRDefault="00FB63A5" w:rsidP="00FB63A5">
      <w:pPr>
        <w:shd w:val="clear" w:color="auto" w:fill="FFFFFF"/>
        <w:suppressAutoHyphens w:val="0"/>
        <w:autoSpaceDE w:val="0"/>
        <w:autoSpaceDN w:val="0"/>
        <w:adjustRightInd w:val="0"/>
        <w:spacing w:after="60" w:line="252" w:lineRule="auto"/>
        <w:ind w:firstLine="709"/>
        <w:jc w:val="both"/>
        <w:rPr>
          <w:rFonts w:eastAsia="Calibri"/>
          <w:color w:val="000000"/>
          <w:lang w:eastAsia="en-US"/>
        </w:rPr>
      </w:pPr>
      <w:r w:rsidRPr="00FB63A5">
        <w:rPr>
          <w:rFonts w:eastAsia="Calibri"/>
          <w:color w:val="000000"/>
          <w:lang w:eastAsia="en-US"/>
        </w:rPr>
        <w:t xml:space="preserve">На </w:t>
      </w:r>
      <w:proofErr w:type="spellStart"/>
      <w:r w:rsidRPr="00FB63A5">
        <w:rPr>
          <w:rFonts w:eastAsia="Calibri"/>
          <w:color w:val="000000"/>
          <w:lang w:eastAsia="en-US"/>
        </w:rPr>
        <w:t>подчетвертичную</w:t>
      </w:r>
      <w:proofErr w:type="spellEnd"/>
      <w:r w:rsidRPr="00FB63A5">
        <w:rPr>
          <w:rFonts w:eastAsia="Calibri"/>
          <w:color w:val="000000"/>
          <w:lang w:eastAsia="en-US"/>
        </w:rPr>
        <w:t xml:space="preserve"> поверхность выходят только образования верхнего девона.</w:t>
      </w:r>
    </w:p>
    <w:p w:rsidR="00FB63A5" w:rsidRPr="00FB63A5" w:rsidRDefault="00FB63A5" w:rsidP="00FB63A5">
      <w:pPr>
        <w:shd w:val="clear" w:color="auto" w:fill="FFFFFF"/>
        <w:suppressAutoHyphens w:val="0"/>
        <w:autoSpaceDE w:val="0"/>
        <w:autoSpaceDN w:val="0"/>
        <w:adjustRightInd w:val="0"/>
        <w:spacing w:after="60" w:line="252" w:lineRule="auto"/>
        <w:ind w:firstLine="709"/>
        <w:jc w:val="both"/>
        <w:rPr>
          <w:rFonts w:eastAsia="Calibri"/>
          <w:color w:val="000000"/>
          <w:lang w:eastAsia="en-US"/>
        </w:rPr>
      </w:pPr>
      <w:r w:rsidRPr="00FB63A5">
        <w:rPr>
          <w:rFonts w:eastAsia="Calibri"/>
          <w:color w:val="000000"/>
          <w:lang w:eastAsia="en-US"/>
        </w:rPr>
        <w:t xml:space="preserve">Девонские отложения расчленяются на три </w:t>
      </w:r>
      <w:proofErr w:type="spellStart"/>
      <w:r w:rsidRPr="00FB63A5">
        <w:rPr>
          <w:rFonts w:eastAsia="Calibri"/>
          <w:color w:val="000000"/>
          <w:lang w:eastAsia="en-US"/>
        </w:rPr>
        <w:t>литологически</w:t>
      </w:r>
      <w:proofErr w:type="spellEnd"/>
      <w:r w:rsidRPr="00FB63A5">
        <w:rPr>
          <w:rFonts w:eastAsia="Calibri"/>
          <w:color w:val="000000"/>
          <w:lang w:eastAsia="en-US"/>
        </w:rPr>
        <w:t xml:space="preserve"> различные толщи: нижнюю песчаниковую, среднюю карбонатную и верхнюю </w:t>
      </w:r>
      <w:proofErr w:type="spellStart"/>
      <w:r w:rsidRPr="00FB63A5">
        <w:rPr>
          <w:rFonts w:eastAsia="Calibri"/>
          <w:color w:val="000000"/>
          <w:lang w:eastAsia="en-US"/>
        </w:rPr>
        <w:t>пестроцветную</w:t>
      </w:r>
      <w:proofErr w:type="spellEnd"/>
      <w:r w:rsidRPr="00FB63A5">
        <w:rPr>
          <w:rFonts w:eastAsia="Calibri"/>
          <w:color w:val="000000"/>
          <w:lang w:eastAsia="en-US"/>
        </w:rPr>
        <w:t>.</w:t>
      </w:r>
    </w:p>
    <w:p w:rsidR="00FB63A5" w:rsidRPr="00FB63A5" w:rsidRDefault="00FB63A5" w:rsidP="00FB63A5">
      <w:pPr>
        <w:shd w:val="clear" w:color="auto" w:fill="FFFFFF"/>
        <w:suppressAutoHyphens w:val="0"/>
        <w:autoSpaceDE w:val="0"/>
        <w:autoSpaceDN w:val="0"/>
        <w:adjustRightInd w:val="0"/>
        <w:spacing w:after="60" w:line="252" w:lineRule="auto"/>
        <w:ind w:firstLine="709"/>
        <w:jc w:val="both"/>
        <w:rPr>
          <w:rFonts w:eastAsia="Calibri"/>
          <w:color w:val="000000"/>
          <w:lang w:eastAsia="en-US"/>
        </w:rPr>
      </w:pPr>
      <w:r w:rsidRPr="00FB63A5">
        <w:rPr>
          <w:rFonts w:eastAsia="Calibri"/>
          <w:color w:val="000000"/>
          <w:lang w:eastAsia="en-US"/>
        </w:rPr>
        <w:t>Девонские отложения перекрываются четвертичными образованиями. Последние имеют повсеместное распространение, и мощность их колеблется от нескольких до 60 м.</w:t>
      </w:r>
    </w:p>
    <w:p w:rsidR="00FB63A5" w:rsidRPr="00FB63A5" w:rsidRDefault="00FB63A5" w:rsidP="00FB63A5">
      <w:pPr>
        <w:shd w:val="clear" w:color="auto" w:fill="FFFFFF"/>
        <w:suppressAutoHyphens w:val="0"/>
        <w:autoSpaceDE w:val="0"/>
        <w:autoSpaceDN w:val="0"/>
        <w:adjustRightInd w:val="0"/>
        <w:spacing w:after="60" w:line="252" w:lineRule="auto"/>
        <w:ind w:firstLine="709"/>
        <w:jc w:val="both"/>
        <w:rPr>
          <w:rFonts w:eastAsia="Calibri"/>
          <w:color w:val="000000"/>
          <w:lang w:eastAsia="en-US"/>
        </w:rPr>
      </w:pPr>
      <w:r w:rsidRPr="00FB63A5">
        <w:rPr>
          <w:rFonts w:eastAsia="Calibri"/>
          <w:color w:val="000000"/>
          <w:lang w:eastAsia="en-US"/>
        </w:rPr>
        <w:t>В пределах рассматриваемой территории отмечаются осадки московского и Валдайского оледенений. Московские моренные отложения распространены пятнами и нигде на поверхность не выходят. Представлены валунной глиной и суглинком со значительным содержанием грубообломочного материала.</w:t>
      </w:r>
    </w:p>
    <w:p w:rsidR="00FB63A5" w:rsidRPr="00FB63A5" w:rsidRDefault="00FB63A5" w:rsidP="00FB63A5">
      <w:pPr>
        <w:shd w:val="clear" w:color="auto" w:fill="FFFFFF"/>
        <w:suppressAutoHyphens w:val="0"/>
        <w:autoSpaceDE w:val="0"/>
        <w:autoSpaceDN w:val="0"/>
        <w:adjustRightInd w:val="0"/>
        <w:spacing w:after="60" w:line="252" w:lineRule="auto"/>
        <w:ind w:firstLine="709"/>
        <w:jc w:val="both"/>
        <w:rPr>
          <w:rFonts w:eastAsia="Calibri"/>
          <w:color w:val="000000"/>
          <w:lang w:eastAsia="en-US"/>
        </w:rPr>
      </w:pPr>
      <w:r w:rsidRPr="00FB63A5">
        <w:rPr>
          <w:rFonts w:eastAsia="Calibri"/>
          <w:color w:val="000000"/>
          <w:lang w:eastAsia="en-US"/>
        </w:rPr>
        <w:t>Наиболее широко распространены осадки последнего Валдайского оледенения.</w:t>
      </w:r>
    </w:p>
    <w:p w:rsidR="00FB63A5" w:rsidRPr="00FB63A5" w:rsidRDefault="00FB63A5" w:rsidP="00FB63A5">
      <w:pPr>
        <w:shd w:val="clear" w:color="auto" w:fill="FFFFFF"/>
        <w:suppressAutoHyphens w:val="0"/>
        <w:autoSpaceDE w:val="0"/>
        <w:autoSpaceDN w:val="0"/>
        <w:adjustRightInd w:val="0"/>
        <w:spacing w:after="60" w:line="252" w:lineRule="auto"/>
        <w:ind w:firstLine="709"/>
        <w:jc w:val="both"/>
        <w:rPr>
          <w:rFonts w:eastAsia="Calibri"/>
          <w:color w:val="000000"/>
          <w:lang w:eastAsia="en-US"/>
        </w:rPr>
      </w:pPr>
      <w:r w:rsidRPr="00FB63A5">
        <w:rPr>
          <w:rFonts w:eastAsia="Calibri"/>
          <w:color w:val="000000"/>
          <w:lang w:eastAsia="en-US"/>
        </w:rPr>
        <w:t xml:space="preserve">Образования ледниковой формации подразделены на несколько типов: ледниковые отложения, озерно-ледниковые, флювиогляциальные, </w:t>
      </w:r>
      <w:proofErr w:type="spellStart"/>
      <w:r w:rsidRPr="00FB63A5">
        <w:rPr>
          <w:rFonts w:eastAsia="Calibri"/>
          <w:color w:val="000000"/>
          <w:lang w:eastAsia="en-US"/>
        </w:rPr>
        <w:t>межморенные</w:t>
      </w:r>
      <w:proofErr w:type="spellEnd"/>
      <w:r w:rsidRPr="00FB63A5">
        <w:rPr>
          <w:rFonts w:eastAsia="Calibri"/>
          <w:color w:val="000000"/>
          <w:lang w:eastAsia="en-US"/>
        </w:rPr>
        <w:t xml:space="preserve"> и отложения </w:t>
      </w:r>
      <w:proofErr w:type="spellStart"/>
      <w:r w:rsidRPr="00FB63A5">
        <w:rPr>
          <w:rFonts w:eastAsia="Calibri"/>
          <w:color w:val="000000"/>
          <w:lang w:eastAsia="en-US"/>
        </w:rPr>
        <w:t>камов</w:t>
      </w:r>
      <w:proofErr w:type="spellEnd"/>
      <w:r w:rsidRPr="00FB63A5">
        <w:rPr>
          <w:rFonts w:eastAsia="Calibri"/>
          <w:color w:val="000000"/>
          <w:lang w:eastAsia="en-US"/>
        </w:rPr>
        <w:t xml:space="preserve"> и </w:t>
      </w:r>
      <w:proofErr w:type="spellStart"/>
      <w:r w:rsidRPr="00FB63A5">
        <w:rPr>
          <w:rFonts w:eastAsia="Calibri"/>
          <w:color w:val="000000"/>
          <w:lang w:eastAsia="en-US"/>
        </w:rPr>
        <w:t>озов</w:t>
      </w:r>
      <w:proofErr w:type="spellEnd"/>
      <w:r w:rsidRPr="00FB63A5">
        <w:rPr>
          <w:rFonts w:eastAsia="Calibri"/>
          <w:color w:val="000000"/>
          <w:lang w:eastAsia="en-US"/>
        </w:rPr>
        <w:t>.</w:t>
      </w:r>
    </w:p>
    <w:p w:rsidR="00FB63A5" w:rsidRPr="00FB63A5" w:rsidRDefault="00FB63A5" w:rsidP="00FB63A5">
      <w:pPr>
        <w:shd w:val="clear" w:color="auto" w:fill="FFFFFF"/>
        <w:suppressAutoHyphens w:val="0"/>
        <w:autoSpaceDE w:val="0"/>
        <w:autoSpaceDN w:val="0"/>
        <w:adjustRightInd w:val="0"/>
        <w:spacing w:after="60" w:line="252" w:lineRule="auto"/>
        <w:ind w:firstLine="709"/>
        <w:jc w:val="both"/>
        <w:rPr>
          <w:rFonts w:eastAsia="Calibri"/>
          <w:color w:val="000000"/>
          <w:lang w:eastAsia="en-US"/>
        </w:rPr>
      </w:pPr>
      <w:r w:rsidRPr="00FB63A5">
        <w:rPr>
          <w:rFonts w:eastAsia="Calibri"/>
          <w:color w:val="000000"/>
          <w:lang w:eastAsia="en-US"/>
        </w:rPr>
        <w:t>Морена имеет почти повсеместное распространение. Представлена морена валунными суглинками, глинами, супесями, реже песками с неравномерным содержанием гравийно-галечного материала. Мощность морены от нескольких до 10-15 м.</w:t>
      </w:r>
    </w:p>
    <w:p w:rsidR="00FB63A5" w:rsidRPr="00FB63A5" w:rsidRDefault="00FB63A5" w:rsidP="00FB63A5">
      <w:pPr>
        <w:shd w:val="clear" w:color="auto" w:fill="FFFFFF"/>
        <w:suppressAutoHyphens w:val="0"/>
        <w:autoSpaceDE w:val="0"/>
        <w:autoSpaceDN w:val="0"/>
        <w:adjustRightInd w:val="0"/>
        <w:spacing w:after="60" w:line="252" w:lineRule="auto"/>
        <w:ind w:firstLine="709"/>
        <w:jc w:val="both"/>
        <w:rPr>
          <w:rFonts w:eastAsia="Calibri"/>
          <w:color w:val="000000"/>
          <w:lang w:eastAsia="en-US"/>
        </w:rPr>
      </w:pPr>
      <w:r w:rsidRPr="00FB63A5">
        <w:rPr>
          <w:rFonts w:eastAsia="Calibri"/>
          <w:color w:val="000000"/>
          <w:lang w:eastAsia="en-US"/>
        </w:rPr>
        <w:t>Флювиогляциальные отложения представлены разнозернистыми песками мощностью 1-5 м.</w:t>
      </w:r>
    </w:p>
    <w:p w:rsidR="00FB63A5" w:rsidRPr="00FB63A5" w:rsidRDefault="00FB63A5" w:rsidP="00FB63A5">
      <w:pPr>
        <w:shd w:val="clear" w:color="auto" w:fill="FFFFFF"/>
        <w:suppressAutoHyphens w:val="0"/>
        <w:autoSpaceDE w:val="0"/>
        <w:autoSpaceDN w:val="0"/>
        <w:adjustRightInd w:val="0"/>
        <w:spacing w:after="60" w:line="252" w:lineRule="auto"/>
        <w:ind w:firstLine="709"/>
        <w:jc w:val="both"/>
        <w:rPr>
          <w:rFonts w:eastAsia="Calibri"/>
          <w:color w:val="000000"/>
          <w:lang w:eastAsia="en-US"/>
        </w:rPr>
      </w:pPr>
      <w:r w:rsidRPr="00FB63A5">
        <w:rPr>
          <w:rFonts w:eastAsia="Calibri"/>
          <w:color w:val="000000"/>
          <w:lang w:eastAsia="en-US"/>
        </w:rPr>
        <w:t xml:space="preserve">Несколько большую мощность (до 15 м) имеют флювиогляциальные отложения, образующие </w:t>
      </w:r>
      <w:proofErr w:type="spellStart"/>
      <w:r w:rsidRPr="00FB63A5">
        <w:rPr>
          <w:rFonts w:eastAsia="Calibri"/>
          <w:color w:val="000000"/>
          <w:lang w:eastAsia="en-US"/>
        </w:rPr>
        <w:t>озы</w:t>
      </w:r>
      <w:proofErr w:type="spellEnd"/>
      <w:r w:rsidRPr="00FB63A5">
        <w:rPr>
          <w:rFonts w:eastAsia="Calibri"/>
          <w:color w:val="000000"/>
          <w:lang w:eastAsia="en-US"/>
        </w:rPr>
        <w:t xml:space="preserve">. Песчано-гравийный материал, слагающий </w:t>
      </w:r>
      <w:proofErr w:type="spellStart"/>
      <w:r w:rsidRPr="00FB63A5">
        <w:rPr>
          <w:rFonts w:eastAsia="Calibri"/>
          <w:color w:val="000000"/>
          <w:lang w:eastAsia="en-US"/>
        </w:rPr>
        <w:t>озы</w:t>
      </w:r>
      <w:proofErr w:type="spellEnd"/>
      <w:r w:rsidRPr="00FB63A5">
        <w:rPr>
          <w:rFonts w:eastAsia="Calibri"/>
          <w:color w:val="000000"/>
          <w:lang w:eastAsia="en-US"/>
        </w:rPr>
        <w:t>, имеет очень невыдержанный гранулометрический состав.</w:t>
      </w:r>
    </w:p>
    <w:p w:rsidR="00FB63A5" w:rsidRPr="00FB63A5" w:rsidRDefault="00FB63A5" w:rsidP="00FB63A5">
      <w:pPr>
        <w:shd w:val="clear" w:color="auto" w:fill="FFFFFF"/>
        <w:suppressAutoHyphens w:val="0"/>
        <w:autoSpaceDE w:val="0"/>
        <w:autoSpaceDN w:val="0"/>
        <w:adjustRightInd w:val="0"/>
        <w:spacing w:after="60" w:line="252" w:lineRule="auto"/>
        <w:ind w:firstLine="709"/>
        <w:jc w:val="both"/>
        <w:rPr>
          <w:rFonts w:eastAsia="Calibri"/>
          <w:color w:val="000000"/>
          <w:lang w:eastAsia="en-US"/>
        </w:rPr>
      </w:pPr>
      <w:r w:rsidRPr="00FB63A5">
        <w:rPr>
          <w:rFonts w:eastAsia="Calibri"/>
          <w:color w:val="000000"/>
          <w:lang w:eastAsia="en-US"/>
        </w:rPr>
        <w:t xml:space="preserve">Озерно-ледниковые отложения широко распространены и приурочены к низменным участкам рельефа. В литологическом отношении они представлены ленточными глинами и суглинками, тонко и </w:t>
      </w:r>
      <w:proofErr w:type="gramStart"/>
      <w:r w:rsidRPr="00FB63A5">
        <w:rPr>
          <w:rFonts w:eastAsia="Calibri"/>
          <w:color w:val="000000"/>
          <w:lang w:eastAsia="en-US"/>
        </w:rPr>
        <w:t>мелкозернистыми песками</w:t>
      </w:r>
      <w:proofErr w:type="gramEnd"/>
      <w:r w:rsidRPr="00FB63A5">
        <w:rPr>
          <w:rFonts w:eastAsia="Calibri"/>
          <w:color w:val="000000"/>
          <w:lang w:eastAsia="en-US"/>
        </w:rPr>
        <w:t xml:space="preserve"> и супесями.</w:t>
      </w:r>
    </w:p>
    <w:p w:rsidR="00FB63A5" w:rsidRPr="00FB63A5" w:rsidRDefault="00FB63A5" w:rsidP="00FB63A5">
      <w:pPr>
        <w:shd w:val="clear" w:color="auto" w:fill="FFFFFF"/>
        <w:suppressAutoHyphens w:val="0"/>
        <w:autoSpaceDE w:val="0"/>
        <w:autoSpaceDN w:val="0"/>
        <w:adjustRightInd w:val="0"/>
        <w:spacing w:after="60" w:line="252" w:lineRule="auto"/>
        <w:ind w:firstLine="709"/>
        <w:jc w:val="both"/>
        <w:rPr>
          <w:rFonts w:eastAsia="Calibri"/>
          <w:color w:val="000000"/>
          <w:lang w:eastAsia="en-US"/>
        </w:rPr>
      </w:pPr>
      <w:r w:rsidRPr="00FB63A5">
        <w:rPr>
          <w:rFonts w:eastAsia="Calibri"/>
          <w:color w:val="000000"/>
          <w:lang w:eastAsia="en-US"/>
        </w:rPr>
        <w:t>Современные отложения представлены озерно-аллювиальными, озерными, аллювиальными и болотными отложениями.</w:t>
      </w:r>
    </w:p>
    <w:p w:rsidR="00FB63A5" w:rsidRPr="00FB63A5" w:rsidRDefault="00FB63A5" w:rsidP="00FB63A5">
      <w:pPr>
        <w:shd w:val="clear" w:color="auto" w:fill="FFFFFF"/>
        <w:suppressAutoHyphens w:val="0"/>
        <w:autoSpaceDE w:val="0"/>
        <w:autoSpaceDN w:val="0"/>
        <w:adjustRightInd w:val="0"/>
        <w:spacing w:after="60" w:line="252" w:lineRule="auto"/>
        <w:ind w:firstLine="709"/>
        <w:jc w:val="both"/>
        <w:rPr>
          <w:rFonts w:eastAsia="Calibri"/>
          <w:color w:val="000000"/>
          <w:lang w:eastAsia="en-US"/>
        </w:rPr>
      </w:pPr>
      <w:r w:rsidRPr="00FB63A5">
        <w:rPr>
          <w:rFonts w:eastAsia="Calibri"/>
          <w:color w:val="000000"/>
          <w:lang w:eastAsia="en-US"/>
        </w:rPr>
        <w:t xml:space="preserve">Озерно-аллювиальные и озерные отложения имеют ограниченное распространение. Первые развиты в дельтах и поймах рек, представлены песками тонко и мелкозернистыми, глинами и суглинками с прослоями торфа. </w:t>
      </w:r>
    </w:p>
    <w:p w:rsidR="00FB63A5" w:rsidRPr="00FB63A5" w:rsidRDefault="00FB63A5" w:rsidP="00FB63A5">
      <w:pPr>
        <w:shd w:val="clear" w:color="auto" w:fill="FFFFFF"/>
        <w:suppressAutoHyphens w:val="0"/>
        <w:autoSpaceDE w:val="0"/>
        <w:autoSpaceDN w:val="0"/>
        <w:adjustRightInd w:val="0"/>
        <w:spacing w:after="60" w:line="252" w:lineRule="auto"/>
        <w:ind w:firstLine="709"/>
        <w:jc w:val="both"/>
        <w:rPr>
          <w:rFonts w:eastAsia="Calibri"/>
          <w:color w:val="000000"/>
          <w:lang w:eastAsia="en-US"/>
        </w:rPr>
      </w:pPr>
      <w:r w:rsidRPr="00FB63A5">
        <w:rPr>
          <w:rFonts w:eastAsia="Calibri"/>
          <w:color w:val="000000"/>
          <w:lang w:eastAsia="en-US"/>
        </w:rPr>
        <w:t>Озерные отложения развиты в прибрежной полосе озер, мощность до 1 м. Представлены разнозернистыми песками с прослоями супесей, глин. С включением органики.</w:t>
      </w:r>
    </w:p>
    <w:p w:rsidR="00FB63A5" w:rsidRPr="00FB63A5" w:rsidRDefault="00FB63A5" w:rsidP="00FB63A5">
      <w:pPr>
        <w:shd w:val="clear" w:color="auto" w:fill="FFFFFF"/>
        <w:suppressAutoHyphens w:val="0"/>
        <w:autoSpaceDE w:val="0"/>
        <w:autoSpaceDN w:val="0"/>
        <w:adjustRightInd w:val="0"/>
        <w:spacing w:after="60" w:line="252" w:lineRule="auto"/>
        <w:ind w:firstLine="709"/>
        <w:jc w:val="both"/>
        <w:rPr>
          <w:rFonts w:eastAsia="Calibri"/>
          <w:color w:val="000000"/>
          <w:lang w:eastAsia="en-US"/>
        </w:rPr>
      </w:pPr>
      <w:r w:rsidRPr="00FB63A5">
        <w:rPr>
          <w:rFonts w:eastAsia="Calibri"/>
          <w:color w:val="000000"/>
          <w:lang w:eastAsia="en-US"/>
        </w:rPr>
        <w:t>Аллювиальные отложения слагают пойменные и первые надпойменные террасы многочисленных рек и представлены мелко и среднезернистыми песками с гравием и галькой, с прослойками супесей, суглинков, глин и торфа. Мощность современного аллювия не более 5 м.</w:t>
      </w:r>
    </w:p>
    <w:p w:rsidR="00FB63A5" w:rsidRPr="00FB63A5" w:rsidRDefault="00FB63A5" w:rsidP="00FB63A5">
      <w:pPr>
        <w:shd w:val="clear" w:color="auto" w:fill="FFFFFF"/>
        <w:suppressAutoHyphens w:val="0"/>
        <w:autoSpaceDE w:val="0"/>
        <w:autoSpaceDN w:val="0"/>
        <w:adjustRightInd w:val="0"/>
        <w:spacing w:after="60" w:line="252" w:lineRule="auto"/>
        <w:ind w:firstLine="709"/>
        <w:jc w:val="both"/>
        <w:rPr>
          <w:rFonts w:eastAsia="Calibri"/>
          <w:color w:val="000000"/>
          <w:lang w:eastAsia="en-US"/>
        </w:rPr>
      </w:pPr>
      <w:r w:rsidRPr="00FB63A5">
        <w:rPr>
          <w:rFonts w:eastAsia="Calibri"/>
          <w:color w:val="000000"/>
          <w:lang w:eastAsia="en-US"/>
        </w:rPr>
        <w:t>Болотные отложения представлены торфом. Мощность 2-4 м, на отдельных участках 7-10 м.</w:t>
      </w:r>
    </w:p>
    <w:p w:rsidR="00FB63A5" w:rsidRPr="00FB63A5" w:rsidRDefault="00FB63A5" w:rsidP="00FB63A5">
      <w:pPr>
        <w:numPr>
          <w:ilvl w:val="2"/>
          <w:numId w:val="0"/>
        </w:numPr>
        <w:suppressAutoHyphens w:val="0"/>
        <w:spacing w:before="180" w:after="120" w:line="240" w:lineRule="auto"/>
        <w:ind w:left="1429" w:hanging="709"/>
        <w:contextualSpacing/>
        <w:outlineLvl w:val="2"/>
        <w:rPr>
          <w:rFonts w:eastAsia="Calibri"/>
          <w:b/>
          <w:sz w:val="26"/>
          <w:szCs w:val="26"/>
          <w:lang w:eastAsia="en-US"/>
        </w:rPr>
      </w:pPr>
      <w:bookmarkStart w:id="18" w:name="_Toc196141559"/>
      <w:r w:rsidRPr="00FB63A5">
        <w:rPr>
          <w:rFonts w:eastAsia="Calibri"/>
          <w:b/>
          <w:sz w:val="26"/>
          <w:szCs w:val="26"/>
          <w:lang w:eastAsia="en-US"/>
        </w:rPr>
        <w:lastRenderedPageBreak/>
        <w:t>Климат</w:t>
      </w:r>
      <w:bookmarkEnd w:id="18"/>
    </w:p>
    <w:p w:rsidR="00FB63A5" w:rsidRPr="00FB63A5" w:rsidRDefault="00FB63A5" w:rsidP="00FB63A5">
      <w:pPr>
        <w:suppressAutoHyphens w:val="0"/>
        <w:spacing w:after="60" w:line="240" w:lineRule="auto"/>
        <w:ind w:firstLine="709"/>
        <w:jc w:val="both"/>
        <w:rPr>
          <w:rFonts w:eastAsia="Calibri"/>
          <w:lang w:eastAsia="en-US"/>
        </w:rPr>
      </w:pPr>
      <w:r w:rsidRPr="00FB63A5">
        <w:rPr>
          <w:rFonts w:eastAsia="Calibri"/>
          <w:lang w:eastAsia="en-US"/>
        </w:rPr>
        <w:t xml:space="preserve">Климат умеренно-континентальный, характеризующийся избыточным увлажнением, с нежарким коротким летом и умеренно холодной зимой. Его формирование связано с теплыми и влажными воздушными массами Атлантики с одной стороны и холодными </w:t>
      </w:r>
      <w:proofErr w:type="gramStart"/>
      <w:r w:rsidRPr="00FB63A5">
        <w:rPr>
          <w:rFonts w:eastAsia="Calibri"/>
          <w:lang w:eastAsia="en-US"/>
        </w:rPr>
        <w:t>арктическими</w:t>
      </w:r>
      <w:proofErr w:type="gramEnd"/>
      <w:r w:rsidRPr="00FB63A5">
        <w:rPr>
          <w:rFonts w:eastAsia="Calibri"/>
          <w:lang w:eastAsia="en-US"/>
        </w:rPr>
        <w:t xml:space="preserve"> с другой стороны. Среднегодовая многолетняя температура воздуха составляет 3,7 </w:t>
      </w:r>
      <w:proofErr w:type="spellStart"/>
      <w:r w:rsidRPr="00FB63A5">
        <w:rPr>
          <w:rFonts w:eastAsia="Calibri"/>
          <w:lang w:eastAsia="en-US"/>
        </w:rPr>
        <w:t>оС</w:t>
      </w:r>
      <w:proofErr w:type="spellEnd"/>
      <w:r w:rsidRPr="00FB63A5">
        <w:rPr>
          <w:rFonts w:eastAsia="Calibri"/>
          <w:lang w:eastAsia="en-US"/>
        </w:rPr>
        <w:t xml:space="preserve">. Самым теплым месяцем является июль, средняя температура которого колеблется в пределах 16,9 - 17,8°С. Средняя многолетняя температура зимы (январь) составляет (-)7,9 - (-)8,7°С. Число дней с отрицательной температурой во все часы суток – 93. </w:t>
      </w:r>
    </w:p>
    <w:p w:rsidR="00FB63A5" w:rsidRPr="00FB63A5" w:rsidRDefault="00FB63A5" w:rsidP="00FB63A5">
      <w:pPr>
        <w:suppressAutoHyphens w:val="0"/>
        <w:spacing w:after="60" w:line="240" w:lineRule="auto"/>
        <w:ind w:firstLine="709"/>
        <w:jc w:val="both"/>
        <w:rPr>
          <w:rFonts w:eastAsia="Calibri"/>
          <w:lang w:eastAsia="en-US"/>
        </w:rPr>
      </w:pPr>
      <w:r w:rsidRPr="00FB63A5">
        <w:rPr>
          <w:rFonts w:eastAsia="Calibri"/>
          <w:lang w:eastAsia="en-US"/>
        </w:rPr>
        <w:t>Рассматриваемая территория относится к зоне избыточного увлажнения. Годовая сумма осадков 550-600 мм. Максимум осадков приходится на период с июля по сентябрь. Зимой выпадает лишь 1/3 суммы годовых осадков (в связи с чем снежный покров не отличается большой мощностью: 30-35 см; продолжительность снежного покрова составляет 115-120 дней). Наибольшее количество осадков приходится на август – 70 мм, наименьшее – на февраль – 35 мм.</w:t>
      </w:r>
    </w:p>
    <w:p w:rsidR="00FB63A5" w:rsidRPr="00FB63A5" w:rsidRDefault="00FB63A5" w:rsidP="00FB63A5">
      <w:pPr>
        <w:suppressAutoHyphens w:val="0"/>
        <w:spacing w:after="60" w:line="240" w:lineRule="auto"/>
        <w:ind w:firstLine="709"/>
        <w:jc w:val="both"/>
        <w:rPr>
          <w:rFonts w:eastAsia="Calibri"/>
          <w:lang w:eastAsia="en-US"/>
        </w:rPr>
      </w:pPr>
      <w:r w:rsidRPr="00FB63A5">
        <w:rPr>
          <w:rFonts w:eastAsia="Calibri"/>
          <w:lang w:eastAsia="en-US"/>
        </w:rPr>
        <w:t>Наблюдаемый максимум суточных осадков 74 мм.</w:t>
      </w:r>
    </w:p>
    <w:p w:rsidR="00FB63A5" w:rsidRPr="00FB63A5" w:rsidRDefault="00FB63A5" w:rsidP="00FB63A5">
      <w:pPr>
        <w:suppressAutoHyphens w:val="0"/>
        <w:spacing w:after="60" w:line="240" w:lineRule="auto"/>
        <w:ind w:firstLine="709"/>
        <w:jc w:val="both"/>
        <w:rPr>
          <w:rFonts w:eastAsia="Calibri"/>
          <w:lang w:eastAsia="en-US"/>
        </w:rPr>
      </w:pPr>
      <w:r w:rsidRPr="00FB63A5">
        <w:rPr>
          <w:rFonts w:eastAsia="Calibri"/>
          <w:lang w:eastAsia="en-US"/>
        </w:rPr>
        <w:t>Число дней со снежным покровом в среднем равно 140, при средней дате появления снежного покрова 30 октября, а схода – 15 апреля. Среднее значение из наибольших декадных высот снегового покрова возрастает постепенно с ноября, достигая наибольшей высоты в среднем в конце февраля.</w:t>
      </w:r>
    </w:p>
    <w:p w:rsidR="00FB63A5" w:rsidRPr="00FB63A5" w:rsidRDefault="00FB63A5" w:rsidP="00FB63A5">
      <w:pPr>
        <w:suppressAutoHyphens w:val="0"/>
        <w:spacing w:after="60" w:line="240" w:lineRule="auto"/>
        <w:ind w:firstLine="709"/>
        <w:jc w:val="both"/>
        <w:rPr>
          <w:rFonts w:eastAsia="Calibri"/>
          <w:lang w:eastAsia="en-US"/>
        </w:rPr>
      </w:pPr>
      <w:r w:rsidRPr="00FB63A5">
        <w:rPr>
          <w:rFonts w:eastAsia="Calibri"/>
          <w:lang w:eastAsia="en-US"/>
        </w:rPr>
        <w:t>Относительная влажность воздуха высока в течение всего года, что объясняется преобладанием морских воздушных масс над данной территорией, обилием выпадающих осадков. Среднегодовая относительная влажность воздуха – 82 %. Наиболее высокая влажность держится с ноября по январь.</w:t>
      </w:r>
    </w:p>
    <w:p w:rsidR="00FB63A5" w:rsidRPr="00FB63A5" w:rsidRDefault="00FB63A5" w:rsidP="00FB63A5">
      <w:pPr>
        <w:suppressAutoHyphens w:val="0"/>
        <w:spacing w:after="60" w:line="240" w:lineRule="auto"/>
        <w:ind w:firstLine="709"/>
        <w:jc w:val="both"/>
        <w:rPr>
          <w:rFonts w:eastAsia="Calibri"/>
          <w:lang w:eastAsia="en-US"/>
        </w:rPr>
      </w:pPr>
      <w:r w:rsidRPr="00FB63A5">
        <w:rPr>
          <w:rFonts w:eastAsia="Calibri"/>
          <w:lang w:eastAsia="en-US"/>
        </w:rPr>
        <w:t xml:space="preserve">Смена воздушных масс связана с изменением атмосферного давления, от него зависит направление ветра. Преобладают южные и юго-западные ветры в течение всего года. Скорость ветра составляет 3-4 м/сек. Летом часто наблюдаются ветры северо-западного и западного направлений. </w:t>
      </w:r>
    </w:p>
    <w:p w:rsidR="00FB63A5" w:rsidRPr="00FB63A5" w:rsidRDefault="00FB63A5" w:rsidP="00FB63A5">
      <w:pPr>
        <w:suppressAutoHyphens w:val="0"/>
        <w:spacing w:after="60" w:line="240" w:lineRule="auto"/>
        <w:ind w:firstLine="709"/>
        <w:jc w:val="both"/>
        <w:rPr>
          <w:rFonts w:eastAsia="Calibri"/>
          <w:lang w:eastAsia="en-US"/>
        </w:rPr>
      </w:pPr>
      <w:r w:rsidRPr="00FB63A5">
        <w:rPr>
          <w:rFonts w:eastAsia="Calibri"/>
          <w:lang w:eastAsia="en-US"/>
        </w:rPr>
        <w:t>Нормативная снеговая нагрузка принимается 126 кг/м2.</w:t>
      </w:r>
    </w:p>
    <w:p w:rsidR="00FB63A5" w:rsidRPr="00FB63A5" w:rsidRDefault="00FB63A5" w:rsidP="00FB63A5">
      <w:pPr>
        <w:suppressAutoHyphens w:val="0"/>
        <w:spacing w:after="60" w:line="240" w:lineRule="auto"/>
        <w:ind w:firstLine="709"/>
        <w:jc w:val="both"/>
        <w:rPr>
          <w:rFonts w:eastAsia="Calibri"/>
          <w:lang w:eastAsia="en-US"/>
        </w:rPr>
      </w:pPr>
      <w:r w:rsidRPr="00FB63A5">
        <w:rPr>
          <w:rFonts w:eastAsia="Calibri"/>
          <w:lang w:eastAsia="en-US"/>
        </w:rPr>
        <w:t>Нормативная глубина промерзания суглинистых и глинистых грунтов принимается 1,3 м для супесей и мелкозернистых пылеватых песков – 1,5 м.</w:t>
      </w:r>
    </w:p>
    <w:p w:rsidR="00FB63A5" w:rsidRPr="00FB63A5" w:rsidRDefault="00FB63A5" w:rsidP="00FB63A5">
      <w:pPr>
        <w:suppressAutoHyphens w:val="0"/>
        <w:spacing w:after="60" w:line="240" w:lineRule="auto"/>
        <w:ind w:firstLine="709"/>
        <w:jc w:val="both"/>
        <w:rPr>
          <w:rFonts w:eastAsia="Calibri"/>
          <w:lang w:eastAsia="en-US"/>
        </w:rPr>
      </w:pPr>
      <w:r w:rsidRPr="00FB63A5">
        <w:rPr>
          <w:rFonts w:eastAsia="Calibri"/>
          <w:lang w:eastAsia="en-US"/>
        </w:rPr>
        <w:t>Отрицательной стороной климата является ряд неблагоприятных климатических факторов, а именно:</w:t>
      </w:r>
    </w:p>
    <w:p w:rsidR="00FB63A5" w:rsidRPr="00FB63A5" w:rsidRDefault="00FB63A5" w:rsidP="00FB63A5">
      <w:pPr>
        <w:suppressAutoHyphens w:val="0"/>
        <w:spacing w:line="240" w:lineRule="auto"/>
        <w:ind w:firstLine="709"/>
        <w:jc w:val="both"/>
        <w:rPr>
          <w:rFonts w:eastAsia="Calibri"/>
          <w:lang w:eastAsia="en-US"/>
        </w:rPr>
      </w:pPr>
      <w:r w:rsidRPr="00FB63A5">
        <w:rPr>
          <w:rFonts w:eastAsia="Calibri"/>
          <w:lang w:eastAsia="en-US"/>
        </w:rPr>
        <w:t>наблюдается: до 15 дней в году с сильным ветром;</w:t>
      </w:r>
    </w:p>
    <w:p w:rsidR="00FB63A5" w:rsidRPr="00FB63A5" w:rsidRDefault="00FB63A5" w:rsidP="00FB63A5">
      <w:pPr>
        <w:suppressAutoHyphens w:val="0"/>
        <w:spacing w:line="240" w:lineRule="auto"/>
        <w:ind w:firstLine="709"/>
        <w:jc w:val="both"/>
        <w:rPr>
          <w:rFonts w:eastAsia="Calibri"/>
          <w:lang w:eastAsia="en-US"/>
        </w:rPr>
      </w:pPr>
      <w:r w:rsidRPr="00FB63A5">
        <w:rPr>
          <w:rFonts w:eastAsia="Calibri"/>
          <w:lang w:eastAsia="en-US"/>
        </w:rPr>
        <w:t>–</w:t>
      </w:r>
      <w:r w:rsidRPr="00FB63A5">
        <w:rPr>
          <w:rFonts w:eastAsia="Calibri"/>
          <w:lang w:eastAsia="en-US"/>
        </w:rPr>
        <w:tab/>
        <w:t>до 50 дней с туманами;</w:t>
      </w:r>
    </w:p>
    <w:p w:rsidR="00FB63A5" w:rsidRPr="00FB63A5" w:rsidRDefault="00FB63A5" w:rsidP="00FB63A5">
      <w:pPr>
        <w:suppressAutoHyphens w:val="0"/>
        <w:spacing w:line="240" w:lineRule="auto"/>
        <w:ind w:firstLine="709"/>
        <w:jc w:val="both"/>
        <w:rPr>
          <w:rFonts w:eastAsia="Calibri"/>
          <w:lang w:eastAsia="en-US"/>
        </w:rPr>
      </w:pPr>
      <w:r w:rsidRPr="00FB63A5">
        <w:rPr>
          <w:rFonts w:eastAsia="Calibri"/>
          <w:lang w:eastAsia="en-US"/>
        </w:rPr>
        <w:t>–</w:t>
      </w:r>
      <w:r w:rsidRPr="00FB63A5">
        <w:rPr>
          <w:rFonts w:eastAsia="Calibri"/>
          <w:lang w:eastAsia="en-US"/>
        </w:rPr>
        <w:tab/>
        <w:t>до 35 дней с метелью;</w:t>
      </w:r>
    </w:p>
    <w:p w:rsidR="00FB63A5" w:rsidRPr="00FB63A5" w:rsidRDefault="00FB63A5" w:rsidP="00FB63A5">
      <w:pPr>
        <w:suppressAutoHyphens w:val="0"/>
        <w:spacing w:after="60" w:line="240" w:lineRule="auto"/>
        <w:ind w:firstLine="709"/>
        <w:jc w:val="both"/>
        <w:rPr>
          <w:rFonts w:eastAsia="Calibri"/>
          <w:lang w:eastAsia="en-US"/>
        </w:rPr>
      </w:pPr>
      <w:r w:rsidRPr="00FB63A5">
        <w:rPr>
          <w:rFonts w:eastAsia="Calibri"/>
          <w:lang w:eastAsia="en-US"/>
        </w:rPr>
        <w:t>–</w:t>
      </w:r>
      <w:r w:rsidRPr="00FB63A5">
        <w:rPr>
          <w:rFonts w:eastAsia="Calibri"/>
          <w:lang w:eastAsia="en-US"/>
        </w:rPr>
        <w:tab/>
        <w:t>до 25 дней с грозой.</w:t>
      </w:r>
    </w:p>
    <w:p w:rsidR="00FB63A5" w:rsidRPr="00FB63A5" w:rsidRDefault="00FB63A5" w:rsidP="00FB63A5">
      <w:pPr>
        <w:suppressAutoHyphens w:val="0"/>
        <w:spacing w:after="60" w:line="240" w:lineRule="auto"/>
        <w:ind w:firstLine="709"/>
        <w:jc w:val="both"/>
        <w:rPr>
          <w:rFonts w:eastAsia="Calibri"/>
          <w:lang w:eastAsia="en-US"/>
        </w:rPr>
      </w:pPr>
      <w:r w:rsidRPr="00FB63A5">
        <w:rPr>
          <w:rFonts w:eastAsia="Calibri"/>
          <w:lang w:eastAsia="en-US"/>
        </w:rPr>
        <w:t xml:space="preserve">2) Для городского хозяйства опасны ранние и поздние заморозки, которые наблюдаются во второй половине сентября и середине мая. В целом же природно-климатические условия района благоприятны для возделывания многих сельскохозяйственных культур средней полосы Европейской части РФ (в </w:t>
      </w:r>
      <w:proofErr w:type="spellStart"/>
      <w:r w:rsidRPr="00FB63A5">
        <w:rPr>
          <w:rFonts w:eastAsia="Calibri"/>
          <w:lang w:eastAsia="en-US"/>
        </w:rPr>
        <w:t>т.ч</w:t>
      </w:r>
      <w:proofErr w:type="spellEnd"/>
      <w:r w:rsidRPr="00FB63A5">
        <w:rPr>
          <w:rFonts w:eastAsia="Calibri"/>
          <w:lang w:eastAsia="en-US"/>
        </w:rPr>
        <w:t>. зерновых культур, льна, овощей).</w:t>
      </w:r>
    </w:p>
    <w:p w:rsidR="00FB63A5" w:rsidRPr="00FB63A5" w:rsidRDefault="00FB63A5" w:rsidP="00FB63A5">
      <w:pPr>
        <w:numPr>
          <w:ilvl w:val="2"/>
          <w:numId w:val="0"/>
        </w:numPr>
        <w:suppressAutoHyphens w:val="0"/>
        <w:spacing w:before="180" w:after="120" w:line="240" w:lineRule="auto"/>
        <w:ind w:left="1429" w:hanging="709"/>
        <w:contextualSpacing/>
        <w:outlineLvl w:val="2"/>
        <w:rPr>
          <w:rFonts w:eastAsia="Calibri"/>
          <w:b/>
          <w:sz w:val="26"/>
          <w:szCs w:val="26"/>
          <w:lang w:eastAsia="en-US"/>
        </w:rPr>
      </w:pPr>
      <w:bookmarkStart w:id="19" w:name="_Toc196141560"/>
      <w:r w:rsidRPr="00FB63A5">
        <w:rPr>
          <w:rFonts w:eastAsia="Calibri"/>
          <w:b/>
          <w:sz w:val="26"/>
          <w:szCs w:val="26"/>
          <w:lang w:eastAsia="en-US"/>
        </w:rPr>
        <w:t>Гидрография и гидрология</w:t>
      </w:r>
      <w:bookmarkEnd w:id="19"/>
    </w:p>
    <w:p w:rsidR="00FB63A5" w:rsidRPr="00FB63A5" w:rsidRDefault="00FB63A5" w:rsidP="00FB63A5">
      <w:pPr>
        <w:suppressAutoHyphens w:val="0"/>
        <w:spacing w:after="60" w:line="240" w:lineRule="auto"/>
        <w:ind w:firstLine="709"/>
        <w:jc w:val="both"/>
        <w:rPr>
          <w:rFonts w:eastAsia="Calibri"/>
          <w:lang w:eastAsia="en-US"/>
        </w:rPr>
      </w:pPr>
      <w:r w:rsidRPr="00FB63A5">
        <w:rPr>
          <w:rFonts w:eastAsia="Calibri"/>
          <w:lang w:eastAsia="en-US"/>
        </w:rPr>
        <w:t xml:space="preserve">В тектоническом плане описываемый район принадлежит к наиболее крупному элементу </w:t>
      </w:r>
      <w:proofErr w:type="spellStart"/>
      <w:r w:rsidRPr="00FB63A5">
        <w:rPr>
          <w:rFonts w:eastAsia="Calibri"/>
          <w:lang w:eastAsia="en-US"/>
        </w:rPr>
        <w:t>дочетвертичной</w:t>
      </w:r>
      <w:proofErr w:type="spellEnd"/>
      <w:r w:rsidRPr="00FB63A5">
        <w:rPr>
          <w:rFonts w:eastAsia="Calibri"/>
          <w:lang w:eastAsia="en-US"/>
        </w:rPr>
        <w:t xml:space="preserve"> поверхности – главному Девонскому полю.</w:t>
      </w:r>
    </w:p>
    <w:p w:rsidR="00FB63A5" w:rsidRPr="00FB63A5" w:rsidRDefault="00FB63A5" w:rsidP="00FB63A5">
      <w:pPr>
        <w:suppressAutoHyphens w:val="0"/>
        <w:spacing w:after="60" w:line="240" w:lineRule="auto"/>
        <w:ind w:firstLine="709"/>
        <w:jc w:val="both"/>
        <w:rPr>
          <w:rFonts w:eastAsia="Calibri"/>
          <w:lang w:eastAsia="en-US"/>
        </w:rPr>
      </w:pPr>
      <w:r w:rsidRPr="00FB63A5">
        <w:rPr>
          <w:rFonts w:eastAsia="Calibri"/>
          <w:lang w:eastAsia="en-US"/>
        </w:rPr>
        <w:t>Новгородская область в гидрогеологическом плане относится к Ленинградскому артезианскому бассейну.</w:t>
      </w:r>
    </w:p>
    <w:p w:rsidR="00FB63A5" w:rsidRPr="00FB63A5" w:rsidRDefault="00FB63A5" w:rsidP="00FB63A5">
      <w:pPr>
        <w:suppressAutoHyphens w:val="0"/>
        <w:spacing w:after="60" w:line="240" w:lineRule="auto"/>
        <w:ind w:firstLine="709"/>
        <w:jc w:val="both"/>
        <w:rPr>
          <w:rFonts w:eastAsia="Calibri"/>
          <w:lang w:eastAsia="en-US"/>
        </w:rPr>
      </w:pPr>
      <w:r w:rsidRPr="00FB63A5">
        <w:rPr>
          <w:rFonts w:eastAsia="Calibri"/>
          <w:lang w:eastAsia="en-US"/>
        </w:rPr>
        <w:lastRenderedPageBreak/>
        <w:t>Подземные воды содержатся почти во всех стратиграфических горизонтах, как коренных пород, так и четвертичных отложений. Образуя водоносные горизонты и комплексы.</w:t>
      </w:r>
    </w:p>
    <w:p w:rsidR="00FB63A5" w:rsidRPr="00FB63A5" w:rsidRDefault="00FB63A5" w:rsidP="00FB63A5">
      <w:pPr>
        <w:suppressAutoHyphens w:val="0"/>
        <w:spacing w:after="60" w:line="240" w:lineRule="auto"/>
        <w:ind w:firstLine="709"/>
        <w:jc w:val="both"/>
        <w:rPr>
          <w:rFonts w:eastAsia="Calibri"/>
          <w:lang w:eastAsia="en-US"/>
        </w:rPr>
      </w:pPr>
      <w:r w:rsidRPr="00FB63A5">
        <w:rPr>
          <w:rFonts w:eastAsia="Calibri"/>
          <w:lang w:eastAsia="en-US"/>
        </w:rPr>
        <w:t xml:space="preserve">В четвертичных отложениях подземные воды приурочены к песчаным и супесчаным разностям озерно-аллювиальных, озерно-ледниковых, флювиогляциальных и ледниковых отложений. Общим для подземных вод четвертичных отложений является: неглубокое залегание от 0,5 - 1,0 м до 8,0 м; характер циркуляции – воды порово-пластовые со свободной поверхностью; источник питания – атмосферные осадки; дренаж водоносных горизонтов, осуществляемый всей речной сетью области; незначительная </w:t>
      </w:r>
      <w:proofErr w:type="spellStart"/>
      <w:r w:rsidRPr="00FB63A5">
        <w:rPr>
          <w:rFonts w:eastAsia="Calibri"/>
          <w:lang w:eastAsia="en-US"/>
        </w:rPr>
        <w:t>водообильность</w:t>
      </w:r>
      <w:proofErr w:type="spellEnd"/>
      <w:r w:rsidRPr="00FB63A5">
        <w:rPr>
          <w:rFonts w:eastAsia="Calibri"/>
          <w:lang w:eastAsia="en-US"/>
        </w:rPr>
        <w:t xml:space="preserve"> отложений – максимальный дебит колодцев не превышает 1 л/сек; </w:t>
      </w:r>
      <w:proofErr w:type="spellStart"/>
      <w:r w:rsidRPr="00FB63A5">
        <w:rPr>
          <w:rFonts w:eastAsia="Calibri"/>
          <w:lang w:eastAsia="en-US"/>
        </w:rPr>
        <w:t>уровенный</w:t>
      </w:r>
      <w:proofErr w:type="spellEnd"/>
      <w:r w:rsidRPr="00FB63A5">
        <w:rPr>
          <w:rFonts w:eastAsia="Calibri"/>
          <w:lang w:eastAsia="en-US"/>
        </w:rPr>
        <w:t xml:space="preserve"> режим, подверженный сезонным колебаниям и зависящий от количества выпадающих атмосферных осадков. Годовая амплитуда колебания уровня подземных вод четвертичных отложений составляет 1 - 2,5 м.</w:t>
      </w:r>
    </w:p>
    <w:p w:rsidR="00FB63A5" w:rsidRPr="00FB63A5" w:rsidRDefault="00FB63A5" w:rsidP="00FB63A5">
      <w:pPr>
        <w:suppressAutoHyphens w:val="0"/>
        <w:spacing w:after="60" w:line="240" w:lineRule="auto"/>
        <w:ind w:firstLine="709"/>
        <w:jc w:val="both"/>
        <w:rPr>
          <w:rFonts w:eastAsia="Calibri"/>
          <w:lang w:eastAsia="en-US"/>
        </w:rPr>
      </w:pPr>
      <w:r w:rsidRPr="00FB63A5">
        <w:rPr>
          <w:rFonts w:eastAsia="Calibri"/>
          <w:lang w:eastAsia="en-US"/>
        </w:rPr>
        <w:t>Вследствие неглубокого залегания подземных вод и хорошей фильтрационной способностью песчаных пород, благоприятствующей проникновению сточных вод, происходит загрязнение вод с поверхности.</w:t>
      </w:r>
    </w:p>
    <w:p w:rsidR="00FB63A5" w:rsidRPr="00FB63A5" w:rsidRDefault="00FB63A5" w:rsidP="00FB63A5">
      <w:pPr>
        <w:suppressAutoHyphens w:val="0"/>
        <w:spacing w:after="60" w:line="240" w:lineRule="auto"/>
        <w:ind w:firstLine="709"/>
        <w:jc w:val="both"/>
        <w:rPr>
          <w:rFonts w:eastAsia="Calibri"/>
          <w:lang w:eastAsia="en-US"/>
        </w:rPr>
      </w:pPr>
      <w:r w:rsidRPr="00FB63A5">
        <w:rPr>
          <w:rFonts w:eastAsia="Calibri"/>
          <w:lang w:eastAsia="en-US"/>
        </w:rPr>
        <w:t xml:space="preserve">Из-за возможности загрязнения, слабой </w:t>
      </w:r>
      <w:proofErr w:type="spellStart"/>
      <w:r w:rsidRPr="00FB63A5">
        <w:rPr>
          <w:rFonts w:eastAsia="Calibri"/>
          <w:lang w:eastAsia="en-US"/>
        </w:rPr>
        <w:t>водообильности</w:t>
      </w:r>
      <w:proofErr w:type="spellEnd"/>
      <w:r w:rsidRPr="00FB63A5">
        <w:rPr>
          <w:rFonts w:eastAsia="Calibri"/>
          <w:lang w:eastAsia="en-US"/>
        </w:rPr>
        <w:t xml:space="preserve"> и небольшой мощности водоносного горизонта четвертичные отложения не могут рассматриваться как источник централизованного водоснабжения населенных пунктов.</w:t>
      </w:r>
    </w:p>
    <w:p w:rsidR="00FB63A5" w:rsidRPr="00FB63A5" w:rsidRDefault="00FB63A5" w:rsidP="00FB63A5">
      <w:pPr>
        <w:suppressAutoHyphens w:val="0"/>
        <w:spacing w:after="60" w:line="240" w:lineRule="auto"/>
        <w:ind w:firstLine="709"/>
        <w:jc w:val="both"/>
        <w:rPr>
          <w:rFonts w:eastAsia="Calibri"/>
          <w:lang w:eastAsia="en-US"/>
        </w:rPr>
      </w:pPr>
      <w:r w:rsidRPr="00FB63A5">
        <w:rPr>
          <w:rFonts w:eastAsia="Calibri"/>
          <w:lang w:eastAsia="en-US"/>
        </w:rPr>
        <w:t>Равнинный характер рельефа способствует застою вод и образованию обширных болотных массивов с мощными торфяными залежами. Широкому развитию болот способствуют: избыточный влажный климат, плоский рельеф, широкое распространение водоупорных пород (глин, суглинков, супесей). Кроме того, к этому приводит зарастание водоемов. Постоянное переувлажнение верхних горизонтов грунтов приводит к нарушению водно-воздушного режима, к смене растительность и постепенному накоплению торфа.</w:t>
      </w:r>
    </w:p>
    <w:p w:rsidR="00FB63A5" w:rsidRPr="00FB63A5" w:rsidRDefault="00FB63A5" w:rsidP="00FB63A5">
      <w:pPr>
        <w:suppressAutoHyphens w:val="0"/>
        <w:spacing w:before="120" w:after="60" w:line="240" w:lineRule="auto"/>
        <w:ind w:firstLine="709"/>
        <w:jc w:val="both"/>
        <w:rPr>
          <w:b/>
          <w:bCs/>
          <w:lang w:eastAsia="ru-RU"/>
        </w:rPr>
      </w:pPr>
      <w:r w:rsidRPr="00FB63A5">
        <w:rPr>
          <w:b/>
          <w:bCs/>
          <w:lang w:eastAsia="ru-RU"/>
        </w:rPr>
        <w:t>Поверхностные воды</w:t>
      </w:r>
    </w:p>
    <w:p w:rsidR="00FB63A5" w:rsidRPr="00FB63A5" w:rsidRDefault="00FB63A5" w:rsidP="00FB63A5">
      <w:pPr>
        <w:tabs>
          <w:tab w:val="left" w:pos="851"/>
          <w:tab w:val="left" w:pos="13608"/>
        </w:tabs>
        <w:suppressAutoHyphens w:val="0"/>
        <w:spacing w:before="120" w:after="60" w:line="240" w:lineRule="auto"/>
        <w:ind w:firstLine="539"/>
        <w:jc w:val="both"/>
        <w:rPr>
          <w:lang w:eastAsia="ru-RU"/>
        </w:rPr>
      </w:pPr>
      <w:r w:rsidRPr="00FB63A5">
        <w:rPr>
          <w:lang w:eastAsia="ru-RU"/>
        </w:rPr>
        <w:t xml:space="preserve">Гидрографическая сеть района Панковского городского поселения представлена реками </w:t>
      </w:r>
      <w:proofErr w:type="spellStart"/>
      <w:r w:rsidRPr="00FB63A5">
        <w:rPr>
          <w:lang w:eastAsia="ru-RU"/>
        </w:rPr>
        <w:t>Веряжа</w:t>
      </w:r>
      <w:proofErr w:type="spellEnd"/>
      <w:r w:rsidRPr="00FB63A5">
        <w:rPr>
          <w:lang w:eastAsia="ru-RU"/>
        </w:rPr>
        <w:t xml:space="preserve">, </w:t>
      </w:r>
      <w:proofErr w:type="spellStart"/>
      <w:r w:rsidRPr="00FB63A5">
        <w:rPr>
          <w:lang w:eastAsia="ru-RU"/>
        </w:rPr>
        <w:t>Негоша</w:t>
      </w:r>
      <w:proofErr w:type="spellEnd"/>
      <w:r w:rsidRPr="00FB63A5">
        <w:rPr>
          <w:lang w:eastAsia="ru-RU"/>
        </w:rPr>
        <w:t xml:space="preserve">, </w:t>
      </w:r>
      <w:proofErr w:type="spellStart"/>
      <w:r w:rsidRPr="00FB63A5">
        <w:rPr>
          <w:lang w:eastAsia="ru-RU"/>
        </w:rPr>
        <w:t>Веряжка</w:t>
      </w:r>
      <w:proofErr w:type="spellEnd"/>
      <w:r w:rsidRPr="00FB63A5">
        <w:rPr>
          <w:lang w:eastAsia="ru-RU"/>
        </w:rPr>
        <w:t>, ручьями.</w:t>
      </w:r>
    </w:p>
    <w:p w:rsidR="00FB63A5" w:rsidRPr="00FB63A5" w:rsidRDefault="00FB63A5" w:rsidP="00FB63A5">
      <w:pPr>
        <w:tabs>
          <w:tab w:val="left" w:pos="851"/>
          <w:tab w:val="left" w:pos="13608"/>
        </w:tabs>
        <w:suppressAutoHyphens w:val="0"/>
        <w:spacing w:before="120" w:after="60" w:line="240" w:lineRule="auto"/>
        <w:ind w:firstLine="539"/>
        <w:jc w:val="both"/>
        <w:rPr>
          <w:lang w:eastAsia="ru-RU"/>
        </w:rPr>
      </w:pPr>
      <w:proofErr w:type="spellStart"/>
      <w:r w:rsidRPr="00FB63A5">
        <w:rPr>
          <w:lang w:eastAsia="ru-RU"/>
        </w:rPr>
        <w:t>Веряжа</w:t>
      </w:r>
      <w:proofErr w:type="spellEnd"/>
      <w:r w:rsidRPr="00FB63A5">
        <w:rPr>
          <w:lang w:eastAsia="ru-RU"/>
        </w:rPr>
        <w:t xml:space="preserve"> – река, впадает в озеро Ильмень. Длина реки – </w:t>
      </w:r>
      <w:smartTag w:uri="urn:schemas-microsoft-com:office:smarttags" w:element="metricconverter">
        <w:smartTagPr>
          <w:attr w:name="ProductID" w:val="51 км"/>
        </w:smartTagPr>
        <w:r w:rsidRPr="00FB63A5">
          <w:rPr>
            <w:lang w:eastAsia="ru-RU"/>
          </w:rPr>
          <w:t>51 км</w:t>
        </w:r>
      </w:smartTag>
      <w:r w:rsidRPr="00FB63A5">
        <w:rPr>
          <w:lang w:eastAsia="ru-RU"/>
        </w:rPr>
        <w:t xml:space="preserve">. Средняя скорость течения – 0,1 м/с. Ширина в низовье достигает </w:t>
      </w:r>
      <w:smartTag w:uri="urn:schemas-microsoft-com:office:smarttags" w:element="metricconverter">
        <w:smartTagPr>
          <w:attr w:name="ProductID" w:val="50 м"/>
        </w:smartTagPr>
        <w:r w:rsidRPr="00FB63A5">
          <w:rPr>
            <w:lang w:eastAsia="ru-RU"/>
          </w:rPr>
          <w:t>50 м</w:t>
        </w:r>
      </w:smartTag>
      <w:r w:rsidRPr="00FB63A5">
        <w:rPr>
          <w:lang w:eastAsia="ru-RU"/>
        </w:rPr>
        <w:t xml:space="preserve">, глубина </w:t>
      </w:r>
      <w:smartTag w:uri="urn:schemas-microsoft-com:office:smarttags" w:element="metricconverter">
        <w:smartTagPr>
          <w:attr w:name="ProductID" w:val="2 м"/>
        </w:smartTagPr>
        <w:r w:rsidRPr="00FB63A5">
          <w:rPr>
            <w:lang w:eastAsia="ru-RU"/>
          </w:rPr>
          <w:t>2 м</w:t>
        </w:r>
      </w:smartTag>
      <w:r w:rsidRPr="00FB63A5">
        <w:rPr>
          <w:lang w:eastAsia="ru-RU"/>
        </w:rPr>
        <w:t>. Берега, практически на всем протяжении реки, низкие, пологие, пойменные. Площадь водосбора – 359 км².</w:t>
      </w:r>
    </w:p>
    <w:p w:rsidR="00FB63A5" w:rsidRPr="00FB63A5" w:rsidRDefault="00FB63A5" w:rsidP="00FB63A5">
      <w:pPr>
        <w:tabs>
          <w:tab w:val="left" w:pos="851"/>
          <w:tab w:val="left" w:pos="13608"/>
        </w:tabs>
        <w:suppressAutoHyphens w:val="0"/>
        <w:spacing w:before="120" w:after="60" w:line="240" w:lineRule="auto"/>
        <w:ind w:firstLine="539"/>
        <w:jc w:val="both"/>
        <w:rPr>
          <w:lang w:eastAsia="ru-RU"/>
        </w:rPr>
      </w:pPr>
      <w:r w:rsidRPr="00FB63A5">
        <w:rPr>
          <w:lang w:eastAsia="ru-RU"/>
        </w:rPr>
        <w:t xml:space="preserve">Река </w:t>
      </w:r>
      <w:proofErr w:type="spellStart"/>
      <w:r w:rsidRPr="00FB63A5">
        <w:rPr>
          <w:lang w:eastAsia="ru-RU"/>
        </w:rPr>
        <w:t>Веряжка</w:t>
      </w:r>
      <w:proofErr w:type="spellEnd"/>
      <w:r w:rsidRPr="00FB63A5">
        <w:rPr>
          <w:lang w:eastAsia="ru-RU"/>
        </w:rPr>
        <w:t xml:space="preserve"> (приток р. </w:t>
      </w:r>
      <w:proofErr w:type="spellStart"/>
      <w:r w:rsidRPr="00FB63A5">
        <w:rPr>
          <w:lang w:eastAsia="ru-RU"/>
        </w:rPr>
        <w:t>Веряжа</w:t>
      </w:r>
      <w:proofErr w:type="spellEnd"/>
      <w:r w:rsidRPr="00FB63A5">
        <w:rPr>
          <w:lang w:eastAsia="ru-RU"/>
        </w:rPr>
        <w:t xml:space="preserve">) – протяженность </w:t>
      </w:r>
      <w:smartTag w:uri="urn:schemas-microsoft-com:office:smarttags" w:element="metricconverter">
        <w:smartTagPr>
          <w:attr w:name="ProductID" w:val="21 км"/>
        </w:smartTagPr>
        <w:r w:rsidRPr="00FB63A5">
          <w:rPr>
            <w:lang w:eastAsia="ru-RU"/>
          </w:rPr>
          <w:t>21 км</w:t>
        </w:r>
      </w:smartTag>
      <w:r w:rsidRPr="00FB63A5">
        <w:rPr>
          <w:lang w:eastAsia="ru-RU"/>
        </w:rPr>
        <w:t xml:space="preserve">, пересекает </w:t>
      </w:r>
      <w:proofErr w:type="spellStart"/>
      <w:r w:rsidRPr="00FB63A5">
        <w:rPr>
          <w:lang w:eastAsia="ru-RU"/>
        </w:rPr>
        <w:t>р.п</w:t>
      </w:r>
      <w:proofErr w:type="spellEnd"/>
      <w:r w:rsidRPr="00FB63A5">
        <w:rPr>
          <w:lang w:eastAsia="ru-RU"/>
        </w:rPr>
        <w:t xml:space="preserve">. </w:t>
      </w:r>
      <w:proofErr w:type="spellStart"/>
      <w:r w:rsidRPr="00FB63A5">
        <w:rPr>
          <w:lang w:eastAsia="ru-RU"/>
        </w:rPr>
        <w:t>Панковку</w:t>
      </w:r>
      <w:proofErr w:type="spellEnd"/>
      <w:r w:rsidRPr="00FB63A5">
        <w:rPr>
          <w:lang w:eastAsia="ru-RU"/>
        </w:rPr>
        <w:t xml:space="preserve"> с северо-запада на юго-восток.</w:t>
      </w:r>
    </w:p>
    <w:p w:rsidR="00FB63A5" w:rsidRPr="00FB63A5" w:rsidRDefault="00FB63A5" w:rsidP="00FB63A5">
      <w:pPr>
        <w:suppressAutoHyphens w:val="0"/>
        <w:spacing w:line="240" w:lineRule="auto"/>
        <w:jc w:val="right"/>
        <w:rPr>
          <w:rFonts w:eastAsia="Calibri"/>
          <w:lang w:eastAsia="en-US"/>
        </w:rPr>
      </w:pPr>
      <w:r w:rsidRPr="00FB63A5">
        <w:rPr>
          <w:rFonts w:eastAsia="Calibri"/>
          <w:lang w:eastAsia="en-US"/>
        </w:rPr>
        <w:t>Таблица 3.1</w:t>
      </w:r>
    </w:p>
    <w:p w:rsidR="00FB63A5" w:rsidRPr="00FB63A5" w:rsidRDefault="00FB63A5" w:rsidP="00FB63A5">
      <w:pPr>
        <w:suppressAutoHyphens w:val="0"/>
        <w:spacing w:line="240" w:lineRule="auto"/>
        <w:jc w:val="center"/>
        <w:rPr>
          <w:rFonts w:eastAsia="Calibri"/>
          <w:sz w:val="28"/>
          <w:szCs w:val="22"/>
          <w:lang w:eastAsia="en-US"/>
        </w:rPr>
      </w:pPr>
      <w:r w:rsidRPr="00FB63A5">
        <w:rPr>
          <w:rFonts w:eastAsia="Calibri"/>
          <w:lang w:eastAsia="en-US"/>
        </w:rPr>
        <w:t>Поверхностные водные объекты</w:t>
      </w:r>
    </w:p>
    <w:tbl>
      <w:tblPr>
        <w:tblW w:w="9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3836"/>
        <w:gridCol w:w="2921"/>
        <w:gridCol w:w="2199"/>
      </w:tblGrid>
      <w:tr w:rsidR="00FB63A5" w:rsidRPr="00FB63A5" w:rsidTr="00FB63A5">
        <w:tc>
          <w:tcPr>
            <w:tcW w:w="540" w:type="dxa"/>
            <w:shd w:val="clear" w:color="auto" w:fill="auto"/>
          </w:tcPr>
          <w:p w:rsidR="00FB63A5" w:rsidRPr="00FB63A5" w:rsidRDefault="00FB63A5" w:rsidP="00FB63A5">
            <w:pPr>
              <w:suppressAutoHyphens w:val="0"/>
              <w:spacing w:line="240" w:lineRule="auto"/>
              <w:jc w:val="center"/>
              <w:rPr>
                <w:b/>
                <w:bCs/>
                <w:sz w:val="22"/>
                <w:szCs w:val="20"/>
                <w:lang w:eastAsia="ru-RU"/>
              </w:rPr>
            </w:pPr>
            <w:r w:rsidRPr="00FB63A5">
              <w:rPr>
                <w:b/>
                <w:bCs/>
                <w:sz w:val="22"/>
                <w:szCs w:val="20"/>
                <w:lang w:eastAsia="ru-RU"/>
              </w:rPr>
              <w:t>№</w:t>
            </w:r>
          </w:p>
        </w:tc>
        <w:tc>
          <w:tcPr>
            <w:tcW w:w="3836" w:type="dxa"/>
            <w:shd w:val="clear" w:color="auto" w:fill="auto"/>
          </w:tcPr>
          <w:p w:rsidR="00FB63A5" w:rsidRPr="00FB63A5" w:rsidRDefault="00FB63A5" w:rsidP="00FB63A5">
            <w:pPr>
              <w:suppressAutoHyphens w:val="0"/>
              <w:spacing w:line="240" w:lineRule="auto"/>
              <w:jc w:val="center"/>
              <w:rPr>
                <w:b/>
                <w:bCs/>
                <w:sz w:val="22"/>
                <w:szCs w:val="20"/>
                <w:lang w:eastAsia="ru-RU"/>
              </w:rPr>
            </w:pPr>
            <w:r w:rsidRPr="00FB63A5">
              <w:rPr>
                <w:b/>
                <w:bCs/>
                <w:sz w:val="22"/>
                <w:szCs w:val="20"/>
                <w:lang w:eastAsia="ru-RU"/>
              </w:rPr>
              <w:t>Наименование водного объекта</w:t>
            </w:r>
          </w:p>
        </w:tc>
        <w:tc>
          <w:tcPr>
            <w:tcW w:w="2921" w:type="dxa"/>
            <w:shd w:val="clear" w:color="auto" w:fill="auto"/>
          </w:tcPr>
          <w:p w:rsidR="00FB63A5" w:rsidRPr="00FB63A5" w:rsidRDefault="00FB63A5" w:rsidP="00FB63A5">
            <w:pPr>
              <w:suppressAutoHyphens w:val="0"/>
              <w:spacing w:line="240" w:lineRule="auto"/>
              <w:jc w:val="center"/>
              <w:rPr>
                <w:b/>
                <w:bCs/>
                <w:sz w:val="22"/>
                <w:szCs w:val="20"/>
                <w:lang w:eastAsia="ru-RU"/>
              </w:rPr>
            </w:pPr>
            <w:r w:rsidRPr="00FB63A5">
              <w:rPr>
                <w:b/>
                <w:bCs/>
                <w:sz w:val="22"/>
                <w:szCs w:val="20"/>
                <w:lang w:eastAsia="ru-RU"/>
              </w:rPr>
              <w:t>Ширина прибрежной защитной полосы, м</w:t>
            </w:r>
          </w:p>
        </w:tc>
        <w:tc>
          <w:tcPr>
            <w:tcW w:w="2199" w:type="dxa"/>
            <w:shd w:val="clear" w:color="auto" w:fill="auto"/>
          </w:tcPr>
          <w:p w:rsidR="00FB63A5" w:rsidRPr="00FB63A5" w:rsidRDefault="00FB63A5" w:rsidP="00FB63A5">
            <w:pPr>
              <w:suppressAutoHyphens w:val="0"/>
              <w:spacing w:line="240" w:lineRule="auto"/>
              <w:jc w:val="center"/>
              <w:rPr>
                <w:b/>
                <w:bCs/>
                <w:sz w:val="22"/>
                <w:szCs w:val="20"/>
                <w:lang w:eastAsia="ru-RU"/>
              </w:rPr>
            </w:pPr>
            <w:r w:rsidRPr="00FB63A5">
              <w:rPr>
                <w:b/>
                <w:bCs/>
                <w:sz w:val="22"/>
                <w:szCs w:val="20"/>
                <w:lang w:eastAsia="ru-RU"/>
              </w:rPr>
              <w:t>Ширина береговой полосы, м</w:t>
            </w:r>
          </w:p>
        </w:tc>
      </w:tr>
      <w:tr w:rsidR="00FB63A5" w:rsidRPr="00FB63A5" w:rsidTr="00FB63A5">
        <w:tc>
          <w:tcPr>
            <w:tcW w:w="540"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1</w:t>
            </w:r>
          </w:p>
        </w:tc>
        <w:tc>
          <w:tcPr>
            <w:tcW w:w="3836"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 xml:space="preserve">р. </w:t>
            </w:r>
            <w:proofErr w:type="spellStart"/>
            <w:r w:rsidRPr="00FB63A5">
              <w:rPr>
                <w:sz w:val="22"/>
                <w:szCs w:val="22"/>
                <w:lang w:eastAsia="ru-RU"/>
              </w:rPr>
              <w:t>Веряжа</w:t>
            </w:r>
            <w:proofErr w:type="spellEnd"/>
          </w:p>
        </w:tc>
        <w:tc>
          <w:tcPr>
            <w:tcW w:w="2921" w:type="dxa"/>
            <w:shd w:val="clear" w:color="auto" w:fill="auto"/>
          </w:tcPr>
          <w:p w:rsidR="00FB63A5" w:rsidRPr="00FB63A5" w:rsidRDefault="00FB63A5" w:rsidP="00FB63A5">
            <w:pPr>
              <w:suppressAutoHyphens w:val="0"/>
              <w:spacing w:line="240" w:lineRule="auto"/>
              <w:jc w:val="center"/>
              <w:rPr>
                <w:sz w:val="22"/>
                <w:szCs w:val="22"/>
                <w:lang w:eastAsia="ru-RU"/>
              </w:rPr>
            </w:pPr>
            <w:r w:rsidRPr="00FB63A5">
              <w:rPr>
                <w:sz w:val="22"/>
                <w:szCs w:val="22"/>
                <w:lang w:eastAsia="ru-RU"/>
              </w:rPr>
              <w:t>30-50</w:t>
            </w:r>
          </w:p>
        </w:tc>
        <w:tc>
          <w:tcPr>
            <w:tcW w:w="2199" w:type="dxa"/>
            <w:shd w:val="clear" w:color="auto" w:fill="auto"/>
          </w:tcPr>
          <w:p w:rsidR="00FB63A5" w:rsidRPr="00FB63A5" w:rsidRDefault="00FB63A5" w:rsidP="00FB63A5">
            <w:pPr>
              <w:suppressAutoHyphens w:val="0"/>
              <w:spacing w:line="240" w:lineRule="auto"/>
              <w:jc w:val="center"/>
              <w:rPr>
                <w:sz w:val="22"/>
                <w:szCs w:val="22"/>
                <w:lang w:eastAsia="ru-RU"/>
              </w:rPr>
            </w:pPr>
            <w:r w:rsidRPr="00FB63A5">
              <w:rPr>
                <w:sz w:val="22"/>
                <w:szCs w:val="22"/>
                <w:lang w:eastAsia="ru-RU"/>
              </w:rPr>
              <w:t>20</w:t>
            </w:r>
          </w:p>
        </w:tc>
      </w:tr>
      <w:tr w:rsidR="00FB63A5" w:rsidRPr="00FB63A5" w:rsidTr="00FB63A5">
        <w:tc>
          <w:tcPr>
            <w:tcW w:w="540"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2</w:t>
            </w:r>
          </w:p>
        </w:tc>
        <w:tc>
          <w:tcPr>
            <w:tcW w:w="3836"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 xml:space="preserve">р. </w:t>
            </w:r>
            <w:proofErr w:type="spellStart"/>
            <w:r w:rsidRPr="00FB63A5">
              <w:rPr>
                <w:sz w:val="22"/>
                <w:szCs w:val="22"/>
                <w:lang w:eastAsia="ru-RU"/>
              </w:rPr>
              <w:t>Веряжка</w:t>
            </w:r>
            <w:proofErr w:type="spellEnd"/>
          </w:p>
        </w:tc>
        <w:tc>
          <w:tcPr>
            <w:tcW w:w="2921" w:type="dxa"/>
            <w:shd w:val="clear" w:color="auto" w:fill="auto"/>
          </w:tcPr>
          <w:p w:rsidR="00FB63A5" w:rsidRPr="00FB63A5" w:rsidRDefault="00FB63A5" w:rsidP="00FB63A5">
            <w:pPr>
              <w:suppressAutoHyphens w:val="0"/>
              <w:spacing w:line="240" w:lineRule="auto"/>
              <w:jc w:val="center"/>
              <w:rPr>
                <w:sz w:val="22"/>
                <w:szCs w:val="22"/>
                <w:lang w:eastAsia="ru-RU"/>
              </w:rPr>
            </w:pPr>
            <w:r w:rsidRPr="00FB63A5">
              <w:rPr>
                <w:sz w:val="22"/>
                <w:szCs w:val="22"/>
                <w:lang w:eastAsia="ru-RU"/>
              </w:rPr>
              <w:t>30-50</w:t>
            </w:r>
          </w:p>
        </w:tc>
        <w:tc>
          <w:tcPr>
            <w:tcW w:w="2199" w:type="dxa"/>
            <w:shd w:val="clear" w:color="auto" w:fill="auto"/>
          </w:tcPr>
          <w:p w:rsidR="00FB63A5" w:rsidRPr="00FB63A5" w:rsidRDefault="00FB63A5" w:rsidP="00FB63A5">
            <w:pPr>
              <w:suppressAutoHyphens w:val="0"/>
              <w:spacing w:line="240" w:lineRule="auto"/>
              <w:jc w:val="center"/>
              <w:rPr>
                <w:sz w:val="22"/>
                <w:szCs w:val="22"/>
                <w:lang w:eastAsia="ru-RU"/>
              </w:rPr>
            </w:pPr>
            <w:r w:rsidRPr="00FB63A5">
              <w:rPr>
                <w:sz w:val="22"/>
                <w:szCs w:val="22"/>
                <w:lang w:eastAsia="ru-RU"/>
              </w:rPr>
              <w:t>20</w:t>
            </w:r>
          </w:p>
        </w:tc>
      </w:tr>
      <w:tr w:rsidR="00FB63A5" w:rsidRPr="00FB63A5" w:rsidTr="00FB63A5">
        <w:tc>
          <w:tcPr>
            <w:tcW w:w="540"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3</w:t>
            </w:r>
          </w:p>
        </w:tc>
        <w:tc>
          <w:tcPr>
            <w:tcW w:w="3836"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 xml:space="preserve">р. </w:t>
            </w:r>
            <w:proofErr w:type="spellStart"/>
            <w:r w:rsidRPr="00FB63A5">
              <w:rPr>
                <w:sz w:val="22"/>
                <w:szCs w:val="22"/>
                <w:lang w:eastAsia="ru-RU"/>
              </w:rPr>
              <w:t>Негоша</w:t>
            </w:r>
            <w:proofErr w:type="spellEnd"/>
            <w:r w:rsidRPr="00FB63A5">
              <w:rPr>
                <w:sz w:val="22"/>
                <w:szCs w:val="22"/>
                <w:lang w:eastAsia="ru-RU"/>
              </w:rPr>
              <w:t>*</w:t>
            </w:r>
          </w:p>
        </w:tc>
        <w:tc>
          <w:tcPr>
            <w:tcW w:w="2921" w:type="dxa"/>
            <w:shd w:val="clear" w:color="auto" w:fill="auto"/>
          </w:tcPr>
          <w:p w:rsidR="00FB63A5" w:rsidRPr="00FB63A5" w:rsidRDefault="00FB63A5" w:rsidP="00FB63A5">
            <w:pPr>
              <w:suppressAutoHyphens w:val="0"/>
              <w:spacing w:line="240" w:lineRule="auto"/>
              <w:jc w:val="center"/>
              <w:rPr>
                <w:sz w:val="22"/>
                <w:szCs w:val="22"/>
                <w:lang w:eastAsia="ru-RU"/>
              </w:rPr>
            </w:pPr>
            <w:r w:rsidRPr="00FB63A5">
              <w:rPr>
                <w:sz w:val="22"/>
                <w:szCs w:val="22"/>
                <w:lang w:eastAsia="ru-RU"/>
              </w:rPr>
              <w:t>30-50</w:t>
            </w:r>
          </w:p>
        </w:tc>
        <w:tc>
          <w:tcPr>
            <w:tcW w:w="2199" w:type="dxa"/>
            <w:shd w:val="clear" w:color="auto" w:fill="auto"/>
          </w:tcPr>
          <w:p w:rsidR="00FB63A5" w:rsidRPr="00FB63A5" w:rsidRDefault="00FB63A5" w:rsidP="00FB63A5">
            <w:pPr>
              <w:suppressAutoHyphens w:val="0"/>
              <w:spacing w:line="240" w:lineRule="auto"/>
              <w:jc w:val="center"/>
              <w:rPr>
                <w:sz w:val="22"/>
                <w:szCs w:val="22"/>
                <w:lang w:eastAsia="ru-RU"/>
              </w:rPr>
            </w:pPr>
            <w:r w:rsidRPr="00FB63A5">
              <w:rPr>
                <w:sz w:val="22"/>
                <w:szCs w:val="22"/>
                <w:lang w:eastAsia="ru-RU"/>
              </w:rPr>
              <w:t>5</w:t>
            </w:r>
          </w:p>
        </w:tc>
      </w:tr>
      <w:tr w:rsidR="00FB63A5" w:rsidRPr="00FB63A5" w:rsidTr="00FB63A5">
        <w:tc>
          <w:tcPr>
            <w:tcW w:w="540"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4</w:t>
            </w:r>
          </w:p>
        </w:tc>
        <w:tc>
          <w:tcPr>
            <w:tcW w:w="3836" w:type="dxa"/>
            <w:shd w:val="clear" w:color="auto" w:fill="auto"/>
          </w:tcPr>
          <w:p w:rsidR="00FB63A5" w:rsidRPr="00FB63A5" w:rsidRDefault="00FB63A5" w:rsidP="00FB63A5">
            <w:pPr>
              <w:suppressAutoHyphens w:val="0"/>
              <w:spacing w:line="240" w:lineRule="auto"/>
              <w:rPr>
                <w:sz w:val="22"/>
                <w:szCs w:val="22"/>
                <w:lang w:eastAsia="ru-RU"/>
              </w:rPr>
            </w:pPr>
            <w:proofErr w:type="spellStart"/>
            <w:r w:rsidRPr="00FB63A5">
              <w:rPr>
                <w:sz w:val="22"/>
                <w:szCs w:val="22"/>
                <w:lang w:eastAsia="ru-RU"/>
              </w:rPr>
              <w:t>руч</w:t>
            </w:r>
            <w:proofErr w:type="spellEnd"/>
            <w:r w:rsidRPr="00FB63A5">
              <w:rPr>
                <w:sz w:val="22"/>
                <w:szCs w:val="22"/>
                <w:lang w:eastAsia="ru-RU"/>
              </w:rPr>
              <w:t xml:space="preserve">. </w:t>
            </w:r>
            <w:proofErr w:type="spellStart"/>
            <w:r w:rsidRPr="00FB63A5">
              <w:rPr>
                <w:sz w:val="22"/>
                <w:szCs w:val="22"/>
                <w:lang w:eastAsia="ru-RU"/>
              </w:rPr>
              <w:t>Чудинов</w:t>
            </w:r>
            <w:proofErr w:type="spellEnd"/>
            <w:r w:rsidRPr="00FB63A5">
              <w:rPr>
                <w:sz w:val="22"/>
                <w:szCs w:val="22"/>
                <w:lang w:eastAsia="ru-RU"/>
              </w:rPr>
              <w:t>*</w:t>
            </w:r>
          </w:p>
        </w:tc>
        <w:tc>
          <w:tcPr>
            <w:tcW w:w="2921" w:type="dxa"/>
            <w:shd w:val="clear" w:color="auto" w:fill="auto"/>
          </w:tcPr>
          <w:p w:rsidR="00FB63A5" w:rsidRPr="00FB63A5" w:rsidRDefault="00FB63A5" w:rsidP="00FB63A5">
            <w:pPr>
              <w:suppressAutoHyphens w:val="0"/>
              <w:spacing w:line="240" w:lineRule="auto"/>
              <w:jc w:val="center"/>
              <w:rPr>
                <w:sz w:val="22"/>
                <w:szCs w:val="22"/>
                <w:lang w:eastAsia="ru-RU"/>
              </w:rPr>
            </w:pPr>
            <w:r w:rsidRPr="00FB63A5">
              <w:rPr>
                <w:sz w:val="22"/>
                <w:szCs w:val="22"/>
                <w:lang w:eastAsia="ru-RU"/>
              </w:rPr>
              <w:t>30-50</w:t>
            </w:r>
          </w:p>
        </w:tc>
        <w:tc>
          <w:tcPr>
            <w:tcW w:w="2199" w:type="dxa"/>
            <w:shd w:val="clear" w:color="auto" w:fill="auto"/>
          </w:tcPr>
          <w:p w:rsidR="00FB63A5" w:rsidRPr="00FB63A5" w:rsidRDefault="00FB63A5" w:rsidP="00FB63A5">
            <w:pPr>
              <w:suppressAutoHyphens w:val="0"/>
              <w:spacing w:line="240" w:lineRule="auto"/>
              <w:jc w:val="center"/>
              <w:rPr>
                <w:sz w:val="22"/>
                <w:szCs w:val="22"/>
                <w:lang w:eastAsia="ru-RU"/>
              </w:rPr>
            </w:pPr>
            <w:r w:rsidRPr="00FB63A5">
              <w:rPr>
                <w:sz w:val="22"/>
                <w:szCs w:val="22"/>
                <w:lang w:eastAsia="ru-RU"/>
              </w:rPr>
              <w:t>5</w:t>
            </w:r>
          </w:p>
        </w:tc>
      </w:tr>
    </w:tbl>
    <w:p w:rsidR="00FB63A5" w:rsidRPr="00FB63A5" w:rsidRDefault="00FB63A5" w:rsidP="00FB63A5">
      <w:pPr>
        <w:suppressAutoHyphens w:val="0"/>
        <w:spacing w:after="60" w:line="240" w:lineRule="auto"/>
        <w:ind w:firstLine="709"/>
        <w:jc w:val="both"/>
        <w:rPr>
          <w:color w:val="000000"/>
          <w:lang w:eastAsia="ru-RU"/>
        </w:rPr>
      </w:pPr>
    </w:p>
    <w:p w:rsidR="00FB63A5" w:rsidRPr="00FB63A5" w:rsidRDefault="00FB63A5" w:rsidP="00FB63A5">
      <w:pPr>
        <w:numPr>
          <w:ilvl w:val="2"/>
          <w:numId w:val="0"/>
        </w:numPr>
        <w:suppressAutoHyphens w:val="0"/>
        <w:spacing w:before="180" w:after="120" w:line="240" w:lineRule="auto"/>
        <w:ind w:left="1429" w:hanging="709"/>
        <w:contextualSpacing/>
        <w:outlineLvl w:val="2"/>
        <w:rPr>
          <w:rFonts w:eastAsia="Calibri"/>
          <w:b/>
          <w:sz w:val="26"/>
          <w:szCs w:val="26"/>
          <w:lang w:eastAsia="en-US"/>
        </w:rPr>
      </w:pPr>
      <w:bookmarkStart w:id="20" w:name="_Toc196141561"/>
      <w:r w:rsidRPr="00FB63A5">
        <w:rPr>
          <w:rFonts w:eastAsia="Calibri"/>
          <w:b/>
          <w:sz w:val="26"/>
          <w:szCs w:val="26"/>
          <w:lang w:eastAsia="en-US"/>
        </w:rPr>
        <w:t>Инженерно-геологические условия</w:t>
      </w:r>
      <w:bookmarkEnd w:id="20"/>
    </w:p>
    <w:p w:rsidR="00FB63A5" w:rsidRPr="00FB63A5" w:rsidRDefault="00FB63A5" w:rsidP="00FB63A5">
      <w:pPr>
        <w:tabs>
          <w:tab w:val="left" w:pos="851"/>
          <w:tab w:val="left" w:pos="13608"/>
        </w:tabs>
        <w:suppressAutoHyphens w:val="0"/>
        <w:spacing w:before="120" w:after="60" w:line="240" w:lineRule="auto"/>
        <w:ind w:firstLine="539"/>
        <w:jc w:val="both"/>
        <w:rPr>
          <w:lang w:eastAsia="ru-RU"/>
        </w:rPr>
      </w:pPr>
      <w:r w:rsidRPr="00FB63A5">
        <w:rPr>
          <w:lang w:eastAsia="ru-RU"/>
        </w:rPr>
        <w:t xml:space="preserve">Район характеризуется неблагоприятными инженерно-геологическими условиями, обусловленными широко развитым заболачиванием территории, наличием на отдельных участках болот и повсеместным высоким стоянием грунтовых вод. Кроме того, на отдельных участках в зоне заложения фундаментов грунты различны по литологическому составу, содержат примеси органических веществ, имеют высокую влажность, большую </w:t>
      </w:r>
      <w:r w:rsidRPr="00FB63A5">
        <w:rPr>
          <w:lang w:eastAsia="ru-RU"/>
        </w:rPr>
        <w:lastRenderedPageBreak/>
        <w:t>сжимаемость под нагрузкой и обладают пониженной несущей способностью. Нормативное давление на грунты 0,5-1,5 кг/см</w:t>
      </w:r>
      <w:r w:rsidRPr="00FB63A5">
        <w:rPr>
          <w:vertAlign w:val="superscript"/>
          <w:lang w:eastAsia="ru-RU"/>
        </w:rPr>
        <w:t>2</w:t>
      </w:r>
      <w:r w:rsidRPr="00FB63A5">
        <w:rPr>
          <w:lang w:eastAsia="ru-RU"/>
        </w:rPr>
        <w:t>.</w:t>
      </w:r>
    </w:p>
    <w:p w:rsidR="00FB63A5" w:rsidRPr="00FB63A5" w:rsidRDefault="00FB63A5" w:rsidP="00FB63A5">
      <w:pPr>
        <w:tabs>
          <w:tab w:val="left" w:pos="851"/>
          <w:tab w:val="left" w:pos="13608"/>
        </w:tabs>
        <w:suppressAutoHyphens w:val="0"/>
        <w:spacing w:before="120" w:after="60" w:line="240" w:lineRule="auto"/>
        <w:ind w:firstLine="539"/>
        <w:jc w:val="both"/>
        <w:rPr>
          <w:lang w:eastAsia="ru-RU"/>
        </w:rPr>
      </w:pPr>
      <w:r w:rsidRPr="00FB63A5">
        <w:rPr>
          <w:lang w:eastAsia="ru-RU"/>
        </w:rPr>
        <w:t>Заболоченные земли развиты очень широко, что создает трудности для строительного освоения территории.</w:t>
      </w:r>
    </w:p>
    <w:p w:rsidR="00FB63A5" w:rsidRPr="00FB63A5" w:rsidRDefault="00FB63A5" w:rsidP="00FB63A5">
      <w:pPr>
        <w:tabs>
          <w:tab w:val="left" w:pos="851"/>
          <w:tab w:val="left" w:pos="13608"/>
        </w:tabs>
        <w:suppressAutoHyphens w:val="0"/>
        <w:spacing w:before="120" w:after="60" w:line="240" w:lineRule="auto"/>
        <w:ind w:firstLine="539"/>
        <w:jc w:val="both"/>
        <w:rPr>
          <w:lang w:eastAsia="ru-RU"/>
        </w:rPr>
      </w:pPr>
      <w:r w:rsidRPr="00FB63A5">
        <w:rPr>
          <w:lang w:eastAsia="ru-RU"/>
        </w:rPr>
        <w:t xml:space="preserve">Грунтами – естественными основаниями фундаментов будут служить в основном рыхлые песчано-глинистые отложения четвертичного возраста: суглинки, глины, супеси, пески. Грунты преимущественно устойчивые, удовлетворяющие требованиям </w:t>
      </w:r>
      <w:proofErr w:type="spellStart"/>
      <w:r w:rsidRPr="00FB63A5">
        <w:rPr>
          <w:lang w:eastAsia="ru-RU"/>
        </w:rPr>
        <w:t>фундирования</w:t>
      </w:r>
      <w:proofErr w:type="spellEnd"/>
      <w:r w:rsidRPr="00FB63A5">
        <w:rPr>
          <w:lang w:eastAsia="ru-RU"/>
        </w:rPr>
        <w:t>.</w:t>
      </w:r>
    </w:p>
    <w:p w:rsidR="00FB63A5" w:rsidRPr="00FB63A5" w:rsidRDefault="00FB63A5" w:rsidP="00FB63A5">
      <w:pPr>
        <w:tabs>
          <w:tab w:val="left" w:pos="851"/>
          <w:tab w:val="left" w:pos="13608"/>
        </w:tabs>
        <w:suppressAutoHyphens w:val="0"/>
        <w:spacing w:before="120" w:after="60" w:line="240" w:lineRule="auto"/>
        <w:ind w:firstLine="539"/>
        <w:jc w:val="both"/>
        <w:rPr>
          <w:lang w:eastAsia="ru-RU"/>
        </w:rPr>
      </w:pPr>
      <w:r w:rsidRPr="00FB63A5">
        <w:rPr>
          <w:lang w:eastAsia="ru-RU"/>
        </w:rPr>
        <w:t xml:space="preserve">На отдельных небольших по площади участках могут быть встречены «слабые» грунты, физико-механические свойства которых не удовлетворяют требованиям </w:t>
      </w:r>
      <w:proofErr w:type="spellStart"/>
      <w:r w:rsidRPr="00FB63A5">
        <w:rPr>
          <w:lang w:eastAsia="ru-RU"/>
        </w:rPr>
        <w:t>фундирования</w:t>
      </w:r>
      <w:proofErr w:type="spellEnd"/>
      <w:r w:rsidRPr="00FB63A5">
        <w:rPr>
          <w:lang w:eastAsia="ru-RU"/>
        </w:rPr>
        <w:t xml:space="preserve">. Такими грунтами являются насыпные и «культурные» слои, </w:t>
      </w:r>
      <w:proofErr w:type="spellStart"/>
      <w:r w:rsidRPr="00FB63A5">
        <w:rPr>
          <w:lang w:eastAsia="ru-RU"/>
        </w:rPr>
        <w:t>заторфованные</w:t>
      </w:r>
      <w:proofErr w:type="spellEnd"/>
      <w:r w:rsidRPr="00FB63A5">
        <w:rPr>
          <w:lang w:eastAsia="ru-RU"/>
        </w:rPr>
        <w:t xml:space="preserve"> и сильно заиленные отложения, торф, ил.</w:t>
      </w:r>
    </w:p>
    <w:p w:rsidR="00FB63A5" w:rsidRPr="00FB63A5" w:rsidRDefault="00FB63A5" w:rsidP="00FB63A5">
      <w:pPr>
        <w:tabs>
          <w:tab w:val="left" w:pos="851"/>
          <w:tab w:val="left" w:pos="13608"/>
        </w:tabs>
        <w:suppressAutoHyphens w:val="0"/>
        <w:spacing w:before="120" w:after="60" w:line="240" w:lineRule="auto"/>
        <w:ind w:firstLine="539"/>
        <w:jc w:val="both"/>
        <w:rPr>
          <w:lang w:eastAsia="ru-RU"/>
        </w:rPr>
      </w:pPr>
      <w:r w:rsidRPr="00FB63A5">
        <w:rPr>
          <w:lang w:eastAsia="ru-RU"/>
        </w:rPr>
        <w:t>Дальнейшим стадиям проектирования застройки должен предшествовать необходимый комплекс инженерно-геологических исследований.</w:t>
      </w:r>
    </w:p>
    <w:p w:rsidR="00FB63A5" w:rsidRPr="00FB63A5" w:rsidRDefault="00FB63A5" w:rsidP="00FB63A5">
      <w:pPr>
        <w:tabs>
          <w:tab w:val="left" w:pos="851"/>
          <w:tab w:val="left" w:pos="13608"/>
        </w:tabs>
        <w:suppressAutoHyphens w:val="0"/>
        <w:spacing w:before="120" w:after="60" w:line="240" w:lineRule="auto"/>
        <w:ind w:firstLine="539"/>
        <w:jc w:val="both"/>
        <w:rPr>
          <w:lang w:eastAsia="ru-RU"/>
        </w:rPr>
      </w:pPr>
      <w:r w:rsidRPr="00FB63A5">
        <w:rPr>
          <w:lang w:eastAsia="ru-RU"/>
        </w:rPr>
        <w:t>По совокупности природных факторов рассматриваемая территория является неравноценной для освоения городской застройкой. Здесь выделяются территории, неблагоприятные и ограниченно благоприятные для строительства. Кроме того, по соображениям планировочного характера выделяются территории, непригодные для застройки.</w:t>
      </w:r>
    </w:p>
    <w:p w:rsidR="00FB63A5" w:rsidRPr="00FB63A5" w:rsidRDefault="00FB63A5" w:rsidP="00FB63A5">
      <w:pPr>
        <w:tabs>
          <w:tab w:val="left" w:pos="851"/>
          <w:tab w:val="left" w:pos="13608"/>
        </w:tabs>
        <w:suppressAutoHyphens w:val="0"/>
        <w:spacing w:before="120" w:after="60" w:line="240" w:lineRule="auto"/>
        <w:ind w:firstLine="539"/>
        <w:jc w:val="both"/>
        <w:rPr>
          <w:lang w:eastAsia="ru-RU"/>
        </w:rPr>
      </w:pPr>
      <w:r w:rsidRPr="00FB63A5">
        <w:rPr>
          <w:lang w:eastAsia="ru-RU"/>
        </w:rPr>
        <w:t xml:space="preserve">Район, ограниченно благоприятный для строительства, включает в себя участки моренной и озерно-ледниковой равнины, приуроченные к понижениям рельефа, замкнутым бессточным котловинам. Абсолютные отметки поверхности изменяются от 10 до </w:t>
      </w:r>
      <w:smartTag w:uri="urn:schemas-microsoft-com:office:smarttags" w:element="metricconverter">
        <w:smartTagPr>
          <w:attr w:name="ProductID" w:val="100 м"/>
        </w:smartTagPr>
        <w:r w:rsidRPr="00FB63A5">
          <w:rPr>
            <w:lang w:eastAsia="ru-RU"/>
          </w:rPr>
          <w:t>100 м</w:t>
        </w:r>
      </w:smartTag>
      <w:r w:rsidRPr="00FB63A5">
        <w:rPr>
          <w:lang w:eastAsia="ru-RU"/>
        </w:rPr>
        <w:t>. Уклоны незначительные, до 2 % или отсутствуют.</w:t>
      </w:r>
    </w:p>
    <w:p w:rsidR="00FB63A5" w:rsidRPr="00FB63A5" w:rsidRDefault="00FB63A5" w:rsidP="00FB63A5">
      <w:pPr>
        <w:tabs>
          <w:tab w:val="left" w:pos="851"/>
          <w:tab w:val="left" w:pos="13608"/>
        </w:tabs>
        <w:suppressAutoHyphens w:val="0"/>
        <w:spacing w:before="120" w:after="60" w:line="240" w:lineRule="auto"/>
        <w:ind w:firstLine="539"/>
        <w:jc w:val="both"/>
        <w:rPr>
          <w:lang w:eastAsia="ru-RU"/>
        </w:rPr>
      </w:pPr>
      <w:r w:rsidRPr="00FB63A5">
        <w:rPr>
          <w:lang w:eastAsia="ru-RU"/>
        </w:rPr>
        <w:t>При строительстве на грунтах с малой несущей способностью в качестве основания под сооружения необходимо глубокое заложение фундаментов или устройство свайных оснований.</w:t>
      </w:r>
    </w:p>
    <w:p w:rsidR="00FB63A5" w:rsidRPr="00FB63A5" w:rsidRDefault="00FB63A5" w:rsidP="00FB63A5">
      <w:pPr>
        <w:tabs>
          <w:tab w:val="left" w:pos="851"/>
          <w:tab w:val="left" w:pos="13608"/>
        </w:tabs>
        <w:suppressAutoHyphens w:val="0"/>
        <w:spacing w:before="120" w:after="60" w:line="240" w:lineRule="auto"/>
        <w:ind w:firstLine="539"/>
        <w:jc w:val="both"/>
        <w:rPr>
          <w:lang w:eastAsia="ru-RU"/>
        </w:rPr>
      </w:pPr>
      <w:r w:rsidRPr="00FB63A5">
        <w:rPr>
          <w:lang w:eastAsia="ru-RU"/>
        </w:rPr>
        <w:t xml:space="preserve">Инженерно-геологический район, неблагоприятный для строительства, включает в себя озерные и озерно-аллювиальные равнины, болота с залежью торфа мощностью от 2 до </w:t>
      </w:r>
      <w:smartTag w:uri="urn:schemas-microsoft-com:office:smarttags" w:element="metricconverter">
        <w:smartTagPr>
          <w:attr w:name="ProductID" w:val="10 м"/>
        </w:smartTagPr>
        <w:r w:rsidRPr="00FB63A5">
          <w:rPr>
            <w:lang w:eastAsia="ru-RU"/>
          </w:rPr>
          <w:t>10 м</w:t>
        </w:r>
      </w:smartTag>
      <w:r w:rsidRPr="00FB63A5">
        <w:rPr>
          <w:lang w:eastAsia="ru-RU"/>
        </w:rPr>
        <w:t>, затапливаемые в периоды паводков прибрежные территории, поймы рек.</w:t>
      </w:r>
    </w:p>
    <w:p w:rsidR="00FB63A5" w:rsidRPr="00FB63A5" w:rsidRDefault="00FB63A5" w:rsidP="00FB63A5">
      <w:pPr>
        <w:tabs>
          <w:tab w:val="left" w:pos="851"/>
          <w:tab w:val="left" w:pos="13608"/>
        </w:tabs>
        <w:suppressAutoHyphens w:val="0"/>
        <w:spacing w:before="120" w:after="60" w:line="240" w:lineRule="auto"/>
        <w:ind w:firstLine="539"/>
        <w:jc w:val="both"/>
        <w:rPr>
          <w:lang w:eastAsia="ru-RU"/>
        </w:rPr>
      </w:pPr>
      <w:r w:rsidRPr="00FB63A5">
        <w:rPr>
          <w:lang w:eastAsia="ru-RU"/>
        </w:rPr>
        <w:t xml:space="preserve">Отложения отличаются пестротой литологического состава и невыдержанностью отдельных слоев как по мощности, так и по простиранию. Грунтовые воды залегают на глубине от 0,0 до </w:t>
      </w:r>
      <w:smartTag w:uri="urn:schemas-microsoft-com:office:smarttags" w:element="metricconverter">
        <w:smartTagPr>
          <w:attr w:name="ProductID" w:val="2,0 м"/>
        </w:smartTagPr>
        <w:r w:rsidRPr="00FB63A5">
          <w:rPr>
            <w:lang w:eastAsia="ru-RU"/>
          </w:rPr>
          <w:t>2,0 м</w:t>
        </w:r>
      </w:smartTag>
      <w:r w:rsidRPr="00FB63A5">
        <w:rPr>
          <w:lang w:eastAsia="ru-RU"/>
        </w:rPr>
        <w:t>, а в весеннее и осеннее время – у поверхности земли.</w:t>
      </w:r>
    </w:p>
    <w:p w:rsidR="00FB63A5" w:rsidRPr="00FB63A5" w:rsidRDefault="00FB63A5" w:rsidP="00FB63A5">
      <w:pPr>
        <w:tabs>
          <w:tab w:val="left" w:pos="851"/>
          <w:tab w:val="left" w:pos="13608"/>
        </w:tabs>
        <w:suppressAutoHyphens w:val="0"/>
        <w:spacing w:before="120" w:after="60" w:line="240" w:lineRule="auto"/>
        <w:ind w:firstLine="539"/>
        <w:jc w:val="both"/>
        <w:rPr>
          <w:lang w:eastAsia="ru-RU"/>
        </w:rPr>
      </w:pPr>
      <w:r w:rsidRPr="00FB63A5">
        <w:rPr>
          <w:lang w:eastAsia="ru-RU"/>
        </w:rPr>
        <w:t>При необходимости градостроительного освоения района потребуется проведения сложных инженерных мероприятий.</w:t>
      </w:r>
    </w:p>
    <w:p w:rsidR="00FB63A5" w:rsidRPr="00FB63A5" w:rsidRDefault="00FB63A5" w:rsidP="00FB63A5">
      <w:pPr>
        <w:tabs>
          <w:tab w:val="left" w:pos="851"/>
          <w:tab w:val="left" w:pos="13608"/>
        </w:tabs>
        <w:suppressAutoHyphens w:val="0"/>
        <w:spacing w:before="120" w:after="60" w:line="240" w:lineRule="auto"/>
        <w:ind w:firstLine="539"/>
        <w:jc w:val="both"/>
        <w:rPr>
          <w:lang w:eastAsia="ru-RU"/>
        </w:rPr>
      </w:pPr>
      <w:r w:rsidRPr="00FB63A5">
        <w:rPr>
          <w:lang w:eastAsia="ru-RU"/>
        </w:rPr>
        <w:t>К территориям, не подлежащим застройке по планировочным соображениям относятся:</w:t>
      </w:r>
    </w:p>
    <w:p w:rsidR="00FB63A5" w:rsidRPr="00FB63A5" w:rsidRDefault="00FB63A5" w:rsidP="00FB63A5">
      <w:pPr>
        <w:tabs>
          <w:tab w:val="num" w:pos="851"/>
        </w:tabs>
        <w:suppressAutoHyphens w:val="0"/>
        <w:spacing w:line="240" w:lineRule="auto"/>
        <w:ind w:left="851" w:hanging="284"/>
        <w:jc w:val="both"/>
        <w:rPr>
          <w:lang w:eastAsia="ru-RU"/>
        </w:rPr>
      </w:pPr>
      <w:r w:rsidRPr="00FB63A5">
        <w:rPr>
          <w:lang w:eastAsia="ru-RU"/>
        </w:rPr>
        <w:t>санитарно-защитные зоны от промпредприятий, очистных сооружений канализации, кладбищ, электроподстанций;</w:t>
      </w:r>
    </w:p>
    <w:p w:rsidR="00FB63A5" w:rsidRPr="00FB63A5" w:rsidRDefault="00FB63A5" w:rsidP="00FB63A5">
      <w:pPr>
        <w:tabs>
          <w:tab w:val="num" w:pos="851"/>
        </w:tabs>
        <w:suppressAutoHyphens w:val="0"/>
        <w:spacing w:line="240" w:lineRule="auto"/>
        <w:ind w:left="851" w:hanging="284"/>
        <w:jc w:val="both"/>
        <w:rPr>
          <w:lang w:eastAsia="ru-RU"/>
        </w:rPr>
      </w:pPr>
      <w:r w:rsidRPr="00FB63A5">
        <w:rPr>
          <w:lang w:eastAsia="ru-RU"/>
        </w:rPr>
        <w:t>санитарно-</w:t>
      </w:r>
      <w:proofErr w:type="spellStart"/>
      <w:r w:rsidRPr="00FB63A5">
        <w:rPr>
          <w:lang w:eastAsia="ru-RU"/>
        </w:rPr>
        <w:t>водоохранные</w:t>
      </w:r>
      <w:proofErr w:type="spellEnd"/>
      <w:r w:rsidRPr="00FB63A5">
        <w:rPr>
          <w:lang w:eastAsia="ru-RU"/>
        </w:rPr>
        <w:t xml:space="preserve"> зоны от хозяйственно-питьевых водозаборов, водоводов;</w:t>
      </w:r>
    </w:p>
    <w:p w:rsidR="00FB63A5" w:rsidRPr="00FB63A5" w:rsidRDefault="00FB63A5" w:rsidP="00FB63A5">
      <w:pPr>
        <w:suppressAutoHyphens w:val="0"/>
        <w:spacing w:after="60" w:line="240" w:lineRule="auto"/>
        <w:ind w:firstLine="709"/>
        <w:jc w:val="both"/>
        <w:rPr>
          <w:lang w:eastAsia="ru-RU"/>
        </w:rPr>
      </w:pPr>
      <w:r w:rsidRPr="00FB63A5">
        <w:rPr>
          <w:lang w:eastAsia="ru-RU"/>
        </w:rPr>
        <w:t>коридоры ЛЭП 110 кВт.</w:t>
      </w:r>
    </w:p>
    <w:p w:rsidR="00FB63A5" w:rsidRPr="00FB63A5" w:rsidRDefault="00FB63A5" w:rsidP="00FB63A5">
      <w:pPr>
        <w:numPr>
          <w:ilvl w:val="2"/>
          <w:numId w:val="0"/>
        </w:numPr>
        <w:suppressAutoHyphens w:val="0"/>
        <w:spacing w:before="180" w:after="120" w:line="240" w:lineRule="auto"/>
        <w:ind w:left="1429" w:hanging="709"/>
        <w:contextualSpacing/>
        <w:outlineLvl w:val="2"/>
        <w:rPr>
          <w:rFonts w:eastAsia="Calibri"/>
          <w:b/>
          <w:sz w:val="26"/>
          <w:szCs w:val="26"/>
          <w:lang w:eastAsia="en-US"/>
        </w:rPr>
      </w:pPr>
      <w:bookmarkStart w:id="21" w:name="_Toc196141562"/>
      <w:r w:rsidRPr="00FB63A5">
        <w:rPr>
          <w:rFonts w:eastAsia="Calibri"/>
          <w:b/>
          <w:sz w:val="26"/>
          <w:szCs w:val="26"/>
          <w:lang w:eastAsia="en-US"/>
        </w:rPr>
        <w:t>Почвы</w:t>
      </w:r>
      <w:bookmarkEnd w:id="21"/>
    </w:p>
    <w:p w:rsidR="00FB63A5" w:rsidRPr="00FB63A5" w:rsidRDefault="00FB63A5" w:rsidP="00FB63A5">
      <w:pPr>
        <w:suppressAutoHyphens w:val="0"/>
        <w:spacing w:after="60" w:line="240" w:lineRule="auto"/>
        <w:ind w:firstLine="709"/>
        <w:jc w:val="both"/>
        <w:rPr>
          <w:lang w:eastAsia="ru-RU"/>
        </w:rPr>
      </w:pPr>
      <w:r w:rsidRPr="00FB63A5">
        <w:rPr>
          <w:lang w:eastAsia="ru-RU"/>
        </w:rPr>
        <w:t>Наиболее плоским рельефом отличаются участки равнины, сложенные ленточными глинами. Они расположены вдоль рек Волхова с притоками.</w:t>
      </w:r>
    </w:p>
    <w:p w:rsidR="00FB63A5" w:rsidRPr="00FB63A5" w:rsidRDefault="00FB63A5" w:rsidP="00FB63A5">
      <w:pPr>
        <w:suppressAutoHyphens w:val="0"/>
        <w:spacing w:after="60" w:line="240" w:lineRule="auto"/>
        <w:ind w:firstLine="709"/>
        <w:jc w:val="both"/>
        <w:rPr>
          <w:lang w:eastAsia="ru-RU"/>
        </w:rPr>
      </w:pPr>
      <w:r w:rsidRPr="00FB63A5">
        <w:rPr>
          <w:lang w:eastAsia="ru-RU"/>
        </w:rPr>
        <w:t xml:space="preserve">Ленточные глины и суглинки обладают преимущественно </w:t>
      </w:r>
      <w:proofErr w:type="spellStart"/>
      <w:r w:rsidRPr="00FB63A5">
        <w:rPr>
          <w:lang w:eastAsia="ru-RU"/>
        </w:rPr>
        <w:t>мягкопластичной</w:t>
      </w:r>
      <w:proofErr w:type="spellEnd"/>
      <w:r w:rsidRPr="00FB63A5">
        <w:rPr>
          <w:lang w:eastAsia="ru-RU"/>
        </w:rPr>
        <w:t xml:space="preserve">, реже </w:t>
      </w:r>
      <w:proofErr w:type="spellStart"/>
      <w:r w:rsidRPr="00FB63A5">
        <w:rPr>
          <w:lang w:eastAsia="ru-RU"/>
        </w:rPr>
        <w:t>тугопластичной</w:t>
      </w:r>
      <w:proofErr w:type="spellEnd"/>
      <w:r w:rsidRPr="00FB63A5">
        <w:rPr>
          <w:lang w:eastAsia="ru-RU"/>
        </w:rPr>
        <w:t xml:space="preserve"> консистенцией и относятся к средне и </w:t>
      </w:r>
      <w:proofErr w:type="spellStart"/>
      <w:r w:rsidRPr="00FB63A5">
        <w:rPr>
          <w:lang w:eastAsia="ru-RU"/>
        </w:rPr>
        <w:t>сильносжимаемым</w:t>
      </w:r>
      <w:proofErr w:type="spellEnd"/>
      <w:r w:rsidRPr="00FB63A5">
        <w:rPr>
          <w:lang w:eastAsia="ru-RU"/>
        </w:rPr>
        <w:t xml:space="preserve"> грунтам. Нормативное давление на них в зависимости от влажности составляет 1,25-2,0 кг/см2. При промерзании они подвержены вспучиванию.</w:t>
      </w:r>
    </w:p>
    <w:p w:rsidR="00FB63A5" w:rsidRPr="00FB63A5" w:rsidRDefault="00FB63A5" w:rsidP="00FB63A5">
      <w:pPr>
        <w:suppressAutoHyphens w:val="0"/>
        <w:spacing w:after="60" w:line="240" w:lineRule="auto"/>
        <w:ind w:firstLine="709"/>
        <w:jc w:val="both"/>
        <w:rPr>
          <w:lang w:eastAsia="ru-RU"/>
        </w:rPr>
      </w:pPr>
      <w:r w:rsidRPr="00FB63A5">
        <w:rPr>
          <w:lang w:eastAsia="ru-RU"/>
        </w:rPr>
        <w:lastRenderedPageBreak/>
        <w:t>Поверхность плоская, местами слабо волнистая, повсеместно заболоченная, с абсолютными отметками от 20 до 45 м. долины рек выработаны плохо, превышение над окружающей равниной 0,5-7 м.</w:t>
      </w:r>
    </w:p>
    <w:p w:rsidR="00FB63A5" w:rsidRPr="00FB63A5" w:rsidRDefault="00FB63A5" w:rsidP="00FB63A5">
      <w:pPr>
        <w:suppressAutoHyphens w:val="0"/>
        <w:spacing w:after="60" w:line="240" w:lineRule="auto"/>
        <w:ind w:firstLine="709"/>
        <w:jc w:val="both"/>
        <w:rPr>
          <w:lang w:eastAsia="ru-RU"/>
        </w:rPr>
      </w:pPr>
      <w:r w:rsidRPr="00FB63A5">
        <w:rPr>
          <w:lang w:eastAsia="ru-RU"/>
        </w:rPr>
        <w:t>В пределах района широкое развитие имеют заболоченные территории. Район становится благоприятным для градостроительного освоения при условии осушения заболоченных территорий и понижения уровня грунтовых вод.</w:t>
      </w:r>
    </w:p>
    <w:p w:rsidR="00FB63A5" w:rsidRPr="00FB63A5" w:rsidRDefault="00FB63A5" w:rsidP="00FB63A5">
      <w:pPr>
        <w:suppressAutoHyphens w:val="0"/>
        <w:spacing w:after="60" w:line="240" w:lineRule="auto"/>
        <w:ind w:firstLine="709"/>
        <w:jc w:val="both"/>
        <w:rPr>
          <w:lang w:eastAsia="ru-RU"/>
        </w:rPr>
      </w:pPr>
    </w:p>
    <w:p w:rsidR="00FB63A5" w:rsidRPr="00FB63A5" w:rsidRDefault="00FB63A5" w:rsidP="00FB63A5">
      <w:pPr>
        <w:suppressAutoHyphens w:val="0"/>
        <w:spacing w:line="240" w:lineRule="auto"/>
        <w:rPr>
          <w:lang w:eastAsia="ru-RU"/>
        </w:rPr>
      </w:pPr>
      <w:r w:rsidRPr="00FB63A5">
        <w:rPr>
          <w:rFonts w:eastAsia="Calibri"/>
          <w:sz w:val="28"/>
          <w:szCs w:val="22"/>
          <w:lang w:eastAsia="en-US"/>
        </w:rPr>
        <w:br w:type="page"/>
      </w:r>
    </w:p>
    <w:p w:rsidR="00FB63A5" w:rsidRPr="00FB63A5" w:rsidRDefault="00FB63A5" w:rsidP="00FB63A5">
      <w:pPr>
        <w:numPr>
          <w:ilvl w:val="1"/>
          <w:numId w:val="0"/>
        </w:numPr>
        <w:suppressAutoHyphens w:val="0"/>
        <w:spacing w:before="240" w:after="120" w:line="240" w:lineRule="auto"/>
        <w:ind w:firstLine="709"/>
        <w:jc w:val="both"/>
        <w:outlineLvl w:val="1"/>
        <w:rPr>
          <w:rFonts w:eastAsia="Calibri"/>
          <w:b/>
          <w:sz w:val="26"/>
          <w:szCs w:val="26"/>
          <w:lang w:eastAsia="en-US"/>
        </w:rPr>
      </w:pPr>
      <w:bookmarkStart w:id="22" w:name="_Toc196141563"/>
      <w:r w:rsidRPr="00FB63A5">
        <w:rPr>
          <w:rFonts w:eastAsia="Calibri"/>
          <w:b/>
          <w:sz w:val="28"/>
          <w:szCs w:val="28"/>
          <w:lang w:eastAsia="en-US"/>
        </w:rPr>
        <w:lastRenderedPageBreak/>
        <w:t>Комплексная оценка и информация об основных проблемах развития территории</w:t>
      </w:r>
      <w:bookmarkEnd w:id="22"/>
    </w:p>
    <w:p w:rsidR="00FB63A5" w:rsidRPr="00FB63A5" w:rsidRDefault="00FB63A5" w:rsidP="00FB63A5">
      <w:pPr>
        <w:numPr>
          <w:ilvl w:val="2"/>
          <w:numId w:val="0"/>
        </w:numPr>
        <w:suppressAutoHyphens w:val="0"/>
        <w:spacing w:before="180" w:after="120" w:line="240" w:lineRule="auto"/>
        <w:ind w:left="1429" w:hanging="709"/>
        <w:contextualSpacing/>
        <w:outlineLvl w:val="2"/>
        <w:rPr>
          <w:rFonts w:eastAsia="Calibri"/>
          <w:b/>
          <w:sz w:val="26"/>
          <w:szCs w:val="26"/>
          <w:lang w:eastAsia="en-US"/>
        </w:rPr>
      </w:pPr>
      <w:bookmarkStart w:id="23" w:name="_Toc196141564"/>
      <w:r w:rsidRPr="00FB63A5">
        <w:rPr>
          <w:rFonts w:eastAsia="Calibri"/>
          <w:b/>
          <w:sz w:val="26"/>
          <w:szCs w:val="26"/>
          <w:lang w:eastAsia="en-US"/>
        </w:rPr>
        <w:t>Система расселения и трудовые ресурсы</w:t>
      </w:r>
      <w:bookmarkEnd w:id="23"/>
    </w:p>
    <w:p w:rsidR="00FB63A5" w:rsidRPr="00FB63A5" w:rsidRDefault="00FB63A5" w:rsidP="00FB63A5">
      <w:pPr>
        <w:tabs>
          <w:tab w:val="left" w:pos="851"/>
          <w:tab w:val="left" w:pos="13608"/>
        </w:tabs>
        <w:suppressAutoHyphens w:val="0"/>
        <w:spacing w:before="120" w:after="60" w:line="240" w:lineRule="auto"/>
        <w:ind w:firstLine="539"/>
        <w:jc w:val="both"/>
        <w:rPr>
          <w:lang w:eastAsia="ru-RU"/>
        </w:rPr>
      </w:pPr>
      <w:r w:rsidRPr="00FB63A5">
        <w:rPr>
          <w:lang w:eastAsia="ru-RU"/>
        </w:rPr>
        <w:t>Численность постоянного населения муниципального образования Панковское городское поселение по данным Росстата на 01.01.2024 год составила 10315 человека.</w:t>
      </w:r>
    </w:p>
    <w:p w:rsidR="00FB63A5" w:rsidRPr="00FB63A5" w:rsidRDefault="00FB63A5" w:rsidP="00FB63A5">
      <w:pPr>
        <w:tabs>
          <w:tab w:val="left" w:pos="851"/>
          <w:tab w:val="left" w:pos="13608"/>
        </w:tabs>
        <w:suppressAutoHyphens w:val="0"/>
        <w:spacing w:before="120" w:after="60" w:line="240" w:lineRule="auto"/>
        <w:ind w:firstLine="539"/>
        <w:jc w:val="both"/>
        <w:rPr>
          <w:lang w:eastAsia="ru-RU"/>
        </w:rPr>
      </w:pPr>
      <w:r w:rsidRPr="00FB63A5">
        <w:rPr>
          <w:lang w:eastAsia="ru-RU"/>
        </w:rPr>
        <w:t>Динамика численности постоянного населения муниципального образования за ряд лет начала XXI-</w:t>
      </w:r>
      <w:proofErr w:type="spellStart"/>
      <w:r w:rsidRPr="00FB63A5">
        <w:rPr>
          <w:lang w:eastAsia="ru-RU"/>
        </w:rPr>
        <w:t>го</w:t>
      </w:r>
      <w:proofErr w:type="spellEnd"/>
      <w:r w:rsidRPr="00FB63A5">
        <w:rPr>
          <w:lang w:eastAsia="ru-RU"/>
        </w:rPr>
        <w:t xml:space="preserve"> века приведена в таблице 3.2.</w:t>
      </w:r>
    </w:p>
    <w:p w:rsidR="00FB63A5" w:rsidRPr="00FB63A5" w:rsidRDefault="00FB63A5" w:rsidP="00FB63A5">
      <w:pPr>
        <w:suppressAutoHyphens w:val="0"/>
        <w:spacing w:before="120" w:after="120" w:line="240" w:lineRule="auto"/>
        <w:jc w:val="right"/>
        <w:rPr>
          <w:iCs/>
          <w:sz w:val="22"/>
          <w:lang w:eastAsia="ru-RU"/>
        </w:rPr>
      </w:pPr>
      <w:r w:rsidRPr="00FB63A5">
        <w:rPr>
          <w:iCs/>
          <w:sz w:val="22"/>
          <w:lang w:eastAsia="ru-RU"/>
        </w:rPr>
        <w:t>Таблица 3.2</w:t>
      </w:r>
    </w:p>
    <w:p w:rsidR="00FB63A5" w:rsidRPr="00FB63A5" w:rsidRDefault="00FB63A5" w:rsidP="00FB63A5">
      <w:pPr>
        <w:suppressAutoHyphens w:val="0"/>
        <w:spacing w:before="120" w:after="120" w:line="240" w:lineRule="auto"/>
        <w:jc w:val="center"/>
        <w:rPr>
          <w:b/>
          <w:sz w:val="22"/>
          <w:lang w:eastAsia="ru-RU"/>
        </w:rPr>
      </w:pPr>
      <w:r w:rsidRPr="00FB63A5">
        <w:rPr>
          <w:b/>
          <w:sz w:val="22"/>
          <w:lang w:eastAsia="ru-RU"/>
        </w:rPr>
        <w:t>Численность населения Панковского городского поселения</w:t>
      </w:r>
    </w:p>
    <w:tbl>
      <w:tblPr>
        <w:tblW w:w="9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47"/>
        <w:gridCol w:w="1050"/>
        <w:gridCol w:w="1134"/>
        <w:gridCol w:w="1132"/>
        <w:gridCol w:w="995"/>
        <w:gridCol w:w="1275"/>
        <w:gridCol w:w="1412"/>
      </w:tblGrid>
      <w:tr w:rsidR="00FB63A5" w:rsidRPr="00FB63A5" w:rsidTr="00FB63A5">
        <w:trPr>
          <w:trHeight w:val="20"/>
        </w:trPr>
        <w:tc>
          <w:tcPr>
            <w:tcW w:w="2347" w:type="dxa"/>
            <w:vMerge w:val="restart"/>
            <w:shd w:val="clear" w:color="auto" w:fill="auto"/>
          </w:tcPr>
          <w:p w:rsidR="00FB63A5" w:rsidRPr="00FB63A5" w:rsidRDefault="00FB63A5" w:rsidP="00FB63A5">
            <w:pPr>
              <w:suppressAutoHyphens w:val="0"/>
              <w:spacing w:line="240" w:lineRule="auto"/>
              <w:jc w:val="center"/>
              <w:rPr>
                <w:b/>
                <w:bCs/>
                <w:sz w:val="22"/>
                <w:szCs w:val="20"/>
                <w:lang w:eastAsia="ru-RU"/>
              </w:rPr>
            </w:pPr>
            <w:r w:rsidRPr="00FB63A5">
              <w:rPr>
                <w:b/>
                <w:bCs/>
                <w:sz w:val="22"/>
                <w:szCs w:val="20"/>
                <w:lang w:eastAsia="ru-RU"/>
              </w:rPr>
              <w:t>Наименование</w:t>
            </w:r>
          </w:p>
        </w:tc>
        <w:tc>
          <w:tcPr>
            <w:tcW w:w="6998" w:type="dxa"/>
            <w:gridSpan w:val="6"/>
            <w:shd w:val="clear" w:color="auto" w:fill="auto"/>
          </w:tcPr>
          <w:p w:rsidR="00FB63A5" w:rsidRPr="00FB63A5" w:rsidRDefault="00FB63A5" w:rsidP="00FB63A5">
            <w:pPr>
              <w:suppressAutoHyphens w:val="0"/>
              <w:spacing w:line="240" w:lineRule="auto"/>
              <w:jc w:val="center"/>
              <w:rPr>
                <w:b/>
                <w:bCs/>
                <w:sz w:val="22"/>
                <w:szCs w:val="20"/>
                <w:lang w:eastAsia="ru-RU"/>
              </w:rPr>
            </w:pPr>
            <w:r w:rsidRPr="00FB63A5">
              <w:rPr>
                <w:b/>
                <w:bCs/>
                <w:sz w:val="22"/>
                <w:szCs w:val="20"/>
                <w:lang w:eastAsia="ru-RU"/>
              </w:rPr>
              <w:t>Год</w:t>
            </w:r>
          </w:p>
        </w:tc>
      </w:tr>
      <w:tr w:rsidR="00FB63A5" w:rsidRPr="00FB63A5" w:rsidTr="00FB63A5">
        <w:trPr>
          <w:trHeight w:val="20"/>
        </w:trPr>
        <w:tc>
          <w:tcPr>
            <w:tcW w:w="2347" w:type="dxa"/>
            <w:vMerge/>
            <w:shd w:val="clear" w:color="auto" w:fill="auto"/>
          </w:tcPr>
          <w:p w:rsidR="00FB63A5" w:rsidRPr="00FB63A5" w:rsidRDefault="00FB63A5" w:rsidP="00FB63A5">
            <w:pPr>
              <w:suppressAutoHyphens w:val="0"/>
              <w:spacing w:line="240" w:lineRule="auto"/>
              <w:jc w:val="center"/>
              <w:rPr>
                <w:b/>
                <w:bCs/>
                <w:sz w:val="22"/>
                <w:szCs w:val="20"/>
                <w:lang w:eastAsia="ru-RU"/>
              </w:rPr>
            </w:pPr>
          </w:p>
        </w:tc>
        <w:tc>
          <w:tcPr>
            <w:tcW w:w="1050" w:type="dxa"/>
            <w:shd w:val="clear" w:color="auto" w:fill="auto"/>
          </w:tcPr>
          <w:p w:rsidR="00FB63A5" w:rsidRPr="00FB63A5" w:rsidRDefault="00FB63A5" w:rsidP="00FB63A5">
            <w:pPr>
              <w:suppressAutoHyphens w:val="0"/>
              <w:spacing w:line="240" w:lineRule="auto"/>
              <w:jc w:val="center"/>
              <w:rPr>
                <w:b/>
                <w:bCs/>
                <w:sz w:val="22"/>
                <w:szCs w:val="20"/>
                <w:lang w:eastAsia="ru-RU"/>
              </w:rPr>
            </w:pPr>
            <w:r w:rsidRPr="00FB63A5">
              <w:rPr>
                <w:b/>
                <w:bCs/>
                <w:sz w:val="22"/>
                <w:szCs w:val="20"/>
                <w:lang w:eastAsia="ru-RU"/>
              </w:rPr>
              <w:t>2008</w:t>
            </w:r>
          </w:p>
        </w:tc>
        <w:tc>
          <w:tcPr>
            <w:tcW w:w="1134" w:type="dxa"/>
            <w:shd w:val="clear" w:color="auto" w:fill="auto"/>
          </w:tcPr>
          <w:p w:rsidR="00FB63A5" w:rsidRPr="00FB63A5" w:rsidRDefault="00FB63A5" w:rsidP="00FB63A5">
            <w:pPr>
              <w:suppressAutoHyphens w:val="0"/>
              <w:spacing w:line="240" w:lineRule="auto"/>
              <w:jc w:val="center"/>
              <w:rPr>
                <w:b/>
                <w:bCs/>
                <w:sz w:val="22"/>
                <w:szCs w:val="20"/>
                <w:lang w:eastAsia="ru-RU"/>
              </w:rPr>
            </w:pPr>
            <w:r w:rsidRPr="00FB63A5">
              <w:rPr>
                <w:b/>
                <w:bCs/>
                <w:sz w:val="22"/>
                <w:szCs w:val="20"/>
                <w:lang w:eastAsia="ru-RU"/>
              </w:rPr>
              <w:t>201</w:t>
            </w:r>
            <w:r w:rsidRPr="00FB63A5">
              <w:rPr>
                <w:b/>
                <w:bCs/>
                <w:sz w:val="22"/>
                <w:szCs w:val="20"/>
                <w:lang w:val="en-US" w:eastAsia="ru-RU"/>
              </w:rPr>
              <w:t>6</w:t>
            </w:r>
          </w:p>
        </w:tc>
        <w:tc>
          <w:tcPr>
            <w:tcW w:w="1132" w:type="dxa"/>
            <w:shd w:val="clear" w:color="auto" w:fill="auto"/>
          </w:tcPr>
          <w:p w:rsidR="00FB63A5" w:rsidRPr="00FB63A5" w:rsidRDefault="00FB63A5" w:rsidP="00FB63A5">
            <w:pPr>
              <w:suppressAutoHyphens w:val="0"/>
              <w:spacing w:line="240" w:lineRule="auto"/>
              <w:jc w:val="center"/>
              <w:rPr>
                <w:b/>
                <w:bCs/>
                <w:sz w:val="22"/>
                <w:szCs w:val="20"/>
                <w:lang w:val="en-US" w:eastAsia="ru-RU"/>
              </w:rPr>
            </w:pPr>
            <w:r w:rsidRPr="00FB63A5">
              <w:rPr>
                <w:b/>
                <w:bCs/>
                <w:sz w:val="22"/>
                <w:szCs w:val="20"/>
                <w:lang w:eastAsia="ru-RU"/>
              </w:rPr>
              <w:t>2018</w:t>
            </w:r>
          </w:p>
        </w:tc>
        <w:tc>
          <w:tcPr>
            <w:tcW w:w="995" w:type="dxa"/>
          </w:tcPr>
          <w:p w:rsidR="00FB63A5" w:rsidRPr="00FB63A5" w:rsidRDefault="00FB63A5" w:rsidP="00FB63A5">
            <w:pPr>
              <w:suppressAutoHyphens w:val="0"/>
              <w:spacing w:line="240" w:lineRule="auto"/>
              <w:jc w:val="center"/>
              <w:rPr>
                <w:b/>
                <w:bCs/>
                <w:sz w:val="22"/>
                <w:szCs w:val="20"/>
                <w:lang w:eastAsia="ru-RU"/>
              </w:rPr>
            </w:pPr>
            <w:r w:rsidRPr="00FB63A5">
              <w:rPr>
                <w:b/>
                <w:bCs/>
                <w:sz w:val="22"/>
                <w:szCs w:val="20"/>
                <w:lang w:eastAsia="ru-RU"/>
              </w:rPr>
              <w:t>2020</w:t>
            </w:r>
          </w:p>
        </w:tc>
        <w:tc>
          <w:tcPr>
            <w:tcW w:w="1275" w:type="dxa"/>
          </w:tcPr>
          <w:p w:rsidR="00FB63A5" w:rsidRPr="00FB63A5" w:rsidRDefault="00FB63A5" w:rsidP="00FB63A5">
            <w:pPr>
              <w:suppressAutoHyphens w:val="0"/>
              <w:spacing w:line="240" w:lineRule="auto"/>
              <w:jc w:val="center"/>
              <w:rPr>
                <w:b/>
                <w:bCs/>
                <w:sz w:val="22"/>
                <w:szCs w:val="20"/>
                <w:lang w:eastAsia="ru-RU"/>
              </w:rPr>
            </w:pPr>
            <w:r w:rsidRPr="00FB63A5">
              <w:rPr>
                <w:b/>
                <w:bCs/>
                <w:sz w:val="22"/>
                <w:szCs w:val="20"/>
                <w:lang w:eastAsia="ru-RU"/>
              </w:rPr>
              <w:t>2023</w:t>
            </w:r>
          </w:p>
        </w:tc>
        <w:tc>
          <w:tcPr>
            <w:tcW w:w="1412" w:type="dxa"/>
          </w:tcPr>
          <w:p w:rsidR="00FB63A5" w:rsidRPr="00FB63A5" w:rsidRDefault="00FB63A5" w:rsidP="00FB63A5">
            <w:pPr>
              <w:suppressAutoHyphens w:val="0"/>
              <w:spacing w:line="240" w:lineRule="auto"/>
              <w:jc w:val="center"/>
              <w:rPr>
                <w:b/>
                <w:bCs/>
                <w:sz w:val="22"/>
                <w:szCs w:val="20"/>
                <w:lang w:eastAsia="ru-RU"/>
              </w:rPr>
            </w:pPr>
            <w:r w:rsidRPr="00FB63A5">
              <w:rPr>
                <w:b/>
                <w:bCs/>
                <w:sz w:val="22"/>
                <w:szCs w:val="20"/>
                <w:lang w:eastAsia="ru-RU"/>
              </w:rPr>
              <w:t>2024</w:t>
            </w:r>
          </w:p>
        </w:tc>
      </w:tr>
      <w:tr w:rsidR="00FB63A5" w:rsidRPr="00FB63A5" w:rsidTr="00FB63A5">
        <w:trPr>
          <w:trHeight w:val="20"/>
        </w:trPr>
        <w:tc>
          <w:tcPr>
            <w:tcW w:w="2347"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Численность населения Панковского городского поселения, тыс. человек</w:t>
            </w:r>
          </w:p>
        </w:tc>
        <w:tc>
          <w:tcPr>
            <w:tcW w:w="1050" w:type="dxa"/>
            <w:shd w:val="clear" w:color="auto" w:fill="auto"/>
          </w:tcPr>
          <w:p w:rsidR="00FB63A5" w:rsidRPr="00FB63A5" w:rsidRDefault="00FB63A5" w:rsidP="00FB63A5">
            <w:pPr>
              <w:suppressAutoHyphens w:val="0"/>
              <w:spacing w:line="240" w:lineRule="auto"/>
              <w:jc w:val="center"/>
              <w:rPr>
                <w:sz w:val="22"/>
                <w:szCs w:val="22"/>
                <w:lang w:eastAsia="ru-RU"/>
              </w:rPr>
            </w:pPr>
            <w:r w:rsidRPr="00FB63A5">
              <w:rPr>
                <w:sz w:val="22"/>
                <w:szCs w:val="22"/>
                <w:lang w:eastAsia="ru-RU"/>
              </w:rPr>
              <w:t>10,17</w:t>
            </w:r>
          </w:p>
        </w:tc>
        <w:tc>
          <w:tcPr>
            <w:tcW w:w="1134" w:type="dxa"/>
            <w:shd w:val="clear" w:color="auto" w:fill="auto"/>
          </w:tcPr>
          <w:p w:rsidR="00FB63A5" w:rsidRPr="00FB63A5" w:rsidRDefault="00FB63A5" w:rsidP="00FB63A5">
            <w:pPr>
              <w:suppressAutoHyphens w:val="0"/>
              <w:spacing w:line="240" w:lineRule="auto"/>
              <w:jc w:val="center"/>
              <w:rPr>
                <w:sz w:val="22"/>
                <w:szCs w:val="22"/>
                <w:lang w:eastAsia="ru-RU"/>
              </w:rPr>
            </w:pPr>
            <w:r w:rsidRPr="00FB63A5">
              <w:rPr>
                <w:sz w:val="22"/>
                <w:szCs w:val="22"/>
                <w:lang w:eastAsia="ru-RU"/>
              </w:rPr>
              <w:t>9,496</w:t>
            </w:r>
          </w:p>
        </w:tc>
        <w:tc>
          <w:tcPr>
            <w:tcW w:w="1132" w:type="dxa"/>
            <w:shd w:val="clear" w:color="auto" w:fill="auto"/>
          </w:tcPr>
          <w:p w:rsidR="00FB63A5" w:rsidRPr="00FB63A5" w:rsidRDefault="00FB63A5" w:rsidP="00FB63A5">
            <w:pPr>
              <w:suppressAutoHyphens w:val="0"/>
              <w:spacing w:line="240" w:lineRule="auto"/>
              <w:jc w:val="center"/>
              <w:rPr>
                <w:sz w:val="22"/>
                <w:szCs w:val="22"/>
                <w:lang w:eastAsia="ru-RU"/>
              </w:rPr>
            </w:pPr>
            <w:r w:rsidRPr="00FB63A5">
              <w:rPr>
                <w:sz w:val="22"/>
                <w:szCs w:val="22"/>
                <w:lang w:eastAsia="ru-RU"/>
              </w:rPr>
              <w:t>9,591</w:t>
            </w:r>
          </w:p>
        </w:tc>
        <w:tc>
          <w:tcPr>
            <w:tcW w:w="995" w:type="dxa"/>
          </w:tcPr>
          <w:p w:rsidR="00FB63A5" w:rsidRPr="00FB63A5" w:rsidRDefault="00FB63A5" w:rsidP="00FB63A5">
            <w:pPr>
              <w:suppressAutoHyphens w:val="0"/>
              <w:spacing w:line="240" w:lineRule="auto"/>
              <w:jc w:val="center"/>
              <w:rPr>
                <w:sz w:val="22"/>
                <w:szCs w:val="22"/>
                <w:lang w:eastAsia="ru-RU"/>
              </w:rPr>
            </w:pPr>
            <w:r w:rsidRPr="00FB63A5">
              <w:rPr>
                <w:sz w:val="22"/>
                <w:szCs w:val="22"/>
                <w:lang w:eastAsia="ru-RU"/>
              </w:rPr>
              <w:t>9,589</w:t>
            </w:r>
          </w:p>
        </w:tc>
        <w:tc>
          <w:tcPr>
            <w:tcW w:w="1275" w:type="dxa"/>
          </w:tcPr>
          <w:p w:rsidR="00FB63A5" w:rsidRPr="00FB63A5" w:rsidRDefault="00FB63A5" w:rsidP="00FB63A5">
            <w:pPr>
              <w:suppressAutoHyphens w:val="0"/>
              <w:spacing w:line="240" w:lineRule="auto"/>
              <w:jc w:val="center"/>
              <w:rPr>
                <w:sz w:val="22"/>
                <w:szCs w:val="22"/>
                <w:lang w:eastAsia="ru-RU"/>
              </w:rPr>
            </w:pPr>
            <w:r w:rsidRPr="00FB63A5">
              <w:rPr>
                <w:sz w:val="22"/>
                <w:szCs w:val="22"/>
                <w:lang w:eastAsia="ru-RU"/>
              </w:rPr>
              <w:t>10,284</w:t>
            </w:r>
          </w:p>
        </w:tc>
        <w:tc>
          <w:tcPr>
            <w:tcW w:w="1412" w:type="dxa"/>
          </w:tcPr>
          <w:p w:rsidR="00FB63A5" w:rsidRPr="00FB63A5" w:rsidRDefault="00FB63A5" w:rsidP="00FB63A5">
            <w:pPr>
              <w:suppressAutoHyphens w:val="0"/>
              <w:spacing w:line="240" w:lineRule="auto"/>
              <w:jc w:val="center"/>
              <w:rPr>
                <w:sz w:val="22"/>
                <w:szCs w:val="22"/>
                <w:lang w:eastAsia="ru-RU"/>
              </w:rPr>
            </w:pPr>
            <w:r w:rsidRPr="00FB63A5">
              <w:rPr>
                <w:sz w:val="22"/>
                <w:szCs w:val="22"/>
                <w:lang w:eastAsia="ru-RU"/>
              </w:rPr>
              <w:t>10,315</w:t>
            </w:r>
          </w:p>
        </w:tc>
      </w:tr>
    </w:tbl>
    <w:p w:rsidR="00FB63A5" w:rsidRPr="00FB63A5" w:rsidRDefault="00FB63A5" w:rsidP="00FB63A5">
      <w:pPr>
        <w:tabs>
          <w:tab w:val="left" w:pos="851"/>
          <w:tab w:val="left" w:pos="13608"/>
        </w:tabs>
        <w:suppressAutoHyphens w:val="0"/>
        <w:spacing w:before="120" w:after="60" w:line="240" w:lineRule="auto"/>
        <w:ind w:firstLine="539"/>
        <w:jc w:val="both"/>
        <w:rPr>
          <w:lang w:eastAsia="ru-RU"/>
        </w:rPr>
      </w:pPr>
      <w:r w:rsidRPr="00FB63A5">
        <w:rPr>
          <w:lang w:eastAsia="ru-RU"/>
        </w:rPr>
        <w:t xml:space="preserve">На сегодняшний день в Панковском городском поселении, как и в других поселениях Новгородского муниципального района, существует проблема несоответствия статистических показателей численности населения и фактически круглогодично проживающим количеством человек на территории поселения. В основном, это население, имеющее регистрацию в городе Великий Новгород, но проживающее в индивидуальных домах на территории Панковского городского поселения. </w:t>
      </w:r>
    </w:p>
    <w:p w:rsidR="00FB63A5" w:rsidRPr="00FB63A5" w:rsidRDefault="00FB63A5" w:rsidP="00FB63A5">
      <w:pPr>
        <w:tabs>
          <w:tab w:val="left" w:pos="851"/>
          <w:tab w:val="left" w:pos="13608"/>
        </w:tabs>
        <w:suppressAutoHyphens w:val="0"/>
        <w:spacing w:before="120" w:after="60" w:line="240" w:lineRule="auto"/>
        <w:ind w:firstLine="539"/>
        <w:jc w:val="both"/>
        <w:rPr>
          <w:lang w:eastAsia="ru-RU"/>
        </w:rPr>
      </w:pPr>
      <w:r w:rsidRPr="00FB63A5">
        <w:rPr>
          <w:lang w:eastAsia="ru-RU"/>
        </w:rPr>
        <w:t>При оценке демографической ситуации индикаторами служат численность постоянного населения и показатели рождаемости, смертности и миграции.</w:t>
      </w:r>
    </w:p>
    <w:p w:rsidR="00FB63A5" w:rsidRPr="00FB63A5" w:rsidRDefault="00FB63A5" w:rsidP="00FB63A5">
      <w:pPr>
        <w:tabs>
          <w:tab w:val="left" w:pos="851"/>
          <w:tab w:val="left" w:pos="13608"/>
        </w:tabs>
        <w:suppressAutoHyphens w:val="0"/>
        <w:spacing w:before="120" w:after="60" w:line="240" w:lineRule="auto"/>
        <w:ind w:firstLine="539"/>
        <w:jc w:val="both"/>
        <w:rPr>
          <w:lang w:eastAsia="ru-RU"/>
        </w:rPr>
      </w:pPr>
      <w:r w:rsidRPr="00FB63A5">
        <w:rPr>
          <w:lang w:eastAsia="ru-RU"/>
        </w:rPr>
        <w:t xml:space="preserve">Прирост населения происходит в основном за счёт миграционных процессов. Возрастная структура населения Панковского городского поселения – регрессивная, характеризуется невысоким удельным весом детей (12,3 %) и высокой долей лиц старше трудоспособного возраста (26,7 %). Лица трудоспособного возраста составляют 73,3 % населения. </w:t>
      </w:r>
    </w:p>
    <w:p w:rsidR="00FB63A5" w:rsidRPr="00FB63A5" w:rsidRDefault="00FB63A5" w:rsidP="00FB63A5">
      <w:pPr>
        <w:tabs>
          <w:tab w:val="left" w:pos="851"/>
          <w:tab w:val="left" w:pos="13608"/>
        </w:tabs>
        <w:suppressAutoHyphens w:val="0"/>
        <w:spacing w:before="120" w:after="60" w:line="240" w:lineRule="auto"/>
        <w:ind w:firstLine="539"/>
        <w:jc w:val="both"/>
        <w:rPr>
          <w:lang w:eastAsia="ru-RU"/>
        </w:rPr>
      </w:pPr>
      <w:r w:rsidRPr="00FB63A5">
        <w:rPr>
          <w:lang w:eastAsia="ru-RU"/>
        </w:rPr>
        <w:t>Продолжающийся процесс старения населения и превышение показателей смертности над рождаемостью за длительный период может привести к сокращению трудовых ресурсов. На данный момент относительная стабильность численности населения на территории Панковского городского поселения обеспечивается механическим приростом населения и положительным сальдо миграции.</w:t>
      </w:r>
    </w:p>
    <w:p w:rsidR="00FB63A5" w:rsidRPr="00FB63A5" w:rsidRDefault="00FB63A5" w:rsidP="00FB63A5">
      <w:pPr>
        <w:tabs>
          <w:tab w:val="left" w:pos="851"/>
          <w:tab w:val="left" w:pos="13608"/>
        </w:tabs>
        <w:suppressAutoHyphens w:val="0"/>
        <w:spacing w:before="120" w:after="60" w:line="240" w:lineRule="auto"/>
        <w:ind w:firstLine="539"/>
        <w:jc w:val="both"/>
        <w:rPr>
          <w:lang w:eastAsia="ru-RU"/>
        </w:rPr>
      </w:pPr>
      <w:r w:rsidRPr="00FB63A5">
        <w:rPr>
          <w:lang w:eastAsia="ru-RU"/>
        </w:rPr>
        <w:t>Доля неработающего населения в городском поселении в трудоспособном возрасте (в среднем 20%) – достаточно высока и не может не сказываться отрицательно на социально-экономической сфере поселения. К тому же, большая часть работающего населения работает за пределами самого поселения.</w:t>
      </w:r>
    </w:p>
    <w:p w:rsidR="00FB63A5" w:rsidRPr="00FB63A5" w:rsidRDefault="00FB63A5" w:rsidP="00FB63A5">
      <w:pPr>
        <w:numPr>
          <w:ilvl w:val="2"/>
          <w:numId w:val="0"/>
        </w:numPr>
        <w:suppressAutoHyphens w:val="0"/>
        <w:spacing w:before="180" w:after="120" w:line="240" w:lineRule="auto"/>
        <w:ind w:left="1429" w:hanging="709"/>
        <w:contextualSpacing/>
        <w:outlineLvl w:val="2"/>
        <w:rPr>
          <w:rFonts w:eastAsia="Calibri"/>
          <w:b/>
          <w:sz w:val="26"/>
          <w:szCs w:val="26"/>
          <w:lang w:eastAsia="en-US"/>
        </w:rPr>
      </w:pPr>
      <w:bookmarkStart w:id="24" w:name="_Toc470036689"/>
      <w:bookmarkStart w:id="25" w:name="_Toc196141565"/>
      <w:r w:rsidRPr="00FB63A5">
        <w:rPr>
          <w:rFonts w:eastAsia="Calibri"/>
          <w:b/>
          <w:sz w:val="26"/>
          <w:szCs w:val="26"/>
          <w:lang w:eastAsia="en-US"/>
        </w:rPr>
        <w:t>Отраслевая специализация</w:t>
      </w:r>
      <w:bookmarkEnd w:id="24"/>
      <w:bookmarkEnd w:id="25"/>
    </w:p>
    <w:p w:rsidR="00FB63A5" w:rsidRPr="00FB63A5" w:rsidRDefault="00FB63A5" w:rsidP="00FB63A5">
      <w:pPr>
        <w:tabs>
          <w:tab w:val="left" w:pos="851"/>
          <w:tab w:val="left" w:pos="13608"/>
        </w:tabs>
        <w:suppressAutoHyphens w:val="0"/>
        <w:spacing w:before="120" w:after="60" w:line="240" w:lineRule="auto"/>
        <w:ind w:firstLine="539"/>
        <w:jc w:val="both"/>
        <w:rPr>
          <w:lang w:eastAsia="ru-RU"/>
        </w:rPr>
      </w:pPr>
      <w:r w:rsidRPr="00FB63A5">
        <w:rPr>
          <w:lang w:eastAsia="ru-RU"/>
        </w:rPr>
        <w:t>В отраслевой структуре занятости доминируют: государственное управление, обеспечение военной безопасности, оптовая и розничная торговля. Другие виды экономической деятельности в Панковском городском поселении представлены в малом объеме.</w:t>
      </w:r>
    </w:p>
    <w:p w:rsidR="00FB63A5" w:rsidRPr="00FB63A5" w:rsidRDefault="00FB63A5" w:rsidP="00FB63A5">
      <w:pPr>
        <w:numPr>
          <w:ilvl w:val="2"/>
          <w:numId w:val="0"/>
        </w:numPr>
        <w:suppressAutoHyphens w:val="0"/>
        <w:spacing w:before="180" w:after="120" w:line="240" w:lineRule="auto"/>
        <w:ind w:left="1429" w:hanging="709"/>
        <w:contextualSpacing/>
        <w:outlineLvl w:val="2"/>
        <w:rPr>
          <w:rFonts w:eastAsia="Calibri"/>
          <w:b/>
          <w:sz w:val="26"/>
          <w:szCs w:val="26"/>
          <w:lang w:eastAsia="en-US"/>
        </w:rPr>
      </w:pPr>
      <w:bookmarkStart w:id="26" w:name="_Toc470036690"/>
      <w:bookmarkStart w:id="27" w:name="_Toc196141566"/>
      <w:r w:rsidRPr="00FB63A5">
        <w:rPr>
          <w:rFonts w:eastAsia="Calibri"/>
          <w:b/>
          <w:sz w:val="26"/>
          <w:szCs w:val="26"/>
          <w:lang w:eastAsia="en-US"/>
        </w:rPr>
        <w:t>Сельское хозяйство</w:t>
      </w:r>
      <w:bookmarkEnd w:id="26"/>
      <w:bookmarkEnd w:id="27"/>
    </w:p>
    <w:p w:rsidR="00FB63A5" w:rsidRPr="00FB63A5" w:rsidRDefault="00FB63A5" w:rsidP="00FB63A5">
      <w:pPr>
        <w:tabs>
          <w:tab w:val="left" w:pos="851"/>
          <w:tab w:val="left" w:pos="13608"/>
        </w:tabs>
        <w:suppressAutoHyphens w:val="0"/>
        <w:spacing w:before="120" w:after="60" w:line="240" w:lineRule="auto"/>
        <w:ind w:firstLine="539"/>
        <w:jc w:val="both"/>
        <w:rPr>
          <w:lang w:eastAsia="ru-RU"/>
        </w:rPr>
      </w:pPr>
      <w:r w:rsidRPr="00FB63A5">
        <w:rPr>
          <w:lang w:eastAsia="ru-RU"/>
        </w:rPr>
        <w:t>На территории муниципального образования земли сельскохозяйственного назначения в основном представлены садоводческими товариществами.</w:t>
      </w:r>
    </w:p>
    <w:p w:rsidR="00FB63A5" w:rsidRPr="00FB63A5" w:rsidRDefault="00FB63A5" w:rsidP="00FB63A5">
      <w:pPr>
        <w:tabs>
          <w:tab w:val="left" w:pos="851"/>
          <w:tab w:val="left" w:pos="13608"/>
        </w:tabs>
        <w:suppressAutoHyphens w:val="0"/>
        <w:spacing w:before="120" w:after="60" w:line="240" w:lineRule="auto"/>
        <w:ind w:firstLine="539"/>
        <w:jc w:val="both"/>
        <w:rPr>
          <w:lang w:eastAsia="ru-RU"/>
        </w:rPr>
      </w:pPr>
      <w:r w:rsidRPr="00FB63A5">
        <w:rPr>
          <w:lang w:eastAsia="ru-RU"/>
        </w:rPr>
        <w:lastRenderedPageBreak/>
        <w:t xml:space="preserve">На сегодняшний день часть этих земель переведена в земли населенного пункта,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w:t>
      </w:r>
    </w:p>
    <w:p w:rsidR="00FB63A5" w:rsidRPr="00FB63A5" w:rsidRDefault="00FB63A5" w:rsidP="00FB63A5">
      <w:pPr>
        <w:numPr>
          <w:ilvl w:val="2"/>
          <w:numId w:val="0"/>
        </w:numPr>
        <w:suppressAutoHyphens w:val="0"/>
        <w:spacing w:before="180" w:after="120" w:line="240" w:lineRule="auto"/>
        <w:ind w:left="1429" w:hanging="709"/>
        <w:contextualSpacing/>
        <w:outlineLvl w:val="2"/>
        <w:rPr>
          <w:rFonts w:eastAsia="Calibri"/>
          <w:b/>
          <w:sz w:val="26"/>
          <w:szCs w:val="26"/>
          <w:lang w:eastAsia="en-US"/>
        </w:rPr>
      </w:pPr>
      <w:bookmarkStart w:id="28" w:name="_Toc470036691"/>
      <w:bookmarkStart w:id="29" w:name="_Toc196141567"/>
      <w:r w:rsidRPr="00FB63A5">
        <w:rPr>
          <w:rFonts w:eastAsia="Calibri"/>
          <w:b/>
          <w:sz w:val="26"/>
          <w:szCs w:val="26"/>
          <w:lang w:eastAsia="en-US"/>
        </w:rPr>
        <w:t>Промышленность</w:t>
      </w:r>
      <w:bookmarkEnd w:id="28"/>
      <w:bookmarkEnd w:id="29"/>
    </w:p>
    <w:p w:rsidR="00FB63A5" w:rsidRPr="00FB63A5" w:rsidRDefault="00FB63A5" w:rsidP="00FB63A5">
      <w:pPr>
        <w:tabs>
          <w:tab w:val="left" w:pos="851"/>
          <w:tab w:val="left" w:pos="13608"/>
        </w:tabs>
        <w:suppressAutoHyphens w:val="0"/>
        <w:spacing w:before="120" w:after="60" w:line="240" w:lineRule="auto"/>
        <w:ind w:firstLine="539"/>
        <w:jc w:val="both"/>
        <w:rPr>
          <w:lang w:eastAsia="ru-RU"/>
        </w:rPr>
      </w:pPr>
      <w:r w:rsidRPr="00FB63A5">
        <w:rPr>
          <w:lang w:eastAsia="ru-RU"/>
        </w:rPr>
        <w:t>Основными действующими производственными предприятиями являются деревообрабатывающие и предприятия по металлообработке.</w:t>
      </w:r>
    </w:p>
    <w:p w:rsidR="00FB63A5" w:rsidRPr="00FB63A5" w:rsidRDefault="00FB63A5" w:rsidP="00FB63A5">
      <w:pPr>
        <w:suppressAutoHyphens w:val="0"/>
        <w:spacing w:before="120" w:after="120" w:line="240" w:lineRule="auto"/>
        <w:jc w:val="right"/>
        <w:rPr>
          <w:iCs/>
          <w:sz w:val="22"/>
          <w:lang w:eastAsia="ru-RU"/>
        </w:rPr>
      </w:pPr>
      <w:r w:rsidRPr="00FB63A5">
        <w:rPr>
          <w:iCs/>
          <w:sz w:val="22"/>
          <w:lang w:eastAsia="ru-RU"/>
        </w:rPr>
        <w:t>Таблица 3.5</w:t>
      </w:r>
    </w:p>
    <w:p w:rsidR="00FB63A5" w:rsidRPr="00FB63A5" w:rsidRDefault="00FB63A5" w:rsidP="00FB63A5">
      <w:pPr>
        <w:suppressAutoHyphens w:val="0"/>
        <w:spacing w:before="120" w:after="120" w:line="240" w:lineRule="auto"/>
        <w:jc w:val="center"/>
        <w:rPr>
          <w:b/>
          <w:sz w:val="22"/>
          <w:lang w:eastAsia="ru-RU"/>
        </w:rPr>
      </w:pPr>
      <w:r w:rsidRPr="00FB63A5">
        <w:rPr>
          <w:b/>
          <w:sz w:val="22"/>
          <w:lang w:eastAsia="ru-RU"/>
        </w:rPr>
        <w:t>Перечень предприятий (организаций, учреждений)</w:t>
      </w:r>
    </w:p>
    <w:tbl>
      <w:tblPr>
        <w:tblW w:w="9657"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3148"/>
        <w:gridCol w:w="5834"/>
      </w:tblGrid>
      <w:tr w:rsidR="00FB63A5" w:rsidRPr="00FB63A5" w:rsidTr="00FB63A5">
        <w:tc>
          <w:tcPr>
            <w:tcW w:w="675" w:type="dxa"/>
          </w:tcPr>
          <w:p w:rsidR="00FB63A5" w:rsidRPr="00FB63A5" w:rsidRDefault="00FB63A5" w:rsidP="00FB63A5">
            <w:pPr>
              <w:suppressAutoHyphens w:val="0"/>
              <w:spacing w:line="240" w:lineRule="auto"/>
              <w:jc w:val="center"/>
              <w:rPr>
                <w:b/>
                <w:bCs/>
                <w:sz w:val="22"/>
                <w:szCs w:val="20"/>
                <w:lang w:eastAsia="ru-RU"/>
              </w:rPr>
            </w:pPr>
            <w:r w:rsidRPr="00FB63A5">
              <w:rPr>
                <w:b/>
                <w:bCs/>
                <w:sz w:val="22"/>
                <w:szCs w:val="20"/>
                <w:lang w:eastAsia="ru-RU"/>
              </w:rPr>
              <w:t>№</w:t>
            </w:r>
          </w:p>
          <w:p w:rsidR="00FB63A5" w:rsidRPr="00FB63A5" w:rsidRDefault="00FB63A5" w:rsidP="00FB63A5">
            <w:pPr>
              <w:suppressAutoHyphens w:val="0"/>
              <w:spacing w:line="240" w:lineRule="auto"/>
              <w:jc w:val="center"/>
              <w:rPr>
                <w:rFonts w:eastAsia="Calibri"/>
                <w:b/>
                <w:sz w:val="28"/>
                <w:szCs w:val="22"/>
                <w:lang w:eastAsia="en-US"/>
              </w:rPr>
            </w:pPr>
            <w:r w:rsidRPr="00FB63A5">
              <w:rPr>
                <w:rFonts w:eastAsia="Calibri"/>
                <w:b/>
                <w:sz w:val="28"/>
                <w:szCs w:val="22"/>
                <w:lang w:eastAsia="en-US"/>
              </w:rPr>
              <w:t>п/п</w:t>
            </w:r>
          </w:p>
        </w:tc>
        <w:tc>
          <w:tcPr>
            <w:tcW w:w="3148" w:type="dxa"/>
          </w:tcPr>
          <w:p w:rsidR="00FB63A5" w:rsidRPr="00FB63A5" w:rsidRDefault="00FB63A5" w:rsidP="00FB63A5">
            <w:pPr>
              <w:suppressAutoHyphens w:val="0"/>
              <w:spacing w:line="240" w:lineRule="auto"/>
              <w:jc w:val="center"/>
              <w:rPr>
                <w:b/>
                <w:bCs/>
                <w:sz w:val="22"/>
                <w:szCs w:val="20"/>
                <w:lang w:eastAsia="ru-RU"/>
              </w:rPr>
            </w:pPr>
            <w:r w:rsidRPr="00FB63A5">
              <w:rPr>
                <w:b/>
                <w:bCs/>
                <w:sz w:val="22"/>
                <w:szCs w:val="20"/>
                <w:lang w:eastAsia="ru-RU"/>
              </w:rPr>
              <w:t>Наименование предприятия (организации, учреждения)</w:t>
            </w:r>
          </w:p>
        </w:tc>
        <w:tc>
          <w:tcPr>
            <w:tcW w:w="5834" w:type="dxa"/>
          </w:tcPr>
          <w:p w:rsidR="00FB63A5" w:rsidRPr="00FB63A5" w:rsidRDefault="00FB63A5" w:rsidP="00FB63A5">
            <w:pPr>
              <w:suppressAutoHyphens w:val="0"/>
              <w:spacing w:line="240" w:lineRule="auto"/>
              <w:jc w:val="center"/>
              <w:rPr>
                <w:b/>
                <w:bCs/>
                <w:sz w:val="22"/>
                <w:szCs w:val="20"/>
                <w:lang w:eastAsia="ru-RU"/>
              </w:rPr>
            </w:pPr>
            <w:r w:rsidRPr="00FB63A5">
              <w:rPr>
                <w:b/>
                <w:bCs/>
                <w:sz w:val="22"/>
                <w:szCs w:val="20"/>
                <w:lang w:eastAsia="ru-RU"/>
              </w:rPr>
              <w:t>Вид деятельности</w:t>
            </w:r>
          </w:p>
        </w:tc>
      </w:tr>
      <w:tr w:rsidR="00FB63A5" w:rsidRPr="00FB63A5" w:rsidTr="00FB63A5">
        <w:trPr>
          <w:trHeight w:val="237"/>
        </w:trPr>
        <w:tc>
          <w:tcPr>
            <w:tcW w:w="675" w:type="dxa"/>
          </w:tcPr>
          <w:p w:rsidR="00FB63A5" w:rsidRPr="00FB63A5" w:rsidRDefault="00FB63A5" w:rsidP="00FB63A5">
            <w:pPr>
              <w:numPr>
                <w:ilvl w:val="0"/>
                <w:numId w:val="86"/>
              </w:numPr>
              <w:suppressAutoHyphens w:val="0"/>
              <w:spacing w:line="240" w:lineRule="auto"/>
              <w:ind w:left="0" w:firstLine="0"/>
              <w:jc w:val="center"/>
              <w:rPr>
                <w:sz w:val="22"/>
                <w:szCs w:val="22"/>
                <w:lang w:eastAsia="ru-RU"/>
              </w:rPr>
            </w:pPr>
          </w:p>
        </w:tc>
        <w:tc>
          <w:tcPr>
            <w:tcW w:w="3148" w:type="dxa"/>
            <w:vAlign w:val="center"/>
          </w:tcPr>
          <w:p w:rsidR="00FB63A5" w:rsidRPr="00FB63A5" w:rsidRDefault="00FB63A5" w:rsidP="00FB63A5">
            <w:pPr>
              <w:suppressAutoHyphens w:val="0"/>
              <w:spacing w:line="240" w:lineRule="auto"/>
              <w:jc w:val="center"/>
              <w:rPr>
                <w:rFonts w:eastAsia="Calibri"/>
                <w:sz w:val="28"/>
                <w:szCs w:val="22"/>
                <w:lang w:eastAsia="en-US"/>
              </w:rPr>
            </w:pPr>
            <w:r w:rsidRPr="00FB63A5">
              <w:rPr>
                <w:rFonts w:eastAsia="Calibri"/>
                <w:sz w:val="22"/>
                <w:szCs w:val="22"/>
                <w:lang w:eastAsia="en-US"/>
              </w:rPr>
              <w:t>ООО "НОВАРМИНВЕСТ"</w:t>
            </w:r>
          </w:p>
        </w:tc>
        <w:tc>
          <w:tcPr>
            <w:tcW w:w="5834" w:type="dxa"/>
          </w:tcPr>
          <w:p w:rsidR="00FB63A5" w:rsidRPr="00FB63A5" w:rsidRDefault="00FB63A5" w:rsidP="00FB63A5">
            <w:pPr>
              <w:suppressAutoHyphens w:val="0"/>
              <w:spacing w:line="240" w:lineRule="auto"/>
              <w:rPr>
                <w:rFonts w:eastAsia="Calibri"/>
                <w:sz w:val="28"/>
                <w:szCs w:val="22"/>
                <w:lang w:eastAsia="en-US"/>
              </w:rPr>
            </w:pPr>
            <w:r w:rsidRPr="00FB63A5">
              <w:rPr>
                <w:rFonts w:eastAsia="Calibri"/>
                <w:sz w:val="22"/>
                <w:szCs w:val="22"/>
                <w:lang w:eastAsia="en-US"/>
              </w:rPr>
              <w:t>Производство и продажа металлических компенсаторов</w:t>
            </w:r>
          </w:p>
        </w:tc>
      </w:tr>
      <w:tr w:rsidR="00FB63A5" w:rsidRPr="00FB63A5" w:rsidTr="00FB63A5">
        <w:trPr>
          <w:trHeight w:val="237"/>
        </w:trPr>
        <w:tc>
          <w:tcPr>
            <w:tcW w:w="675" w:type="dxa"/>
          </w:tcPr>
          <w:p w:rsidR="00FB63A5" w:rsidRPr="00FB63A5" w:rsidRDefault="00FB63A5" w:rsidP="00FB63A5">
            <w:pPr>
              <w:numPr>
                <w:ilvl w:val="0"/>
                <w:numId w:val="86"/>
              </w:numPr>
              <w:suppressAutoHyphens w:val="0"/>
              <w:spacing w:line="240" w:lineRule="auto"/>
              <w:ind w:left="0" w:firstLine="0"/>
              <w:jc w:val="center"/>
              <w:rPr>
                <w:sz w:val="22"/>
                <w:szCs w:val="22"/>
                <w:lang w:eastAsia="ru-RU"/>
              </w:rPr>
            </w:pPr>
          </w:p>
        </w:tc>
        <w:tc>
          <w:tcPr>
            <w:tcW w:w="3148" w:type="dxa"/>
            <w:vAlign w:val="center"/>
          </w:tcPr>
          <w:p w:rsidR="00FB63A5" w:rsidRPr="00FB63A5" w:rsidRDefault="00FB63A5" w:rsidP="00FB63A5">
            <w:pPr>
              <w:suppressAutoHyphens w:val="0"/>
              <w:spacing w:line="240" w:lineRule="auto"/>
              <w:jc w:val="center"/>
              <w:rPr>
                <w:rFonts w:eastAsia="Calibri"/>
                <w:sz w:val="28"/>
                <w:szCs w:val="22"/>
                <w:lang w:eastAsia="en-US"/>
              </w:rPr>
            </w:pPr>
            <w:r w:rsidRPr="00FB63A5">
              <w:rPr>
                <w:rFonts w:eastAsia="Calibri"/>
                <w:sz w:val="22"/>
                <w:szCs w:val="22"/>
                <w:lang w:eastAsia="en-US"/>
              </w:rPr>
              <w:t>ОАО "АЭРОДРОММАШ"</w:t>
            </w:r>
          </w:p>
        </w:tc>
        <w:tc>
          <w:tcPr>
            <w:tcW w:w="5834" w:type="dxa"/>
          </w:tcPr>
          <w:p w:rsidR="00FB63A5" w:rsidRPr="00FB63A5" w:rsidRDefault="00FB63A5" w:rsidP="00FB63A5">
            <w:pPr>
              <w:suppressAutoHyphens w:val="0"/>
              <w:spacing w:line="240" w:lineRule="auto"/>
              <w:rPr>
                <w:rFonts w:eastAsia="Calibri"/>
                <w:sz w:val="28"/>
                <w:szCs w:val="22"/>
                <w:lang w:eastAsia="en-US"/>
              </w:rPr>
            </w:pPr>
            <w:r w:rsidRPr="00FB63A5">
              <w:rPr>
                <w:rFonts w:eastAsia="Calibri"/>
                <w:sz w:val="22"/>
                <w:szCs w:val="22"/>
                <w:lang w:eastAsia="en-US"/>
              </w:rPr>
              <w:t>Предоставление услуг по ремонту, техническому обслуживанию и переделка летательных аппаратов и двигателей летательных аппаратов</w:t>
            </w:r>
          </w:p>
        </w:tc>
      </w:tr>
      <w:tr w:rsidR="00FB63A5" w:rsidRPr="00FB63A5" w:rsidTr="00FB63A5">
        <w:trPr>
          <w:trHeight w:val="237"/>
        </w:trPr>
        <w:tc>
          <w:tcPr>
            <w:tcW w:w="675" w:type="dxa"/>
          </w:tcPr>
          <w:p w:rsidR="00FB63A5" w:rsidRPr="00FB63A5" w:rsidRDefault="00FB63A5" w:rsidP="00FB63A5">
            <w:pPr>
              <w:numPr>
                <w:ilvl w:val="0"/>
                <w:numId w:val="86"/>
              </w:numPr>
              <w:suppressAutoHyphens w:val="0"/>
              <w:spacing w:line="240" w:lineRule="auto"/>
              <w:ind w:left="0" w:firstLine="0"/>
              <w:jc w:val="center"/>
              <w:rPr>
                <w:sz w:val="22"/>
                <w:szCs w:val="22"/>
                <w:lang w:eastAsia="ru-RU"/>
              </w:rPr>
            </w:pPr>
          </w:p>
        </w:tc>
        <w:tc>
          <w:tcPr>
            <w:tcW w:w="3148" w:type="dxa"/>
            <w:vAlign w:val="center"/>
          </w:tcPr>
          <w:p w:rsidR="00FB63A5" w:rsidRPr="00FB63A5" w:rsidRDefault="00FB63A5" w:rsidP="00FB63A5">
            <w:pPr>
              <w:suppressAutoHyphens w:val="0"/>
              <w:spacing w:line="240" w:lineRule="auto"/>
              <w:jc w:val="center"/>
              <w:rPr>
                <w:rFonts w:eastAsia="Calibri"/>
                <w:sz w:val="28"/>
                <w:szCs w:val="22"/>
                <w:lang w:eastAsia="en-US"/>
              </w:rPr>
            </w:pPr>
            <w:r w:rsidRPr="00FB63A5">
              <w:rPr>
                <w:rFonts w:eastAsia="Calibri"/>
                <w:sz w:val="22"/>
                <w:szCs w:val="22"/>
                <w:lang w:eastAsia="en-US"/>
              </w:rPr>
              <w:t>ООО "АРДА-ЛИСИ"</w:t>
            </w:r>
          </w:p>
        </w:tc>
        <w:tc>
          <w:tcPr>
            <w:tcW w:w="5834" w:type="dxa"/>
          </w:tcPr>
          <w:p w:rsidR="00FB63A5" w:rsidRPr="00FB63A5" w:rsidRDefault="00FB63A5" w:rsidP="00FB63A5">
            <w:pPr>
              <w:suppressAutoHyphens w:val="0"/>
              <w:spacing w:line="240" w:lineRule="auto"/>
              <w:rPr>
                <w:rFonts w:eastAsia="Calibri"/>
                <w:sz w:val="28"/>
                <w:szCs w:val="22"/>
                <w:lang w:eastAsia="en-US"/>
              </w:rPr>
            </w:pPr>
            <w:r w:rsidRPr="00FB63A5">
              <w:rPr>
                <w:rFonts w:eastAsia="Calibri"/>
                <w:sz w:val="22"/>
                <w:szCs w:val="22"/>
                <w:lang w:eastAsia="en-US"/>
              </w:rPr>
              <w:t xml:space="preserve">Сбор лесных грибов и трюфелей                             </w:t>
            </w:r>
          </w:p>
          <w:p w:rsidR="00FB63A5" w:rsidRPr="00FB63A5" w:rsidRDefault="00FB63A5" w:rsidP="00FB63A5">
            <w:pPr>
              <w:suppressAutoHyphens w:val="0"/>
              <w:spacing w:line="240" w:lineRule="auto"/>
              <w:rPr>
                <w:sz w:val="22"/>
                <w:szCs w:val="22"/>
                <w:lang w:eastAsia="ru-RU"/>
              </w:rPr>
            </w:pPr>
          </w:p>
        </w:tc>
      </w:tr>
      <w:tr w:rsidR="00FB63A5" w:rsidRPr="00FB63A5" w:rsidTr="00FB63A5">
        <w:trPr>
          <w:trHeight w:val="237"/>
        </w:trPr>
        <w:tc>
          <w:tcPr>
            <w:tcW w:w="675" w:type="dxa"/>
          </w:tcPr>
          <w:p w:rsidR="00FB63A5" w:rsidRPr="00FB63A5" w:rsidRDefault="00FB63A5" w:rsidP="00FB63A5">
            <w:pPr>
              <w:numPr>
                <w:ilvl w:val="0"/>
                <w:numId w:val="86"/>
              </w:numPr>
              <w:suppressAutoHyphens w:val="0"/>
              <w:spacing w:line="240" w:lineRule="auto"/>
              <w:ind w:left="0" w:firstLine="0"/>
              <w:jc w:val="center"/>
              <w:rPr>
                <w:sz w:val="22"/>
                <w:szCs w:val="22"/>
                <w:lang w:eastAsia="ru-RU"/>
              </w:rPr>
            </w:pPr>
          </w:p>
        </w:tc>
        <w:tc>
          <w:tcPr>
            <w:tcW w:w="3148" w:type="dxa"/>
            <w:vAlign w:val="center"/>
          </w:tcPr>
          <w:p w:rsidR="00FB63A5" w:rsidRPr="00FB63A5" w:rsidRDefault="00FB63A5" w:rsidP="00FB63A5">
            <w:pPr>
              <w:suppressAutoHyphens w:val="0"/>
              <w:spacing w:line="240" w:lineRule="auto"/>
              <w:jc w:val="center"/>
              <w:rPr>
                <w:rFonts w:eastAsia="Calibri"/>
                <w:sz w:val="28"/>
                <w:szCs w:val="22"/>
                <w:lang w:eastAsia="en-US"/>
              </w:rPr>
            </w:pPr>
            <w:r w:rsidRPr="00FB63A5">
              <w:rPr>
                <w:rFonts w:eastAsia="Calibri"/>
                <w:sz w:val="22"/>
                <w:szCs w:val="22"/>
                <w:lang w:eastAsia="en-US"/>
              </w:rPr>
              <w:t>ЗАО "ФИРМА ЭЛМОН"</w:t>
            </w:r>
          </w:p>
        </w:tc>
        <w:tc>
          <w:tcPr>
            <w:tcW w:w="5834" w:type="dxa"/>
          </w:tcPr>
          <w:p w:rsidR="00FB63A5" w:rsidRPr="00FB63A5" w:rsidRDefault="00FB63A5" w:rsidP="00FB63A5">
            <w:pPr>
              <w:suppressAutoHyphens w:val="0"/>
              <w:spacing w:line="240" w:lineRule="auto"/>
              <w:rPr>
                <w:rFonts w:eastAsia="Calibri"/>
                <w:sz w:val="28"/>
                <w:szCs w:val="22"/>
                <w:lang w:eastAsia="en-US"/>
              </w:rPr>
            </w:pPr>
            <w:r w:rsidRPr="00FB63A5">
              <w:rPr>
                <w:rFonts w:eastAsia="Calibri"/>
                <w:sz w:val="22"/>
                <w:szCs w:val="22"/>
                <w:lang w:eastAsia="en-US"/>
              </w:rPr>
              <w:t xml:space="preserve">Производство электромонтажных работ  </w:t>
            </w:r>
          </w:p>
          <w:p w:rsidR="00FB63A5" w:rsidRPr="00FB63A5" w:rsidRDefault="00FB63A5" w:rsidP="00FB63A5">
            <w:pPr>
              <w:suppressAutoHyphens w:val="0"/>
              <w:spacing w:line="240" w:lineRule="auto"/>
              <w:rPr>
                <w:sz w:val="22"/>
                <w:szCs w:val="22"/>
                <w:lang w:eastAsia="ru-RU"/>
              </w:rPr>
            </w:pPr>
          </w:p>
        </w:tc>
      </w:tr>
      <w:tr w:rsidR="00FB63A5" w:rsidRPr="00FB63A5" w:rsidTr="00FB63A5">
        <w:trPr>
          <w:trHeight w:val="237"/>
        </w:trPr>
        <w:tc>
          <w:tcPr>
            <w:tcW w:w="675" w:type="dxa"/>
          </w:tcPr>
          <w:p w:rsidR="00FB63A5" w:rsidRPr="00FB63A5" w:rsidRDefault="00FB63A5" w:rsidP="00FB63A5">
            <w:pPr>
              <w:numPr>
                <w:ilvl w:val="0"/>
                <w:numId w:val="86"/>
              </w:numPr>
              <w:suppressAutoHyphens w:val="0"/>
              <w:spacing w:line="240" w:lineRule="auto"/>
              <w:ind w:left="0" w:firstLine="0"/>
              <w:jc w:val="center"/>
              <w:rPr>
                <w:sz w:val="22"/>
                <w:szCs w:val="22"/>
                <w:lang w:eastAsia="ru-RU"/>
              </w:rPr>
            </w:pPr>
          </w:p>
        </w:tc>
        <w:tc>
          <w:tcPr>
            <w:tcW w:w="3148" w:type="dxa"/>
            <w:vAlign w:val="center"/>
          </w:tcPr>
          <w:p w:rsidR="00FB63A5" w:rsidRPr="00FB63A5" w:rsidRDefault="00FB63A5" w:rsidP="00FB63A5">
            <w:pPr>
              <w:suppressAutoHyphens w:val="0"/>
              <w:spacing w:line="240" w:lineRule="auto"/>
              <w:jc w:val="center"/>
              <w:rPr>
                <w:rFonts w:eastAsia="Calibri"/>
                <w:sz w:val="28"/>
                <w:szCs w:val="22"/>
                <w:lang w:eastAsia="en-US"/>
              </w:rPr>
            </w:pPr>
            <w:r w:rsidRPr="00FB63A5">
              <w:rPr>
                <w:rFonts w:eastAsia="Calibri"/>
                <w:sz w:val="22"/>
                <w:szCs w:val="22"/>
                <w:lang w:eastAsia="en-US"/>
              </w:rPr>
              <w:t>ООО "СЕВЕРО-ЗАПАДНЫЙ ВЕКТОР"</w:t>
            </w:r>
          </w:p>
        </w:tc>
        <w:tc>
          <w:tcPr>
            <w:tcW w:w="5834" w:type="dxa"/>
          </w:tcPr>
          <w:p w:rsidR="00FB63A5" w:rsidRPr="00FB63A5" w:rsidRDefault="00FB63A5" w:rsidP="00FB63A5">
            <w:pPr>
              <w:suppressAutoHyphens w:val="0"/>
              <w:spacing w:line="240" w:lineRule="auto"/>
              <w:rPr>
                <w:rFonts w:eastAsia="Calibri"/>
                <w:sz w:val="28"/>
                <w:szCs w:val="22"/>
                <w:lang w:eastAsia="en-US"/>
              </w:rPr>
            </w:pPr>
            <w:r w:rsidRPr="00FB63A5">
              <w:rPr>
                <w:rFonts w:eastAsia="Calibri"/>
                <w:sz w:val="22"/>
                <w:szCs w:val="22"/>
                <w:lang w:eastAsia="en-US"/>
              </w:rPr>
              <w:t>Проведение расследований и обеспечение безопасности</w:t>
            </w:r>
          </w:p>
          <w:p w:rsidR="00FB63A5" w:rsidRPr="00FB63A5" w:rsidRDefault="00FB63A5" w:rsidP="00FB63A5">
            <w:pPr>
              <w:suppressAutoHyphens w:val="0"/>
              <w:spacing w:line="240" w:lineRule="auto"/>
              <w:rPr>
                <w:sz w:val="22"/>
                <w:szCs w:val="22"/>
                <w:lang w:eastAsia="ru-RU"/>
              </w:rPr>
            </w:pPr>
          </w:p>
        </w:tc>
      </w:tr>
      <w:tr w:rsidR="00FB63A5" w:rsidRPr="00FB63A5" w:rsidTr="00FB63A5">
        <w:trPr>
          <w:trHeight w:val="237"/>
        </w:trPr>
        <w:tc>
          <w:tcPr>
            <w:tcW w:w="675" w:type="dxa"/>
          </w:tcPr>
          <w:p w:rsidR="00FB63A5" w:rsidRPr="00FB63A5" w:rsidRDefault="00FB63A5" w:rsidP="00FB63A5">
            <w:pPr>
              <w:numPr>
                <w:ilvl w:val="0"/>
                <w:numId w:val="86"/>
              </w:numPr>
              <w:suppressAutoHyphens w:val="0"/>
              <w:spacing w:line="240" w:lineRule="auto"/>
              <w:ind w:left="0" w:firstLine="0"/>
              <w:jc w:val="center"/>
              <w:rPr>
                <w:sz w:val="22"/>
                <w:szCs w:val="22"/>
                <w:lang w:eastAsia="ru-RU"/>
              </w:rPr>
            </w:pPr>
          </w:p>
        </w:tc>
        <w:tc>
          <w:tcPr>
            <w:tcW w:w="3148" w:type="dxa"/>
            <w:vAlign w:val="center"/>
          </w:tcPr>
          <w:p w:rsidR="00FB63A5" w:rsidRPr="00FB63A5" w:rsidRDefault="00FB63A5" w:rsidP="00FB63A5">
            <w:pPr>
              <w:suppressAutoHyphens w:val="0"/>
              <w:spacing w:line="240" w:lineRule="auto"/>
              <w:jc w:val="center"/>
              <w:rPr>
                <w:rFonts w:eastAsia="Calibri"/>
                <w:sz w:val="28"/>
                <w:szCs w:val="22"/>
                <w:lang w:eastAsia="en-US"/>
              </w:rPr>
            </w:pPr>
            <w:r w:rsidRPr="00FB63A5">
              <w:rPr>
                <w:rFonts w:eastAsia="Calibri"/>
                <w:sz w:val="22"/>
                <w:szCs w:val="22"/>
                <w:lang w:eastAsia="en-US"/>
              </w:rPr>
              <w:t>ЗАО "СКАРА"</w:t>
            </w:r>
          </w:p>
        </w:tc>
        <w:tc>
          <w:tcPr>
            <w:tcW w:w="5834" w:type="dxa"/>
          </w:tcPr>
          <w:p w:rsidR="00FB63A5" w:rsidRPr="00FB63A5" w:rsidRDefault="00FB63A5" w:rsidP="00FB63A5">
            <w:pPr>
              <w:suppressAutoHyphens w:val="0"/>
              <w:spacing w:line="240" w:lineRule="auto"/>
              <w:rPr>
                <w:rFonts w:eastAsia="Calibri"/>
                <w:sz w:val="28"/>
                <w:szCs w:val="22"/>
                <w:lang w:eastAsia="en-US"/>
              </w:rPr>
            </w:pPr>
            <w:r w:rsidRPr="00FB63A5">
              <w:rPr>
                <w:rFonts w:eastAsia="Calibri"/>
                <w:sz w:val="22"/>
                <w:szCs w:val="22"/>
                <w:lang w:eastAsia="en-US"/>
              </w:rPr>
              <w:t xml:space="preserve">Сдача внаем собственного нежилого недвижимого имущества     </w:t>
            </w:r>
          </w:p>
        </w:tc>
      </w:tr>
      <w:tr w:rsidR="00FB63A5" w:rsidRPr="00FB63A5" w:rsidTr="00FB63A5">
        <w:trPr>
          <w:trHeight w:val="237"/>
        </w:trPr>
        <w:tc>
          <w:tcPr>
            <w:tcW w:w="675" w:type="dxa"/>
          </w:tcPr>
          <w:p w:rsidR="00FB63A5" w:rsidRPr="00FB63A5" w:rsidRDefault="00FB63A5" w:rsidP="00FB63A5">
            <w:pPr>
              <w:numPr>
                <w:ilvl w:val="0"/>
                <w:numId w:val="86"/>
              </w:numPr>
              <w:suppressAutoHyphens w:val="0"/>
              <w:spacing w:line="240" w:lineRule="auto"/>
              <w:ind w:left="0" w:firstLine="0"/>
              <w:jc w:val="center"/>
              <w:rPr>
                <w:sz w:val="22"/>
                <w:szCs w:val="22"/>
                <w:lang w:eastAsia="ru-RU"/>
              </w:rPr>
            </w:pPr>
          </w:p>
        </w:tc>
        <w:tc>
          <w:tcPr>
            <w:tcW w:w="3148" w:type="dxa"/>
            <w:vAlign w:val="center"/>
          </w:tcPr>
          <w:p w:rsidR="00FB63A5" w:rsidRPr="00FB63A5" w:rsidRDefault="00FB63A5" w:rsidP="00FB63A5">
            <w:pPr>
              <w:suppressAutoHyphens w:val="0"/>
              <w:spacing w:line="240" w:lineRule="auto"/>
              <w:jc w:val="center"/>
              <w:rPr>
                <w:rFonts w:eastAsia="Calibri"/>
                <w:sz w:val="28"/>
                <w:szCs w:val="22"/>
                <w:lang w:eastAsia="en-US"/>
              </w:rPr>
            </w:pPr>
            <w:r w:rsidRPr="00FB63A5">
              <w:rPr>
                <w:rFonts w:eastAsia="Calibri"/>
                <w:sz w:val="22"/>
                <w:szCs w:val="22"/>
                <w:lang w:eastAsia="en-US"/>
              </w:rPr>
              <w:t>ООО "АДЭКС"</w:t>
            </w:r>
          </w:p>
        </w:tc>
        <w:tc>
          <w:tcPr>
            <w:tcW w:w="5834" w:type="dxa"/>
          </w:tcPr>
          <w:p w:rsidR="00FB63A5" w:rsidRPr="00FB63A5" w:rsidRDefault="00FB63A5" w:rsidP="00FB63A5">
            <w:pPr>
              <w:suppressAutoHyphens w:val="0"/>
              <w:spacing w:line="240" w:lineRule="auto"/>
              <w:rPr>
                <w:rFonts w:eastAsia="Calibri"/>
                <w:sz w:val="28"/>
                <w:szCs w:val="22"/>
                <w:lang w:eastAsia="en-US"/>
              </w:rPr>
            </w:pPr>
            <w:r w:rsidRPr="00FB63A5">
              <w:rPr>
                <w:rFonts w:eastAsia="Calibri"/>
                <w:sz w:val="22"/>
                <w:szCs w:val="22"/>
                <w:lang w:eastAsia="en-US"/>
              </w:rPr>
              <w:t xml:space="preserve">Сбор лесных грибов и трюфелей                              </w:t>
            </w:r>
          </w:p>
          <w:p w:rsidR="00FB63A5" w:rsidRPr="00FB63A5" w:rsidRDefault="00FB63A5" w:rsidP="00FB63A5">
            <w:pPr>
              <w:suppressAutoHyphens w:val="0"/>
              <w:spacing w:line="240" w:lineRule="auto"/>
              <w:rPr>
                <w:sz w:val="22"/>
                <w:szCs w:val="22"/>
                <w:lang w:eastAsia="ru-RU"/>
              </w:rPr>
            </w:pPr>
          </w:p>
        </w:tc>
      </w:tr>
      <w:tr w:rsidR="00FB63A5" w:rsidRPr="00FB63A5" w:rsidTr="00FB63A5">
        <w:trPr>
          <w:trHeight w:val="237"/>
        </w:trPr>
        <w:tc>
          <w:tcPr>
            <w:tcW w:w="675" w:type="dxa"/>
          </w:tcPr>
          <w:p w:rsidR="00FB63A5" w:rsidRPr="00FB63A5" w:rsidRDefault="00FB63A5" w:rsidP="00FB63A5">
            <w:pPr>
              <w:numPr>
                <w:ilvl w:val="0"/>
                <w:numId w:val="86"/>
              </w:numPr>
              <w:suppressAutoHyphens w:val="0"/>
              <w:spacing w:line="240" w:lineRule="auto"/>
              <w:ind w:left="0" w:firstLine="0"/>
              <w:jc w:val="center"/>
              <w:rPr>
                <w:sz w:val="22"/>
                <w:szCs w:val="22"/>
                <w:lang w:eastAsia="ru-RU"/>
              </w:rPr>
            </w:pPr>
          </w:p>
        </w:tc>
        <w:tc>
          <w:tcPr>
            <w:tcW w:w="3148" w:type="dxa"/>
            <w:vAlign w:val="center"/>
          </w:tcPr>
          <w:p w:rsidR="00FB63A5" w:rsidRPr="00FB63A5" w:rsidRDefault="00FB63A5" w:rsidP="00FB63A5">
            <w:pPr>
              <w:suppressAutoHyphens w:val="0"/>
              <w:spacing w:line="240" w:lineRule="auto"/>
              <w:jc w:val="center"/>
              <w:rPr>
                <w:rFonts w:eastAsia="Calibri"/>
                <w:sz w:val="28"/>
                <w:szCs w:val="22"/>
                <w:lang w:eastAsia="en-US"/>
              </w:rPr>
            </w:pPr>
            <w:r w:rsidRPr="00FB63A5">
              <w:rPr>
                <w:rFonts w:eastAsia="Calibri"/>
                <w:sz w:val="22"/>
                <w:szCs w:val="22"/>
                <w:lang w:eastAsia="en-US"/>
              </w:rPr>
              <w:t>ООО ПКФ "ДИАМАНТ"</w:t>
            </w:r>
          </w:p>
        </w:tc>
        <w:tc>
          <w:tcPr>
            <w:tcW w:w="5834" w:type="dxa"/>
          </w:tcPr>
          <w:p w:rsidR="00FB63A5" w:rsidRPr="00FB63A5" w:rsidRDefault="00FB63A5" w:rsidP="00FB63A5">
            <w:pPr>
              <w:suppressAutoHyphens w:val="0"/>
              <w:spacing w:line="240" w:lineRule="auto"/>
              <w:rPr>
                <w:rFonts w:eastAsia="Calibri"/>
                <w:sz w:val="28"/>
                <w:szCs w:val="22"/>
                <w:lang w:eastAsia="en-US"/>
              </w:rPr>
            </w:pPr>
            <w:r w:rsidRPr="00FB63A5">
              <w:rPr>
                <w:rFonts w:eastAsia="Calibri"/>
                <w:sz w:val="22"/>
                <w:szCs w:val="22"/>
                <w:lang w:eastAsia="en-US"/>
              </w:rPr>
              <w:t>Прочая вспомогательная транспортная деятельность сухопутного транспорта</w:t>
            </w:r>
          </w:p>
        </w:tc>
      </w:tr>
      <w:tr w:rsidR="00FB63A5" w:rsidRPr="00FB63A5" w:rsidTr="00FB63A5">
        <w:trPr>
          <w:trHeight w:val="237"/>
        </w:trPr>
        <w:tc>
          <w:tcPr>
            <w:tcW w:w="675" w:type="dxa"/>
          </w:tcPr>
          <w:p w:rsidR="00FB63A5" w:rsidRPr="00FB63A5" w:rsidRDefault="00FB63A5" w:rsidP="00FB63A5">
            <w:pPr>
              <w:numPr>
                <w:ilvl w:val="0"/>
                <w:numId w:val="86"/>
              </w:numPr>
              <w:suppressAutoHyphens w:val="0"/>
              <w:spacing w:line="240" w:lineRule="auto"/>
              <w:ind w:left="0" w:firstLine="0"/>
              <w:jc w:val="center"/>
              <w:rPr>
                <w:sz w:val="22"/>
                <w:szCs w:val="22"/>
                <w:lang w:eastAsia="ru-RU"/>
              </w:rPr>
            </w:pPr>
          </w:p>
        </w:tc>
        <w:tc>
          <w:tcPr>
            <w:tcW w:w="3148" w:type="dxa"/>
            <w:vAlign w:val="center"/>
          </w:tcPr>
          <w:p w:rsidR="00FB63A5" w:rsidRPr="00FB63A5" w:rsidRDefault="00FB63A5" w:rsidP="00FB63A5">
            <w:pPr>
              <w:suppressAutoHyphens w:val="0"/>
              <w:spacing w:line="240" w:lineRule="auto"/>
              <w:jc w:val="center"/>
              <w:rPr>
                <w:rFonts w:eastAsia="Calibri"/>
                <w:sz w:val="28"/>
                <w:szCs w:val="22"/>
                <w:lang w:eastAsia="en-US"/>
              </w:rPr>
            </w:pPr>
            <w:r w:rsidRPr="00FB63A5">
              <w:rPr>
                <w:rFonts w:eastAsia="Calibri"/>
                <w:sz w:val="22"/>
                <w:szCs w:val="22"/>
                <w:lang w:eastAsia="en-US"/>
              </w:rPr>
              <w:t>ООО "КРИСТАЛЛ"</w:t>
            </w:r>
          </w:p>
        </w:tc>
        <w:tc>
          <w:tcPr>
            <w:tcW w:w="5834" w:type="dxa"/>
          </w:tcPr>
          <w:p w:rsidR="00FB63A5" w:rsidRPr="00FB63A5" w:rsidRDefault="00FB63A5" w:rsidP="00FB63A5">
            <w:pPr>
              <w:suppressAutoHyphens w:val="0"/>
              <w:spacing w:line="240" w:lineRule="auto"/>
              <w:rPr>
                <w:rFonts w:eastAsia="Calibri"/>
                <w:sz w:val="28"/>
                <w:szCs w:val="22"/>
                <w:lang w:eastAsia="en-US"/>
              </w:rPr>
            </w:pPr>
            <w:r w:rsidRPr="00FB63A5">
              <w:rPr>
                <w:rFonts w:eastAsia="Calibri"/>
                <w:sz w:val="22"/>
                <w:szCs w:val="22"/>
                <w:lang w:eastAsia="en-US"/>
              </w:rPr>
              <w:t xml:space="preserve">Предоставление посреднических услуг при покупке, продаже и аренде жилого недвижимого имущества  </w:t>
            </w:r>
          </w:p>
        </w:tc>
      </w:tr>
      <w:tr w:rsidR="00FB63A5" w:rsidRPr="00FB63A5" w:rsidTr="00FB63A5">
        <w:trPr>
          <w:trHeight w:val="237"/>
        </w:trPr>
        <w:tc>
          <w:tcPr>
            <w:tcW w:w="675" w:type="dxa"/>
          </w:tcPr>
          <w:p w:rsidR="00FB63A5" w:rsidRPr="00FB63A5" w:rsidRDefault="00FB63A5" w:rsidP="00FB63A5">
            <w:pPr>
              <w:numPr>
                <w:ilvl w:val="0"/>
                <w:numId w:val="86"/>
              </w:numPr>
              <w:suppressAutoHyphens w:val="0"/>
              <w:spacing w:line="240" w:lineRule="auto"/>
              <w:ind w:left="0" w:firstLine="0"/>
              <w:jc w:val="center"/>
              <w:rPr>
                <w:sz w:val="22"/>
                <w:szCs w:val="22"/>
                <w:lang w:eastAsia="ru-RU"/>
              </w:rPr>
            </w:pPr>
          </w:p>
        </w:tc>
        <w:tc>
          <w:tcPr>
            <w:tcW w:w="3148" w:type="dxa"/>
            <w:vAlign w:val="center"/>
          </w:tcPr>
          <w:p w:rsidR="00FB63A5" w:rsidRPr="00FB63A5" w:rsidRDefault="00FB63A5" w:rsidP="00FB63A5">
            <w:pPr>
              <w:suppressAutoHyphens w:val="0"/>
              <w:spacing w:line="240" w:lineRule="auto"/>
              <w:jc w:val="center"/>
              <w:rPr>
                <w:rFonts w:eastAsia="Calibri"/>
                <w:sz w:val="28"/>
                <w:szCs w:val="22"/>
                <w:lang w:eastAsia="en-US"/>
              </w:rPr>
            </w:pPr>
            <w:r w:rsidRPr="00FB63A5">
              <w:rPr>
                <w:rFonts w:eastAsia="Calibri"/>
                <w:sz w:val="22"/>
                <w:szCs w:val="22"/>
                <w:lang w:eastAsia="en-US"/>
              </w:rPr>
              <w:t>ООО "НОВГОРОД-ЧТЗ-СЕРВИС"</w:t>
            </w:r>
          </w:p>
        </w:tc>
        <w:tc>
          <w:tcPr>
            <w:tcW w:w="5834" w:type="dxa"/>
          </w:tcPr>
          <w:p w:rsidR="00FB63A5" w:rsidRPr="00FB63A5" w:rsidRDefault="00FB63A5" w:rsidP="00FB63A5">
            <w:pPr>
              <w:suppressAutoHyphens w:val="0"/>
              <w:spacing w:line="240" w:lineRule="auto"/>
              <w:rPr>
                <w:rFonts w:eastAsia="Calibri"/>
                <w:sz w:val="28"/>
                <w:szCs w:val="22"/>
                <w:lang w:eastAsia="en-US"/>
              </w:rPr>
            </w:pPr>
            <w:r w:rsidRPr="00FB63A5">
              <w:rPr>
                <w:rFonts w:eastAsia="Calibri"/>
                <w:sz w:val="22"/>
                <w:szCs w:val="22"/>
                <w:lang w:eastAsia="en-US"/>
              </w:rPr>
              <w:t xml:space="preserve">Оптовая торговля прочими машинами, приборами, оборудованием общепромышленного и специального назначения  </w:t>
            </w:r>
          </w:p>
        </w:tc>
      </w:tr>
      <w:tr w:rsidR="00FB63A5" w:rsidRPr="00FB63A5" w:rsidTr="00FB63A5">
        <w:trPr>
          <w:trHeight w:val="237"/>
        </w:trPr>
        <w:tc>
          <w:tcPr>
            <w:tcW w:w="675" w:type="dxa"/>
          </w:tcPr>
          <w:p w:rsidR="00FB63A5" w:rsidRPr="00FB63A5" w:rsidRDefault="00FB63A5" w:rsidP="00FB63A5">
            <w:pPr>
              <w:numPr>
                <w:ilvl w:val="0"/>
                <w:numId w:val="86"/>
              </w:numPr>
              <w:suppressAutoHyphens w:val="0"/>
              <w:spacing w:line="240" w:lineRule="auto"/>
              <w:ind w:left="0" w:firstLine="0"/>
              <w:jc w:val="center"/>
              <w:rPr>
                <w:sz w:val="22"/>
                <w:szCs w:val="22"/>
                <w:lang w:eastAsia="ru-RU"/>
              </w:rPr>
            </w:pPr>
          </w:p>
        </w:tc>
        <w:tc>
          <w:tcPr>
            <w:tcW w:w="3148" w:type="dxa"/>
            <w:vAlign w:val="center"/>
          </w:tcPr>
          <w:p w:rsidR="00FB63A5" w:rsidRPr="00FB63A5" w:rsidRDefault="00FB63A5" w:rsidP="00FB63A5">
            <w:pPr>
              <w:suppressAutoHyphens w:val="0"/>
              <w:spacing w:line="240" w:lineRule="auto"/>
              <w:jc w:val="center"/>
              <w:rPr>
                <w:rFonts w:eastAsia="Calibri"/>
                <w:sz w:val="28"/>
                <w:szCs w:val="22"/>
                <w:lang w:eastAsia="en-US"/>
              </w:rPr>
            </w:pPr>
            <w:r w:rsidRPr="00FB63A5">
              <w:rPr>
                <w:rFonts w:eastAsia="Calibri"/>
                <w:sz w:val="22"/>
                <w:szCs w:val="22"/>
                <w:lang w:eastAsia="en-US"/>
              </w:rPr>
              <w:t>ЗАО "ТЕКЛЕС"</w:t>
            </w:r>
          </w:p>
        </w:tc>
        <w:tc>
          <w:tcPr>
            <w:tcW w:w="5834" w:type="dxa"/>
          </w:tcPr>
          <w:p w:rsidR="00FB63A5" w:rsidRPr="00FB63A5" w:rsidRDefault="00FB63A5" w:rsidP="00FB63A5">
            <w:pPr>
              <w:suppressAutoHyphens w:val="0"/>
              <w:spacing w:line="240" w:lineRule="auto"/>
              <w:rPr>
                <w:rFonts w:eastAsia="Calibri"/>
                <w:sz w:val="28"/>
                <w:szCs w:val="22"/>
                <w:lang w:eastAsia="en-US"/>
              </w:rPr>
            </w:pPr>
            <w:r w:rsidRPr="00FB63A5">
              <w:rPr>
                <w:rFonts w:eastAsia="Calibri"/>
                <w:sz w:val="22"/>
                <w:szCs w:val="22"/>
                <w:lang w:eastAsia="en-US"/>
              </w:rPr>
              <w:t xml:space="preserve">Производство пиломатериалов, кроме профилированных, толщиной более </w:t>
            </w:r>
            <w:smartTag w:uri="urn:schemas-microsoft-com:office:smarttags" w:element="metricconverter">
              <w:smartTagPr>
                <w:attr w:name="ProductID" w:val="6 мм"/>
              </w:smartTagPr>
              <w:r w:rsidRPr="00FB63A5">
                <w:rPr>
                  <w:rFonts w:eastAsia="Calibri"/>
                  <w:sz w:val="22"/>
                  <w:szCs w:val="22"/>
                  <w:lang w:eastAsia="en-US"/>
                </w:rPr>
                <w:t>6 мм</w:t>
              </w:r>
            </w:smartTag>
            <w:r w:rsidRPr="00FB63A5">
              <w:rPr>
                <w:rFonts w:eastAsia="Calibri"/>
                <w:sz w:val="22"/>
                <w:szCs w:val="22"/>
                <w:lang w:eastAsia="en-US"/>
              </w:rPr>
              <w:t>; производство непропитанных железнодорожных и трамвайных шпал из древесины</w:t>
            </w:r>
          </w:p>
        </w:tc>
      </w:tr>
      <w:tr w:rsidR="00FB63A5" w:rsidRPr="00FB63A5" w:rsidTr="00FB63A5">
        <w:trPr>
          <w:trHeight w:val="237"/>
        </w:trPr>
        <w:tc>
          <w:tcPr>
            <w:tcW w:w="675" w:type="dxa"/>
          </w:tcPr>
          <w:p w:rsidR="00FB63A5" w:rsidRPr="00FB63A5" w:rsidRDefault="00FB63A5" w:rsidP="00FB63A5">
            <w:pPr>
              <w:numPr>
                <w:ilvl w:val="0"/>
                <w:numId w:val="86"/>
              </w:numPr>
              <w:suppressAutoHyphens w:val="0"/>
              <w:spacing w:line="240" w:lineRule="auto"/>
              <w:ind w:left="0" w:firstLine="0"/>
              <w:jc w:val="center"/>
              <w:rPr>
                <w:sz w:val="22"/>
                <w:szCs w:val="22"/>
                <w:lang w:eastAsia="ru-RU"/>
              </w:rPr>
            </w:pPr>
          </w:p>
        </w:tc>
        <w:tc>
          <w:tcPr>
            <w:tcW w:w="3148" w:type="dxa"/>
            <w:vAlign w:val="center"/>
          </w:tcPr>
          <w:p w:rsidR="00FB63A5" w:rsidRPr="00FB63A5" w:rsidRDefault="00FB63A5" w:rsidP="00FB63A5">
            <w:pPr>
              <w:suppressAutoHyphens w:val="0"/>
              <w:spacing w:line="240" w:lineRule="auto"/>
              <w:jc w:val="center"/>
              <w:rPr>
                <w:rFonts w:eastAsia="Calibri"/>
                <w:sz w:val="28"/>
                <w:szCs w:val="22"/>
                <w:lang w:eastAsia="en-US"/>
              </w:rPr>
            </w:pPr>
            <w:r w:rsidRPr="00FB63A5">
              <w:rPr>
                <w:rFonts w:eastAsia="Calibri"/>
                <w:sz w:val="22"/>
                <w:szCs w:val="22"/>
                <w:lang w:eastAsia="en-US"/>
              </w:rPr>
              <w:t>ООО "РУСМЕТАЛКОНТРАКТ"</w:t>
            </w:r>
          </w:p>
        </w:tc>
        <w:tc>
          <w:tcPr>
            <w:tcW w:w="5834" w:type="dxa"/>
          </w:tcPr>
          <w:p w:rsidR="00FB63A5" w:rsidRPr="00FB63A5" w:rsidRDefault="00FB63A5" w:rsidP="00FB63A5">
            <w:pPr>
              <w:suppressAutoHyphens w:val="0"/>
              <w:spacing w:line="240" w:lineRule="auto"/>
              <w:rPr>
                <w:rFonts w:eastAsia="Calibri"/>
                <w:sz w:val="28"/>
                <w:szCs w:val="22"/>
                <w:lang w:eastAsia="en-US"/>
              </w:rPr>
            </w:pPr>
            <w:r w:rsidRPr="00FB63A5">
              <w:rPr>
                <w:rFonts w:eastAsia="Calibri"/>
                <w:sz w:val="22"/>
                <w:szCs w:val="22"/>
                <w:lang w:eastAsia="en-US"/>
              </w:rPr>
              <w:t xml:space="preserve">Прочая оптовая торговля </w:t>
            </w:r>
          </w:p>
        </w:tc>
      </w:tr>
      <w:tr w:rsidR="00FB63A5" w:rsidRPr="00FB63A5" w:rsidTr="00FB63A5">
        <w:trPr>
          <w:trHeight w:val="237"/>
        </w:trPr>
        <w:tc>
          <w:tcPr>
            <w:tcW w:w="675" w:type="dxa"/>
          </w:tcPr>
          <w:p w:rsidR="00FB63A5" w:rsidRPr="00FB63A5" w:rsidRDefault="00FB63A5" w:rsidP="00FB63A5">
            <w:pPr>
              <w:numPr>
                <w:ilvl w:val="0"/>
                <w:numId w:val="86"/>
              </w:numPr>
              <w:suppressAutoHyphens w:val="0"/>
              <w:spacing w:line="240" w:lineRule="auto"/>
              <w:ind w:left="0" w:firstLine="0"/>
              <w:jc w:val="center"/>
              <w:rPr>
                <w:sz w:val="22"/>
                <w:szCs w:val="22"/>
                <w:lang w:eastAsia="ru-RU"/>
              </w:rPr>
            </w:pPr>
          </w:p>
        </w:tc>
        <w:tc>
          <w:tcPr>
            <w:tcW w:w="3148" w:type="dxa"/>
            <w:vAlign w:val="center"/>
          </w:tcPr>
          <w:p w:rsidR="00FB63A5" w:rsidRPr="00FB63A5" w:rsidRDefault="00FB63A5" w:rsidP="00FB63A5">
            <w:pPr>
              <w:suppressAutoHyphens w:val="0"/>
              <w:spacing w:line="240" w:lineRule="auto"/>
              <w:jc w:val="center"/>
              <w:rPr>
                <w:rFonts w:eastAsia="Calibri"/>
                <w:sz w:val="28"/>
                <w:szCs w:val="22"/>
                <w:lang w:eastAsia="en-US"/>
              </w:rPr>
            </w:pPr>
            <w:r w:rsidRPr="00FB63A5">
              <w:rPr>
                <w:rFonts w:eastAsia="Calibri"/>
                <w:sz w:val="22"/>
                <w:szCs w:val="22"/>
                <w:lang w:eastAsia="en-US"/>
              </w:rPr>
              <w:t>ООО "СТАЛЬХИМПРОМ"</w:t>
            </w:r>
          </w:p>
        </w:tc>
        <w:tc>
          <w:tcPr>
            <w:tcW w:w="5834" w:type="dxa"/>
          </w:tcPr>
          <w:p w:rsidR="00FB63A5" w:rsidRPr="00FB63A5" w:rsidRDefault="00FB63A5" w:rsidP="00FB63A5">
            <w:pPr>
              <w:suppressAutoHyphens w:val="0"/>
              <w:spacing w:line="240" w:lineRule="auto"/>
              <w:rPr>
                <w:rFonts w:eastAsia="Calibri"/>
                <w:sz w:val="28"/>
                <w:szCs w:val="22"/>
                <w:lang w:eastAsia="en-US"/>
              </w:rPr>
            </w:pPr>
            <w:r w:rsidRPr="00FB63A5">
              <w:rPr>
                <w:rFonts w:eastAsia="Calibri"/>
                <w:sz w:val="22"/>
                <w:szCs w:val="22"/>
                <w:lang w:eastAsia="en-US"/>
              </w:rPr>
              <w:t xml:space="preserve">Прочая оптовая торговля </w:t>
            </w:r>
          </w:p>
        </w:tc>
      </w:tr>
      <w:tr w:rsidR="00FB63A5" w:rsidRPr="00FB63A5" w:rsidTr="00FB63A5">
        <w:trPr>
          <w:trHeight w:val="237"/>
        </w:trPr>
        <w:tc>
          <w:tcPr>
            <w:tcW w:w="675" w:type="dxa"/>
          </w:tcPr>
          <w:p w:rsidR="00FB63A5" w:rsidRPr="00FB63A5" w:rsidRDefault="00FB63A5" w:rsidP="00FB63A5">
            <w:pPr>
              <w:numPr>
                <w:ilvl w:val="0"/>
                <w:numId w:val="86"/>
              </w:numPr>
              <w:suppressAutoHyphens w:val="0"/>
              <w:spacing w:line="240" w:lineRule="auto"/>
              <w:ind w:left="0" w:firstLine="0"/>
              <w:jc w:val="center"/>
              <w:rPr>
                <w:sz w:val="22"/>
                <w:szCs w:val="22"/>
                <w:lang w:eastAsia="ru-RU"/>
              </w:rPr>
            </w:pPr>
          </w:p>
        </w:tc>
        <w:tc>
          <w:tcPr>
            <w:tcW w:w="3148" w:type="dxa"/>
            <w:vAlign w:val="center"/>
          </w:tcPr>
          <w:p w:rsidR="00FB63A5" w:rsidRPr="00FB63A5" w:rsidRDefault="00FB63A5" w:rsidP="00FB63A5">
            <w:pPr>
              <w:suppressAutoHyphens w:val="0"/>
              <w:spacing w:line="240" w:lineRule="auto"/>
              <w:jc w:val="center"/>
              <w:rPr>
                <w:rFonts w:eastAsia="Calibri"/>
                <w:sz w:val="28"/>
                <w:szCs w:val="22"/>
                <w:lang w:eastAsia="en-US"/>
              </w:rPr>
            </w:pPr>
            <w:r w:rsidRPr="00FB63A5">
              <w:rPr>
                <w:rFonts w:eastAsia="Calibri"/>
                <w:sz w:val="22"/>
                <w:szCs w:val="22"/>
                <w:lang w:eastAsia="en-US"/>
              </w:rPr>
              <w:t>ООО "ПЛАТАН"</w:t>
            </w:r>
          </w:p>
        </w:tc>
        <w:tc>
          <w:tcPr>
            <w:tcW w:w="5834" w:type="dxa"/>
          </w:tcPr>
          <w:p w:rsidR="00FB63A5" w:rsidRPr="00FB63A5" w:rsidRDefault="00FB63A5" w:rsidP="00FB63A5">
            <w:pPr>
              <w:suppressAutoHyphens w:val="0"/>
              <w:spacing w:line="240" w:lineRule="auto"/>
              <w:rPr>
                <w:rFonts w:eastAsia="Calibri"/>
                <w:sz w:val="28"/>
                <w:szCs w:val="22"/>
                <w:lang w:eastAsia="en-US"/>
              </w:rPr>
            </w:pPr>
            <w:r w:rsidRPr="00FB63A5">
              <w:rPr>
                <w:rFonts w:eastAsia="Calibri"/>
                <w:sz w:val="22"/>
                <w:szCs w:val="22"/>
                <w:lang w:eastAsia="en-US"/>
              </w:rPr>
              <w:t>Обработка прочих неметаллических отходов и лома (</w:t>
            </w:r>
            <w:proofErr w:type="spellStart"/>
            <w:r w:rsidRPr="00FB63A5">
              <w:rPr>
                <w:rFonts w:eastAsia="Calibri"/>
                <w:sz w:val="22"/>
                <w:szCs w:val="22"/>
                <w:lang w:eastAsia="en-US"/>
              </w:rPr>
              <w:t>пилеты</w:t>
            </w:r>
            <w:proofErr w:type="spellEnd"/>
            <w:r w:rsidRPr="00FB63A5">
              <w:rPr>
                <w:rFonts w:eastAsia="Calibri"/>
                <w:sz w:val="22"/>
                <w:szCs w:val="22"/>
                <w:lang w:eastAsia="en-US"/>
              </w:rPr>
              <w:t>)</w:t>
            </w:r>
          </w:p>
        </w:tc>
      </w:tr>
      <w:tr w:rsidR="00FB63A5" w:rsidRPr="00FB63A5" w:rsidTr="00FB63A5">
        <w:trPr>
          <w:trHeight w:val="237"/>
        </w:trPr>
        <w:tc>
          <w:tcPr>
            <w:tcW w:w="675" w:type="dxa"/>
          </w:tcPr>
          <w:p w:rsidR="00FB63A5" w:rsidRPr="00FB63A5" w:rsidRDefault="00FB63A5" w:rsidP="00FB63A5">
            <w:pPr>
              <w:numPr>
                <w:ilvl w:val="0"/>
                <w:numId w:val="86"/>
              </w:numPr>
              <w:suppressAutoHyphens w:val="0"/>
              <w:spacing w:line="240" w:lineRule="auto"/>
              <w:ind w:left="0" w:firstLine="0"/>
              <w:jc w:val="center"/>
              <w:rPr>
                <w:sz w:val="22"/>
                <w:szCs w:val="22"/>
                <w:lang w:eastAsia="ru-RU"/>
              </w:rPr>
            </w:pPr>
          </w:p>
        </w:tc>
        <w:tc>
          <w:tcPr>
            <w:tcW w:w="3148" w:type="dxa"/>
            <w:vAlign w:val="center"/>
          </w:tcPr>
          <w:p w:rsidR="00FB63A5" w:rsidRPr="00FB63A5" w:rsidRDefault="00FB63A5" w:rsidP="00FB63A5">
            <w:pPr>
              <w:suppressAutoHyphens w:val="0"/>
              <w:spacing w:line="240" w:lineRule="auto"/>
              <w:jc w:val="center"/>
              <w:rPr>
                <w:rFonts w:eastAsia="Calibri"/>
                <w:sz w:val="28"/>
                <w:szCs w:val="22"/>
                <w:lang w:eastAsia="en-US"/>
              </w:rPr>
            </w:pPr>
            <w:r w:rsidRPr="00FB63A5">
              <w:rPr>
                <w:rFonts w:eastAsia="Calibri"/>
                <w:sz w:val="22"/>
                <w:szCs w:val="22"/>
                <w:lang w:eastAsia="en-US"/>
              </w:rPr>
              <w:t>ООО "СЕВЕРО-ЗАПАДНАЯ КОМПАНИЯ ИНСТАЛ"</w:t>
            </w:r>
          </w:p>
        </w:tc>
        <w:tc>
          <w:tcPr>
            <w:tcW w:w="5834" w:type="dxa"/>
          </w:tcPr>
          <w:p w:rsidR="00FB63A5" w:rsidRPr="00FB63A5" w:rsidRDefault="00FB63A5" w:rsidP="00FB63A5">
            <w:pPr>
              <w:suppressAutoHyphens w:val="0"/>
              <w:spacing w:line="240" w:lineRule="auto"/>
              <w:rPr>
                <w:rFonts w:eastAsia="Calibri"/>
                <w:sz w:val="28"/>
                <w:szCs w:val="22"/>
                <w:lang w:eastAsia="en-US"/>
              </w:rPr>
            </w:pPr>
            <w:r w:rsidRPr="00FB63A5">
              <w:rPr>
                <w:rFonts w:eastAsia="Calibri"/>
                <w:sz w:val="22"/>
                <w:szCs w:val="22"/>
                <w:lang w:eastAsia="en-US"/>
              </w:rPr>
              <w:t xml:space="preserve">Прочая оптовая торговля </w:t>
            </w:r>
          </w:p>
          <w:p w:rsidR="00FB63A5" w:rsidRPr="00FB63A5" w:rsidRDefault="00FB63A5" w:rsidP="00FB63A5">
            <w:pPr>
              <w:suppressAutoHyphens w:val="0"/>
              <w:spacing w:line="240" w:lineRule="auto"/>
              <w:rPr>
                <w:sz w:val="22"/>
                <w:szCs w:val="22"/>
                <w:lang w:eastAsia="ru-RU"/>
              </w:rPr>
            </w:pPr>
          </w:p>
        </w:tc>
      </w:tr>
      <w:tr w:rsidR="00FB63A5" w:rsidRPr="00FB63A5" w:rsidTr="00FB63A5">
        <w:trPr>
          <w:trHeight w:val="237"/>
        </w:trPr>
        <w:tc>
          <w:tcPr>
            <w:tcW w:w="675" w:type="dxa"/>
          </w:tcPr>
          <w:p w:rsidR="00FB63A5" w:rsidRPr="00FB63A5" w:rsidRDefault="00FB63A5" w:rsidP="00FB63A5">
            <w:pPr>
              <w:numPr>
                <w:ilvl w:val="0"/>
                <w:numId w:val="86"/>
              </w:numPr>
              <w:suppressAutoHyphens w:val="0"/>
              <w:spacing w:line="240" w:lineRule="auto"/>
              <w:ind w:left="0" w:firstLine="0"/>
              <w:jc w:val="center"/>
              <w:rPr>
                <w:sz w:val="22"/>
                <w:szCs w:val="22"/>
                <w:lang w:eastAsia="ru-RU"/>
              </w:rPr>
            </w:pPr>
          </w:p>
        </w:tc>
        <w:tc>
          <w:tcPr>
            <w:tcW w:w="3148" w:type="dxa"/>
            <w:vAlign w:val="center"/>
          </w:tcPr>
          <w:p w:rsidR="00FB63A5" w:rsidRPr="00FB63A5" w:rsidRDefault="00FB63A5" w:rsidP="00FB63A5">
            <w:pPr>
              <w:suppressAutoHyphens w:val="0"/>
              <w:spacing w:line="240" w:lineRule="auto"/>
              <w:jc w:val="center"/>
              <w:rPr>
                <w:rFonts w:eastAsia="Calibri"/>
                <w:sz w:val="28"/>
                <w:szCs w:val="22"/>
                <w:lang w:eastAsia="en-US"/>
              </w:rPr>
            </w:pPr>
            <w:r w:rsidRPr="00FB63A5">
              <w:rPr>
                <w:rFonts w:eastAsia="Calibri"/>
                <w:sz w:val="22"/>
                <w:szCs w:val="22"/>
                <w:lang w:eastAsia="en-US"/>
              </w:rPr>
              <w:t>ОАО АТП "НОВГОРОДСЕЛЬСТРОЙ"</w:t>
            </w:r>
          </w:p>
        </w:tc>
        <w:tc>
          <w:tcPr>
            <w:tcW w:w="5834" w:type="dxa"/>
          </w:tcPr>
          <w:p w:rsidR="00FB63A5" w:rsidRPr="00FB63A5" w:rsidRDefault="00FB63A5" w:rsidP="00FB63A5">
            <w:pPr>
              <w:suppressAutoHyphens w:val="0"/>
              <w:spacing w:line="240" w:lineRule="auto"/>
              <w:rPr>
                <w:rFonts w:eastAsia="Calibri"/>
                <w:sz w:val="28"/>
                <w:szCs w:val="22"/>
                <w:lang w:eastAsia="en-US"/>
              </w:rPr>
            </w:pPr>
            <w:r w:rsidRPr="00FB63A5">
              <w:rPr>
                <w:rFonts w:eastAsia="Calibri"/>
                <w:sz w:val="22"/>
                <w:szCs w:val="22"/>
                <w:lang w:eastAsia="en-US"/>
              </w:rPr>
              <w:t xml:space="preserve">Организация перевозок грузов (мастерская на 300 рабочих мест, для изготовления железобетонных </w:t>
            </w:r>
            <w:proofErr w:type="gramStart"/>
            <w:r w:rsidRPr="00FB63A5">
              <w:rPr>
                <w:rFonts w:eastAsia="Calibri"/>
                <w:sz w:val="22"/>
                <w:szCs w:val="22"/>
                <w:lang w:eastAsia="en-US"/>
              </w:rPr>
              <w:t xml:space="preserve">изделий)   </w:t>
            </w:r>
            <w:proofErr w:type="gramEnd"/>
            <w:r w:rsidRPr="00FB63A5">
              <w:rPr>
                <w:rFonts w:eastAsia="Calibri"/>
                <w:sz w:val="22"/>
                <w:szCs w:val="22"/>
                <w:lang w:eastAsia="en-US"/>
              </w:rPr>
              <w:t xml:space="preserve">    </w:t>
            </w:r>
          </w:p>
        </w:tc>
      </w:tr>
      <w:tr w:rsidR="00FB63A5" w:rsidRPr="00FB63A5" w:rsidTr="00FB63A5">
        <w:trPr>
          <w:trHeight w:val="237"/>
        </w:trPr>
        <w:tc>
          <w:tcPr>
            <w:tcW w:w="675" w:type="dxa"/>
          </w:tcPr>
          <w:p w:rsidR="00FB63A5" w:rsidRPr="00FB63A5" w:rsidRDefault="00FB63A5" w:rsidP="00FB63A5">
            <w:pPr>
              <w:numPr>
                <w:ilvl w:val="0"/>
                <w:numId w:val="86"/>
              </w:numPr>
              <w:suppressAutoHyphens w:val="0"/>
              <w:spacing w:line="240" w:lineRule="auto"/>
              <w:ind w:left="0" w:firstLine="0"/>
              <w:jc w:val="center"/>
              <w:rPr>
                <w:sz w:val="22"/>
                <w:szCs w:val="22"/>
                <w:lang w:eastAsia="ru-RU"/>
              </w:rPr>
            </w:pPr>
          </w:p>
        </w:tc>
        <w:tc>
          <w:tcPr>
            <w:tcW w:w="3148" w:type="dxa"/>
            <w:vAlign w:val="center"/>
          </w:tcPr>
          <w:p w:rsidR="00FB63A5" w:rsidRPr="00FB63A5" w:rsidRDefault="00FB63A5" w:rsidP="00FB63A5">
            <w:pPr>
              <w:suppressAutoHyphens w:val="0"/>
              <w:spacing w:line="240" w:lineRule="auto"/>
              <w:jc w:val="center"/>
              <w:rPr>
                <w:rFonts w:eastAsia="Calibri"/>
                <w:sz w:val="28"/>
                <w:szCs w:val="22"/>
                <w:lang w:eastAsia="en-US"/>
              </w:rPr>
            </w:pPr>
            <w:r w:rsidRPr="00FB63A5">
              <w:rPr>
                <w:rFonts w:eastAsia="Calibri"/>
                <w:sz w:val="22"/>
                <w:szCs w:val="22"/>
                <w:lang w:eastAsia="en-US"/>
              </w:rPr>
              <w:t>ЗАО "ЗАВОД МЕТАЛЛОКОНСТРУКЦИЙ"</w:t>
            </w:r>
          </w:p>
        </w:tc>
        <w:tc>
          <w:tcPr>
            <w:tcW w:w="5834" w:type="dxa"/>
          </w:tcPr>
          <w:p w:rsidR="00FB63A5" w:rsidRPr="00FB63A5" w:rsidRDefault="00FB63A5" w:rsidP="00FB63A5">
            <w:pPr>
              <w:suppressAutoHyphens w:val="0"/>
              <w:spacing w:line="240" w:lineRule="auto"/>
              <w:rPr>
                <w:rFonts w:eastAsia="Calibri"/>
                <w:sz w:val="28"/>
                <w:szCs w:val="22"/>
                <w:lang w:eastAsia="en-US"/>
              </w:rPr>
            </w:pPr>
            <w:r w:rsidRPr="00FB63A5">
              <w:rPr>
                <w:rFonts w:eastAsia="Calibri"/>
                <w:sz w:val="22"/>
                <w:szCs w:val="22"/>
                <w:lang w:eastAsia="en-US"/>
              </w:rPr>
              <w:t>Производство строительных металлических конструкций</w:t>
            </w:r>
          </w:p>
        </w:tc>
      </w:tr>
      <w:tr w:rsidR="00FB63A5" w:rsidRPr="00FB63A5" w:rsidTr="00FB63A5">
        <w:trPr>
          <w:trHeight w:val="237"/>
        </w:trPr>
        <w:tc>
          <w:tcPr>
            <w:tcW w:w="675" w:type="dxa"/>
          </w:tcPr>
          <w:p w:rsidR="00FB63A5" w:rsidRPr="00FB63A5" w:rsidRDefault="00FB63A5" w:rsidP="00FB63A5">
            <w:pPr>
              <w:numPr>
                <w:ilvl w:val="0"/>
                <w:numId w:val="86"/>
              </w:numPr>
              <w:suppressAutoHyphens w:val="0"/>
              <w:spacing w:line="240" w:lineRule="auto"/>
              <w:ind w:left="0" w:firstLine="0"/>
              <w:jc w:val="center"/>
              <w:rPr>
                <w:sz w:val="22"/>
                <w:szCs w:val="22"/>
                <w:lang w:eastAsia="ru-RU"/>
              </w:rPr>
            </w:pPr>
          </w:p>
        </w:tc>
        <w:tc>
          <w:tcPr>
            <w:tcW w:w="3148" w:type="dxa"/>
            <w:vAlign w:val="center"/>
          </w:tcPr>
          <w:p w:rsidR="00FB63A5" w:rsidRPr="00FB63A5" w:rsidRDefault="00FB63A5" w:rsidP="00FB63A5">
            <w:pPr>
              <w:suppressAutoHyphens w:val="0"/>
              <w:spacing w:line="240" w:lineRule="auto"/>
              <w:jc w:val="center"/>
              <w:rPr>
                <w:rFonts w:eastAsia="Calibri"/>
                <w:sz w:val="28"/>
                <w:szCs w:val="22"/>
                <w:lang w:eastAsia="en-US"/>
              </w:rPr>
            </w:pPr>
            <w:r w:rsidRPr="00FB63A5">
              <w:rPr>
                <w:rFonts w:eastAsia="Calibri"/>
                <w:sz w:val="22"/>
                <w:szCs w:val="22"/>
                <w:lang w:eastAsia="en-US"/>
              </w:rPr>
              <w:t>ООО "ЛЕС-МВМ"</w:t>
            </w:r>
          </w:p>
        </w:tc>
        <w:tc>
          <w:tcPr>
            <w:tcW w:w="5834" w:type="dxa"/>
          </w:tcPr>
          <w:p w:rsidR="00FB63A5" w:rsidRPr="00FB63A5" w:rsidRDefault="00FB63A5" w:rsidP="00FB63A5">
            <w:pPr>
              <w:suppressAutoHyphens w:val="0"/>
              <w:spacing w:line="240" w:lineRule="auto"/>
              <w:rPr>
                <w:rFonts w:eastAsia="Calibri"/>
                <w:sz w:val="28"/>
                <w:szCs w:val="22"/>
                <w:lang w:eastAsia="en-US"/>
              </w:rPr>
            </w:pPr>
            <w:r w:rsidRPr="00FB63A5">
              <w:rPr>
                <w:rFonts w:eastAsia="Calibri"/>
                <w:sz w:val="22"/>
                <w:szCs w:val="22"/>
                <w:lang w:eastAsia="en-US"/>
              </w:rPr>
              <w:t xml:space="preserve">Производство пиломатериалов, профилированных по кромке или по </w:t>
            </w:r>
            <w:proofErr w:type="spellStart"/>
            <w:r w:rsidRPr="00FB63A5">
              <w:rPr>
                <w:rFonts w:eastAsia="Calibri"/>
                <w:sz w:val="22"/>
                <w:szCs w:val="22"/>
                <w:lang w:eastAsia="en-US"/>
              </w:rPr>
              <w:t>пласти</w:t>
            </w:r>
            <w:proofErr w:type="spellEnd"/>
            <w:r w:rsidRPr="00FB63A5">
              <w:rPr>
                <w:rFonts w:eastAsia="Calibri"/>
                <w:sz w:val="22"/>
                <w:szCs w:val="22"/>
                <w:lang w:eastAsia="en-US"/>
              </w:rPr>
              <w:t>; производство древесной шерсти, древесной муки; производство технологической щепы или стружки</w:t>
            </w:r>
          </w:p>
        </w:tc>
      </w:tr>
      <w:tr w:rsidR="00FB63A5" w:rsidRPr="00FB63A5" w:rsidTr="00FB63A5">
        <w:trPr>
          <w:trHeight w:val="237"/>
        </w:trPr>
        <w:tc>
          <w:tcPr>
            <w:tcW w:w="675" w:type="dxa"/>
          </w:tcPr>
          <w:p w:rsidR="00FB63A5" w:rsidRPr="00FB63A5" w:rsidRDefault="00FB63A5" w:rsidP="00FB63A5">
            <w:pPr>
              <w:numPr>
                <w:ilvl w:val="0"/>
                <w:numId w:val="86"/>
              </w:numPr>
              <w:suppressAutoHyphens w:val="0"/>
              <w:spacing w:line="240" w:lineRule="auto"/>
              <w:ind w:left="0" w:firstLine="0"/>
              <w:jc w:val="center"/>
              <w:rPr>
                <w:sz w:val="22"/>
                <w:szCs w:val="22"/>
                <w:lang w:eastAsia="ru-RU"/>
              </w:rPr>
            </w:pPr>
          </w:p>
        </w:tc>
        <w:tc>
          <w:tcPr>
            <w:tcW w:w="3148" w:type="dxa"/>
            <w:vAlign w:val="center"/>
          </w:tcPr>
          <w:p w:rsidR="00FB63A5" w:rsidRPr="00FB63A5" w:rsidRDefault="00FB63A5" w:rsidP="00FB63A5">
            <w:pPr>
              <w:suppressAutoHyphens w:val="0"/>
              <w:spacing w:line="240" w:lineRule="auto"/>
              <w:jc w:val="center"/>
              <w:rPr>
                <w:rFonts w:eastAsia="Calibri"/>
                <w:sz w:val="28"/>
                <w:szCs w:val="22"/>
                <w:lang w:eastAsia="en-US"/>
              </w:rPr>
            </w:pPr>
            <w:r w:rsidRPr="00FB63A5">
              <w:rPr>
                <w:rFonts w:eastAsia="Calibri"/>
                <w:sz w:val="22"/>
                <w:szCs w:val="22"/>
                <w:lang w:eastAsia="en-US"/>
              </w:rPr>
              <w:t>ООО "МЕТАЛЛОПТТОРГ"</w:t>
            </w:r>
          </w:p>
        </w:tc>
        <w:tc>
          <w:tcPr>
            <w:tcW w:w="5834" w:type="dxa"/>
          </w:tcPr>
          <w:p w:rsidR="00FB63A5" w:rsidRPr="00FB63A5" w:rsidRDefault="00FB63A5" w:rsidP="00FB63A5">
            <w:pPr>
              <w:suppressAutoHyphens w:val="0"/>
              <w:spacing w:line="240" w:lineRule="auto"/>
              <w:rPr>
                <w:rFonts w:eastAsia="Calibri"/>
                <w:sz w:val="28"/>
                <w:szCs w:val="22"/>
                <w:lang w:eastAsia="en-US"/>
              </w:rPr>
            </w:pPr>
            <w:r w:rsidRPr="00FB63A5">
              <w:rPr>
                <w:rFonts w:eastAsia="Calibri"/>
                <w:sz w:val="22"/>
                <w:szCs w:val="22"/>
                <w:lang w:eastAsia="en-US"/>
              </w:rPr>
              <w:t>Оптовая торговля черными металлами в первичных формах</w:t>
            </w:r>
          </w:p>
        </w:tc>
      </w:tr>
      <w:tr w:rsidR="00FB63A5" w:rsidRPr="00FB63A5" w:rsidTr="00FB63A5">
        <w:trPr>
          <w:trHeight w:val="237"/>
        </w:trPr>
        <w:tc>
          <w:tcPr>
            <w:tcW w:w="675" w:type="dxa"/>
          </w:tcPr>
          <w:p w:rsidR="00FB63A5" w:rsidRPr="00FB63A5" w:rsidRDefault="00FB63A5" w:rsidP="00FB63A5">
            <w:pPr>
              <w:numPr>
                <w:ilvl w:val="0"/>
                <w:numId w:val="86"/>
              </w:numPr>
              <w:suppressAutoHyphens w:val="0"/>
              <w:spacing w:line="240" w:lineRule="auto"/>
              <w:ind w:left="0" w:firstLine="0"/>
              <w:jc w:val="center"/>
              <w:rPr>
                <w:sz w:val="22"/>
                <w:szCs w:val="22"/>
                <w:lang w:eastAsia="ru-RU"/>
              </w:rPr>
            </w:pPr>
          </w:p>
        </w:tc>
        <w:tc>
          <w:tcPr>
            <w:tcW w:w="3148" w:type="dxa"/>
            <w:vAlign w:val="center"/>
          </w:tcPr>
          <w:p w:rsidR="00FB63A5" w:rsidRPr="00FB63A5" w:rsidRDefault="00FB63A5" w:rsidP="00FB63A5">
            <w:pPr>
              <w:suppressAutoHyphens w:val="0"/>
              <w:spacing w:line="240" w:lineRule="auto"/>
              <w:jc w:val="center"/>
              <w:rPr>
                <w:rFonts w:eastAsia="Calibri"/>
                <w:sz w:val="28"/>
                <w:szCs w:val="22"/>
                <w:lang w:eastAsia="en-US"/>
              </w:rPr>
            </w:pPr>
            <w:r w:rsidRPr="00FB63A5">
              <w:rPr>
                <w:rFonts w:eastAsia="Calibri"/>
                <w:sz w:val="22"/>
                <w:szCs w:val="22"/>
                <w:lang w:eastAsia="en-US"/>
              </w:rPr>
              <w:t>ООО "НОВОКС"</w:t>
            </w:r>
          </w:p>
        </w:tc>
        <w:tc>
          <w:tcPr>
            <w:tcW w:w="5834" w:type="dxa"/>
          </w:tcPr>
          <w:p w:rsidR="00FB63A5" w:rsidRPr="00FB63A5" w:rsidRDefault="00FB63A5" w:rsidP="00FB63A5">
            <w:pPr>
              <w:suppressAutoHyphens w:val="0"/>
              <w:spacing w:line="240" w:lineRule="auto"/>
              <w:rPr>
                <w:rFonts w:eastAsia="Calibri"/>
                <w:sz w:val="28"/>
                <w:szCs w:val="22"/>
                <w:lang w:eastAsia="en-US"/>
              </w:rPr>
            </w:pPr>
            <w:r w:rsidRPr="00FB63A5">
              <w:rPr>
                <w:rFonts w:eastAsia="Calibri"/>
                <w:sz w:val="22"/>
                <w:szCs w:val="22"/>
                <w:lang w:eastAsia="en-US"/>
              </w:rPr>
              <w:t xml:space="preserve">Производство пиломатериалов, кроме профилированных, толщиной более </w:t>
            </w:r>
            <w:smartTag w:uri="urn:schemas-microsoft-com:office:smarttags" w:element="metricconverter">
              <w:smartTagPr>
                <w:attr w:name="ProductID" w:val="6 мм"/>
              </w:smartTagPr>
              <w:r w:rsidRPr="00FB63A5">
                <w:rPr>
                  <w:rFonts w:eastAsia="Calibri"/>
                  <w:sz w:val="22"/>
                  <w:szCs w:val="22"/>
                  <w:lang w:eastAsia="en-US"/>
                </w:rPr>
                <w:t>6 мм</w:t>
              </w:r>
            </w:smartTag>
            <w:r w:rsidRPr="00FB63A5">
              <w:rPr>
                <w:rFonts w:eastAsia="Calibri"/>
                <w:sz w:val="22"/>
                <w:szCs w:val="22"/>
                <w:lang w:eastAsia="en-US"/>
              </w:rPr>
              <w:t>; производство непропитанных   железнодорожных и трамвайных шпал из древесины</w:t>
            </w:r>
          </w:p>
        </w:tc>
      </w:tr>
      <w:tr w:rsidR="00FB63A5" w:rsidRPr="00FB63A5" w:rsidTr="00FB63A5">
        <w:trPr>
          <w:trHeight w:val="237"/>
        </w:trPr>
        <w:tc>
          <w:tcPr>
            <w:tcW w:w="675" w:type="dxa"/>
          </w:tcPr>
          <w:p w:rsidR="00FB63A5" w:rsidRPr="00FB63A5" w:rsidRDefault="00FB63A5" w:rsidP="00FB63A5">
            <w:pPr>
              <w:numPr>
                <w:ilvl w:val="0"/>
                <w:numId w:val="86"/>
              </w:numPr>
              <w:suppressAutoHyphens w:val="0"/>
              <w:spacing w:line="240" w:lineRule="auto"/>
              <w:ind w:left="0" w:firstLine="0"/>
              <w:jc w:val="center"/>
              <w:rPr>
                <w:sz w:val="22"/>
                <w:szCs w:val="22"/>
                <w:lang w:eastAsia="ru-RU"/>
              </w:rPr>
            </w:pPr>
          </w:p>
        </w:tc>
        <w:tc>
          <w:tcPr>
            <w:tcW w:w="3148" w:type="dxa"/>
            <w:vAlign w:val="center"/>
          </w:tcPr>
          <w:p w:rsidR="00FB63A5" w:rsidRPr="00FB63A5" w:rsidRDefault="00FB63A5" w:rsidP="00FB63A5">
            <w:pPr>
              <w:suppressAutoHyphens w:val="0"/>
              <w:spacing w:line="240" w:lineRule="auto"/>
              <w:jc w:val="center"/>
              <w:rPr>
                <w:rFonts w:eastAsia="Calibri"/>
                <w:sz w:val="28"/>
                <w:szCs w:val="22"/>
                <w:lang w:eastAsia="en-US"/>
              </w:rPr>
            </w:pPr>
            <w:r w:rsidRPr="00FB63A5">
              <w:rPr>
                <w:rFonts w:eastAsia="Calibri"/>
                <w:sz w:val="22"/>
                <w:szCs w:val="22"/>
                <w:lang w:eastAsia="en-US"/>
              </w:rPr>
              <w:t>ООО "ЛАХТИ"</w:t>
            </w:r>
          </w:p>
        </w:tc>
        <w:tc>
          <w:tcPr>
            <w:tcW w:w="5834" w:type="dxa"/>
          </w:tcPr>
          <w:p w:rsidR="00FB63A5" w:rsidRPr="00FB63A5" w:rsidRDefault="00FB63A5" w:rsidP="00FB63A5">
            <w:pPr>
              <w:suppressAutoHyphens w:val="0"/>
              <w:spacing w:line="240" w:lineRule="auto"/>
              <w:rPr>
                <w:rFonts w:eastAsia="Calibri"/>
                <w:sz w:val="28"/>
                <w:szCs w:val="22"/>
                <w:lang w:eastAsia="en-US"/>
              </w:rPr>
            </w:pPr>
            <w:r w:rsidRPr="00FB63A5">
              <w:rPr>
                <w:rFonts w:eastAsia="Calibri"/>
                <w:sz w:val="22"/>
                <w:szCs w:val="22"/>
                <w:lang w:eastAsia="en-US"/>
              </w:rPr>
              <w:t xml:space="preserve">Организация перевозок грузов  </w:t>
            </w:r>
          </w:p>
        </w:tc>
      </w:tr>
      <w:tr w:rsidR="00FB63A5" w:rsidRPr="00FB63A5" w:rsidTr="00FB63A5">
        <w:trPr>
          <w:trHeight w:val="237"/>
        </w:trPr>
        <w:tc>
          <w:tcPr>
            <w:tcW w:w="675" w:type="dxa"/>
          </w:tcPr>
          <w:p w:rsidR="00FB63A5" w:rsidRPr="00FB63A5" w:rsidRDefault="00FB63A5" w:rsidP="00FB63A5">
            <w:pPr>
              <w:numPr>
                <w:ilvl w:val="0"/>
                <w:numId w:val="86"/>
              </w:numPr>
              <w:suppressAutoHyphens w:val="0"/>
              <w:spacing w:line="240" w:lineRule="auto"/>
              <w:ind w:left="0" w:firstLine="0"/>
              <w:jc w:val="center"/>
              <w:rPr>
                <w:sz w:val="22"/>
                <w:szCs w:val="22"/>
                <w:lang w:eastAsia="ru-RU"/>
              </w:rPr>
            </w:pPr>
          </w:p>
        </w:tc>
        <w:tc>
          <w:tcPr>
            <w:tcW w:w="3148" w:type="dxa"/>
            <w:vAlign w:val="center"/>
          </w:tcPr>
          <w:p w:rsidR="00FB63A5" w:rsidRPr="00FB63A5" w:rsidRDefault="00FB63A5" w:rsidP="00FB63A5">
            <w:pPr>
              <w:suppressAutoHyphens w:val="0"/>
              <w:spacing w:line="240" w:lineRule="auto"/>
              <w:jc w:val="center"/>
              <w:rPr>
                <w:rFonts w:eastAsia="Calibri"/>
                <w:sz w:val="28"/>
                <w:szCs w:val="22"/>
                <w:lang w:eastAsia="en-US"/>
              </w:rPr>
            </w:pPr>
            <w:r w:rsidRPr="00FB63A5">
              <w:rPr>
                <w:rFonts w:eastAsia="Calibri"/>
                <w:sz w:val="22"/>
                <w:szCs w:val="22"/>
                <w:lang w:eastAsia="en-US"/>
              </w:rPr>
              <w:t>ООО "МОДЭКС"</w:t>
            </w:r>
          </w:p>
        </w:tc>
        <w:tc>
          <w:tcPr>
            <w:tcW w:w="5834" w:type="dxa"/>
          </w:tcPr>
          <w:p w:rsidR="00FB63A5" w:rsidRPr="00FB63A5" w:rsidRDefault="00FB63A5" w:rsidP="00FB63A5">
            <w:pPr>
              <w:suppressAutoHyphens w:val="0"/>
              <w:spacing w:line="240" w:lineRule="auto"/>
              <w:rPr>
                <w:rFonts w:eastAsia="Calibri"/>
                <w:sz w:val="28"/>
                <w:szCs w:val="22"/>
                <w:lang w:eastAsia="en-US"/>
              </w:rPr>
            </w:pPr>
            <w:r w:rsidRPr="00FB63A5">
              <w:rPr>
                <w:rFonts w:eastAsia="Calibri"/>
                <w:sz w:val="22"/>
                <w:szCs w:val="22"/>
                <w:lang w:eastAsia="en-US"/>
              </w:rPr>
              <w:t xml:space="preserve">Оптовая торговля отходами и ломом  </w:t>
            </w:r>
          </w:p>
        </w:tc>
      </w:tr>
      <w:tr w:rsidR="00FB63A5" w:rsidRPr="00FB63A5" w:rsidTr="00FB63A5">
        <w:trPr>
          <w:trHeight w:val="237"/>
        </w:trPr>
        <w:tc>
          <w:tcPr>
            <w:tcW w:w="675" w:type="dxa"/>
          </w:tcPr>
          <w:p w:rsidR="00FB63A5" w:rsidRPr="00FB63A5" w:rsidRDefault="00FB63A5" w:rsidP="00FB63A5">
            <w:pPr>
              <w:numPr>
                <w:ilvl w:val="0"/>
                <w:numId w:val="86"/>
              </w:numPr>
              <w:suppressAutoHyphens w:val="0"/>
              <w:spacing w:line="240" w:lineRule="auto"/>
              <w:ind w:left="0" w:firstLine="0"/>
              <w:jc w:val="center"/>
              <w:rPr>
                <w:sz w:val="22"/>
                <w:szCs w:val="22"/>
                <w:lang w:eastAsia="ru-RU"/>
              </w:rPr>
            </w:pPr>
          </w:p>
        </w:tc>
        <w:tc>
          <w:tcPr>
            <w:tcW w:w="3148" w:type="dxa"/>
            <w:vAlign w:val="center"/>
          </w:tcPr>
          <w:p w:rsidR="00FB63A5" w:rsidRPr="00FB63A5" w:rsidRDefault="00FB63A5" w:rsidP="00FB63A5">
            <w:pPr>
              <w:suppressAutoHyphens w:val="0"/>
              <w:spacing w:line="240" w:lineRule="auto"/>
              <w:jc w:val="center"/>
              <w:rPr>
                <w:rFonts w:eastAsia="Calibri"/>
                <w:sz w:val="28"/>
                <w:szCs w:val="22"/>
                <w:lang w:eastAsia="en-US"/>
              </w:rPr>
            </w:pPr>
            <w:r w:rsidRPr="00FB63A5">
              <w:rPr>
                <w:rFonts w:eastAsia="Calibri"/>
                <w:sz w:val="22"/>
                <w:szCs w:val="22"/>
                <w:lang w:eastAsia="en-US"/>
              </w:rPr>
              <w:t>ООО "АВТОТЕСТ-2"</w:t>
            </w:r>
          </w:p>
        </w:tc>
        <w:tc>
          <w:tcPr>
            <w:tcW w:w="5834" w:type="dxa"/>
          </w:tcPr>
          <w:p w:rsidR="00FB63A5" w:rsidRPr="00FB63A5" w:rsidRDefault="00FB63A5" w:rsidP="00FB63A5">
            <w:pPr>
              <w:suppressAutoHyphens w:val="0"/>
              <w:spacing w:line="240" w:lineRule="auto"/>
              <w:rPr>
                <w:rFonts w:eastAsia="Calibri"/>
                <w:sz w:val="28"/>
                <w:szCs w:val="22"/>
                <w:lang w:eastAsia="en-US"/>
              </w:rPr>
            </w:pPr>
            <w:r w:rsidRPr="00FB63A5">
              <w:rPr>
                <w:rFonts w:eastAsia="Calibri"/>
                <w:sz w:val="22"/>
                <w:szCs w:val="22"/>
                <w:lang w:eastAsia="en-US"/>
              </w:rPr>
              <w:t xml:space="preserve">Оптовая торговля, включая торговлю </w:t>
            </w:r>
            <w:proofErr w:type="gramStart"/>
            <w:r w:rsidRPr="00FB63A5">
              <w:rPr>
                <w:rFonts w:eastAsia="Calibri"/>
                <w:sz w:val="22"/>
                <w:szCs w:val="22"/>
                <w:lang w:eastAsia="en-US"/>
              </w:rPr>
              <w:t>через  агентов</w:t>
            </w:r>
            <w:proofErr w:type="gramEnd"/>
            <w:r w:rsidRPr="00FB63A5">
              <w:rPr>
                <w:rFonts w:eastAsia="Calibri"/>
                <w:sz w:val="22"/>
                <w:szCs w:val="22"/>
                <w:lang w:eastAsia="en-US"/>
              </w:rPr>
              <w:t xml:space="preserve">,  кроме торговли автотранспортными средствами и мотоциклами </w:t>
            </w:r>
          </w:p>
        </w:tc>
      </w:tr>
      <w:tr w:rsidR="00FB63A5" w:rsidRPr="00FB63A5" w:rsidTr="00FB63A5">
        <w:trPr>
          <w:trHeight w:val="237"/>
        </w:trPr>
        <w:tc>
          <w:tcPr>
            <w:tcW w:w="675" w:type="dxa"/>
          </w:tcPr>
          <w:p w:rsidR="00FB63A5" w:rsidRPr="00FB63A5" w:rsidRDefault="00FB63A5" w:rsidP="00FB63A5">
            <w:pPr>
              <w:numPr>
                <w:ilvl w:val="0"/>
                <w:numId w:val="86"/>
              </w:numPr>
              <w:suppressAutoHyphens w:val="0"/>
              <w:spacing w:line="240" w:lineRule="auto"/>
              <w:ind w:left="0" w:firstLine="0"/>
              <w:jc w:val="center"/>
              <w:rPr>
                <w:sz w:val="22"/>
                <w:szCs w:val="22"/>
                <w:lang w:eastAsia="ru-RU"/>
              </w:rPr>
            </w:pPr>
          </w:p>
        </w:tc>
        <w:tc>
          <w:tcPr>
            <w:tcW w:w="3148" w:type="dxa"/>
            <w:vAlign w:val="center"/>
          </w:tcPr>
          <w:p w:rsidR="00FB63A5" w:rsidRPr="00FB63A5" w:rsidRDefault="00FB63A5" w:rsidP="00FB63A5">
            <w:pPr>
              <w:suppressAutoHyphens w:val="0"/>
              <w:spacing w:line="240" w:lineRule="auto"/>
              <w:jc w:val="center"/>
              <w:rPr>
                <w:rFonts w:eastAsia="Calibri"/>
                <w:sz w:val="28"/>
                <w:szCs w:val="22"/>
                <w:lang w:eastAsia="en-US"/>
              </w:rPr>
            </w:pPr>
            <w:r w:rsidRPr="00FB63A5">
              <w:rPr>
                <w:rFonts w:eastAsia="Calibri"/>
                <w:sz w:val="22"/>
                <w:szCs w:val="22"/>
                <w:lang w:eastAsia="en-US"/>
              </w:rPr>
              <w:t>ООО"НОВВЕНТ"</w:t>
            </w:r>
          </w:p>
        </w:tc>
        <w:tc>
          <w:tcPr>
            <w:tcW w:w="5834" w:type="dxa"/>
          </w:tcPr>
          <w:p w:rsidR="00FB63A5" w:rsidRPr="00FB63A5" w:rsidRDefault="00FB63A5" w:rsidP="00FB63A5">
            <w:pPr>
              <w:suppressAutoHyphens w:val="0"/>
              <w:spacing w:line="240" w:lineRule="auto"/>
              <w:rPr>
                <w:rFonts w:eastAsia="Calibri"/>
                <w:sz w:val="28"/>
                <w:szCs w:val="22"/>
                <w:lang w:eastAsia="en-US"/>
              </w:rPr>
            </w:pPr>
            <w:r w:rsidRPr="00FB63A5">
              <w:rPr>
                <w:rFonts w:eastAsia="Calibri"/>
                <w:sz w:val="22"/>
                <w:szCs w:val="22"/>
                <w:lang w:eastAsia="en-US"/>
              </w:rPr>
              <w:t>Производство гофрированного картона, бумажной и картонной тары</w:t>
            </w:r>
          </w:p>
        </w:tc>
      </w:tr>
      <w:tr w:rsidR="00FB63A5" w:rsidRPr="00FB63A5" w:rsidTr="00FB63A5">
        <w:trPr>
          <w:trHeight w:val="237"/>
        </w:trPr>
        <w:tc>
          <w:tcPr>
            <w:tcW w:w="675" w:type="dxa"/>
          </w:tcPr>
          <w:p w:rsidR="00FB63A5" w:rsidRPr="00FB63A5" w:rsidRDefault="00FB63A5" w:rsidP="00FB63A5">
            <w:pPr>
              <w:numPr>
                <w:ilvl w:val="0"/>
                <w:numId w:val="86"/>
              </w:numPr>
              <w:suppressAutoHyphens w:val="0"/>
              <w:spacing w:line="240" w:lineRule="auto"/>
              <w:ind w:left="0" w:firstLine="0"/>
              <w:jc w:val="center"/>
              <w:rPr>
                <w:sz w:val="22"/>
                <w:szCs w:val="22"/>
                <w:lang w:eastAsia="ru-RU"/>
              </w:rPr>
            </w:pPr>
          </w:p>
        </w:tc>
        <w:tc>
          <w:tcPr>
            <w:tcW w:w="3148" w:type="dxa"/>
            <w:vAlign w:val="center"/>
          </w:tcPr>
          <w:p w:rsidR="00FB63A5" w:rsidRPr="00FB63A5" w:rsidRDefault="00FB63A5" w:rsidP="00FB63A5">
            <w:pPr>
              <w:suppressAutoHyphens w:val="0"/>
              <w:spacing w:line="240" w:lineRule="auto"/>
              <w:jc w:val="center"/>
              <w:rPr>
                <w:rFonts w:eastAsia="Calibri"/>
                <w:sz w:val="28"/>
                <w:szCs w:val="22"/>
                <w:lang w:eastAsia="en-US"/>
              </w:rPr>
            </w:pPr>
            <w:proofErr w:type="gramStart"/>
            <w:r w:rsidRPr="00FB63A5">
              <w:rPr>
                <w:rFonts w:eastAsia="Calibri"/>
                <w:sz w:val="22"/>
                <w:szCs w:val="22"/>
                <w:lang w:eastAsia="en-US"/>
              </w:rPr>
              <w:t>ООО  "</w:t>
            </w:r>
            <w:proofErr w:type="gramEnd"/>
            <w:r w:rsidRPr="00FB63A5">
              <w:rPr>
                <w:rFonts w:eastAsia="Calibri"/>
                <w:sz w:val="22"/>
                <w:szCs w:val="22"/>
                <w:lang w:eastAsia="en-US"/>
              </w:rPr>
              <w:t>ЛЕСТЕХДЕТАЛЬ"</w:t>
            </w:r>
          </w:p>
        </w:tc>
        <w:tc>
          <w:tcPr>
            <w:tcW w:w="5834" w:type="dxa"/>
          </w:tcPr>
          <w:p w:rsidR="00FB63A5" w:rsidRPr="00FB63A5" w:rsidRDefault="00FB63A5" w:rsidP="00FB63A5">
            <w:pPr>
              <w:suppressAutoHyphens w:val="0"/>
              <w:spacing w:line="240" w:lineRule="auto"/>
              <w:rPr>
                <w:rFonts w:eastAsia="Calibri"/>
                <w:sz w:val="28"/>
                <w:szCs w:val="22"/>
                <w:lang w:eastAsia="en-US"/>
              </w:rPr>
            </w:pPr>
            <w:r w:rsidRPr="00FB63A5">
              <w:rPr>
                <w:rFonts w:eastAsia="Calibri"/>
                <w:sz w:val="22"/>
                <w:szCs w:val="22"/>
                <w:lang w:eastAsia="en-US"/>
              </w:rPr>
              <w:t>Оптовая торговля прочими машинами и    оборудованием для сельского и лесного хозяйства</w:t>
            </w:r>
          </w:p>
        </w:tc>
      </w:tr>
      <w:tr w:rsidR="00FB63A5" w:rsidRPr="00FB63A5" w:rsidTr="00FB63A5">
        <w:trPr>
          <w:trHeight w:val="237"/>
        </w:trPr>
        <w:tc>
          <w:tcPr>
            <w:tcW w:w="675" w:type="dxa"/>
          </w:tcPr>
          <w:p w:rsidR="00FB63A5" w:rsidRPr="00FB63A5" w:rsidRDefault="00FB63A5" w:rsidP="00FB63A5">
            <w:pPr>
              <w:numPr>
                <w:ilvl w:val="0"/>
                <w:numId w:val="86"/>
              </w:numPr>
              <w:suppressAutoHyphens w:val="0"/>
              <w:spacing w:line="240" w:lineRule="auto"/>
              <w:ind w:left="0" w:firstLine="0"/>
              <w:jc w:val="center"/>
              <w:rPr>
                <w:sz w:val="22"/>
                <w:szCs w:val="22"/>
                <w:lang w:eastAsia="ru-RU"/>
              </w:rPr>
            </w:pPr>
          </w:p>
        </w:tc>
        <w:tc>
          <w:tcPr>
            <w:tcW w:w="3148" w:type="dxa"/>
            <w:vAlign w:val="center"/>
          </w:tcPr>
          <w:p w:rsidR="00FB63A5" w:rsidRPr="00FB63A5" w:rsidRDefault="00FB63A5" w:rsidP="00FB63A5">
            <w:pPr>
              <w:suppressAutoHyphens w:val="0"/>
              <w:spacing w:line="240" w:lineRule="auto"/>
              <w:jc w:val="center"/>
              <w:rPr>
                <w:rFonts w:eastAsia="Calibri"/>
                <w:sz w:val="28"/>
                <w:szCs w:val="22"/>
                <w:lang w:eastAsia="en-US"/>
              </w:rPr>
            </w:pPr>
            <w:r w:rsidRPr="00FB63A5">
              <w:rPr>
                <w:rFonts w:eastAsia="Calibri"/>
                <w:sz w:val="22"/>
                <w:szCs w:val="22"/>
                <w:lang w:eastAsia="en-US"/>
              </w:rPr>
              <w:t>ООО "КОНСТАНТА"</w:t>
            </w:r>
          </w:p>
        </w:tc>
        <w:tc>
          <w:tcPr>
            <w:tcW w:w="5834" w:type="dxa"/>
          </w:tcPr>
          <w:p w:rsidR="00FB63A5" w:rsidRPr="00FB63A5" w:rsidRDefault="00FB63A5" w:rsidP="00FB63A5">
            <w:pPr>
              <w:suppressAutoHyphens w:val="0"/>
              <w:spacing w:line="240" w:lineRule="auto"/>
              <w:rPr>
                <w:rFonts w:eastAsia="Calibri"/>
                <w:sz w:val="28"/>
                <w:szCs w:val="22"/>
                <w:lang w:eastAsia="en-US"/>
              </w:rPr>
            </w:pPr>
            <w:r w:rsidRPr="00FB63A5">
              <w:rPr>
                <w:rFonts w:eastAsia="Calibri"/>
                <w:sz w:val="22"/>
                <w:szCs w:val="22"/>
                <w:lang w:eastAsia="en-US"/>
              </w:rPr>
              <w:t xml:space="preserve">Производство общестроительных работ по возведению зданий  </w:t>
            </w:r>
          </w:p>
        </w:tc>
      </w:tr>
      <w:tr w:rsidR="00FB63A5" w:rsidRPr="00FB63A5" w:rsidTr="00FB63A5">
        <w:trPr>
          <w:trHeight w:val="237"/>
        </w:trPr>
        <w:tc>
          <w:tcPr>
            <w:tcW w:w="675" w:type="dxa"/>
          </w:tcPr>
          <w:p w:rsidR="00FB63A5" w:rsidRPr="00FB63A5" w:rsidRDefault="00FB63A5" w:rsidP="00FB63A5">
            <w:pPr>
              <w:numPr>
                <w:ilvl w:val="0"/>
                <w:numId w:val="86"/>
              </w:numPr>
              <w:suppressAutoHyphens w:val="0"/>
              <w:spacing w:line="240" w:lineRule="auto"/>
              <w:ind w:left="0" w:firstLine="0"/>
              <w:jc w:val="center"/>
              <w:rPr>
                <w:sz w:val="22"/>
                <w:szCs w:val="22"/>
                <w:lang w:eastAsia="ru-RU"/>
              </w:rPr>
            </w:pPr>
          </w:p>
        </w:tc>
        <w:tc>
          <w:tcPr>
            <w:tcW w:w="3148" w:type="dxa"/>
            <w:vAlign w:val="center"/>
          </w:tcPr>
          <w:p w:rsidR="00FB63A5" w:rsidRPr="00FB63A5" w:rsidRDefault="00FB63A5" w:rsidP="00FB63A5">
            <w:pPr>
              <w:suppressAutoHyphens w:val="0"/>
              <w:spacing w:line="240" w:lineRule="auto"/>
              <w:jc w:val="center"/>
              <w:rPr>
                <w:rFonts w:eastAsia="Calibri"/>
                <w:sz w:val="28"/>
                <w:szCs w:val="22"/>
                <w:lang w:eastAsia="en-US"/>
              </w:rPr>
            </w:pPr>
            <w:r w:rsidRPr="00FB63A5">
              <w:rPr>
                <w:rFonts w:eastAsia="Calibri"/>
                <w:sz w:val="22"/>
                <w:szCs w:val="22"/>
                <w:lang w:eastAsia="en-US"/>
              </w:rPr>
              <w:t>ООО "ЛЕСТРЕЙДИНГ"</w:t>
            </w:r>
          </w:p>
        </w:tc>
        <w:tc>
          <w:tcPr>
            <w:tcW w:w="5834" w:type="dxa"/>
          </w:tcPr>
          <w:p w:rsidR="00FB63A5" w:rsidRPr="00FB63A5" w:rsidRDefault="00FB63A5" w:rsidP="00FB63A5">
            <w:pPr>
              <w:suppressAutoHyphens w:val="0"/>
              <w:spacing w:line="240" w:lineRule="auto"/>
              <w:rPr>
                <w:rFonts w:eastAsia="Calibri"/>
                <w:sz w:val="28"/>
                <w:szCs w:val="22"/>
                <w:lang w:eastAsia="en-US"/>
              </w:rPr>
            </w:pPr>
            <w:r w:rsidRPr="00FB63A5">
              <w:rPr>
                <w:rFonts w:eastAsia="Calibri"/>
                <w:sz w:val="22"/>
                <w:szCs w:val="22"/>
                <w:lang w:eastAsia="en-US"/>
              </w:rPr>
              <w:t xml:space="preserve">Оптовая торговля, включая торговлю через агентов, кроме торговли автотранспортными средствами и мотоциклами </w:t>
            </w:r>
          </w:p>
        </w:tc>
      </w:tr>
      <w:tr w:rsidR="00FB63A5" w:rsidRPr="00FB63A5" w:rsidTr="00FB63A5">
        <w:trPr>
          <w:trHeight w:val="237"/>
        </w:trPr>
        <w:tc>
          <w:tcPr>
            <w:tcW w:w="675" w:type="dxa"/>
          </w:tcPr>
          <w:p w:rsidR="00FB63A5" w:rsidRPr="00FB63A5" w:rsidRDefault="00FB63A5" w:rsidP="00FB63A5">
            <w:pPr>
              <w:numPr>
                <w:ilvl w:val="0"/>
                <w:numId w:val="86"/>
              </w:numPr>
              <w:suppressAutoHyphens w:val="0"/>
              <w:spacing w:line="240" w:lineRule="auto"/>
              <w:ind w:left="0" w:firstLine="0"/>
              <w:jc w:val="center"/>
              <w:rPr>
                <w:sz w:val="22"/>
                <w:szCs w:val="22"/>
                <w:lang w:eastAsia="ru-RU"/>
              </w:rPr>
            </w:pPr>
          </w:p>
        </w:tc>
        <w:tc>
          <w:tcPr>
            <w:tcW w:w="3148" w:type="dxa"/>
            <w:vAlign w:val="center"/>
          </w:tcPr>
          <w:p w:rsidR="00FB63A5" w:rsidRPr="00FB63A5" w:rsidRDefault="00FB63A5" w:rsidP="00FB63A5">
            <w:pPr>
              <w:suppressAutoHyphens w:val="0"/>
              <w:spacing w:line="240" w:lineRule="auto"/>
              <w:jc w:val="center"/>
              <w:rPr>
                <w:rFonts w:eastAsia="Calibri"/>
                <w:sz w:val="28"/>
                <w:szCs w:val="22"/>
                <w:lang w:eastAsia="en-US"/>
              </w:rPr>
            </w:pPr>
            <w:r w:rsidRPr="00FB63A5">
              <w:rPr>
                <w:rFonts w:eastAsia="Calibri"/>
                <w:sz w:val="22"/>
                <w:szCs w:val="22"/>
                <w:lang w:eastAsia="en-US"/>
              </w:rPr>
              <w:t>ООО "ЦРММ НОВГОРОДАГРОВОД"</w:t>
            </w:r>
          </w:p>
        </w:tc>
        <w:tc>
          <w:tcPr>
            <w:tcW w:w="5834" w:type="dxa"/>
          </w:tcPr>
          <w:p w:rsidR="00FB63A5" w:rsidRPr="00FB63A5" w:rsidRDefault="00FB63A5" w:rsidP="00FB63A5">
            <w:pPr>
              <w:suppressAutoHyphens w:val="0"/>
              <w:spacing w:line="240" w:lineRule="auto"/>
              <w:rPr>
                <w:rFonts w:eastAsia="Calibri"/>
                <w:sz w:val="28"/>
                <w:szCs w:val="22"/>
                <w:lang w:eastAsia="en-US"/>
              </w:rPr>
            </w:pPr>
            <w:r w:rsidRPr="00FB63A5">
              <w:rPr>
                <w:rFonts w:eastAsia="Calibri"/>
                <w:sz w:val="22"/>
                <w:szCs w:val="22"/>
                <w:lang w:eastAsia="en-US"/>
              </w:rPr>
              <w:t xml:space="preserve">Аренда прочих машин и оборудования научного и промышленного назначения </w:t>
            </w:r>
          </w:p>
        </w:tc>
      </w:tr>
      <w:tr w:rsidR="00FB63A5" w:rsidRPr="00FB63A5" w:rsidTr="00FB63A5">
        <w:trPr>
          <w:trHeight w:val="237"/>
        </w:trPr>
        <w:tc>
          <w:tcPr>
            <w:tcW w:w="675" w:type="dxa"/>
          </w:tcPr>
          <w:p w:rsidR="00FB63A5" w:rsidRPr="00FB63A5" w:rsidRDefault="00FB63A5" w:rsidP="00FB63A5">
            <w:pPr>
              <w:numPr>
                <w:ilvl w:val="0"/>
                <w:numId w:val="86"/>
              </w:numPr>
              <w:suppressAutoHyphens w:val="0"/>
              <w:spacing w:line="240" w:lineRule="auto"/>
              <w:ind w:left="0" w:firstLine="0"/>
              <w:jc w:val="center"/>
              <w:rPr>
                <w:sz w:val="22"/>
                <w:szCs w:val="22"/>
                <w:lang w:eastAsia="ru-RU"/>
              </w:rPr>
            </w:pPr>
          </w:p>
        </w:tc>
        <w:tc>
          <w:tcPr>
            <w:tcW w:w="3148" w:type="dxa"/>
            <w:vAlign w:val="center"/>
          </w:tcPr>
          <w:p w:rsidR="00FB63A5" w:rsidRPr="00FB63A5" w:rsidRDefault="00FB63A5" w:rsidP="00FB63A5">
            <w:pPr>
              <w:suppressAutoHyphens w:val="0"/>
              <w:spacing w:line="240" w:lineRule="auto"/>
              <w:jc w:val="center"/>
              <w:rPr>
                <w:rFonts w:eastAsia="Calibri"/>
                <w:sz w:val="28"/>
                <w:szCs w:val="22"/>
                <w:lang w:eastAsia="en-US"/>
              </w:rPr>
            </w:pPr>
            <w:r w:rsidRPr="00FB63A5">
              <w:rPr>
                <w:rFonts w:eastAsia="Calibri"/>
                <w:sz w:val="22"/>
                <w:szCs w:val="22"/>
                <w:lang w:eastAsia="en-US"/>
              </w:rPr>
              <w:t>ООО "ОПТИМА"</w:t>
            </w:r>
          </w:p>
        </w:tc>
        <w:tc>
          <w:tcPr>
            <w:tcW w:w="5834" w:type="dxa"/>
          </w:tcPr>
          <w:p w:rsidR="00FB63A5" w:rsidRPr="00FB63A5" w:rsidRDefault="00FB63A5" w:rsidP="00FB63A5">
            <w:pPr>
              <w:suppressAutoHyphens w:val="0"/>
              <w:spacing w:line="240" w:lineRule="auto"/>
              <w:rPr>
                <w:rFonts w:eastAsia="Calibri"/>
                <w:sz w:val="28"/>
                <w:szCs w:val="22"/>
                <w:lang w:eastAsia="en-US"/>
              </w:rPr>
            </w:pPr>
            <w:r w:rsidRPr="00FB63A5">
              <w:rPr>
                <w:rFonts w:eastAsia="Calibri"/>
                <w:sz w:val="22"/>
                <w:szCs w:val="22"/>
                <w:lang w:eastAsia="en-US"/>
              </w:rPr>
              <w:t xml:space="preserve">Прочая оптовая торговля </w:t>
            </w:r>
          </w:p>
        </w:tc>
      </w:tr>
      <w:tr w:rsidR="00FB63A5" w:rsidRPr="00FB63A5" w:rsidTr="00FB63A5">
        <w:trPr>
          <w:trHeight w:val="237"/>
        </w:trPr>
        <w:tc>
          <w:tcPr>
            <w:tcW w:w="675" w:type="dxa"/>
          </w:tcPr>
          <w:p w:rsidR="00FB63A5" w:rsidRPr="00FB63A5" w:rsidRDefault="00FB63A5" w:rsidP="00FB63A5">
            <w:pPr>
              <w:numPr>
                <w:ilvl w:val="0"/>
                <w:numId w:val="86"/>
              </w:numPr>
              <w:suppressAutoHyphens w:val="0"/>
              <w:spacing w:line="240" w:lineRule="auto"/>
              <w:ind w:left="0" w:firstLine="0"/>
              <w:jc w:val="center"/>
              <w:rPr>
                <w:sz w:val="22"/>
                <w:szCs w:val="22"/>
                <w:lang w:eastAsia="ru-RU"/>
              </w:rPr>
            </w:pPr>
          </w:p>
        </w:tc>
        <w:tc>
          <w:tcPr>
            <w:tcW w:w="3148" w:type="dxa"/>
            <w:vAlign w:val="center"/>
          </w:tcPr>
          <w:p w:rsidR="00FB63A5" w:rsidRPr="00FB63A5" w:rsidRDefault="00FB63A5" w:rsidP="00FB63A5">
            <w:pPr>
              <w:suppressAutoHyphens w:val="0"/>
              <w:spacing w:line="240" w:lineRule="auto"/>
              <w:jc w:val="center"/>
              <w:rPr>
                <w:rFonts w:eastAsia="Calibri"/>
                <w:sz w:val="28"/>
                <w:szCs w:val="22"/>
                <w:lang w:eastAsia="en-US"/>
              </w:rPr>
            </w:pPr>
            <w:r w:rsidRPr="00FB63A5">
              <w:rPr>
                <w:rFonts w:eastAsia="Calibri"/>
                <w:sz w:val="22"/>
                <w:szCs w:val="22"/>
                <w:lang w:eastAsia="en-US"/>
              </w:rPr>
              <w:t>ЗАО "АСТРО"</w:t>
            </w:r>
          </w:p>
        </w:tc>
        <w:tc>
          <w:tcPr>
            <w:tcW w:w="5834" w:type="dxa"/>
          </w:tcPr>
          <w:p w:rsidR="00FB63A5" w:rsidRPr="00FB63A5" w:rsidRDefault="00FB63A5" w:rsidP="00FB63A5">
            <w:pPr>
              <w:suppressAutoHyphens w:val="0"/>
              <w:spacing w:line="240" w:lineRule="auto"/>
              <w:rPr>
                <w:rFonts w:eastAsia="Calibri"/>
                <w:sz w:val="28"/>
                <w:szCs w:val="22"/>
                <w:lang w:eastAsia="en-US"/>
              </w:rPr>
            </w:pPr>
            <w:r w:rsidRPr="00FB63A5">
              <w:rPr>
                <w:rFonts w:eastAsia="Calibri"/>
                <w:sz w:val="22"/>
                <w:szCs w:val="22"/>
                <w:lang w:eastAsia="en-US"/>
              </w:rPr>
              <w:t xml:space="preserve">Производство трубопроводной арматуры </w:t>
            </w:r>
          </w:p>
        </w:tc>
      </w:tr>
      <w:tr w:rsidR="00FB63A5" w:rsidRPr="00FB63A5" w:rsidTr="00FB63A5">
        <w:trPr>
          <w:trHeight w:val="237"/>
        </w:trPr>
        <w:tc>
          <w:tcPr>
            <w:tcW w:w="675" w:type="dxa"/>
          </w:tcPr>
          <w:p w:rsidR="00FB63A5" w:rsidRPr="00FB63A5" w:rsidRDefault="00FB63A5" w:rsidP="00FB63A5">
            <w:pPr>
              <w:numPr>
                <w:ilvl w:val="0"/>
                <w:numId w:val="86"/>
              </w:numPr>
              <w:suppressAutoHyphens w:val="0"/>
              <w:spacing w:line="240" w:lineRule="auto"/>
              <w:ind w:left="0" w:firstLine="0"/>
              <w:jc w:val="center"/>
              <w:rPr>
                <w:sz w:val="22"/>
                <w:szCs w:val="22"/>
                <w:lang w:eastAsia="ru-RU"/>
              </w:rPr>
            </w:pPr>
          </w:p>
        </w:tc>
        <w:tc>
          <w:tcPr>
            <w:tcW w:w="3148" w:type="dxa"/>
            <w:vAlign w:val="center"/>
          </w:tcPr>
          <w:p w:rsidR="00FB63A5" w:rsidRPr="00FB63A5" w:rsidRDefault="00FB63A5" w:rsidP="00FB63A5">
            <w:pPr>
              <w:suppressAutoHyphens w:val="0"/>
              <w:spacing w:line="240" w:lineRule="auto"/>
              <w:jc w:val="center"/>
              <w:rPr>
                <w:rFonts w:eastAsia="Calibri"/>
                <w:sz w:val="28"/>
                <w:szCs w:val="22"/>
                <w:lang w:eastAsia="en-US"/>
              </w:rPr>
            </w:pPr>
            <w:r w:rsidRPr="00FB63A5">
              <w:rPr>
                <w:rFonts w:eastAsia="Calibri"/>
                <w:sz w:val="22"/>
                <w:szCs w:val="22"/>
                <w:lang w:eastAsia="en-US"/>
              </w:rPr>
              <w:t>ООО "МП ЭЛВЭН"</w:t>
            </w:r>
          </w:p>
        </w:tc>
        <w:tc>
          <w:tcPr>
            <w:tcW w:w="5834" w:type="dxa"/>
          </w:tcPr>
          <w:p w:rsidR="00FB63A5" w:rsidRPr="00FB63A5" w:rsidRDefault="00FB63A5" w:rsidP="00FB63A5">
            <w:pPr>
              <w:suppressAutoHyphens w:val="0"/>
              <w:spacing w:line="240" w:lineRule="auto"/>
              <w:rPr>
                <w:rFonts w:eastAsia="Calibri"/>
                <w:sz w:val="28"/>
                <w:szCs w:val="22"/>
                <w:lang w:eastAsia="en-US"/>
              </w:rPr>
            </w:pPr>
            <w:r w:rsidRPr="00FB63A5">
              <w:rPr>
                <w:rFonts w:eastAsia="Calibri"/>
                <w:sz w:val="22"/>
                <w:szCs w:val="22"/>
                <w:lang w:eastAsia="en-US"/>
              </w:rPr>
              <w:t xml:space="preserve">Прочая   розничная   торговля    пищевыми       продуктами в специализированных магазинах </w:t>
            </w:r>
          </w:p>
        </w:tc>
      </w:tr>
      <w:tr w:rsidR="00FB63A5" w:rsidRPr="00FB63A5" w:rsidTr="00FB63A5">
        <w:trPr>
          <w:trHeight w:val="237"/>
        </w:trPr>
        <w:tc>
          <w:tcPr>
            <w:tcW w:w="675" w:type="dxa"/>
          </w:tcPr>
          <w:p w:rsidR="00FB63A5" w:rsidRPr="00FB63A5" w:rsidRDefault="00FB63A5" w:rsidP="00FB63A5">
            <w:pPr>
              <w:numPr>
                <w:ilvl w:val="0"/>
                <w:numId w:val="86"/>
              </w:numPr>
              <w:suppressAutoHyphens w:val="0"/>
              <w:spacing w:line="240" w:lineRule="auto"/>
              <w:ind w:left="0" w:firstLine="0"/>
              <w:jc w:val="center"/>
              <w:rPr>
                <w:sz w:val="22"/>
                <w:szCs w:val="22"/>
                <w:lang w:eastAsia="ru-RU"/>
              </w:rPr>
            </w:pPr>
          </w:p>
        </w:tc>
        <w:tc>
          <w:tcPr>
            <w:tcW w:w="3148" w:type="dxa"/>
            <w:vAlign w:val="center"/>
          </w:tcPr>
          <w:p w:rsidR="00FB63A5" w:rsidRPr="00FB63A5" w:rsidRDefault="00FB63A5" w:rsidP="00FB63A5">
            <w:pPr>
              <w:suppressAutoHyphens w:val="0"/>
              <w:spacing w:line="240" w:lineRule="auto"/>
              <w:jc w:val="center"/>
              <w:rPr>
                <w:rFonts w:eastAsia="Calibri"/>
                <w:sz w:val="28"/>
                <w:szCs w:val="22"/>
                <w:lang w:eastAsia="en-US"/>
              </w:rPr>
            </w:pPr>
            <w:r w:rsidRPr="00FB63A5">
              <w:rPr>
                <w:rFonts w:eastAsia="Calibri"/>
                <w:sz w:val="22"/>
                <w:szCs w:val="22"/>
                <w:lang w:eastAsia="en-US"/>
              </w:rPr>
              <w:t>ООО "АГРО-С"</w:t>
            </w:r>
          </w:p>
        </w:tc>
        <w:tc>
          <w:tcPr>
            <w:tcW w:w="5834" w:type="dxa"/>
          </w:tcPr>
          <w:p w:rsidR="00FB63A5" w:rsidRPr="00FB63A5" w:rsidRDefault="00FB63A5" w:rsidP="00FB63A5">
            <w:pPr>
              <w:suppressAutoHyphens w:val="0"/>
              <w:spacing w:line="240" w:lineRule="auto"/>
              <w:rPr>
                <w:rFonts w:eastAsia="Calibri"/>
                <w:sz w:val="28"/>
                <w:szCs w:val="22"/>
                <w:lang w:eastAsia="en-US"/>
              </w:rPr>
            </w:pPr>
            <w:r w:rsidRPr="00FB63A5">
              <w:rPr>
                <w:rFonts w:eastAsia="Calibri"/>
                <w:sz w:val="22"/>
                <w:szCs w:val="22"/>
                <w:lang w:eastAsia="en-US"/>
              </w:rPr>
              <w:t xml:space="preserve">Производство пива  </w:t>
            </w:r>
          </w:p>
        </w:tc>
      </w:tr>
      <w:tr w:rsidR="00FB63A5" w:rsidRPr="00FB63A5" w:rsidTr="00FB63A5">
        <w:trPr>
          <w:trHeight w:val="237"/>
        </w:trPr>
        <w:tc>
          <w:tcPr>
            <w:tcW w:w="675" w:type="dxa"/>
          </w:tcPr>
          <w:p w:rsidR="00FB63A5" w:rsidRPr="00FB63A5" w:rsidRDefault="00FB63A5" w:rsidP="00FB63A5">
            <w:pPr>
              <w:numPr>
                <w:ilvl w:val="0"/>
                <w:numId w:val="86"/>
              </w:numPr>
              <w:suppressAutoHyphens w:val="0"/>
              <w:spacing w:line="240" w:lineRule="auto"/>
              <w:ind w:left="0" w:firstLine="0"/>
              <w:jc w:val="center"/>
              <w:rPr>
                <w:sz w:val="22"/>
                <w:szCs w:val="22"/>
                <w:lang w:eastAsia="ru-RU"/>
              </w:rPr>
            </w:pPr>
          </w:p>
        </w:tc>
        <w:tc>
          <w:tcPr>
            <w:tcW w:w="3148" w:type="dxa"/>
            <w:vAlign w:val="center"/>
          </w:tcPr>
          <w:p w:rsidR="00FB63A5" w:rsidRPr="00FB63A5" w:rsidRDefault="00FB63A5" w:rsidP="00FB63A5">
            <w:pPr>
              <w:suppressAutoHyphens w:val="0"/>
              <w:spacing w:line="240" w:lineRule="auto"/>
              <w:jc w:val="center"/>
              <w:rPr>
                <w:rFonts w:eastAsia="Calibri"/>
                <w:sz w:val="28"/>
                <w:szCs w:val="22"/>
                <w:lang w:eastAsia="en-US"/>
              </w:rPr>
            </w:pPr>
            <w:r w:rsidRPr="00FB63A5">
              <w:rPr>
                <w:rFonts w:eastAsia="Calibri"/>
                <w:sz w:val="22"/>
                <w:szCs w:val="22"/>
                <w:lang w:eastAsia="en-US"/>
              </w:rPr>
              <w:t>ООО "НОВГОРОДСКАЯ ПМК-1"</w:t>
            </w:r>
          </w:p>
        </w:tc>
        <w:tc>
          <w:tcPr>
            <w:tcW w:w="5834" w:type="dxa"/>
          </w:tcPr>
          <w:p w:rsidR="00FB63A5" w:rsidRPr="00FB63A5" w:rsidRDefault="00FB63A5" w:rsidP="00FB63A5">
            <w:pPr>
              <w:suppressAutoHyphens w:val="0"/>
              <w:spacing w:line="240" w:lineRule="auto"/>
              <w:rPr>
                <w:rFonts w:eastAsia="Calibri"/>
                <w:sz w:val="28"/>
                <w:szCs w:val="22"/>
                <w:lang w:eastAsia="en-US"/>
              </w:rPr>
            </w:pPr>
            <w:r w:rsidRPr="00FB63A5">
              <w:rPr>
                <w:rFonts w:eastAsia="Calibri"/>
                <w:sz w:val="22"/>
                <w:szCs w:val="22"/>
                <w:lang w:eastAsia="en-US"/>
              </w:rPr>
              <w:t>Производство   общестроительных   работ   по   строительству автомобильных дорог, железных дорог и взлетно-посадочных полос аэродромов</w:t>
            </w:r>
          </w:p>
        </w:tc>
      </w:tr>
      <w:tr w:rsidR="00FB63A5" w:rsidRPr="00FB63A5" w:rsidTr="00FB63A5">
        <w:trPr>
          <w:trHeight w:val="237"/>
        </w:trPr>
        <w:tc>
          <w:tcPr>
            <w:tcW w:w="675" w:type="dxa"/>
          </w:tcPr>
          <w:p w:rsidR="00FB63A5" w:rsidRPr="00FB63A5" w:rsidRDefault="00FB63A5" w:rsidP="00FB63A5">
            <w:pPr>
              <w:numPr>
                <w:ilvl w:val="0"/>
                <w:numId w:val="86"/>
              </w:numPr>
              <w:suppressAutoHyphens w:val="0"/>
              <w:spacing w:line="240" w:lineRule="auto"/>
              <w:ind w:left="0" w:firstLine="0"/>
              <w:jc w:val="center"/>
              <w:rPr>
                <w:sz w:val="22"/>
                <w:szCs w:val="22"/>
                <w:lang w:eastAsia="ru-RU"/>
              </w:rPr>
            </w:pPr>
          </w:p>
        </w:tc>
        <w:tc>
          <w:tcPr>
            <w:tcW w:w="3148" w:type="dxa"/>
            <w:vAlign w:val="center"/>
          </w:tcPr>
          <w:p w:rsidR="00FB63A5" w:rsidRPr="00FB63A5" w:rsidRDefault="00FB63A5" w:rsidP="00FB63A5">
            <w:pPr>
              <w:suppressAutoHyphens w:val="0"/>
              <w:spacing w:line="240" w:lineRule="auto"/>
              <w:jc w:val="center"/>
              <w:rPr>
                <w:rFonts w:eastAsia="Calibri"/>
                <w:sz w:val="28"/>
                <w:szCs w:val="22"/>
                <w:lang w:eastAsia="en-US"/>
              </w:rPr>
            </w:pPr>
            <w:r w:rsidRPr="00FB63A5">
              <w:rPr>
                <w:rFonts w:eastAsia="Calibri"/>
                <w:sz w:val="22"/>
                <w:szCs w:val="22"/>
                <w:lang w:eastAsia="en-US"/>
              </w:rPr>
              <w:t>ООО "ТОРГОВО-ПРОМЫШЛЕННАЯ КОМПАНИЯ "СЕВЕРИН"</w:t>
            </w:r>
          </w:p>
        </w:tc>
        <w:tc>
          <w:tcPr>
            <w:tcW w:w="5834" w:type="dxa"/>
          </w:tcPr>
          <w:p w:rsidR="00FB63A5" w:rsidRPr="00FB63A5" w:rsidRDefault="00FB63A5" w:rsidP="00FB63A5">
            <w:pPr>
              <w:suppressAutoHyphens w:val="0"/>
              <w:spacing w:line="240" w:lineRule="auto"/>
              <w:rPr>
                <w:rFonts w:eastAsia="Calibri"/>
                <w:sz w:val="28"/>
                <w:szCs w:val="22"/>
                <w:lang w:eastAsia="en-US"/>
              </w:rPr>
            </w:pPr>
            <w:r w:rsidRPr="00FB63A5">
              <w:rPr>
                <w:rFonts w:eastAsia="Calibri"/>
                <w:sz w:val="22"/>
                <w:szCs w:val="22"/>
                <w:lang w:eastAsia="en-US"/>
              </w:rPr>
              <w:t xml:space="preserve">Оптовая торговля яйцами  </w:t>
            </w:r>
          </w:p>
          <w:p w:rsidR="00FB63A5" w:rsidRPr="00FB63A5" w:rsidRDefault="00FB63A5" w:rsidP="00FB63A5">
            <w:pPr>
              <w:suppressAutoHyphens w:val="0"/>
              <w:spacing w:line="240" w:lineRule="auto"/>
              <w:rPr>
                <w:sz w:val="22"/>
                <w:szCs w:val="22"/>
                <w:lang w:eastAsia="ru-RU"/>
              </w:rPr>
            </w:pPr>
          </w:p>
        </w:tc>
      </w:tr>
      <w:tr w:rsidR="00FB63A5" w:rsidRPr="00FB63A5" w:rsidTr="00FB63A5">
        <w:trPr>
          <w:trHeight w:val="237"/>
        </w:trPr>
        <w:tc>
          <w:tcPr>
            <w:tcW w:w="675" w:type="dxa"/>
          </w:tcPr>
          <w:p w:rsidR="00FB63A5" w:rsidRPr="00FB63A5" w:rsidRDefault="00FB63A5" w:rsidP="00FB63A5">
            <w:pPr>
              <w:numPr>
                <w:ilvl w:val="0"/>
                <w:numId w:val="86"/>
              </w:numPr>
              <w:suppressAutoHyphens w:val="0"/>
              <w:spacing w:line="240" w:lineRule="auto"/>
              <w:ind w:left="0" w:firstLine="0"/>
              <w:jc w:val="center"/>
              <w:rPr>
                <w:sz w:val="22"/>
                <w:szCs w:val="22"/>
                <w:lang w:eastAsia="ru-RU"/>
              </w:rPr>
            </w:pPr>
          </w:p>
        </w:tc>
        <w:tc>
          <w:tcPr>
            <w:tcW w:w="3148" w:type="dxa"/>
            <w:vAlign w:val="center"/>
          </w:tcPr>
          <w:p w:rsidR="00FB63A5" w:rsidRPr="00FB63A5" w:rsidRDefault="00FB63A5" w:rsidP="00FB63A5">
            <w:pPr>
              <w:suppressAutoHyphens w:val="0"/>
              <w:spacing w:line="240" w:lineRule="auto"/>
              <w:jc w:val="center"/>
              <w:rPr>
                <w:rFonts w:eastAsia="Calibri"/>
                <w:sz w:val="28"/>
                <w:szCs w:val="22"/>
                <w:lang w:eastAsia="en-US"/>
              </w:rPr>
            </w:pPr>
            <w:r w:rsidRPr="00FB63A5">
              <w:rPr>
                <w:rFonts w:eastAsia="Calibri"/>
                <w:sz w:val="22"/>
                <w:szCs w:val="22"/>
                <w:lang w:eastAsia="en-US"/>
              </w:rPr>
              <w:t>ООО "ЛМЗ"</w:t>
            </w:r>
          </w:p>
        </w:tc>
        <w:tc>
          <w:tcPr>
            <w:tcW w:w="5834" w:type="dxa"/>
          </w:tcPr>
          <w:p w:rsidR="00FB63A5" w:rsidRPr="00FB63A5" w:rsidRDefault="00FB63A5" w:rsidP="00FB63A5">
            <w:pPr>
              <w:suppressAutoHyphens w:val="0"/>
              <w:spacing w:line="240" w:lineRule="auto"/>
              <w:rPr>
                <w:sz w:val="22"/>
                <w:szCs w:val="22"/>
                <w:lang w:eastAsia="ru-RU"/>
              </w:rPr>
            </w:pPr>
            <w:r w:rsidRPr="00FB63A5">
              <w:rPr>
                <w:sz w:val="22"/>
                <w:szCs w:val="22"/>
                <w:lang w:eastAsia="ru-RU"/>
              </w:rPr>
              <w:t>Торговля оптовая металлами в первичных формах</w:t>
            </w:r>
          </w:p>
        </w:tc>
      </w:tr>
      <w:tr w:rsidR="00FB63A5" w:rsidRPr="00FB63A5" w:rsidTr="00FB63A5">
        <w:trPr>
          <w:trHeight w:val="237"/>
        </w:trPr>
        <w:tc>
          <w:tcPr>
            <w:tcW w:w="675" w:type="dxa"/>
          </w:tcPr>
          <w:p w:rsidR="00FB63A5" w:rsidRPr="00FB63A5" w:rsidRDefault="00FB63A5" w:rsidP="00FB63A5">
            <w:pPr>
              <w:numPr>
                <w:ilvl w:val="0"/>
                <w:numId w:val="86"/>
              </w:numPr>
              <w:suppressAutoHyphens w:val="0"/>
              <w:spacing w:line="240" w:lineRule="auto"/>
              <w:ind w:left="0" w:firstLine="0"/>
              <w:jc w:val="center"/>
              <w:rPr>
                <w:sz w:val="22"/>
                <w:szCs w:val="22"/>
                <w:lang w:eastAsia="ru-RU"/>
              </w:rPr>
            </w:pPr>
          </w:p>
        </w:tc>
        <w:tc>
          <w:tcPr>
            <w:tcW w:w="3148" w:type="dxa"/>
            <w:vAlign w:val="center"/>
          </w:tcPr>
          <w:p w:rsidR="00FB63A5" w:rsidRPr="00FB63A5" w:rsidRDefault="00FB63A5" w:rsidP="00FB63A5">
            <w:pPr>
              <w:suppressAutoHyphens w:val="0"/>
              <w:spacing w:line="240" w:lineRule="auto"/>
              <w:jc w:val="center"/>
              <w:rPr>
                <w:rFonts w:eastAsia="Calibri"/>
                <w:sz w:val="28"/>
                <w:szCs w:val="22"/>
                <w:lang w:eastAsia="en-US"/>
              </w:rPr>
            </w:pPr>
            <w:r w:rsidRPr="00FB63A5">
              <w:rPr>
                <w:rFonts w:eastAsia="Calibri"/>
                <w:sz w:val="22"/>
                <w:szCs w:val="22"/>
                <w:lang w:eastAsia="en-US"/>
              </w:rPr>
              <w:t>ООО "ЯНК-КОМ"</w:t>
            </w:r>
          </w:p>
        </w:tc>
        <w:tc>
          <w:tcPr>
            <w:tcW w:w="5834" w:type="dxa"/>
          </w:tcPr>
          <w:p w:rsidR="00FB63A5" w:rsidRPr="00FB63A5" w:rsidRDefault="00FB63A5" w:rsidP="00FB63A5">
            <w:pPr>
              <w:suppressAutoHyphens w:val="0"/>
              <w:spacing w:line="240" w:lineRule="auto"/>
              <w:rPr>
                <w:rFonts w:eastAsia="Calibri"/>
                <w:sz w:val="28"/>
                <w:szCs w:val="22"/>
                <w:lang w:eastAsia="en-US"/>
              </w:rPr>
            </w:pPr>
            <w:r w:rsidRPr="00FB63A5">
              <w:rPr>
                <w:rFonts w:eastAsia="Calibri"/>
                <w:sz w:val="22"/>
                <w:szCs w:val="22"/>
                <w:lang w:eastAsia="en-US"/>
              </w:rPr>
              <w:t xml:space="preserve">Производство общестроительных работ по строительству прочих зданий и сооружений, не включенных в другие группировки </w:t>
            </w:r>
          </w:p>
        </w:tc>
      </w:tr>
      <w:tr w:rsidR="00FB63A5" w:rsidRPr="00FB63A5" w:rsidTr="00FB63A5">
        <w:trPr>
          <w:trHeight w:val="237"/>
        </w:trPr>
        <w:tc>
          <w:tcPr>
            <w:tcW w:w="675" w:type="dxa"/>
          </w:tcPr>
          <w:p w:rsidR="00FB63A5" w:rsidRPr="00FB63A5" w:rsidRDefault="00FB63A5" w:rsidP="00FB63A5">
            <w:pPr>
              <w:numPr>
                <w:ilvl w:val="0"/>
                <w:numId w:val="86"/>
              </w:numPr>
              <w:suppressAutoHyphens w:val="0"/>
              <w:spacing w:line="240" w:lineRule="auto"/>
              <w:ind w:left="0" w:firstLine="0"/>
              <w:jc w:val="center"/>
              <w:rPr>
                <w:sz w:val="22"/>
                <w:szCs w:val="22"/>
                <w:lang w:eastAsia="ru-RU"/>
              </w:rPr>
            </w:pPr>
          </w:p>
        </w:tc>
        <w:tc>
          <w:tcPr>
            <w:tcW w:w="3148" w:type="dxa"/>
            <w:vAlign w:val="center"/>
          </w:tcPr>
          <w:p w:rsidR="00FB63A5" w:rsidRPr="00FB63A5" w:rsidRDefault="00FB63A5" w:rsidP="00FB63A5">
            <w:pPr>
              <w:suppressAutoHyphens w:val="0"/>
              <w:spacing w:line="240" w:lineRule="auto"/>
              <w:jc w:val="center"/>
              <w:rPr>
                <w:rFonts w:eastAsia="Calibri"/>
                <w:sz w:val="28"/>
                <w:szCs w:val="22"/>
                <w:lang w:eastAsia="en-US"/>
              </w:rPr>
            </w:pPr>
            <w:r w:rsidRPr="00FB63A5">
              <w:rPr>
                <w:rFonts w:eastAsia="Calibri"/>
                <w:sz w:val="22"/>
                <w:szCs w:val="22"/>
                <w:lang w:eastAsia="en-US"/>
              </w:rPr>
              <w:t>ПКК "ДАНКОФ" ООО</w:t>
            </w:r>
          </w:p>
        </w:tc>
        <w:tc>
          <w:tcPr>
            <w:tcW w:w="5834" w:type="dxa"/>
          </w:tcPr>
          <w:p w:rsidR="00FB63A5" w:rsidRPr="00FB63A5" w:rsidRDefault="00FB63A5" w:rsidP="00FB63A5">
            <w:pPr>
              <w:suppressAutoHyphens w:val="0"/>
              <w:spacing w:line="240" w:lineRule="auto"/>
              <w:rPr>
                <w:rFonts w:eastAsia="Calibri"/>
                <w:sz w:val="28"/>
                <w:szCs w:val="22"/>
                <w:lang w:eastAsia="en-US"/>
              </w:rPr>
            </w:pPr>
            <w:r w:rsidRPr="00FB63A5">
              <w:rPr>
                <w:rFonts w:eastAsia="Calibri"/>
                <w:sz w:val="22"/>
                <w:szCs w:val="22"/>
                <w:lang w:eastAsia="en-US"/>
              </w:rPr>
              <w:t>Производство гофрированного картона, бумажной и картонной тары</w:t>
            </w:r>
          </w:p>
        </w:tc>
      </w:tr>
      <w:tr w:rsidR="00FB63A5" w:rsidRPr="00FB63A5" w:rsidTr="00FB63A5">
        <w:trPr>
          <w:trHeight w:val="237"/>
        </w:trPr>
        <w:tc>
          <w:tcPr>
            <w:tcW w:w="675" w:type="dxa"/>
          </w:tcPr>
          <w:p w:rsidR="00FB63A5" w:rsidRPr="00FB63A5" w:rsidRDefault="00FB63A5" w:rsidP="00FB63A5">
            <w:pPr>
              <w:numPr>
                <w:ilvl w:val="0"/>
                <w:numId w:val="86"/>
              </w:numPr>
              <w:suppressAutoHyphens w:val="0"/>
              <w:spacing w:line="240" w:lineRule="auto"/>
              <w:ind w:left="0" w:firstLine="0"/>
              <w:jc w:val="center"/>
              <w:rPr>
                <w:sz w:val="22"/>
                <w:szCs w:val="22"/>
                <w:lang w:eastAsia="ru-RU"/>
              </w:rPr>
            </w:pPr>
          </w:p>
        </w:tc>
        <w:tc>
          <w:tcPr>
            <w:tcW w:w="3148" w:type="dxa"/>
            <w:vAlign w:val="center"/>
          </w:tcPr>
          <w:p w:rsidR="00FB63A5" w:rsidRPr="00FB63A5" w:rsidRDefault="00FB63A5" w:rsidP="00FB63A5">
            <w:pPr>
              <w:suppressAutoHyphens w:val="0"/>
              <w:spacing w:line="240" w:lineRule="auto"/>
              <w:jc w:val="center"/>
              <w:rPr>
                <w:rFonts w:eastAsia="Calibri"/>
                <w:sz w:val="28"/>
                <w:szCs w:val="22"/>
                <w:lang w:eastAsia="en-US"/>
              </w:rPr>
            </w:pPr>
            <w:r w:rsidRPr="00FB63A5">
              <w:rPr>
                <w:rFonts w:eastAsia="Calibri"/>
                <w:sz w:val="22"/>
                <w:szCs w:val="22"/>
                <w:lang w:eastAsia="en-US"/>
              </w:rPr>
              <w:t>ООО "КРЕДО"</w:t>
            </w:r>
          </w:p>
        </w:tc>
        <w:tc>
          <w:tcPr>
            <w:tcW w:w="5834" w:type="dxa"/>
          </w:tcPr>
          <w:p w:rsidR="00FB63A5" w:rsidRPr="00FB63A5" w:rsidRDefault="00FB63A5" w:rsidP="00FB63A5">
            <w:pPr>
              <w:suppressAutoHyphens w:val="0"/>
              <w:spacing w:line="240" w:lineRule="auto"/>
              <w:rPr>
                <w:rFonts w:eastAsia="Calibri"/>
                <w:sz w:val="28"/>
                <w:szCs w:val="22"/>
                <w:lang w:eastAsia="en-US"/>
              </w:rPr>
            </w:pPr>
            <w:r w:rsidRPr="00FB63A5">
              <w:rPr>
                <w:rFonts w:eastAsia="Calibri"/>
                <w:sz w:val="22"/>
                <w:szCs w:val="22"/>
                <w:lang w:eastAsia="en-US"/>
              </w:rPr>
              <w:t xml:space="preserve">Производство общестроительных работ по возведению зданий   </w:t>
            </w:r>
          </w:p>
        </w:tc>
      </w:tr>
      <w:tr w:rsidR="00FB63A5" w:rsidRPr="00FB63A5" w:rsidTr="00FB63A5">
        <w:trPr>
          <w:trHeight w:val="237"/>
        </w:trPr>
        <w:tc>
          <w:tcPr>
            <w:tcW w:w="675" w:type="dxa"/>
          </w:tcPr>
          <w:p w:rsidR="00FB63A5" w:rsidRPr="00FB63A5" w:rsidRDefault="00FB63A5" w:rsidP="00FB63A5">
            <w:pPr>
              <w:numPr>
                <w:ilvl w:val="0"/>
                <w:numId w:val="86"/>
              </w:numPr>
              <w:suppressAutoHyphens w:val="0"/>
              <w:spacing w:line="240" w:lineRule="auto"/>
              <w:ind w:left="0" w:firstLine="0"/>
              <w:jc w:val="center"/>
              <w:rPr>
                <w:sz w:val="22"/>
                <w:szCs w:val="22"/>
                <w:lang w:eastAsia="ru-RU"/>
              </w:rPr>
            </w:pPr>
          </w:p>
        </w:tc>
        <w:tc>
          <w:tcPr>
            <w:tcW w:w="3148" w:type="dxa"/>
            <w:vAlign w:val="center"/>
          </w:tcPr>
          <w:p w:rsidR="00FB63A5" w:rsidRPr="00FB63A5" w:rsidRDefault="00FB63A5" w:rsidP="00FB63A5">
            <w:pPr>
              <w:suppressAutoHyphens w:val="0"/>
              <w:spacing w:line="240" w:lineRule="auto"/>
              <w:jc w:val="center"/>
              <w:rPr>
                <w:rFonts w:eastAsia="Calibri"/>
                <w:sz w:val="28"/>
                <w:szCs w:val="22"/>
                <w:lang w:eastAsia="en-US"/>
              </w:rPr>
            </w:pPr>
            <w:r w:rsidRPr="00FB63A5">
              <w:rPr>
                <w:rFonts w:eastAsia="Calibri"/>
                <w:sz w:val="22"/>
                <w:szCs w:val="22"/>
                <w:lang w:eastAsia="en-US"/>
              </w:rPr>
              <w:t>ООО "МАСТЕР Н"</w:t>
            </w:r>
          </w:p>
        </w:tc>
        <w:tc>
          <w:tcPr>
            <w:tcW w:w="5834" w:type="dxa"/>
          </w:tcPr>
          <w:p w:rsidR="00FB63A5" w:rsidRPr="00FB63A5" w:rsidRDefault="00FB63A5" w:rsidP="00FB63A5">
            <w:pPr>
              <w:suppressAutoHyphens w:val="0"/>
              <w:spacing w:line="240" w:lineRule="auto"/>
              <w:rPr>
                <w:rFonts w:eastAsia="Calibri"/>
                <w:sz w:val="28"/>
                <w:szCs w:val="22"/>
                <w:lang w:eastAsia="en-US"/>
              </w:rPr>
            </w:pPr>
            <w:r w:rsidRPr="00FB63A5">
              <w:rPr>
                <w:rFonts w:eastAsia="Calibri"/>
                <w:sz w:val="22"/>
                <w:szCs w:val="22"/>
                <w:lang w:eastAsia="en-US"/>
              </w:rPr>
              <w:t xml:space="preserve">Прочая оптовая торговля </w:t>
            </w:r>
          </w:p>
        </w:tc>
      </w:tr>
      <w:tr w:rsidR="00FB63A5" w:rsidRPr="00FB63A5" w:rsidTr="00FB63A5">
        <w:trPr>
          <w:trHeight w:val="237"/>
        </w:trPr>
        <w:tc>
          <w:tcPr>
            <w:tcW w:w="675" w:type="dxa"/>
          </w:tcPr>
          <w:p w:rsidR="00FB63A5" w:rsidRPr="00FB63A5" w:rsidRDefault="00FB63A5" w:rsidP="00FB63A5">
            <w:pPr>
              <w:numPr>
                <w:ilvl w:val="0"/>
                <w:numId w:val="86"/>
              </w:numPr>
              <w:suppressAutoHyphens w:val="0"/>
              <w:spacing w:line="240" w:lineRule="auto"/>
              <w:ind w:left="0" w:firstLine="0"/>
              <w:jc w:val="center"/>
              <w:rPr>
                <w:sz w:val="22"/>
                <w:szCs w:val="22"/>
                <w:lang w:eastAsia="ru-RU"/>
              </w:rPr>
            </w:pPr>
          </w:p>
        </w:tc>
        <w:tc>
          <w:tcPr>
            <w:tcW w:w="3148" w:type="dxa"/>
            <w:vAlign w:val="center"/>
          </w:tcPr>
          <w:p w:rsidR="00FB63A5" w:rsidRPr="00FB63A5" w:rsidRDefault="00FB63A5" w:rsidP="00FB63A5">
            <w:pPr>
              <w:suppressAutoHyphens w:val="0"/>
              <w:spacing w:line="240" w:lineRule="auto"/>
              <w:jc w:val="center"/>
              <w:rPr>
                <w:rFonts w:eastAsia="Calibri"/>
                <w:sz w:val="28"/>
                <w:szCs w:val="22"/>
                <w:lang w:eastAsia="en-US"/>
              </w:rPr>
            </w:pPr>
            <w:r w:rsidRPr="00FB63A5">
              <w:rPr>
                <w:rFonts w:eastAsia="Calibri"/>
                <w:sz w:val="22"/>
                <w:szCs w:val="22"/>
                <w:lang w:eastAsia="en-US"/>
              </w:rPr>
              <w:t>ООО "ЛЕСОВИК"</w:t>
            </w:r>
          </w:p>
        </w:tc>
        <w:tc>
          <w:tcPr>
            <w:tcW w:w="5834" w:type="dxa"/>
          </w:tcPr>
          <w:p w:rsidR="00FB63A5" w:rsidRPr="00FB63A5" w:rsidRDefault="00FB63A5" w:rsidP="00FB63A5">
            <w:pPr>
              <w:suppressAutoHyphens w:val="0"/>
              <w:spacing w:line="240" w:lineRule="auto"/>
              <w:rPr>
                <w:rFonts w:eastAsia="Calibri"/>
                <w:sz w:val="28"/>
                <w:szCs w:val="22"/>
                <w:lang w:eastAsia="en-US"/>
              </w:rPr>
            </w:pPr>
            <w:r w:rsidRPr="00FB63A5">
              <w:rPr>
                <w:rFonts w:eastAsia="Calibri"/>
                <w:sz w:val="22"/>
                <w:szCs w:val="22"/>
                <w:lang w:eastAsia="en-US"/>
              </w:rPr>
              <w:t xml:space="preserve">Выращивание грибов и грибницы (мицелия) </w:t>
            </w:r>
          </w:p>
        </w:tc>
      </w:tr>
      <w:tr w:rsidR="00FB63A5" w:rsidRPr="00FB63A5" w:rsidTr="00FB63A5">
        <w:trPr>
          <w:trHeight w:val="237"/>
        </w:trPr>
        <w:tc>
          <w:tcPr>
            <w:tcW w:w="675" w:type="dxa"/>
          </w:tcPr>
          <w:p w:rsidR="00FB63A5" w:rsidRPr="00FB63A5" w:rsidRDefault="00FB63A5" w:rsidP="00FB63A5">
            <w:pPr>
              <w:numPr>
                <w:ilvl w:val="0"/>
                <w:numId w:val="86"/>
              </w:numPr>
              <w:suppressAutoHyphens w:val="0"/>
              <w:spacing w:line="240" w:lineRule="auto"/>
              <w:ind w:left="0" w:firstLine="0"/>
              <w:jc w:val="center"/>
              <w:rPr>
                <w:sz w:val="22"/>
                <w:szCs w:val="22"/>
                <w:lang w:eastAsia="ru-RU"/>
              </w:rPr>
            </w:pPr>
          </w:p>
        </w:tc>
        <w:tc>
          <w:tcPr>
            <w:tcW w:w="3148" w:type="dxa"/>
            <w:vAlign w:val="center"/>
          </w:tcPr>
          <w:p w:rsidR="00FB63A5" w:rsidRPr="00FB63A5" w:rsidRDefault="00FB63A5" w:rsidP="00FB63A5">
            <w:pPr>
              <w:suppressAutoHyphens w:val="0"/>
              <w:spacing w:line="240" w:lineRule="auto"/>
              <w:jc w:val="center"/>
              <w:rPr>
                <w:rFonts w:eastAsia="Calibri"/>
                <w:sz w:val="28"/>
                <w:szCs w:val="22"/>
                <w:lang w:eastAsia="en-US"/>
              </w:rPr>
            </w:pPr>
            <w:r w:rsidRPr="00FB63A5">
              <w:rPr>
                <w:rFonts w:eastAsia="Calibri"/>
                <w:sz w:val="22"/>
                <w:szCs w:val="22"/>
                <w:lang w:eastAsia="en-US"/>
              </w:rPr>
              <w:t>ООО "НОВПЕТРОИНВЕСТ"</w:t>
            </w:r>
          </w:p>
        </w:tc>
        <w:tc>
          <w:tcPr>
            <w:tcW w:w="5834" w:type="dxa"/>
          </w:tcPr>
          <w:p w:rsidR="00FB63A5" w:rsidRPr="00FB63A5" w:rsidRDefault="00FB63A5" w:rsidP="00FB63A5">
            <w:pPr>
              <w:suppressAutoHyphens w:val="0"/>
              <w:spacing w:line="240" w:lineRule="auto"/>
              <w:rPr>
                <w:rFonts w:eastAsia="Calibri"/>
                <w:sz w:val="28"/>
                <w:szCs w:val="22"/>
                <w:lang w:eastAsia="en-US"/>
              </w:rPr>
            </w:pPr>
            <w:r w:rsidRPr="00FB63A5">
              <w:rPr>
                <w:rFonts w:eastAsia="Calibri"/>
                <w:sz w:val="22"/>
                <w:szCs w:val="22"/>
                <w:lang w:eastAsia="en-US"/>
              </w:rPr>
              <w:t xml:space="preserve">Резка, обработка и </w:t>
            </w:r>
            <w:proofErr w:type="gramStart"/>
            <w:r w:rsidRPr="00FB63A5">
              <w:rPr>
                <w:rFonts w:eastAsia="Calibri"/>
                <w:sz w:val="22"/>
                <w:szCs w:val="22"/>
                <w:lang w:eastAsia="en-US"/>
              </w:rPr>
              <w:t>отделка  камня</w:t>
            </w:r>
            <w:proofErr w:type="gramEnd"/>
            <w:r w:rsidRPr="00FB63A5">
              <w:rPr>
                <w:rFonts w:eastAsia="Calibri"/>
                <w:sz w:val="22"/>
                <w:szCs w:val="22"/>
                <w:lang w:eastAsia="en-US"/>
              </w:rPr>
              <w:t xml:space="preserve">  для    использования в строительстве, в качестве дорожного покрытия</w:t>
            </w:r>
          </w:p>
        </w:tc>
      </w:tr>
      <w:tr w:rsidR="00FB63A5" w:rsidRPr="00FB63A5" w:rsidTr="00FB63A5">
        <w:trPr>
          <w:trHeight w:val="237"/>
        </w:trPr>
        <w:tc>
          <w:tcPr>
            <w:tcW w:w="675" w:type="dxa"/>
          </w:tcPr>
          <w:p w:rsidR="00FB63A5" w:rsidRPr="00FB63A5" w:rsidRDefault="00FB63A5" w:rsidP="00FB63A5">
            <w:pPr>
              <w:numPr>
                <w:ilvl w:val="0"/>
                <w:numId w:val="86"/>
              </w:numPr>
              <w:suppressAutoHyphens w:val="0"/>
              <w:spacing w:line="240" w:lineRule="auto"/>
              <w:ind w:left="0" w:firstLine="0"/>
              <w:jc w:val="center"/>
              <w:rPr>
                <w:sz w:val="22"/>
                <w:szCs w:val="22"/>
                <w:lang w:eastAsia="ru-RU"/>
              </w:rPr>
            </w:pPr>
          </w:p>
        </w:tc>
        <w:tc>
          <w:tcPr>
            <w:tcW w:w="3148" w:type="dxa"/>
            <w:vAlign w:val="center"/>
          </w:tcPr>
          <w:p w:rsidR="00FB63A5" w:rsidRPr="00FB63A5" w:rsidRDefault="00FB63A5" w:rsidP="00FB63A5">
            <w:pPr>
              <w:suppressAutoHyphens w:val="0"/>
              <w:spacing w:line="240" w:lineRule="auto"/>
              <w:jc w:val="center"/>
              <w:rPr>
                <w:rFonts w:eastAsia="Calibri"/>
                <w:sz w:val="28"/>
                <w:szCs w:val="22"/>
                <w:lang w:eastAsia="en-US"/>
              </w:rPr>
            </w:pPr>
            <w:r w:rsidRPr="00FB63A5">
              <w:rPr>
                <w:rFonts w:eastAsia="Calibri"/>
                <w:sz w:val="22"/>
                <w:szCs w:val="22"/>
                <w:lang w:eastAsia="en-US"/>
              </w:rPr>
              <w:t>ООО "ФИРМА СТРОЙТЭКС"</w:t>
            </w:r>
          </w:p>
        </w:tc>
        <w:tc>
          <w:tcPr>
            <w:tcW w:w="5834" w:type="dxa"/>
          </w:tcPr>
          <w:p w:rsidR="00FB63A5" w:rsidRPr="00FB63A5" w:rsidRDefault="00FB63A5" w:rsidP="00FB63A5">
            <w:pPr>
              <w:suppressAutoHyphens w:val="0"/>
              <w:spacing w:line="240" w:lineRule="auto"/>
              <w:rPr>
                <w:rFonts w:eastAsia="Calibri"/>
                <w:sz w:val="28"/>
                <w:szCs w:val="22"/>
                <w:lang w:eastAsia="en-US"/>
              </w:rPr>
            </w:pPr>
            <w:r w:rsidRPr="00FB63A5">
              <w:rPr>
                <w:rFonts w:eastAsia="Calibri"/>
                <w:sz w:val="22"/>
                <w:szCs w:val="22"/>
                <w:lang w:eastAsia="en-US"/>
              </w:rPr>
              <w:t xml:space="preserve">Оптовая торговля прочими машинами, приборами, оборудованием общепромышленного и специального назначения  </w:t>
            </w:r>
          </w:p>
        </w:tc>
      </w:tr>
      <w:tr w:rsidR="00FB63A5" w:rsidRPr="00FB63A5" w:rsidTr="00FB63A5">
        <w:trPr>
          <w:trHeight w:val="237"/>
        </w:trPr>
        <w:tc>
          <w:tcPr>
            <w:tcW w:w="675" w:type="dxa"/>
          </w:tcPr>
          <w:p w:rsidR="00FB63A5" w:rsidRPr="00FB63A5" w:rsidRDefault="00FB63A5" w:rsidP="00FB63A5">
            <w:pPr>
              <w:numPr>
                <w:ilvl w:val="0"/>
                <w:numId w:val="86"/>
              </w:numPr>
              <w:suppressAutoHyphens w:val="0"/>
              <w:spacing w:line="240" w:lineRule="auto"/>
              <w:ind w:left="0" w:firstLine="0"/>
              <w:jc w:val="center"/>
              <w:rPr>
                <w:sz w:val="22"/>
                <w:szCs w:val="22"/>
                <w:lang w:eastAsia="ru-RU"/>
              </w:rPr>
            </w:pPr>
          </w:p>
        </w:tc>
        <w:tc>
          <w:tcPr>
            <w:tcW w:w="3148" w:type="dxa"/>
            <w:vAlign w:val="center"/>
          </w:tcPr>
          <w:p w:rsidR="00FB63A5" w:rsidRPr="00FB63A5" w:rsidRDefault="00FB63A5" w:rsidP="00FB63A5">
            <w:pPr>
              <w:suppressAutoHyphens w:val="0"/>
              <w:spacing w:line="240" w:lineRule="auto"/>
              <w:jc w:val="center"/>
              <w:rPr>
                <w:rFonts w:eastAsia="Calibri"/>
                <w:sz w:val="28"/>
                <w:szCs w:val="22"/>
                <w:lang w:eastAsia="en-US"/>
              </w:rPr>
            </w:pPr>
            <w:r w:rsidRPr="00FB63A5">
              <w:rPr>
                <w:rFonts w:eastAsia="Calibri"/>
                <w:sz w:val="22"/>
                <w:szCs w:val="22"/>
                <w:lang w:eastAsia="en-US"/>
              </w:rPr>
              <w:t>ООО "КРОМ"</w:t>
            </w:r>
          </w:p>
        </w:tc>
        <w:tc>
          <w:tcPr>
            <w:tcW w:w="5834" w:type="dxa"/>
          </w:tcPr>
          <w:p w:rsidR="00FB63A5" w:rsidRPr="00FB63A5" w:rsidRDefault="00FB63A5" w:rsidP="00FB63A5">
            <w:pPr>
              <w:suppressAutoHyphens w:val="0"/>
              <w:spacing w:line="240" w:lineRule="auto"/>
              <w:rPr>
                <w:rFonts w:eastAsia="Calibri"/>
                <w:sz w:val="28"/>
                <w:szCs w:val="22"/>
                <w:lang w:eastAsia="en-US"/>
              </w:rPr>
            </w:pPr>
            <w:r w:rsidRPr="00FB63A5">
              <w:rPr>
                <w:rFonts w:eastAsia="Calibri"/>
                <w:sz w:val="22"/>
                <w:szCs w:val="22"/>
                <w:lang w:eastAsia="en-US"/>
              </w:rPr>
              <w:t xml:space="preserve">Строительство </w:t>
            </w:r>
          </w:p>
        </w:tc>
      </w:tr>
      <w:tr w:rsidR="00FB63A5" w:rsidRPr="00FB63A5" w:rsidTr="00FB63A5">
        <w:trPr>
          <w:trHeight w:val="237"/>
        </w:trPr>
        <w:tc>
          <w:tcPr>
            <w:tcW w:w="675" w:type="dxa"/>
          </w:tcPr>
          <w:p w:rsidR="00FB63A5" w:rsidRPr="00FB63A5" w:rsidRDefault="00FB63A5" w:rsidP="00FB63A5">
            <w:pPr>
              <w:numPr>
                <w:ilvl w:val="0"/>
                <w:numId w:val="86"/>
              </w:numPr>
              <w:suppressAutoHyphens w:val="0"/>
              <w:spacing w:line="240" w:lineRule="auto"/>
              <w:ind w:left="0" w:firstLine="0"/>
              <w:jc w:val="center"/>
              <w:rPr>
                <w:sz w:val="22"/>
                <w:szCs w:val="22"/>
                <w:lang w:eastAsia="ru-RU"/>
              </w:rPr>
            </w:pPr>
          </w:p>
        </w:tc>
        <w:tc>
          <w:tcPr>
            <w:tcW w:w="3148" w:type="dxa"/>
            <w:vAlign w:val="center"/>
          </w:tcPr>
          <w:p w:rsidR="00FB63A5" w:rsidRPr="00FB63A5" w:rsidRDefault="00FB63A5" w:rsidP="00FB63A5">
            <w:pPr>
              <w:suppressAutoHyphens w:val="0"/>
              <w:spacing w:line="240" w:lineRule="auto"/>
              <w:jc w:val="center"/>
              <w:rPr>
                <w:rFonts w:eastAsia="Calibri"/>
                <w:sz w:val="28"/>
                <w:szCs w:val="22"/>
                <w:lang w:eastAsia="en-US"/>
              </w:rPr>
            </w:pPr>
            <w:r w:rsidRPr="00FB63A5">
              <w:rPr>
                <w:rFonts w:eastAsia="Calibri"/>
                <w:sz w:val="22"/>
                <w:szCs w:val="22"/>
                <w:lang w:eastAsia="en-US"/>
              </w:rPr>
              <w:t>ООО "САНТЕХСЕРВИС"</w:t>
            </w:r>
          </w:p>
        </w:tc>
        <w:tc>
          <w:tcPr>
            <w:tcW w:w="5834" w:type="dxa"/>
          </w:tcPr>
          <w:p w:rsidR="00FB63A5" w:rsidRPr="00FB63A5" w:rsidRDefault="00FB63A5" w:rsidP="00FB63A5">
            <w:pPr>
              <w:suppressAutoHyphens w:val="0"/>
              <w:spacing w:line="240" w:lineRule="auto"/>
              <w:rPr>
                <w:rFonts w:eastAsia="Calibri"/>
                <w:sz w:val="28"/>
                <w:szCs w:val="22"/>
                <w:lang w:eastAsia="en-US"/>
              </w:rPr>
            </w:pPr>
            <w:r w:rsidRPr="00FB63A5">
              <w:rPr>
                <w:rFonts w:eastAsia="Calibri"/>
                <w:sz w:val="22"/>
                <w:szCs w:val="22"/>
                <w:lang w:eastAsia="en-US"/>
              </w:rPr>
              <w:t xml:space="preserve">Прочая оптовая торговля </w:t>
            </w:r>
          </w:p>
        </w:tc>
      </w:tr>
      <w:tr w:rsidR="00FB63A5" w:rsidRPr="00FB63A5" w:rsidTr="00FB63A5">
        <w:trPr>
          <w:trHeight w:val="237"/>
        </w:trPr>
        <w:tc>
          <w:tcPr>
            <w:tcW w:w="675" w:type="dxa"/>
          </w:tcPr>
          <w:p w:rsidR="00FB63A5" w:rsidRPr="00FB63A5" w:rsidRDefault="00FB63A5" w:rsidP="00FB63A5">
            <w:pPr>
              <w:numPr>
                <w:ilvl w:val="0"/>
                <w:numId w:val="86"/>
              </w:numPr>
              <w:suppressAutoHyphens w:val="0"/>
              <w:spacing w:line="240" w:lineRule="auto"/>
              <w:ind w:left="0" w:firstLine="0"/>
              <w:jc w:val="center"/>
              <w:rPr>
                <w:sz w:val="22"/>
                <w:szCs w:val="22"/>
                <w:lang w:eastAsia="ru-RU"/>
              </w:rPr>
            </w:pPr>
          </w:p>
        </w:tc>
        <w:tc>
          <w:tcPr>
            <w:tcW w:w="3148" w:type="dxa"/>
            <w:vAlign w:val="center"/>
          </w:tcPr>
          <w:p w:rsidR="00FB63A5" w:rsidRPr="00FB63A5" w:rsidRDefault="00FB63A5" w:rsidP="00FB63A5">
            <w:pPr>
              <w:suppressAutoHyphens w:val="0"/>
              <w:spacing w:line="240" w:lineRule="auto"/>
              <w:jc w:val="center"/>
              <w:rPr>
                <w:rFonts w:eastAsia="Calibri"/>
                <w:sz w:val="28"/>
                <w:szCs w:val="22"/>
                <w:lang w:eastAsia="en-US"/>
              </w:rPr>
            </w:pPr>
            <w:r w:rsidRPr="00FB63A5">
              <w:rPr>
                <w:rFonts w:eastAsia="Calibri"/>
                <w:sz w:val="22"/>
                <w:szCs w:val="22"/>
                <w:lang w:eastAsia="en-US"/>
              </w:rPr>
              <w:t>ООО "ТЕРРА"</w:t>
            </w:r>
          </w:p>
        </w:tc>
        <w:tc>
          <w:tcPr>
            <w:tcW w:w="5834" w:type="dxa"/>
          </w:tcPr>
          <w:p w:rsidR="00FB63A5" w:rsidRPr="00FB63A5" w:rsidRDefault="00FB63A5" w:rsidP="00FB63A5">
            <w:pPr>
              <w:suppressAutoHyphens w:val="0"/>
              <w:spacing w:line="240" w:lineRule="auto"/>
              <w:rPr>
                <w:rFonts w:eastAsia="Calibri"/>
                <w:sz w:val="28"/>
                <w:szCs w:val="22"/>
                <w:lang w:eastAsia="en-US"/>
              </w:rPr>
            </w:pPr>
            <w:r w:rsidRPr="00FB63A5">
              <w:rPr>
                <w:rFonts w:eastAsia="Calibri"/>
                <w:sz w:val="22"/>
                <w:szCs w:val="22"/>
                <w:lang w:eastAsia="en-US"/>
              </w:rPr>
              <w:t xml:space="preserve">Оптовая торговля прочими пищевыми продуктами </w:t>
            </w:r>
          </w:p>
        </w:tc>
      </w:tr>
      <w:tr w:rsidR="00FB63A5" w:rsidRPr="00FB63A5" w:rsidTr="00FB63A5">
        <w:trPr>
          <w:trHeight w:val="237"/>
        </w:trPr>
        <w:tc>
          <w:tcPr>
            <w:tcW w:w="675" w:type="dxa"/>
          </w:tcPr>
          <w:p w:rsidR="00FB63A5" w:rsidRPr="00FB63A5" w:rsidRDefault="00FB63A5" w:rsidP="00FB63A5">
            <w:pPr>
              <w:numPr>
                <w:ilvl w:val="0"/>
                <w:numId w:val="86"/>
              </w:numPr>
              <w:suppressAutoHyphens w:val="0"/>
              <w:spacing w:line="240" w:lineRule="auto"/>
              <w:ind w:left="0" w:firstLine="0"/>
              <w:jc w:val="center"/>
              <w:rPr>
                <w:sz w:val="22"/>
                <w:szCs w:val="22"/>
                <w:lang w:eastAsia="ru-RU"/>
              </w:rPr>
            </w:pPr>
          </w:p>
        </w:tc>
        <w:tc>
          <w:tcPr>
            <w:tcW w:w="3148" w:type="dxa"/>
            <w:vAlign w:val="center"/>
          </w:tcPr>
          <w:p w:rsidR="00FB63A5" w:rsidRPr="00FB63A5" w:rsidRDefault="00FB63A5" w:rsidP="00FB63A5">
            <w:pPr>
              <w:suppressAutoHyphens w:val="0"/>
              <w:spacing w:line="240" w:lineRule="auto"/>
              <w:jc w:val="center"/>
              <w:rPr>
                <w:rFonts w:eastAsia="Calibri"/>
                <w:sz w:val="28"/>
                <w:szCs w:val="22"/>
                <w:lang w:eastAsia="en-US"/>
              </w:rPr>
            </w:pPr>
            <w:r w:rsidRPr="00FB63A5">
              <w:rPr>
                <w:rFonts w:eastAsia="Calibri"/>
                <w:sz w:val="22"/>
                <w:szCs w:val="22"/>
                <w:lang w:eastAsia="en-US"/>
              </w:rPr>
              <w:t>ООО "ТЕХСЕРВИС"</w:t>
            </w:r>
          </w:p>
        </w:tc>
        <w:tc>
          <w:tcPr>
            <w:tcW w:w="5834" w:type="dxa"/>
          </w:tcPr>
          <w:p w:rsidR="00FB63A5" w:rsidRPr="00FB63A5" w:rsidRDefault="00FB63A5" w:rsidP="00FB63A5">
            <w:pPr>
              <w:suppressAutoHyphens w:val="0"/>
              <w:spacing w:line="240" w:lineRule="auto"/>
              <w:rPr>
                <w:rFonts w:eastAsia="Calibri"/>
                <w:sz w:val="28"/>
                <w:szCs w:val="22"/>
                <w:lang w:eastAsia="en-US"/>
              </w:rPr>
            </w:pPr>
            <w:r w:rsidRPr="00FB63A5">
              <w:rPr>
                <w:rFonts w:eastAsia="Calibri"/>
                <w:sz w:val="22"/>
                <w:szCs w:val="22"/>
                <w:lang w:eastAsia="en-US"/>
              </w:rPr>
              <w:t>ремонт тракторов и двигателей</w:t>
            </w:r>
          </w:p>
        </w:tc>
      </w:tr>
      <w:tr w:rsidR="00FB63A5" w:rsidRPr="00FB63A5" w:rsidTr="00FB63A5">
        <w:trPr>
          <w:trHeight w:val="237"/>
        </w:trPr>
        <w:tc>
          <w:tcPr>
            <w:tcW w:w="675" w:type="dxa"/>
          </w:tcPr>
          <w:p w:rsidR="00FB63A5" w:rsidRPr="00FB63A5" w:rsidRDefault="00FB63A5" w:rsidP="00FB63A5">
            <w:pPr>
              <w:numPr>
                <w:ilvl w:val="0"/>
                <w:numId w:val="86"/>
              </w:numPr>
              <w:suppressAutoHyphens w:val="0"/>
              <w:spacing w:line="240" w:lineRule="auto"/>
              <w:ind w:left="0" w:firstLine="0"/>
              <w:jc w:val="center"/>
              <w:rPr>
                <w:sz w:val="22"/>
                <w:szCs w:val="22"/>
                <w:lang w:eastAsia="ru-RU"/>
              </w:rPr>
            </w:pPr>
          </w:p>
        </w:tc>
        <w:tc>
          <w:tcPr>
            <w:tcW w:w="3148" w:type="dxa"/>
            <w:vAlign w:val="center"/>
          </w:tcPr>
          <w:p w:rsidR="00FB63A5" w:rsidRPr="00FB63A5" w:rsidRDefault="00FB63A5" w:rsidP="00FB63A5">
            <w:pPr>
              <w:suppressAutoHyphens w:val="0"/>
              <w:spacing w:line="240" w:lineRule="auto"/>
              <w:jc w:val="center"/>
              <w:rPr>
                <w:rFonts w:eastAsia="Calibri"/>
                <w:sz w:val="28"/>
                <w:szCs w:val="22"/>
                <w:lang w:eastAsia="en-US"/>
              </w:rPr>
            </w:pPr>
            <w:r w:rsidRPr="00FB63A5">
              <w:rPr>
                <w:rFonts w:eastAsia="Calibri"/>
                <w:sz w:val="22"/>
                <w:szCs w:val="22"/>
                <w:lang w:eastAsia="en-US"/>
              </w:rPr>
              <w:t>ООО "ТРАНСФОРЕСТ"</w:t>
            </w:r>
          </w:p>
        </w:tc>
        <w:tc>
          <w:tcPr>
            <w:tcW w:w="5834" w:type="dxa"/>
          </w:tcPr>
          <w:p w:rsidR="00FB63A5" w:rsidRPr="00FB63A5" w:rsidRDefault="00FB63A5" w:rsidP="00FB63A5">
            <w:pPr>
              <w:suppressAutoHyphens w:val="0"/>
              <w:spacing w:line="240" w:lineRule="auto"/>
              <w:rPr>
                <w:rFonts w:eastAsia="Calibri"/>
                <w:sz w:val="28"/>
                <w:szCs w:val="22"/>
                <w:lang w:eastAsia="en-US"/>
              </w:rPr>
            </w:pPr>
            <w:r w:rsidRPr="00FB63A5">
              <w:rPr>
                <w:rFonts w:eastAsia="Calibri"/>
                <w:sz w:val="22"/>
                <w:szCs w:val="22"/>
                <w:lang w:eastAsia="en-US"/>
              </w:rPr>
              <w:t xml:space="preserve">Распиловка и строгание древесины; пропитка древесины        </w:t>
            </w:r>
          </w:p>
        </w:tc>
      </w:tr>
      <w:tr w:rsidR="00FB63A5" w:rsidRPr="00FB63A5" w:rsidTr="00FB63A5">
        <w:trPr>
          <w:trHeight w:val="237"/>
        </w:trPr>
        <w:tc>
          <w:tcPr>
            <w:tcW w:w="675" w:type="dxa"/>
          </w:tcPr>
          <w:p w:rsidR="00FB63A5" w:rsidRPr="00FB63A5" w:rsidRDefault="00FB63A5" w:rsidP="00FB63A5">
            <w:pPr>
              <w:numPr>
                <w:ilvl w:val="0"/>
                <w:numId w:val="86"/>
              </w:numPr>
              <w:suppressAutoHyphens w:val="0"/>
              <w:spacing w:line="240" w:lineRule="auto"/>
              <w:ind w:left="0" w:firstLine="0"/>
              <w:jc w:val="center"/>
              <w:rPr>
                <w:sz w:val="22"/>
                <w:szCs w:val="22"/>
                <w:lang w:eastAsia="ru-RU"/>
              </w:rPr>
            </w:pPr>
          </w:p>
        </w:tc>
        <w:tc>
          <w:tcPr>
            <w:tcW w:w="3148" w:type="dxa"/>
            <w:vAlign w:val="center"/>
          </w:tcPr>
          <w:p w:rsidR="00FB63A5" w:rsidRPr="00FB63A5" w:rsidRDefault="00FB63A5" w:rsidP="00FB63A5">
            <w:pPr>
              <w:suppressAutoHyphens w:val="0"/>
              <w:spacing w:line="240" w:lineRule="auto"/>
              <w:jc w:val="center"/>
              <w:rPr>
                <w:rFonts w:eastAsia="Calibri"/>
                <w:sz w:val="28"/>
                <w:szCs w:val="22"/>
                <w:lang w:eastAsia="en-US"/>
              </w:rPr>
            </w:pPr>
            <w:r w:rsidRPr="00FB63A5">
              <w:rPr>
                <w:rFonts w:eastAsia="Calibri"/>
                <w:sz w:val="22"/>
                <w:szCs w:val="22"/>
                <w:lang w:eastAsia="en-US"/>
              </w:rPr>
              <w:t>ООО "НОВПРОМВЕНТИЛЯЦИЯ"</w:t>
            </w:r>
          </w:p>
        </w:tc>
        <w:tc>
          <w:tcPr>
            <w:tcW w:w="5834" w:type="dxa"/>
          </w:tcPr>
          <w:p w:rsidR="00FB63A5" w:rsidRPr="00FB63A5" w:rsidRDefault="00FB63A5" w:rsidP="00FB63A5">
            <w:pPr>
              <w:suppressAutoHyphens w:val="0"/>
              <w:spacing w:line="240" w:lineRule="auto"/>
              <w:rPr>
                <w:rFonts w:eastAsia="Calibri"/>
                <w:sz w:val="28"/>
                <w:szCs w:val="22"/>
                <w:lang w:eastAsia="en-US"/>
              </w:rPr>
            </w:pPr>
            <w:r w:rsidRPr="00FB63A5">
              <w:rPr>
                <w:rFonts w:eastAsia="Calibri"/>
                <w:sz w:val="22"/>
                <w:szCs w:val="22"/>
                <w:lang w:eastAsia="en-US"/>
              </w:rPr>
              <w:t>Предоставление услуг по монтажу, ремонту и техническому обслуживанию промышленного холодильного и вентиляционного оборудования</w:t>
            </w:r>
          </w:p>
        </w:tc>
      </w:tr>
      <w:tr w:rsidR="00FB63A5" w:rsidRPr="00FB63A5" w:rsidTr="00FB63A5">
        <w:trPr>
          <w:trHeight w:val="237"/>
        </w:trPr>
        <w:tc>
          <w:tcPr>
            <w:tcW w:w="675" w:type="dxa"/>
          </w:tcPr>
          <w:p w:rsidR="00FB63A5" w:rsidRPr="00FB63A5" w:rsidRDefault="00FB63A5" w:rsidP="00FB63A5">
            <w:pPr>
              <w:numPr>
                <w:ilvl w:val="0"/>
                <w:numId w:val="86"/>
              </w:numPr>
              <w:suppressAutoHyphens w:val="0"/>
              <w:spacing w:line="240" w:lineRule="auto"/>
              <w:ind w:left="0" w:firstLine="0"/>
              <w:jc w:val="center"/>
              <w:rPr>
                <w:sz w:val="22"/>
                <w:szCs w:val="22"/>
                <w:lang w:eastAsia="ru-RU"/>
              </w:rPr>
            </w:pPr>
          </w:p>
        </w:tc>
        <w:tc>
          <w:tcPr>
            <w:tcW w:w="3148" w:type="dxa"/>
            <w:vAlign w:val="center"/>
          </w:tcPr>
          <w:p w:rsidR="00FB63A5" w:rsidRPr="00FB63A5" w:rsidRDefault="00FB63A5" w:rsidP="00FB63A5">
            <w:pPr>
              <w:suppressAutoHyphens w:val="0"/>
              <w:spacing w:line="240" w:lineRule="auto"/>
              <w:jc w:val="center"/>
              <w:rPr>
                <w:rFonts w:eastAsia="Calibri"/>
                <w:sz w:val="28"/>
                <w:szCs w:val="22"/>
                <w:lang w:eastAsia="en-US"/>
              </w:rPr>
            </w:pPr>
            <w:r w:rsidRPr="00FB63A5">
              <w:rPr>
                <w:rFonts w:eastAsia="Calibri"/>
                <w:sz w:val="22"/>
                <w:szCs w:val="22"/>
                <w:lang w:eastAsia="en-US"/>
              </w:rPr>
              <w:t>ООО "РОСА"</w:t>
            </w:r>
          </w:p>
        </w:tc>
        <w:tc>
          <w:tcPr>
            <w:tcW w:w="5834" w:type="dxa"/>
          </w:tcPr>
          <w:p w:rsidR="00FB63A5" w:rsidRPr="00FB63A5" w:rsidRDefault="00FB63A5" w:rsidP="00FB63A5">
            <w:pPr>
              <w:suppressAutoHyphens w:val="0"/>
              <w:spacing w:line="240" w:lineRule="auto"/>
              <w:rPr>
                <w:rFonts w:eastAsia="Calibri"/>
                <w:sz w:val="28"/>
                <w:szCs w:val="22"/>
                <w:lang w:eastAsia="en-US"/>
              </w:rPr>
            </w:pPr>
            <w:r w:rsidRPr="00FB63A5">
              <w:rPr>
                <w:rFonts w:eastAsia="Calibri"/>
                <w:sz w:val="22"/>
                <w:szCs w:val="22"/>
                <w:lang w:eastAsia="en-US"/>
              </w:rPr>
              <w:t xml:space="preserve">Деятельность в области архитектуры, инженерно-техническое проектирование в промышленности и строительстве </w:t>
            </w:r>
          </w:p>
        </w:tc>
      </w:tr>
      <w:tr w:rsidR="00FB63A5" w:rsidRPr="00FB63A5" w:rsidTr="00FB63A5">
        <w:trPr>
          <w:trHeight w:val="237"/>
        </w:trPr>
        <w:tc>
          <w:tcPr>
            <w:tcW w:w="675" w:type="dxa"/>
          </w:tcPr>
          <w:p w:rsidR="00FB63A5" w:rsidRPr="00FB63A5" w:rsidRDefault="00FB63A5" w:rsidP="00FB63A5">
            <w:pPr>
              <w:numPr>
                <w:ilvl w:val="0"/>
                <w:numId w:val="86"/>
              </w:numPr>
              <w:suppressAutoHyphens w:val="0"/>
              <w:spacing w:line="240" w:lineRule="auto"/>
              <w:ind w:left="0" w:firstLine="0"/>
              <w:jc w:val="center"/>
              <w:rPr>
                <w:sz w:val="22"/>
                <w:szCs w:val="22"/>
                <w:lang w:eastAsia="ru-RU"/>
              </w:rPr>
            </w:pPr>
          </w:p>
        </w:tc>
        <w:tc>
          <w:tcPr>
            <w:tcW w:w="3148" w:type="dxa"/>
            <w:vAlign w:val="center"/>
          </w:tcPr>
          <w:p w:rsidR="00FB63A5" w:rsidRPr="00FB63A5" w:rsidRDefault="00FB63A5" w:rsidP="00FB63A5">
            <w:pPr>
              <w:suppressAutoHyphens w:val="0"/>
              <w:spacing w:line="240" w:lineRule="auto"/>
              <w:jc w:val="center"/>
              <w:rPr>
                <w:rFonts w:eastAsia="Calibri"/>
                <w:sz w:val="28"/>
                <w:szCs w:val="22"/>
                <w:lang w:eastAsia="en-US"/>
              </w:rPr>
            </w:pPr>
            <w:r w:rsidRPr="00FB63A5">
              <w:rPr>
                <w:rFonts w:eastAsia="Calibri"/>
                <w:sz w:val="22"/>
                <w:szCs w:val="22"/>
                <w:lang w:eastAsia="en-US"/>
              </w:rPr>
              <w:t>ООО "НОВВЕНТ ПЛЮС"</w:t>
            </w:r>
          </w:p>
        </w:tc>
        <w:tc>
          <w:tcPr>
            <w:tcW w:w="5834" w:type="dxa"/>
          </w:tcPr>
          <w:p w:rsidR="00FB63A5" w:rsidRPr="00FB63A5" w:rsidRDefault="00FB63A5" w:rsidP="00FB63A5">
            <w:pPr>
              <w:suppressAutoHyphens w:val="0"/>
              <w:spacing w:line="240" w:lineRule="auto"/>
              <w:rPr>
                <w:rFonts w:eastAsia="Calibri"/>
                <w:sz w:val="28"/>
                <w:szCs w:val="22"/>
                <w:lang w:eastAsia="en-US"/>
              </w:rPr>
            </w:pPr>
            <w:r w:rsidRPr="00FB63A5">
              <w:rPr>
                <w:rFonts w:eastAsia="Calibri"/>
                <w:sz w:val="22"/>
                <w:szCs w:val="22"/>
                <w:lang w:eastAsia="en-US"/>
              </w:rPr>
              <w:t>Производство гофрированного картона, бумажной и картонной тары</w:t>
            </w:r>
          </w:p>
        </w:tc>
      </w:tr>
      <w:tr w:rsidR="00FB63A5" w:rsidRPr="00FB63A5" w:rsidTr="00FB63A5">
        <w:trPr>
          <w:trHeight w:val="237"/>
        </w:trPr>
        <w:tc>
          <w:tcPr>
            <w:tcW w:w="675" w:type="dxa"/>
          </w:tcPr>
          <w:p w:rsidR="00FB63A5" w:rsidRPr="00FB63A5" w:rsidRDefault="00FB63A5" w:rsidP="00FB63A5">
            <w:pPr>
              <w:numPr>
                <w:ilvl w:val="0"/>
                <w:numId w:val="86"/>
              </w:numPr>
              <w:suppressAutoHyphens w:val="0"/>
              <w:spacing w:line="240" w:lineRule="auto"/>
              <w:ind w:left="0" w:firstLine="0"/>
              <w:jc w:val="center"/>
              <w:rPr>
                <w:sz w:val="22"/>
                <w:szCs w:val="22"/>
                <w:lang w:eastAsia="ru-RU"/>
              </w:rPr>
            </w:pPr>
          </w:p>
        </w:tc>
        <w:tc>
          <w:tcPr>
            <w:tcW w:w="3148" w:type="dxa"/>
            <w:vAlign w:val="center"/>
          </w:tcPr>
          <w:p w:rsidR="00FB63A5" w:rsidRPr="00FB63A5" w:rsidRDefault="00FB63A5" w:rsidP="00FB63A5">
            <w:pPr>
              <w:suppressAutoHyphens w:val="0"/>
              <w:spacing w:line="240" w:lineRule="auto"/>
              <w:jc w:val="center"/>
              <w:rPr>
                <w:rFonts w:eastAsia="Calibri"/>
                <w:sz w:val="28"/>
                <w:szCs w:val="22"/>
                <w:lang w:eastAsia="en-US"/>
              </w:rPr>
            </w:pPr>
            <w:r w:rsidRPr="00FB63A5">
              <w:rPr>
                <w:rFonts w:eastAsia="Calibri"/>
                <w:sz w:val="22"/>
                <w:szCs w:val="22"/>
                <w:lang w:eastAsia="en-US"/>
              </w:rPr>
              <w:t>ООО "СТАРЫЙ ЗОДЧИЙ"</w:t>
            </w:r>
          </w:p>
        </w:tc>
        <w:tc>
          <w:tcPr>
            <w:tcW w:w="5834" w:type="dxa"/>
          </w:tcPr>
          <w:p w:rsidR="00FB63A5" w:rsidRPr="00FB63A5" w:rsidRDefault="00FB63A5" w:rsidP="00FB63A5">
            <w:pPr>
              <w:suppressAutoHyphens w:val="0"/>
              <w:spacing w:line="240" w:lineRule="auto"/>
              <w:rPr>
                <w:rFonts w:eastAsia="Calibri"/>
                <w:sz w:val="28"/>
                <w:szCs w:val="22"/>
                <w:lang w:eastAsia="en-US"/>
              </w:rPr>
            </w:pPr>
            <w:r w:rsidRPr="00FB63A5">
              <w:rPr>
                <w:rFonts w:eastAsia="Calibri"/>
                <w:sz w:val="22"/>
                <w:szCs w:val="22"/>
                <w:lang w:eastAsia="en-US"/>
              </w:rPr>
              <w:t xml:space="preserve">Производство пиломатериалов, кроме профилированных, толщиной более </w:t>
            </w:r>
            <w:smartTag w:uri="urn:schemas-microsoft-com:office:smarttags" w:element="metricconverter">
              <w:smartTagPr>
                <w:attr w:name="ProductID" w:val="6 мм"/>
              </w:smartTagPr>
              <w:r w:rsidRPr="00FB63A5">
                <w:rPr>
                  <w:rFonts w:eastAsia="Calibri"/>
                  <w:sz w:val="22"/>
                  <w:szCs w:val="22"/>
                  <w:lang w:eastAsia="en-US"/>
                </w:rPr>
                <w:t>6 мм</w:t>
              </w:r>
            </w:smartTag>
            <w:r w:rsidRPr="00FB63A5">
              <w:rPr>
                <w:rFonts w:eastAsia="Calibri"/>
                <w:sz w:val="22"/>
                <w:szCs w:val="22"/>
                <w:lang w:eastAsia="en-US"/>
              </w:rPr>
              <w:t>; производство непропитанных   железнодорожных и трамвайных шпал из древесины</w:t>
            </w:r>
          </w:p>
        </w:tc>
      </w:tr>
      <w:tr w:rsidR="00FB63A5" w:rsidRPr="00FB63A5" w:rsidTr="00FB63A5">
        <w:trPr>
          <w:trHeight w:val="237"/>
        </w:trPr>
        <w:tc>
          <w:tcPr>
            <w:tcW w:w="675" w:type="dxa"/>
          </w:tcPr>
          <w:p w:rsidR="00FB63A5" w:rsidRPr="00FB63A5" w:rsidRDefault="00FB63A5" w:rsidP="00FB63A5">
            <w:pPr>
              <w:numPr>
                <w:ilvl w:val="0"/>
                <w:numId w:val="86"/>
              </w:numPr>
              <w:suppressAutoHyphens w:val="0"/>
              <w:spacing w:line="240" w:lineRule="auto"/>
              <w:ind w:left="0" w:firstLine="0"/>
              <w:jc w:val="center"/>
              <w:rPr>
                <w:sz w:val="22"/>
                <w:szCs w:val="22"/>
                <w:lang w:eastAsia="ru-RU"/>
              </w:rPr>
            </w:pPr>
          </w:p>
        </w:tc>
        <w:tc>
          <w:tcPr>
            <w:tcW w:w="3148" w:type="dxa"/>
            <w:vAlign w:val="center"/>
          </w:tcPr>
          <w:p w:rsidR="00FB63A5" w:rsidRPr="00FB63A5" w:rsidRDefault="00FB63A5" w:rsidP="00FB63A5">
            <w:pPr>
              <w:suppressAutoHyphens w:val="0"/>
              <w:spacing w:line="240" w:lineRule="auto"/>
              <w:jc w:val="center"/>
              <w:rPr>
                <w:rFonts w:eastAsia="Calibri"/>
                <w:sz w:val="28"/>
                <w:szCs w:val="22"/>
                <w:lang w:eastAsia="en-US"/>
              </w:rPr>
            </w:pPr>
            <w:r w:rsidRPr="00FB63A5">
              <w:rPr>
                <w:rFonts w:eastAsia="Calibri"/>
                <w:sz w:val="22"/>
                <w:szCs w:val="22"/>
                <w:lang w:eastAsia="en-US"/>
              </w:rPr>
              <w:t>ООО "СЕВМЕТ"</w:t>
            </w:r>
          </w:p>
        </w:tc>
        <w:tc>
          <w:tcPr>
            <w:tcW w:w="5834" w:type="dxa"/>
          </w:tcPr>
          <w:p w:rsidR="00FB63A5" w:rsidRPr="00FB63A5" w:rsidRDefault="00FB63A5" w:rsidP="00FB63A5">
            <w:pPr>
              <w:suppressAutoHyphens w:val="0"/>
              <w:spacing w:line="240" w:lineRule="auto"/>
              <w:rPr>
                <w:rFonts w:eastAsia="Calibri"/>
                <w:sz w:val="28"/>
                <w:szCs w:val="22"/>
                <w:lang w:eastAsia="en-US"/>
              </w:rPr>
            </w:pPr>
            <w:r w:rsidRPr="00FB63A5">
              <w:rPr>
                <w:rFonts w:eastAsia="Calibri"/>
                <w:sz w:val="22"/>
                <w:szCs w:val="22"/>
                <w:lang w:eastAsia="en-US"/>
              </w:rPr>
              <w:t xml:space="preserve">Оптовая торговля черными металлами в первичных формах      </w:t>
            </w:r>
          </w:p>
        </w:tc>
      </w:tr>
      <w:tr w:rsidR="00FB63A5" w:rsidRPr="00FB63A5" w:rsidTr="00FB63A5">
        <w:trPr>
          <w:trHeight w:val="237"/>
        </w:trPr>
        <w:tc>
          <w:tcPr>
            <w:tcW w:w="675" w:type="dxa"/>
          </w:tcPr>
          <w:p w:rsidR="00FB63A5" w:rsidRPr="00FB63A5" w:rsidRDefault="00FB63A5" w:rsidP="00FB63A5">
            <w:pPr>
              <w:numPr>
                <w:ilvl w:val="0"/>
                <w:numId w:val="86"/>
              </w:numPr>
              <w:suppressAutoHyphens w:val="0"/>
              <w:spacing w:line="240" w:lineRule="auto"/>
              <w:ind w:left="0" w:firstLine="0"/>
              <w:jc w:val="center"/>
              <w:rPr>
                <w:sz w:val="22"/>
                <w:szCs w:val="22"/>
                <w:lang w:eastAsia="ru-RU"/>
              </w:rPr>
            </w:pPr>
          </w:p>
        </w:tc>
        <w:tc>
          <w:tcPr>
            <w:tcW w:w="3148" w:type="dxa"/>
            <w:vAlign w:val="center"/>
          </w:tcPr>
          <w:p w:rsidR="00FB63A5" w:rsidRPr="00FB63A5" w:rsidRDefault="00FB63A5" w:rsidP="00FB63A5">
            <w:pPr>
              <w:suppressAutoHyphens w:val="0"/>
              <w:spacing w:line="240" w:lineRule="auto"/>
              <w:jc w:val="center"/>
              <w:rPr>
                <w:rFonts w:eastAsia="Calibri"/>
                <w:sz w:val="28"/>
                <w:szCs w:val="22"/>
                <w:lang w:eastAsia="en-US"/>
              </w:rPr>
            </w:pPr>
            <w:r w:rsidRPr="00FB63A5">
              <w:rPr>
                <w:rFonts w:eastAsia="Calibri"/>
                <w:sz w:val="22"/>
                <w:szCs w:val="22"/>
                <w:lang w:eastAsia="en-US"/>
              </w:rPr>
              <w:t>ЗАО "РЕВАНШ"</w:t>
            </w:r>
          </w:p>
        </w:tc>
        <w:tc>
          <w:tcPr>
            <w:tcW w:w="5834" w:type="dxa"/>
          </w:tcPr>
          <w:p w:rsidR="00FB63A5" w:rsidRPr="00FB63A5" w:rsidRDefault="00FB63A5" w:rsidP="00FB63A5">
            <w:pPr>
              <w:suppressAutoHyphens w:val="0"/>
              <w:spacing w:line="240" w:lineRule="auto"/>
              <w:rPr>
                <w:rFonts w:eastAsia="Calibri"/>
                <w:sz w:val="28"/>
                <w:szCs w:val="22"/>
                <w:lang w:eastAsia="en-US"/>
              </w:rPr>
            </w:pPr>
            <w:r w:rsidRPr="00FB63A5">
              <w:rPr>
                <w:rFonts w:eastAsia="Calibri"/>
                <w:sz w:val="22"/>
                <w:szCs w:val="22"/>
                <w:lang w:eastAsia="en-US"/>
              </w:rPr>
              <w:t xml:space="preserve">Транспортная обработка грузов и хранение </w:t>
            </w:r>
          </w:p>
        </w:tc>
      </w:tr>
      <w:tr w:rsidR="00FB63A5" w:rsidRPr="00FB63A5" w:rsidTr="00FB63A5">
        <w:trPr>
          <w:trHeight w:val="237"/>
        </w:trPr>
        <w:tc>
          <w:tcPr>
            <w:tcW w:w="675" w:type="dxa"/>
          </w:tcPr>
          <w:p w:rsidR="00FB63A5" w:rsidRPr="00FB63A5" w:rsidRDefault="00FB63A5" w:rsidP="00FB63A5">
            <w:pPr>
              <w:numPr>
                <w:ilvl w:val="0"/>
                <w:numId w:val="86"/>
              </w:numPr>
              <w:suppressAutoHyphens w:val="0"/>
              <w:spacing w:line="240" w:lineRule="auto"/>
              <w:ind w:left="0" w:firstLine="0"/>
              <w:jc w:val="center"/>
              <w:rPr>
                <w:sz w:val="22"/>
                <w:szCs w:val="22"/>
                <w:lang w:eastAsia="ru-RU"/>
              </w:rPr>
            </w:pPr>
          </w:p>
        </w:tc>
        <w:tc>
          <w:tcPr>
            <w:tcW w:w="3148" w:type="dxa"/>
            <w:vAlign w:val="center"/>
          </w:tcPr>
          <w:p w:rsidR="00FB63A5" w:rsidRPr="00FB63A5" w:rsidRDefault="00FB63A5" w:rsidP="00FB63A5">
            <w:pPr>
              <w:suppressAutoHyphens w:val="0"/>
              <w:spacing w:line="240" w:lineRule="auto"/>
              <w:jc w:val="center"/>
              <w:rPr>
                <w:rFonts w:eastAsia="Calibri"/>
                <w:sz w:val="28"/>
                <w:szCs w:val="22"/>
                <w:lang w:eastAsia="en-US"/>
              </w:rPr>
            </w:pPr>
            <w:r w:rsidRPr="00FB63A5">
              <w:rPr>
                <w:rFonts w:eastAsia="Calibri"/>
                <w:sz w:val="22"/>
                <w:szCs w:val="22"/>
                <w:lang w:eastAsia="en-US"/>
              </w:rPr>
              <w:t>ООО "ТРАНЗИТ-СЕРВИС"</w:t>
            </w:r>
          </w:p>
        </w:tc>
        <w:tc>
          <w:tcPr>
            <w:tcW w:w="5834" w:type="dxa"/>
          </w:tcPr>
          <w:p w:rsidR="00FB63A5" w:rsidRPr="00FB63A5" w:rsidRDefault="00FB63A5" w:rsidP="00FB63A5">
            <w:pPr>
              <w:suppressAutoHyphens w:val="0"/>
              <w:spacing w:line="240" w:lineRule="auto"/>
              <w:rPr>
                <w:rFonts w:eastAsia="Calibri"/>
                <w:sz w:val="28"/>
                <w:szCs w:val="22"/>
                <w:lang w:eastAsia="en-US"/>
              </w:rPr>
            </w:pPr>
            <w:r w:rsidRPr="00FB63A5">
              <w:rPr>
                <w:rFonts w:eastAsia="Calibri"/>
                <w:sz w:val="22"/>
                <w:szCs w:val="22"/>
                <w:lang w:eastAsia="en-US"/>
              </w:rPr>
              <w:t xml:space="preserve">Эксплуатация гаражей, стоянок для автотранспортных средств, велосипедов и т.п.  </w:t>
            </w:r>
          </w:p>
        </w:tc>
      </w:tr>
      <w:tr w:rsidR="00FB63A5" w:rsidRPr="00FB63A5" w:rsidTr="00FB63A5">
        <w:trPr>
          <w:trHeight w:val="787"/>
        </w:trPr>
        <w:tc>
          <w:tcPr>
            <w:tcW w:w="675" w:type="dxa"/>
          </w:tcPr>
          <w:p w:rsidR="00FB63A5" w:rsidRPr="00FB63A5" w:rsidRDefault="00FB63A5" w:rsidP="00FB63A5">
            <w:pPr>
              <w:numPr>
                <w:ilvl w:val="0"/>
                <w:numId w:val="86"/>
              </w:numPr>
              <w:suppressAutoHyphens w:val="0"/>
              <w:spacing w:line="240" w:lineRule="auto"/>
              <w:ind w:left="0" w:firstLine="0"/>
              <w:jc w:val="center"/>
              <w:rPr>
                <w:sz w:val="22"/>
                <w:szCs w:val="22"/>
                <w:lang w:eastAsia="ru-RU"/>
              </w:rPr>
            </w:pPr>
          </w:p>
        </w:tc>
        <w:tc>
          <w:tcPr>
            <w:tcW w:w="3148" w:type="dxa"/>
            <w:vAlign w:val="center"/>
          </w:tcPr>
          <w:p w:rsidR="00FB63A5" w:rsidRPr="00FB63A5" w:rsidRDefault="00FB63A5" w:rsidP="00FB63A5">
            <w:pPr>
              <w:suppressAutoHyphens w:val="0"/>
              <w:spacing w:line="240" w:lineRule="auto"/>
              <w:jc w:val="center"/>
              <w:rPr>
                <w:rFonts w:eastAsia="Calibri"/>
                <w:sz w:val="28"/>
                <w:szCs w:val="22"/>
                <w:lang w:eastAsia="en-US"/>
              </w:rPr>
            </w:pPr>
            <w:r w:rsidRPr="00FB63A5">
              <w:rPr>
                <w:rFonts w:eastAsia="Calibri"/>
                <w:sz w:val="22"/>
                <w:szCs w:val="22"/>
                <w:lang w:eastAsia="en-US"/>
              </w:rPr>
              <w:t>ООО "НОВИМПЭКС"</w:t>
            </w:r>
          </w:p>
        </w:tc>
        <w:tc>
          <w:tcPr>
            <w:tcW w:w="5834" w:type="dxa"/>
          </w:tcPr>
          <w:p w:rsidR="00FB63A5" w:rsidRPr="00FB63A5" w:rsidRDefault="00FB63A5" w:rsidP="00FB63A5">
            <w:pPr>
              <w:suppressAutoHyphens w:val="0"/>
              <w:spacing w:line="240" w:lineRule="auto"/>
              <w:rPr>
                <w:rFonts w:eastAsia="Calibri"/>
                <w:sz w:val="28"/>
                <w:szCs w:val="22"/>
                <w:lang w:eastAsia="en-US"/>
              </w:rPr>
            </w:pPr>
            <w:r w:rsidRPr="00FB63A5">
              <w:rPr>
                <w:rFonts w:eastAsia="Calibri"/>
                <w:sz w:val="22"/>
                <w:szCs w:val="22"/>
                <w:lang w:eastAsia="en-US"/>
              </w:rPr>
              <w:t>Деятельность   агентов   по   оптовой   торговле    пищевыми продуктами, включая напитки, и табачными изделиями</w:t>
            </w:r>
          </w:p>
        </w:tc>
      </w:tr>
      <w:tr w:rsidR="00FB63A5" w:rsidRPr="00FB63A5" w:rsidTr="00FB63A5">
        <w:trPr>
          <w:trHeight w:val="237"/>
        </w:trPr>
        <w:tc>
          <w:tcPr>
            <w:tcW w:w="675" w:type="dxa"/>
          </w:tcPr>
          <w:p w:rsidR="00FB63A5" w:rsidRPr="00FB63A5" w:rsidRDefault="00FB63A5" w:rsidP="00FB63A5">
            <w:pPr>
              <w:numPr>
                <w:ilvl w:val="0"/>
                <w:numId w:val="86"/>
              </w:numPr>
              <w:suppressAutoHyphens w:val="0"/>
              <w:spacing w:line="240" w:lineRule="auto"/>
              <w:ind w:left="0" w:firstLine="0"/>
              <w:jc w:val="center"/>
              <w:rPr>
                <w:sz w:val="22"/>
                <w:szCs w:val="22"/>
                <w:lang w:eastAsia="ru-RU"/>
              </w:rPr>
            </w:pPr>
          </w:p>
        </w:tc>
        <w:tc>
          <w:tcPr>
            <w:tcW w:w="3148" w:type="dxa"/>
            <w:vAlign w:val="center"/>
          </w:tcPr>
          <w:p w:rsidR="00FB63A5" w:rsidRPr="00FB63A5" w:rsidRDefault="00FB63A5" w:rsidP="00FB63A5">
            <w:pPr>
              <w:suppressAutoHyphens w:val="0"/>
              <w:spacing w:line="240" w:lineRule="auto"/>
              <w:jc w:val="center"/>
              <w:rPr>
                <w:rFonts w:eastAsia="Calibri"/>
                <w:sz w:val="28"/>
                <w:szCs w:val="22"/>
                <w:lang w:eastAsia="en-US"/>
              </w:rPr>
            </w:pPr>
            <w:r w:rsidRPr="00FB63A5">
              <w:rPr>
                <w:rFonts w:eastAsia="Calibri"/>
                <w:sz w:val="22"/>
                <w:szCs w:val="22"/>
                <w:lang w:eastAsia="en-US"/>
              </w:rPr>
              <w:t>ООО "НОВТЕХУПЛОТНЕНИЕ"</w:t>
            </w:r>
          </w:p>
        </w:tc>
        <w:tc>
          <w:tcPr>
            <w:tcW w:w="5834" w:type="dxa"/>
          </w:tcPr>
          <w:p w:rsidR="00FB63A5" w:rsidRPr="00FB63A5" w:rsidRDefault="00FB63A5" w:rsidP="00FB63A5">
            <w:pPr>
              <w:suppressAutoHyphens w:val="0"/>
              <w:spacing w:line="240" w:lineRule="auto"/>
              <w:rPr>
                <w:rFonts w:eastAsia="Calibri"/>
                <w:sz w:val="28"/>
                <w:szCs w:val="22"/>
                <w:lang w:eastAsia="en-US"/>
              </w:rPr>
            </w:pPr>
            <w:r w:rsidRPr="00FB63A5">
              <w:rPr>
                <w:rFonts w:eastAsia="Calibri"/>
                <w:sz w:val="22"/>
                <w:szCs w:val="22"/>
                <w:lang w:eastAsia="en-US"/>
              </w:rPr>
              <w:t xml:space="preserve">Производство изделий из резины, не включенных в другие группировки; производство эбонита и изделий из него  </w:t>
            </w:r>
          </w:p>
        </w:tc>
      </w:tr>
      <w:tr w:rsidR="00FB63A5" w:rsidRPr="00FB63A5" w:rsidTr="00FB63A5">
        <w:trPr>
          <w:trHeight w:val="237"/>
        </w:trPr>
        <w:tc>
          <w:tcPr>
            <w:tcW w:w="675" w:type="dxa"/>
          </w:tcPr>
          <w:p w:rsidR="00FB63A5" w:rsidRPr="00FB63A5" w:rsidRDefault="00FB63A5" w:rsidP="00FB63A5">
            <w:pPr>
              <w:numPr>
                <w:ilvl w:val="0"/>
                <w:numId w:val="86"/>
              </w:numPr>
              <w:suppressAutoHyphens w:val="0"/>
              <w:spacing w:line="240" w:lineRule="auto"/>
              <w:ind w:left="0" w:firstLine="0"/>
              <w:jc w:val="center"/>
              <w:rPr>
                <w:sz w:val="22"/>
                <w:szCs w:val="22"/>
                <w:lang w:eastAsia="ru-RU"/>
              </w:rPr>
            </w:pPr>
          </w:p>
        </w:tc>
        <w:tc>
          <w:tcPr>
            <w:tcW w:w="3148" w:type="dxa"/>
            <w:vAlign w:val="center"/>
          </w:tcPr>
          <w:p w:rsidR="00FB63A5" w:rsidRPr="00FB63A5" w:rsidRDefault="00FB63A5" w:rsidP="00FB63A5">
            <w:pPr>
              <w:suppressAutoHyphens w:val="0"/>
              <w:spacing w:line="240" w:lineRule="auto"/>
              <w:jc w:val="center"/>
              <w:rPr>
                <w:rFonts w:eastAsia="Calibri"/>
                <w:sz w:val="28"/>
                <w:szCs w:val="22"/>
                <w:lang w:eastAsia="en-US"/>
              </w:rPr>
            </w:pPr>
            <w:r w:rsidRPr="00FB63A5">
              <w:rPr>
                <w:rFonts w:eastAsia="Calibri"/>
                <w:sz w:val="22"/>
                <w:szCs w:val="22"/>
                <w:lang w:eastAsia="en-US"/>
              </w:rPr>
              <w:t>ООО "ЭКСКЛЮЗИВ"</w:t>
            </w:r>
          </w:p>
        </w:tc>
        <w:tc>
          <w:tcPr>
            <w:tcW w:w="5834" w:type="dxa"/>
          </w:tcPr>
          <w:p w:rsidR="00FB63A5" w:rsidRPr="00FB63A5" w:rsidRDefault="00FB63A5" w:rsidP="00FB63A5">
            <w:pPr>
              <w:suppressAutoHyphens w:val="0"/>
              <w:spacing w:line="240" w:lineRule="auto"/>
              <w:rPr>
                <w:rFonts w:eastAsia="Calibri"/>
                <w:sz w:val="28"/>
                <w:szCs w:val="22"/>
                <w:lang w:eastAsia="en-US"/>
              </w:rPr>
            </w:pPr>
            <w:r w:rsidRPr="00FB63A5">
              <w:rPr>
                <w:rFonts w:eastAsia="Calibri"/>
                <w:sz w:val="22"/>
                <w:szCs w:val="22"/>
                <w:lang w:eastAsia="en-US"/>
              </w:rPr>
              <w:t xml:space="preserve">Розничная   торговля   металлическими   и   неметаллическими конструкциями и т.п. </w:t>
            </w:r>
          </w:p>
        </w:tc>
      </w:tr>
      <w:tr w:rsidR="00FB63A5" w:rsidRPr="00FB63A5" w:rsidTr="00FB63A5">
        <w:trPr>
          <w:trHeight w:val="237"/>
        </w:trPr>
        <w:tc>
          <w:tcPr>
            <w:tcW w:w="675" w:type="dxa"/>
          </w:tcPr>
          <w:p w:rsidR="00FB63A5" w:rsidRPr="00FB63A5" w:rsidRDefault="00FB63A5" w:rsidP="00FB63A5">
            <w:pPr>
              <w:numPr>
                <w:ilvl w:val="0"/>
                <w:numId w:val="86"/>
              </w:numPr>
              <w:suppressAutoHyphens w:val="0"/>
              <w:spacing w:line="240" w:lineRule="auto"/>
              <w:ind w:left="0" w:firstLine="0"/>
              <w:jc w:val="center"/>
              <w:rPr>
                <w:sz w:val="22"/>
                <w:szCs w:val="22"/>
                <w:lang w:eastAsia="ru-RU"/>
              </w:rPr>
            </w:pPr>
          </w:p>
        </w:tc>
        <w:tc>
          <w:tcPr>
            <w:tcW w:w="3148" w:type="dxa"/>
            <w:vAlign w:val="center"/>
          </w:tcPr>
          <w:p w:rsidR="00FB63A5" w:rsidRPr="00FB63A5" w:rsidRDefault="00FB63A5" w:rsidP="00FB63A5">
            <w:pPr>
              <w:suppressAutoHyphens w:val="0"/>
              <w:spacing w:line="240" w:lineRule="auto"/>
              <w:jc w:val="center"/>
              <w:rPr>
                <w:rFonts w:eastAsia="Calibri"/>
                <w:sz w:val="28"/>
                <w:szCs w:val="22"/>
                <w:lang w:eastAsia="en-US"/>
              </w:rPr>
            </w:pPr>
            <w:r w:rsidRPr="00FB63A5">
              <w:rPr>
                <w:rFonts w:eastAsia="Calibri"/>
                <w:sz w:val="22"/>
                <w:szCs w:val="22"/>
                <w:lang w:eastAsia="en-US"/>
              </w:rPr>
              <w:t>ООО "ТК "БРИГ"</w:t>
            </w:r>
          </w:p>
        </w:tc>
        <w:tc>
          <w:tcPr>
            <w:tcW w:w="5834" w:type="dxa"/>
          </w:tcPr>
          <w:p w:rsidR="00FB63A5" w:rsidRPr="00FB63A5" w:rsidRDefault="00FB63A5" w:rsidP="00FB63A5">
            <w:pPr>
              <w:suppressAutoHyphens w:val="0"/>
              <w:spacing w:line="240" w:lineRule="auto"/>
              <w:rPr>
                <w:rFonts w:eastAsia="Calibri"/>
                <w:sz w:val="28"/>
                <w:szCs w:val="22"/>
                <w:lang w:eastAsia="en-US"/>
              </w:rPr>
            </w:pPr>
            <w:r w:rsidRPr="00FB63A5">
              <w:rPr>
                <w:rFonts w:eastAsia="Calibri"/>
                <w:sz w:val="22"/>
                <w:szCs w:val="22"/>
                <w:lang w:eastAsia="en-US"/>
              </w:rPr>
              <w:t xml:space="preserve">Оптовая торговля скобяными изделиями, ручными инструментами, водопроводным и отопительным оборудованием  </w:t>
            </w:r>
          </w:p>
        </w:tc>
      </w:tr>
      <w:tr w:rsidR="00FB63A5" w:rsidRPr="00FB63A5" w:rsidTr="00FB63A5">
        <w:trPr>
          <w:trHeight w:val="237"/>
        </w:trPr>
        <w:tc>
          <w:tcPr>
            <w:tcW w:w="675" w:type="dxa"/>
          </w:tcPr>
          <w:p w:rsidR="00FB63A5" w:rsidRPr="00FB63A5" w:rsidRDefault="00FB63A5" w:rsidP="00FB63A5">
            <w:pPr>
              <w:numPr>
                <w:ilvl w:val="0"/>
                <w:numId w:val="86"/>
              </w:numPr>
              <w:suppressAutoHyphens w:val="0"/>
              <w:spacing w:line="240" w:lineRule="auto"/>
              <w:ind w:left="0" w:firstLine="0"/>
              <w:jc w:val="center"/>
              <w:rPr>
                <w:sz w:val="22"/>
                <w:szCs w:val="22"/>
                <w:lang w:eastAsia="ru-RU"/>
              </w:rPr>
            </w:pPr>
          </w:p>
        </w:tc>
        <w:tc>
          <w:tcPr>
            <w:tcW w:w="3148" w:type="dxa"/>
            <w:vAlign w:val="center"/>
          </w:tcPr>
          <w:p w:rsidR="00FB63A5" w:rsidRPr="00FB63A5" w:rsidRDefault="00FB63A5" w:rsidP="00FB63A5">
            <w:pPr>
              <w:suppressAutoHyphens w:val="0"/>
              <w:spacing w:line="240" w:lineRule="auto"/>
              <w:jc w:val="center"/>
              <w:rPr>
                <w:rFonts w:eastAsia="Calibri"/>
                <w:sz w:val="28"/>
                <w:szCs w:val="22"/>
                <w:lang w:eastAsia="en-US"/>
              </w:rPr>
            </w:pPr>
            <w:r w:rsidRPr="00FB63A5">
              <w:rPr>
                <w:rFonts w:eastAsia="Calibri"/>
                <w:sz w:val="22"/>
                <w:szCs w:val="22"/>
                <w:lang w:eastAsia="en-US"/>
              </w:rPr>
              <w:t>ООО "ВТОРИЧНЫЕ РЕСУРСЫ"</w:t>
            </w:r>
          </w:p>
        </w:tc>
        <w:tc>
          <w:tcPr>
            <w:tcW w:w="5834" w:type="dxa"/>
          </w:tcPr>
          <w:p w:rsidR="00FB63A5" w:rsidRPr="00FB63A5" w:rsidRDefault="00FB63A5" w:rsidP="00FB63A5">
            <w:pPr>
              <w:suppressAutoHyphens w:val="0"/>
              <w:spacing w:line="240" w:lineRule="auto"/>
              <w:rPr>
                <w:rFonts w:eastAsia="Calibri"/>
                <w:sz w:val="28"/>
                <w:szCs w:val="22"/>
                <w:lang w:eastAsia="en-US"/>
              </w:rPr>
            </w:pPr>
            <w:r w:rsidRPr="00FB63A5">
              <w:rPr>
                <w:rFonts w:eastAsia="Calibri"/>
                <w:sz w:val="22"/>
                <w:szCs w:val="22"/>
                <w:lang w:eastAsia="en-US"/>
              </w:rPr>
              <w:t xml:space="preserve">Производство алюминиевых сплавов </w:t>
            </w:r>
          </w:p>
        </w:tc>
      </w:tr>
      <w:tr w:rsidR="00FB63A5" w:rsidRPr="00FB63A5" w:rsidTr="00FB63A5">
        <w:trPr>
          <w:trHeight w:val="237"/>
        </w:trPr>
        <w:tc>
          <w:tcPr>
            <w:tcW w:w="675" w:type="dxa"/>
          </w:tcPr>
          <w:p w:rsidR="00FB63A5" w:rsidRPr="00FB63A5" w:rsidRDefault="00FB63A5" w:rsidP="00FB63A5">
            <w:pPr>
              <w:numPr>
                <w:ilvl w:val="0"/>
                <w:numId w:val="86"/>
              </w:numPr>
              <w:suppressAutoHyphens w:val="0"/>
              <w:spacing w:line="240" w:lineRule="auto"/>
              <w:ind w:left="0" w:firstLine="0"/>
              <w:jc w:val="center"/>
              <w:rPr>
                <w:sz w:val="22"/>
                <w:szCs w:val="22"/>
                <w:lang w:eastAsia="ru-RU"/>
              </w:rPr>
            </w:pPr>
          </w:p>
        </w:tc>
        <w:tc>
          <w:tcPr>
            <w:tcW w:w="3148" w:type="dxa"/>
            <w:vAlign w:val="center"/>
          </w:tcPr>
          <w:p w:rsidR="00FB63A5" w:rsidRPr="00FB63A5" w:rsidRDefault="00FB63A5" w:rsidP="00FB63A5">
            <w:pPr>
              <w:suppressAutoHyphens w:val="0"/>
              <w:spacing w:line="240" w:lineRule="auto"/>
              <w:jc w:val="center"/>
              <w:rPr>
                <w:rFonts w:eastAsia="Calibri"/>
                <w:sz w:val="28"/>
                <w:szCs w:val="22"/>
                <w:lang w:eastAsia="en-US"/>
              </w:rPr>
            </w:pPr>
            <w:r w:rsidRPr="00FB63A5">
              <w:rPr>
                <w:rFonts w:eastAsia="Calibri"/>
                <w:sz w:val="22"/>
                <w:szCs w:val="22"/>
                <w:lang w:eastAsia="en-US"/>
              </w:rPr>
              <w:t>ООО "ДОРТРАНС"</w:t>
            </w:r>
          </w:p>
        </w:tc>
        <w:tc>
          <w:tcPr>
            <w:tcW w:w="5834" w:type="dxa"/>
          </w:tcPr>
          <w:p w:rsidR="00FB63A5" w:rsidRPr="00FB63A5" w:rsidRDefault="00FB63A5" w:rsidP="00FB63A5">
            <w:pPr>
              <w:suppressAutoHyphens w:val="0"/>
              <w:spacing w:line="240" w:lineRule="auto"/>
              <w:rPr>
                <w:rFonts w:eastAsia="Calibri"/>
                <w:sz w:val="28"/>
                <w:szCs w:val="22"/>
                <w:lang w:eastAsia="en-US"/>
              </w:rPr>
            </w:pPr>
            <w:r w:rsidRPr="00FB63A5">
              <w:rPr>
                <w:rFonts w:eastAsia="Calibri"/>
                <w:sz w:val="22"/>
                <w:szCs w:val="22"/>
                <w:lang w:eastAsia="en-US"/>
              </w:rPr>
              <w:t xml:space="preserve">Организация перевозок грузов    </w:t>
            </w:r>
          </w:p>
        </w:tc>
      </w:tr>
      <w:tr w:rsidR="00FB63A5" w:rsidRPr="00FB63A5" w:rsidTr="00FB63A5">
        <w:trPr>
          <w:trHeight w:val="237"/>
        </w:trPr>
        <w:tc>
          <w:tcPr>
            <w:tcW w:w="675" w:type="dxa"/>
          </w:tcPr>
          <w:p w:rsidR="00FB63A5" w:rsidRPr="00FB63A5" w:rsidRDefault="00FB63A5" w:rsidP="00FB63A5">
            <w:pPr>
              <w:numPr>
                <w:ilvl w:val="0"/>
                <w:numId w:val="86"/>
              </w:numPr>
              <w:suppressAutoHyphens w:val="0"/>
              <w:spacing w:line="240" w:lineRule="auto"/>
              <w:ind w:left="0" w:firstLine="0"/>
              <w:jc w:val="center"/>
              <w:rPr>
                <w:sz w:val="22"/>
                <w:szCs w:val="22"/>
                <w:lang w:eastAsia="ru-RU"/>
              </w:rPr>
            </w:pPr>
          </w:p>
        </w:tc>
        <w:tc>
          <w:tcPr>
            <w:tcW w:w="3148" w:type="dxa"/>
            <w:vAlign w:val="center"/>
          </w:tcPr>
          <w:p w:rsidR="00FB63A5" w:rsidRPr="00FB63A5" w:rsidRDefault="00FB63A5" w:rsidP="00FB63A5">
            <w:pPr>
              <w:suppressAutoHyphens w:val="0"/>
              <w:spacing w:line="240" w:lineRule="auto"/>
              <w:jc w:val="center"/>
              <w:rPr>
                <w:rFonts w:eastAsia="Calibri"/>
                <w:sz w:val="28"/>
                <w:szCs w:val="22"/>
                <w:lang w:eastAsia="en-US"/>
              </w:rPr>
            </w:pPr>
            <w:r w:rsidRPr="00FB63A5">
              <w:rPr>
                <w:rFonts w:eastAsia="Calibri"/>
                <w:sz w:val="22"/>
                <w:szCs w:val="22"/>
                <w:lang w:eastAsia="en-US"/>
              </w:rPr>
              <w:t>ООО "РЕАГЕНТ"</w:t>
            </w:r>
          </w:p>
        </w:tc>
        <w:tc>
          <w:tcPr>
            <w:tcW w:w="5834" w:type="dxa"/>
          </w:tcPr>
          <w:p w:rsidR="00FB63A5" w:rsidRPr="00FB63A5" w:rsidRDefault="00FB63A5" w:rsidP="00FB63A5">
            <w:pPr>
              <w:suppressAutoHyphens w:val="0"/>
              <w:spacing w:line="240" w:lineRule="auto"/>
              <w:rPr>
                <w:rFonts w:eastAsia="Calibri"/>
                <w:sz w:val="28"/>
                <w:szCs w:val="22"/>
                <w:lang w:eastAsia="en-US"/>
              </w:rPr>
            </w:pPr>
            <w:r w:rsidRPr="00FB63A5">
              <w:rPr>
                <w:rFonts w:eastAsia="Calibri"/>
                <w:sz w:val="22"/>
                <w:szCs w:val="22"/>
                <w:lang w:eastAsia="en-US"/>
              </w:rPr>
              <w:t xml:space="preserve">Деятельность автомобильного грузового транспорта   </w:t>
            </w:r>
          </w:p>
        </w:tc>
      </w:tr>
      <w:tr w:rsidR="00FB63A5" w:rsidRPr="00FB63A5" w:rsidTr="00FB63A5">
        <w:trPr>
          <w:trHeight w:val="237"/>
        </w:trPr>
        <w:tc>
          <w:tcPr>
            <w:tcW w:w="675" w:type="dxa"/>
          </w:tcPr>
          <w:p w:rsidR="00FB63A5" w:rsidRPr="00FB63A5" w:rsidRDefault="00FB63A5" w:rsidP="00FB63A5">
            <w:pPr>
              <w:numPr>
                <w:ilvl w:val="0"/>
                <w:numId w:val="86"/>
              </w:numPr>
              <w:suppressAutoHyphens w:val="0"/>
              <w:spacing w:line="240" w:lineRule="auto"/>
              <w:ind w:left="0" w:firstLine="0"/>
              <w:jc w:val="center"/>
              <w:rPr>
                <w:sz w:val="22"/>
                <w:szCs w:val="22"/>
                <w:lang w:eastAsia="ru-RU"/>
              </w:rPr>
            </w:pPr>
          </w:p>
        </w:tc>
        <w:tc>
          <w:tcPr>
            <w:tcW w:w="3148" w:type="dxa"/>
            <w:vAlign w:val="center"/>
          </w:tcPr>
          <w:p w:rsidR="00FB63A5" w:rsidRPr="00FB63A5" w:rsidRDefault="00FB63A5" w:rsidP="00FB63A5">
            <w:pPr>
              <w:suppressAutoHyphens w:val="0"/>
              <w:spacing w:line="240" w:lineRule="auto"/>
              <w:jc w:val="center"/>
              <w:rPr>
                <w:rFonts w:eastAsia="Calibri"/>
                <w:sz w:val="28"/>
                <w:szCs w:val="22"/>
                <w:lang w:eastAsia="en-US"/>
              </w:rPr>
            </w:pPr>
            <w:r w:rsidRPr="00FB63A5">
              <w:rPr>
                <w:rFonts w:eastAsia="Calibri"/>
                <w:sz w:val="22"/>
                <w:szCs w:val="22"/>
                <w:lang w:eastAsia="en-US"/>
              </w:rPr>
              <w:t>ООО "СПЕЦЭЛЕКТРО ПЛЮС"</w:t>
            </w:r>
          </w:p>
        </w:tc>
        <w:tc>
          <w:tcPr>
            <w:tcW w:w="5834" w:type="dxa"/>
          </w:tcPr>
          <w:p w:rsidR="00FB63A5" w:rsidRPr="00FB63A5" w:rsidRDefault="00FB63A5" w:rsidP="00FB63A5">
            <w:pPr>
              <w:suppressAutoHyphens w:val="0"/>
              <w:spacing w:line="240" w:lineRule="auto"/>
              <w:rPr>
                <w:rFonts w:eastAsia="Calibri"/>
                <w:sz w:val="28"/>
                <w:szCs w:val="22"/>
                <w:lang w:eastAsia="en-US"/>
              </w:rPr>
            </w:pPr>
            <w:r w:rsidRPr="00FB63A5">
              <w:rPr>
                <w:rFonts w:eastAsia="Calibri"/>
                <w:sz w:val="22"/>
                <w:szCs w:val="22"/>
                <w:lang w:eastAsia="en-US"/>
              </w:rPr>
              <w:t xml:space="preserve">Производство электромонтажных работ  </w:t>
            </w:r>
          </w:p>
        </w:tc>
      </w:tr>
      <w:tr w:rsidR="00FB63A5" w:rsidRPr="00FB63A5" w:rsidTr="00FB63A5">
        <w:trPr>
          <w:trHeight w:val="237"/>
        </w:trPr>
        <w:tc>
          <w:tcPr>
            <w:tcW w:w="675" w:type="dxa"/>
          </w:tcPr>
          <w:p w:rsidR="00FB63A5" w:rsidRPr="00FB63A5" w:rsidRDefault="00FB63A5" w:rsidP="00FB63A5">
            <w:pPr>
              <w:numPr>
                <w:ilvl w:val="0"/>
                <w:numId w:val="86"/>
              </w:numPr>
              <w:suppressAutoHyphens w:val="0"/>
              <w:spacing w:line="240" w:lineRule="auto"/>
              <w:ind w:left="0" w:firstLine="0"/>
              <w:jc w:val="center"/>
              <w:rPr>
                <w:sz w:val="22"/>
                <w:szCs w:val="22"/>
                <w:lang w:eastAsia="ru-RU"/>
              </w:rPr>
            </w:pPr>
          </w:p>
        </w:tc>
        <w:tc>
          <w:tcPr>
            <w:tcW w:w="3148" w:type="dxa"/>
            <w:vAlign w:val="center"/>
          </w:tcPr>
          <w:p w:rsidR="00FB63A5" w:rsidRPr="00FB63A5" w:rsidRDefault="00FB63A5" w:rsidP="00FB63A5">
            <w:pPr>
              <w:suppressAutoHyphens w:val="0"/>
              <w:spacing w:line="240" w:lineRule="auto"/>
              <w:jc w:val="center"/>
              <w:rPr>
                <w:rFonts w:eastAsia="Calibri"/>
                <w:sz w:val="28"/>
                <w:szCs w:val="22"/>
                <w:lang w:eastAsia="en-US"/>
              </w:rPr>
            </w:pPr>
            <w:r w:rsidRPr="00FB63A5">
              <w:rPr>
                <w:rFonts w:eastAsia="Calibri"/>
                <w:sz w:val="22"/>
                <w:szCs w:val="22"/>
                <w:lang w:eastAsia="en-US"/>
              </w:rPr>
              <w:t>ООО "ФОРСАЖ"</w:t>
            </w:r>
          </w:p>
        </w:tc>
        <w:tc>
          <w:tcPr>
            <w:tcW w:w="5834" w:type="dxa"/>
          </w:tcPr>
          <w:p w:rsidR="00FB63A5" w:rsidRPr="00FB63A5" w:rsidRDefault="00FB63A5" w:rsidP="00FB63A5">
            <w:pPr>
              <w:suppressAutoHyphens w:val="0"/>
              <w:spacing w:line="240" w:lineRule="auto"/>
              <w:rPr>
                <w:rFonts w:eastAsia="Calibri"/>
                <w:sz w:val="28"/>
                <w:szCs w:val="22"/>
                <w:lang w:eastAsia="en-US"/>
              </w:rPr>
            </w:pPr>
            <w:r w:rsidRPr="00FB63A5">
              <w:rPr>
                <w:rFonts w:eastAsia="Calibri"/>
                <w:sz w:val="22"/>
                <w:szCs w:val="22"/>
                <w:lang w:eastAsia="en-US"/>
              </w:rPr>
              <w:t xml:space="preserve">Производство пиломатериалов, кроме профилированных, толщиной более </w:t>
            </w:r>
            <w:smartTag w:uri="urn:schemas-microsoft-com:office:smarttags" w:element="metricconverter">
              <w:smartTagPr>
                <w:attr w:name="ProductID" w:val="6 мм"/>
              </w:smartTagPr>
              <w:r w:rsidRPr="00FB63A5">
                <w:rPr>
                  <w:rFonts w:eastAsia="Calibri"/>
                  <w:sz w:val="22"/>
                  <w:szCs w:val="22"/>
                  <w:lang w:eastAsia="en-US"/>
                </w:rPr>
                <w:t xml:space="preserve">6 </w:t>
              </w:r>
              <w:proofErr w:type="gramStart"/>
              <w:r w:rsidRPr="00FB63A5">
                <w:rPr>
                  <w:rFonts w:eastAsia="Calibri"/>
                  <w:sz w:val="22"/>
                  <w:szCs w:val="22"/>
                  <w:lang w:eastAsia="en-US"/>
                </w:rPr>
                <w:t>мм</w:t>
              </w:r>
            </w:smartTag>
            <w:r w:rsidRPr="00FB63A5">
              <w:rPr>
                <w:rFonts w:eastAsia="Calibri"/>
                <w:sz w:val="22"/>
                <w:szCs w:val="22"/>
                <w:lang w:eastAsia="en-US"/>
              </w:rPr>
              <w:t>;  производство</w:t>
            </w:r>
            <w:proofErr w:type="gramEnd"/>
            <w:r w:rsidRPr="00FB63A5">
              <w:rPr>
                <w:rFonts w:eastAsia="Calibri"/>
                <w:sz w:val="22"/>
                <w:szCs w:val="22"/>
                <w:lang w:eastAsia="en-US"/>
              </w:rPr>
              <w:t xml:space="preserve">  непропитанных   железнодорожных и трамвайных шпал из древесины</w:t>
            </w:r>
          </w:p>
        </w:tc>
      </w:tr>
      <w:tr w:rsidR="00FB63A5" w:rsidRPr="00FB63A5" w:rsidTr="00FB63A5">
        <w:trPr>
          <w:trHeight w:val="237"/>
        </w:trPr>
        <w:tc>
          <w:tcPr>
            <w:tcW w:w="675" w:type="dxa"/>
          </w:tcPr>
          <w:p w:rsidR="00FB63A5" w:rsidRPr="00FB63A5" w:rsidRDefault="00FB63A5" w:rsidP="00FB63A5">
            <w:pPr>
              <w:numPr>
                <w:ilvl w:val="0"/>
                <w:numId w:val="86"/>
              </w:numPr>
              <w:suppressAutoHyphens w:val="0"/>
              <w:spacing w:line="240" w:lineRule="auto"/>
              <w:ind w:left="0" w:firstLine="0"/>
              <w:jc w:val="center"/>
              <w:rPr>
                <w:sz w:val="22"/>
                <w:szCs w:val="22"/>
                <w:lang w:eastAsia="ru-RU"/>
              </w:rPr>
            </w:pPr>
          </w:p>
        </w:tc>
        <w:tc>
          <w:tcPr>
            <w:tcW w:w="3148" w:type="dxa"/>
            <w:vAlign w:val="center"/>
          </w:tcPr>
          <w:p w:rsidR="00FB63A5" w:rsidRPr="00FB63A5" w:rsidRDefault="00FB63A5" w:rsidP="00FB63A5">
            <w:pPr>
              <w:suppressAutoHyphens w:val="0"/>
              <w:spacing w:line="240" w:lineRule="auto"/>
              <w:jc w:val="center"/>
              <w:rPr>
                <w:rFonts w:eastAsia="Calibri"/>
                <w:sz w:val="28"/>
                <w:szCs w:val="22"/>
                <w:lang w:eastAsia="en-US"/>
              </w:rPr>
            </w:pPr>
            <w:r w:rsidRPr="00FB63A5">
              <w:rPr>
                <w:rFonts w:eastAsia="Calibri"/>
                <w:sz w:val="22"/>
                <w:szCs w:val="22"/>
                <w:lang w:eastAsia="en-US"/>
              </w:rPr>
              <w:t>ООО "ДИСКОМП"</w:t>
            </w:r>
          </w:p>
        </w:tc>
        <w:tc>
          <w:tcPr>
            <w:tcW w:w="5834" w:type="dxa"/>
          </w:tcPr>
          <w:p w:rsidR="00FB63A5" w:rsidRPr="00FB63A5" w:rsidRDefault="00FB63A5" w:rsidP="00FB63A5">
            <w:pPr>
              <w:suppressAutoHyphens w:val="0"/>
              <w:spacing w:line="240" w:lineRule="auto"/>
              <w:rPr>
                <w:rFonts w:eastAsia="Calibri"/>
                <w:sz w:val="28"/>
                <w:szCs w:val="22"/>
                <w:lang w:eastAsia="en-US"/>
              </w:rPr>
            </w:pPr>
            <w:proofErr w:type="gramStart"/>
            <w:r w:rsidRPr="00FB63A5">
              <w:rPr>
                <w:rFonts w:eastAsia="Calibri"/>
                <w:sz w:val="22"/>
                <w:szCs w:val="22"/>
                <w:lang w:eastAsia="en-US"/>
              </w:rPr>
              <w:t>Деятельность  агентов</w:t>
            </w:r>
            <w:proofErr w:type="gramEnd"/>
            <w:r w:rsidRPr="00FB63A5">
              <w:rPr>
                <w:rFonts w:eastAsia="Calibri"/>
                <w:sz w:val="22"/>
                <w:szCs w:val="22"/>
                <w:lang w:eastAsia="en-US"/>
              </w:rPr>
              <w:t xml:space="preserve">  по  оптовой  торговле   строительными материалами</w:t>
            </w:r>
          </w:p>
        </w:tc>
      </w:tr>
      <w:tr w:rsidR="00FB63A5" w:rsidRPr="00FB63A5" w:rsidTr="00FB63A5">
        <w:trPr>
          <w:trHeight w:val="237"/>
        </w:trPr>
        <w:tc>
          <w:tcPr>
            <w:tcW w:w="675" w:type="dxa"/>
          </w:tcPr>
          <w:p w:rsidR="00FB63A5" w:rsidRPr="00FB63A5" w:rsidRDefault="00FB63A5" w:rsidP="00FB63A5">
            <w:pPr>
              <w:numPr>
                <w:ilvl w:val="0"/>
                <w:numId w:val="86"/>
              </w:numPr>
              <w:suppressAutoHyphens w:val="0"/>
              <w:spacing w:line="240" w:lineRule="auto"/>
              <w:ind w:left="0" w:firstLine="0"/>
              <w:jc w:val="center"/>
              <w:rPr>
                <w:sz w:val="22"/>
                <w:szCs w:val="22"/>
                <w:lang w:eastAsia="ru-RU"/>
              </w:rPr>
            </w:pPr>
          </w:p>
        </w:tc>
        <w:tc>
          <w:tcPr>
            <w:tcW w:w="3148" w:type="dxa"/>
            <w:vAlign w:val="center"/>
          </w:tcPr>
          <w:p w:rsidR="00FB63A5" w:rsidRPr="00FB63A5" w:rsidRDefault="00FB63A5" w:rsidP="00FB63A5">
            <w:pPr>
              <w:suppressAutoHyphens w:val="0"/>
              <w:spacing w:line="240" w:lineRule="auto"/>
              <w:jc w:val="center"/>
              <w:rPr>
                <w:rFonts w:eastAsia="Calibri"/>
                <w:sz w:val="28"/>
                <w:szCs w:val="22"/>
                <w:lang w:eastAsia="en-US"/>
              </w:rPr>
            </w:pPr>
            <w:r w:rsidRPr="00FB63A5">
              <w:rPr>
                <w:rFonts w:eastAsia="Calibri"/>
                <w:sz w:val="22"/>
                <w:szCs w:val="22"/>
                <w:lang w:eastAsia="en-US"/>
              </w:rPr>
              <w:t>ООО "ОМЕГА"</w:t>
            </w:r>
          </w:p>
        </w:tc>
        <w:tc>
          <w:tcPr>
            <w:tcW w:w="5834" w:type="dxa"/>
          </w:tcPr>
          <w:p w:rsidR="00FB63A5" w:rsidRPr="00FB63A5" w:rsidRDefault="00FB63A5" w:rsidP="00FB63A5">
            <w:pPr>
              <w:suppressAutoHyphens w:val="0"/>
              <w:spacing w:line="240" w:lineRule="auto"/>
              <w:rPr>
                <w:rFonts w:eastAsia="Calibri"/>
                <w:sz w:val="28"/>
                <w:szCs w:val="22"/>
                <w:lang w:eastAsia="en-US"/>
              </w:rPr>
            </w:pPr>
            <w:r w:rsidRPr="00FB63A5">
              <w:rPr>
                <w:rFonts w:eastAsia="Calibri"/>
                <w:sz w:val="22"/>
                <w:szCs w:val="22"/>
                <w:lang w:eastAsia="en-US"/>
              </w:rPr>
              <w:t xml:space="preserve">Прочая оптовая торговля </w:t>
            </w:r>
          </w:p>
        </w:tc>
      </w:tr>
      <w:tr w:rsidR="00FB63A5" w:rsidRPr="00FB63A5" w:rsidTr="00FB63A5">
        <w:trPr>
          <w:trHeight w:val="237"/>
        </w:trPr>
        <w:tc>
          <w:tcPr>
            <w:tcW w:w="675" w:type="dxa"/>
          </w:tcPr>
          <w:p w:rsidR="00FB63A5" w:rsidRPr="00FB63A5" w:rsidRDefault="00FB63A5" w:rsidP="00FB63A5">
            <w:pPr>
              <w:numPr>
                <w:ilvl w:val="0"/>
                <w:numId w:val="86"/>
              </w:numPr>
              <w:suppressAutoHyphens w:val="0"/>
              <w:spacing w:line="240" w:lineRule="auto"/>
              <w:ind w:left="0" w:firstLine="0"/>
              <w:jc w:val="center"/>
              <w:rPr>
                <w:sz w:val="22"/>
                <w:szCs w:val="22"/>
                <w:lang w:eastAsia="ru-RU"/>
              </w:rPr>
            </w:pPr>
          </w:p>
        </w:tc>
        <w:tc>
          <w:tcPr>
            <w:tcW w:w="3148" w:type="dxa"/>
            <w:vAlign w:val="center"/>
          </w:tcPr>
          <w:p w:rsidR="00FB63A5" w:rsidRPr="00FB63A5" w:rsidRDefault="00FB63A5" w:rsidP="00FB63A5">
            <w:pPr>
              <w:suppressAutoHyphens w:val="0"/>
              <w:spacing w:line="240" w:lineRule="auto"/>
              <w:jc w:val="center"/>
              <w:rPr>
                <w:rFonts w:eastAsia="Calibri"/>
                <w:sz w:val="28"/>
                <w:szCs w:val="22"/>
                <w:lang w:eastAsia="en-US"/>
              </w:rPr>
            </w:pPr>
            <w:r w:rsidRPr="00FB63A5">
              <w:rPr>
                <w:rFonts w:eastAsia="Calibri"/>
                <w:sz w:val="22"/>
                <w:szCs w:val="22"/>
                <w:lang w:eastAsia="en-US"/>
              </w:rPr>
              <w:t>ООО "СТУДИЯ МЕТАЛЛА"</w:t>
            </w:r>
          </w:p>
        </w:tc>
        <w:tc>
          <w:tcPr>
            <w:tcW w:w="5834" w:type="dxa"/>
          </w:tcPr>
          <w:p w:rsidR="00FB63A5" w:rsidRPr="00FB63A5" w:rsidRDefault="00FB63A5" w:rsidP="00FB63A5">
            <w:pPr>
              <w:suppressAutoHyphens w:val="0"/>
              <w:spacing w:line="240" w:lineRule="auto"/>
              <w:rPr>
                <w:rFonts w:eastAsia="Calibri"/>
                <w:sz w:val="28"/>
                <w:szCs w:val="22"/>
                <w:lang w:eastAsia="en-US"/>
              </w:rPr>
            </w:pPr>
            <w:r w:rsidRPr="00FB63A5">
              <w:rPr>
                <w:rFonts w:eastAsia="Calibri"/>
                <w:sz w:val="22"/>
                <w:szCs w:val="22"/>
                <w:lang w:eastAsia="en-US"/>
              </w:rPr>
              <w:t xml:space="preserve">Производство прочих изделий </w:t>
            </w:r>
            <w:proofErr w:type="gramStart"/>
            <w:r w:rsidRPr="00FB63A5">
              <w:rPr>
                <w:rFonts w:eastAsia="Calibri"/>
                <w:sz w:val="22"/>
                <w:szCs w:val="22"/>
                <w:lang w:eastAsia="en-US"/>
              </w:rPr>
              <w:t>из  недрагоценных</w:t>
            </w:r>
            <w:proofErr w:type="gramEnd"/>
            <w:r w:rsidRPr="00FB63A5">
              <w:rPr>
                <w:rFonts w:eastAsia="Calibri"/>
                <w:sz w:val="22"/>
                <w:szCs w:val="22"/>
                <w:lang w:eastAsia="en-US"/>
              </w:rPr>
              <w:t xml:space="preserve">  металлов,  не включенных в другие группировки  </w:t>
            </w:r>
          </w:p>
        </w:tc>
      </w:tr>
      <w:tr w:rsidR="00FB63A5" w:rsidRPr="00FB63A5" w:rsidTr="00FB63A5">
        <w:trPr>
          <w:trHeight w:val="237"/>
        </w:trPr>
        <w:tc>
          <w:tcPr>
            <w:tcW w:w="675" w:type="dxa"/>
          </w:tcPr>
          <w:p w:rsidR="00FB63A5" w:rsidRPr="00FB63A5" w:rsidRDefault="00FB63A5" w:rsidP="00FB63A5">
            <w:pPr>
              <w:numPr>
                <w:ilvl w:val="0"/>
                <w:numId w:val="86"/>
              </w:numPr>
              <w:suppressAutoHyphens w:val="0"/>
              <w:spacing w:line="240" w:lineRule="auto"/>
              <w:ind w:left="0" w:firstLine="0"/>
              <w:jc w:val="center"/>
              <w:rPr>
                <w:sz w:val="22"/>
                <w:szCs w:val="22"/>
                <w:lang w:eastAsia="ru-RU"/>
              </w:rPr>
            </w:pPr>
          </w:p>
        </w:tc>
        <w:tc>
          <w:tcPr>
            <w:tcW w:w="3148" w:type="dxa"/>
            <w:vAlign w:val="center"/>
          </w:tcPr>
          <w:p w:rsidR="00FB63A5" w:rsidRPr="00FB63A5" w:rsidRDefault="00FB63A5" w:rsidP="00FB63A5">
            <w:pPr>
              <w:suppressAutoHyphens w:val="0"/>
              <w:spacing w:line="240" w:lineRule="auto"/>
              <w:jc w:val="center"/>
              <w:rPr>
                <w:rFonts w:eastAsia="Calibri"/>
                <w:sz w:val="28"/>
                <w:szCs w:val="22"/>
                <w:lang w:eastAsia="en-US"/>
              </w:rPr>
            </w:pPr>
            <w:r w:rsidRPr="00FB63A5">
              <w:rPr>
                <w:rFonts w:eastAsia="Calibri"/>
                <w:sz w:val="22"/>
                <w:szCs w:val="22"/>
                <w:lang w:eastAsia="en-US"/>
              </w:rPr>
              <w:t>ООО "МЕТАЛЛОДЕКОР"</w:t>
            </w:r>
          </w:p>
        </w:tc>
        <w:tc>
          <w:tcPr>
            <w:tcW w:w="5834" w:type="dxa"/>
          </w:tcPr>
          <w:p w:rsidR="00FB63A5" w:rsidRPr="00FB63A5" w:rsidRDefault="00FB63A5" w:rsidP="00FB63A5">
            <w:pPr>
              <w:suppressAutoHyphens w:val="0"/>
              <w:spacing w:line="240" w:lineRule="auto"/>
              <w:rPr>
                <w:rFonts w:eastAsia="Calibri"/>
                <w:sz w:val="28"/>
                <w:szCs w:val="22"/>
                <w:lang w:eastAsia="en-US"/>
              </w:rPr>
            </w:pPr>
            <w:r w:rsidRPr="00FB63A5">
              <w:rPr>
                <w:rFonts w:eastAsia="Calibri"/>
                <w:sz w:val="22"/>
                <w:szCs w:val="22"/>
                <w:lang w:eastAsia="en-US"/>
              </w:rPr>
              <w:t xml:space="preserve">Производство строительных металлических конструкций </w:t>
            </w:r>
          </w:p>
        </w:tc>
      </w:tr>
      <w:tr w:rsidR="00FB63A5" w:rsidRPr="00FB63A5" w:rsidTr="00FB63A5">
        <w:trPr>
          <w:trHeight w:val="237"/>
        </w:trPr>
        <w:tc>
          <w:tcPr>
            <w:tcW w:w="675" w:type="dxa"/>
          </w:tcPr>
          <w:p w:rsidR="00FB63A5" w:rsidRPr="00FB63A5" w:rsidRDefault="00FB63A5" w:rsidP="00FB63A5">
            <w:pPr>
              <w:numPr>
                <w:ilvl w:val="0"/>
                <w:numId w:val="86"/>
              </w:numPr>
              <w:suppressAutoHyphens w:val="0"/>
              <w:spacing w:line="240" w:lineRule="auto"/>
              <w:ind w:left="0" w:firstLine="0"/>
              <w:jc w:val="center"/>
              <w:rPr>
                <w:sz w:val="22"/>
                <w:szCs w:val="22"/>
                <w:lang w:eastAsia="ru-RU"/>
              </w:rPr>
            </w:pPr>
          </w:p>
        </w:tc>
        <w:tc>
          <w:tcPr>
            <w:tcW w:w="3148" w:type="dxa"/>
            <w:vAlign w:val="center"/>
          </w:tcPr>
          <w:p w:rsidR="00FB63A5" w:rsidRPr="00FB63A5" w:rsidRDefault="00FB63A5" w:rsidP="00FB63A5">
            <w:pPr>
              <w:suppressAutoHyphens w:val="0"/>
              <w:spacing w:line="240" w:lineRule="auto"/>
              <w:jc w:val="center"/>
              <w:rPr>
                <w:rFonts w:eastAsia="Calibri"/>
                <w:sz w:val="28"/>
                <w:szCs w:val="22"/>
                <w:lang w:eastAsia="en-US"/>
              </w:rPr>
            </w:pPr>
            <w:r w:rsidRPr="00FB63A5">
              <w:rPr>
                <w:rFonts w:eastAsia="Calibri"/>
                <w:sz w:val="22"/>
                <w:szCs w:val="22"/>
                <w:lang w:eastAsia="en-US"/>
              </w:rPr>
              <w:t>ООО "НОВГОРОД - ВЕНТИЛЯЦИЯ"</w:t>
            </w:r>
          </w:p>
        </w:tc>
        <w:tc>
          <w:tcPr>
            <w:tcW w:w="5834" w:type="dxa"/>
          </w:tcPr>
          <w:p w:rsidR="00FB63A5" w:rsidRPr="00FB63A5" w:rsidRDefault="00FB63A5" w:rsidP="00FB63A5">
            <w:pPr>
              <w:suppressAutoHyphens w:val="0"/>
              <w:spacing w:line="240" w:lineRule="auto"/>
              <w:rPr>
                <w:rFonts w:eastAsia="Calibri"/>
                <w:sz w:val="28"/>
                <w:szCs w:val="22"/>
                <w:lang w:eastAsia="en-US"/>
              </w:rPr>
            </w:pPr>
            <w:r w:rsidRPr="00FB63A5">
              <w:rPr>
                <w:rFonts w:eastAsia="Calibri"/>
                <w:sz w:val="22"/>
                <w:szCs w:val="22"/>
                <w:lang w:eastAsia="en-US"/>
              </w:rPr>
              <w:t xml:space="preserve">Производство строительных металлических конструкций </w:t>
            </w:r>
          </w:p>
        </w:tc>
      </w:tr>
      <w:tr w:rsidR="00FB63A5" w:rsidRPr="00FB63A5" w:rsidTr="00FB63A5">
        <w:trPr>
          <w:trHeight w:val="237"/>
        </w:trPr>
        <w:tc>
          <w:tcPr>
            <w:tcW w:w="675" w:type="dxa"/>
          </w:tcPr>
          <w:p w:rsidR="00FB63A5" w:rsidRPr="00FB63A5" w:rsidRDefault="00FB63A5" w:rsidP="00FB63A5">
            <w:pPr>
              <w:numPr>
                <w:ilvl w:val="0"/>
                <w:numId w:val="86"/>
              </w:numPr>
              <w:suppressAutoHyphens w:val="0"/>
              <w:spacing w:line="240" w:lineRule="auto"/>
              <w:ind w:left="0" w:firstLine="0"/>
              <w:jc w:val="center"/>
              <w:rPr>
                <w:sz w:val="22"/>
                <w:szCs w:val="22"/>
                <w:lang w:eastAsia="ru-RU"/>
              </w:rPr>
            </w:pPr>
          </w:p>
        </w:tc>
        <w:tc>
          <w:tcPr>
            <w:tcW w:w="3148" w:type="dxa"/>
            <w:vAlign w:val="center"/>
          </w:tcPr>
          <w:p w:rsidR="00FB63A5" w:rsidRPr="00FB63A5" w:rsidRDefault="00FB63A5" w:rsidP="00FB63A5">
            <w:pPr>
              <w:suppressAutoHyphens w:val="0"/>
              <w:spacing w:line="240" w:lineRule="auto"/>
              <w:jc w:val="center"/>
              <w:rPr>
                <w:rFonts w:eastAsia="Calibri"/>
                <w:sz w:val="28"/>
                <w:szCs w:val="22"/>
                <w:lang w:eastAsia="en-US"/>
              </w:rPr>
            </w:pPr>
            <w:r w:rsidRPr="00FB63A5">
              <w:rPr>
                <w:rFonts w:eastAsia="Calibri"/>
                <w:sz w:val="22"/>
                <w:szCs w:val="22"/>
                <w:lang w:eastAsia="en-US"/>
              </w:rPr>
              <w:t>ООО "МЕТАЛЛМОНТАЖ"</w:t>
            </w:r>
          </w:p>
        </w:tc>
        <w:tc>
          <w:tcPr>
            <w:tcW w:w="5834" w:type="dxa"/>
          </w:tcPr>
          <w:p w:rsidR="00FB63A5" w:rsidRPr="00FB63A5" w:rsidRDefault="00FB63A5" w:rsidP="00FB63A5">
            <w:pPr>
              <w:suppressAutoHyphens w:val="0"/>
              <w:spacing w:line="240" w:lineRule="auto"/>
              <w:rPr>
                <w:rFonts w:eastAsia="Calibri"/>
                <w:sz w:val="28"/>
                <w:szCs w:val="22"/>
                <w:lang w:eastAsia="en-US"/>
              </w:rPr>
            </w:pPr>
            <w:r w:rsidRPr="00FB63A5">
              <w:rPr>
                <w:rFonts w:eastAsia="Calibri"/>
                <w:sz w:val="22"/>
                <w:szCs w:val="22"/>
                <w:lang w:eastAsia="en-US"/>
              </w:rPr>
              <w:t xml:space="preserve">Монтаж металлических строительных конструкций  </w:t>
            </w:r>
          </w:p>
        </w:tc>
      </w:tr>
      <w:tr w:rsidR="00FB63A5" w:rsidRPr="00FB63A5" w:rsidTr="00FB63A5">
        <w:trPr>
          <w:trHeight w:val="237"/>
        </w:trPr>
        <w:tc>
          <w:tcPr>
            <w:tcW w:w="675" w:type="dxa"/>
          </w:tcPr>
          <w:p w:rsidR="00FB63A5" w:rsidRPr="00FB63A5" w:rsidRDefault="00FB63A5" w:rsidP="00FB63A5">
            <w:pPr>
              <w:numPr>
                <w:ilvl w:val="0"/>
                <w:numId w:val="86"/>
              </w:numPr>
              <w:suppressAutoHyphens w:val="0"/>
              <w:spacing w:line="240" w:lineRule="auto"/>
              <w:ind w:left="0" w:firstLine="0"/>
              <w:jc w:val="center"/>
              <w:rPr>
                <w:sz w:val="22"/>
                <w:szCs w:val="22"/>
                <w:lang w:eastAsia="ru-RU"/>
              </w:rPr>
            </w:pPr>
          </w:p>
        </w:tc>
        <w:tc>
          <w:tcPr>
            <w:tcW w:w="3148" w:type="dxa"/>
            <w:vAlign w:val="center"/>
          </w:tcPr>
          <w:p w:rsidR="00FB63A5" w:rsidRPr="00FB63A5" w:rsidRDefault="00FB63A5" w:rsidP="00FB63A5">
            <w:pPr>
              <w:suppressAutoHyphens w:val="0"/>
              <w:spacing w:line="240" w:lineRule="auto"/>
              <w:jc w:val="center"/>
              <w:rPr>
                <w:rFonts w:eastAsia="Calibri"/>
                <w:sz w:val="28"/>
                <w:szCs w:val="22"/>
                <w:lang w:eastAsia="en-US"/>
              </w:rPr>
            </w:pPr>
            <w:r w:rsidRPr="00FB63A5">
              <w:rPr>
                <w:rFonts w:eastAsia="Calibri"/>
                <w:sz w:val="22"/>
                <w:szCs w:val="22"/>
                <w:lang w:eastAsia="en-US"/>
              </w:rPr>
              <w:t>ООО "ЭРА"</w:t>
            </w:r>
          </w:p>
        </w:tc>
        <w:tc>
          <w:tcPr>
            <w:tcW w:w="5834" w:type="dxa"/>
          </w:tcPr>
          <w:p w:rsidR="00FB63A5" w:rsidRPr="00FB63A5" w:rsidRDefault="00FB63A5" w:rsidP="00FB63A5">
            <w:pPr>
              <w:suppressAutoHyphens w:val="0"/>
              <w:spacing w:line="240" w:lineRule="auto"/>
              <w:rPr>
                <w:rFonts w:eastAsia="Calibri"/>
                <w:sz w:val="28"/>
                <w:szCs w:val="22"/>
                <w:lang w:eastAsia="en-US"/>
              </w:rPr>
            </w:pPr>
            <w:r w:rsidRPr="00FB63A5">
              <w:rPr>
                <w:rFonts w:eastAsia="Calibri"/>
                <w:sz w:val="22"/>
                <w:szCs w:val="22"/>
                <w:lang w:eastAsia="en-US"/>
              </w:rPr>
              <w:t xml:space="preserve">Устройство покрытий зданий и сооружений   </w:t>
            </w:r>
          </w:p>
        </w:tc>
      </w:tr>
      <w:tr w:rsidR="00FB63A5" w:rsidRPr="00FB63A5" w:rsidTr="00FB63A5">
        <w:trPr>
          <w:trHeight w:val="237"/>
        </w:trPr>
        <w:tc>
          <w:tcPr>
            <w:tcW w:w="675" w:type="dxa"/>
          </w:tcPr>
          <w:p w:rsidR="00FB63A5" w:rsidRPr="00FB63A5" w:rsidRDefault="00FB63A5" w:rsidP="00FB63A5">
            <w:pPr>
              <w:numPr>
                <w:ilvl w:val="0"/>
                <w:numId w:val="86"/>
              </w:numPr>
              <w:suppressAutoHyphens w:val="0"/>
              <w:spacing w:line="240" w:lineRule="auto"/>
              <w:ind w:left="0" w:firstLine="0"/>
              <w:jc w:val="center"/>
              <w:rPr>
                <w:sz w:val="22"/>
                <w:szCs w:val="22"/>
                <w:lang w:eastAsia="ru-RU"/>
              </w:rPr>
            </w:pPr>
          </w:p>
        </w:tc>
        <w:tc>
          <w:tcPr>
            <w:tcW w:w="3148" w:type="dxa"/>
            <w:vAlign w:val="center"/>
          </w:tcPr>
          <w:p w:rsidR="00FB63A5" w:rsidRPr="00FB63A5" w:rsidRDefault="00FB63A5" w:rsidP="00FB63A5">
            <w:pPr>
              <w:suppressAutoHyphens w:val="0"/>
              <w:spacing w:line="240" w:lineRule="auto"/>
              <w:jc w:val="center"/>
              <w:rPr>
                <w:rFonts w:eastAsia="Calibri"/>
                <w:sz w:val="28"/>
                <w:szCs w:val="22"/>
                <w:lang w:eastAsia="en-US"/>
              </w:rPr>
            </w:pPr>
            <w:r w:rsidRPr="00FB63A5">
              <w:rPr>
                <w:rFonts w:eastAsia="Calibri"/>
                <w:sz w:val="22"/>
                <w:szCs w:val="22"/>
                <w:lang w:eastAsia="en-US"/>
              </w:rPr>
              <w:t>ООО "СТРОЙСЕРВИС"</w:t>
            </w:r>
          </w:p>
        </w:tc>
        <w:tc>
          <w:tcPr>
            <w:tcW w:w="5834" w:type="dxa"/>
          </w:tcPr>
          <w:p w:rsidR="00FB63A5" w:rsidRPr="00FB63A5" w:rsidRDefault="00FB63A5" w:rsidP="00FB63A5">
            <w:pPr>
              <w:suppressAutoHyphens w:val="0"/>
              <w:spacing w:line="240" w:lineRule="auto"/>
              <w:rPr>
                <w:rFonts w:eastAsia="Calibri"/>
                <w:sz w:val="28"/>
                <w:szCs w:val="22"/>
                <w:lang w:eastAsia="en-US"/>
              </w:rPr>
            </w:pPr>
            <w:r w:rsidRPr="00FB63A5">
              <w:rPr>
                <w:rFonts w:eastAsia="Calibri"/>
                <w:sz w:val="22"/>
                <w:szCs w:val="22"/>
                <w:lang w:eastAsia="en-US"/>
              </w:rPr>
              <w:t xml:space="preserve">Производство общестроительных работ по строительству прочих зданий и сооружений, не включенных в другие группировки </w:t>
            </w:r>
          </w:p>
        </w:tc>
      </w:tr>
      <w:tr w:rsidR="00FB63A5" w:rsidRPr="00FB63A5" w:rsidTr="00FB63A5">
        <w:trPr>
          <w:trHeight w:val="237"/>
        </w:trPr>
        <w:tc>
          <w:tcPr>
            <w:tcW w:w="675" w:type="dxa"/>
          </w:tcPr>
          <w:p w:rsidR="00FB63A5" w:rsidRPr="00FB63A5" w:rsidRDefault="00FB63A5" w:rsidP="00FB63A5">
            <w:pPr>
              <w:numPr>
                <w:ilvl w:val="0"/>
                <w:numId w:val="86"/>
              </w:numPr>
              <w:suppressAutoHyphens w:val="0"/>
              <w:spacing w:line="240" w:lineRule="auto"/>
              <w:ind w:left="0" w:firstLine="0"/>
              <w:jc w:val="center"/>
              <w:rPr>
                <w:sz w:val="22"/>
                <w:szCs w:val="22"/>
                <w:lang w:eastAsia="ru-RU"/>
              </w:rPr>
            </w:pPr>
          </w:p>
        </w:tc>
        <w:tc>
          <w:tcPr>
            <w:tcW w:w="3148" w:type="dxa"/>
            <w:vAlign w:val="center"/>
          </w:tcPr>
          <w:p w:rsidR="00FB63A5" w:rsidRPr="00FB63A5" w:rsidRDefault="00FB63A5" w:rsidP="00FB63A5">
            <w:pPr>
              <w:suppressAutoHyphens w:val="0"/>
              <w:spacing w:line="240" w:lineRule="auto"/>
              <w:jc w:val="center"/>
              <w:rPr>
                <w:rFonts w:eastAsia="Calibri"/>
                <w:sz w:val="28"/>
                <w:szCs w:val="22"/>
                <w:lang w:eastAsia="en-US"/>
              </w:rPr>
            </w:pPr>
            <w:r w:rsidRPr="00FB63A5">
              <w:rPr>
                <w:rFonts w:eastAsia="Calibri"/>
                <w:sz w:val="22"/>
                <w:szCs w:val="22"/>
                <w:lang w:eastAsia="en-US"/>
              </w:rPr>
              <w:t>ООО "ГОЛЬФСТРИМ"</w:t>
            </w:r>
          </w:p>
        </w:tc>
        <w:tc>
          <w:tcPr>
            <w:tcW w:w="5834" w:type="dxa"/>
          </w:tcPr>
          <w:p w:rsidR="00FB63A5" w:rsidRPr="00FB63A5" w:rsidRDefault="00FB63A5" w:rsidP="00FB63A5">
            <w:pPr>
              <w:suppressAutoHyphens w:val="0"/>
              <w:spacing w:line="240" w:lineRule="auto"/>
              <w:rPr>
                <w:rFonts w:eastAsia="Calibri"/>
                <w:sz w:val="28"/>
                <w:szCs w:val="22"/>
                <w:lang w:eastAsia="en-US"/>
              </w:rPr>
            </w:pPr>
            <w:r w:rsidRPr="00FB63A5">
              <w:rPr>
                <w:rFonts w:eastAsia="Calibri"/>
                <w:sz w:val="22"/>
                <w:szCs w:val="22"/>
                <w:lang w:eastAsia="en-US"/>
              </w:rPr>
              <w:t xml:space="preserve">Предоставление посреднических услуг, связанных с недвижимым имуществом </w:t>
            </w:r>
          </w:p>
        </w:tc>
      </w:tr>
      <w:tr w:rsidR="00FB63A5" w:rsidRPr="00FB63A5" w:rsidTr="00FB63A5">
        <w:trPr>
          <w:trHeight w:val="237"/>
        </w:trPr>
        <w:tc>
          <w:tcPr>
            <w:tcW w:w="675" w:type="dxa"/>
          </w:tcPr>
          <w:p w:rsidR="00FB63A5" w:rsidRPr="00FB63A5" w:rsidRDefault="00FB63A5" w:rsidP="00FB63A5">
            <w:pPr>
              <w:numPr>
                <w:ilvl w:val="0"/>
                <w:numId w:val="86"/>
              </w:numPr>
              <w:suppressAutoHyphens w:val="0"/>
              <w:spacing w:line="240" w:lineRule="auto"/>
              <w:ind w:left="0" w:firstLine="0"/>
              <w:jc w:val="center"/>
              <w:rPr>
                <w:sz w:val="22"/>
                <w:szCs w:val="22"/>
                <w:lang w:eastAsia="ru-RU"/>
              </w:rPr>
            </w:pPr>
          </w:p>
        </w:tc>
        <w:tc>
          <w:tcPr>
            <w:tcW w:w="3148" w:type="dxa"/>
            <w:vAlign w:val="center"/>
          </w:tcPr>
          <w:p w:rsidR="00FB63A5" w:rsidRPr="00FB63A5" w:rsidRDefault="00FB63A5" w:rsidP="00FB63A5">
            <w:pPr>
              <w:suppressAutoHyphens w:val="0"/>
              <w:spacing w:line="240" w:lineRule="auto"/>
              <w:jc w:val="center"/>
              <w:rPr>
                <w:rFonts w:eastAsia="Calibri"/>
                <w:sz w:val="28"/>
                <w:szCs w:val="22"/>
                <w:lang w:eastAsia="en-US"/>
              </w:rPr>
            </w:pPr>
            <w:r w:rsidRPr="00FB63A5">
              <w:rPr>
                <w:rFonts w:eastAsia="Calibri"/>
                <w:sz w:val="22"/>
                <w:szCs w:val="22"/>
                <w:lang w:eastAsia="en-US"/>
              </w:rPr>
              <w:t>ООО "МОСТИЩИ"</w:t>
            </w:r>
          </w:p>
        </w:tc>
        <w:tc>
          <w:tcPr>
            <w:tcW w:w="5834" w:type="dxa"/>
          </w:tcPr>
          <w:p w:rsidR="00FB63A5" w:rsidRPr="00FB63A5" w:rsidRDefault="00FB63A5" w:rsidP="00FB63A5">
            <w:pPr>
              <w:suppressAutoHyphens w:val="0"/>
              <w:spacing w:line="240" w:lineRule="auto"/>
              <w:rPr>
                <w:rFonts w:eastAsia="Calibri"/>
                <w:sz w:val="28"/>
                <w:szCs w:val="22"/>
                <w:lang w:eastAsia="en-US"/>
              </w:rPr>
            </w:pPr>
            <w:r w:rsidRPr="00FB63A5">
              <w:rPr>
                <w:rFonts w:eastAsia="Calibri"/>
                <w:sz w:val="22"/>
                <w:szCs w:val="22"/>
                <w:lang w:eastAsia="en-US"/>
              </w:rPr>
              <w:t xml:space="preserve">Розничная торговля алкогольными напитками, включая пиво     </w:t>
            </w:r>
          </w:p>
        </w:tc>
      </w:tr>
      <w:tr w:rsidR="00FB63A5" w:rsidRPr="00FB63A5" w:rsidTr="00FB63A5">
        <w:trPr>
          <w:trHeight w:val="237"/>
        </w:trPr>
        <w:tc>
          <w:tcPr>
            <w:tcW w:w="675" w:type="dxa"/>
          </w:tcPr>
          <w:p w:rsidR="00FB63A5" w:rsidRPr="00FB63A5" w:rsidRDefault="00FB63A5" w:rsidP="00FB63A5">
            <w:pPr>
              <w:numPr>
                <w:ilvl w:val="0"/>
                <w:numId w:val="86"/>
              </w:numPr>
              <w:suppressAutoHyphens w:val="0"/>
              <w:spacing w:line="240" w:lineRule="auto"/>
              <w:ind w:left="0" w:firstLine="0"/>
              <w:jc w:val="center"/>
              <w:rPr>
                <w:sz w:val="22"/>
                <w:szCs w:val="22"/>
                <w:lang w:eastAsia="ru-RU"/>
              </w:rPr>
            </w:pPr>
          </w:p>
        </w:tc>
        <w:tc>
          <w:tcPr>
            <w:tcW w:w="3148" w:type="dxa"/>
            <w:vAlign w:val="center"/>
          </w:tcPr>
          <w:p w:rsidR="00FB63A5" w:rsidRPr="00FB63A5" w:rsidRDefault="00FB63A5" w:rsidP="00FB63A5">
            <w:pPr>
              <w:suppressAutoHyphens w:val="0"/>
              <w:spacing w:line="240" w:lineRule="auto"/>
              <w:jc w:val="center"/>
              <w:rPr>
                <w:rFonts w:eastAsia="Calibri"/>
                <w:sz w:val="28"/>
                <w:szCs w:val="22"/>
                <w:lang w:eastAsia="en-US"/>
              </w:rPr>
            </w:pPr>
            <w:r w:rsidRPr="00FB63A5">
              <w:rPr>
                <w:rFonts w:eastAsia="Calibri"/>
                <w:sz w:val="22"/>
                <w:szCs w:val="22"/>
                <w:lang w:eastAsia="en-US"/>
              </w:rPr>
              <w:t>ООО "ГЕОРГ"</w:t>
            </w:r>
          </w:p>
        </w:tc>
        <w:tc>
          <w:tcPr>
            <w:tcW w:w="5834" w:type="dxa"/>
          </w:tcPr>
          <w:p w:rsidR="00FB63A5" w:rsidRPr="00FB63A5" w:rsidRDefault="00FB63A5" w:rsidP="00FB63A5">
            <w:pPr>
              <w:suppressAutoHyphens w:val="0"/>
              <w:spacing w:line="240" w:lineRule="auto"/>
              <w:rPr>
                <w:rFonts w:eastAsia="Calibri"/>
                <w:sz w:val="28"/>
                <w:szCs w:val="22"/>
                <w:lang w:eastAsia="en-US"/>
              </w:rPr>
            </w:pPr>
            <w:r w:rsidRPr="00FB63A5">
              <w:rPr>
                <w:rFonts w:eastAsia="Calibri"/>
                <w:sz w:val="22"/>
                <w:szCs w:val="22"/>
                <w:lang w:eastAsia="en-US"/>
              </w:rPr>
              <w:t xml:space="preserve">Торговля автотранспортными средствами   </w:t>
            </w:r>
          </w:p>
        </w:tc>
      </w:tr>
      <w:tr w:rsidR="00FB63A5" w:rsidRPr="00FB63A5" w:rsidTr="00FB63A5">
        <w:trPr>
          <w:trHeight w:val="237"/>
        </w:trPr>
        <w:tc>
          <w:tcPr>
            <w:tcW w:w="675" w:type="dxa"/>
          </w:tcPr>
          <w:p w:rsidR="00FB63A5" w:rsidRPr="00FB63A5" w:rsidRDefault="00FB63A5" w:rsidP="00FB63A5">
            <w:pPr>
              <w:numPr>
                <w:ilvl w:val="0"/>
                <w:numId w:val="86"/>
              </w:numPr>
              <w:suppressAutoHyphens w:val="0"/>
              <w:spacing w:line="240" w:lineRule="auto"/>
              <w:ind w:left="0" w:firstLine="0"/>
              <w:jc w:val="center"/>
              <w:rPr>
                <w:sz w:val="22"/>
                <w:szCs w:val="22"/>
                <w:lang w:eastAsia="ru-RU"/>
              </w:rPr>
            </w:pPr>
          </w:p>
        </w:tc>
        <w:tc>
          <w:tcPr>
            <w:tcW w:w="3148" w:type="dxa"/>
            <w:vAlign w:val="center"/>
          </w:tcPr>
          <w:p w:rsidR="00FB63A5" w:rsidRPr="00FB63A5" w:rsidRDefault="00FB63A5" w:rsidP="00FB63A5">
            <w:pPr>
              <w:suppressAutoHyphens w:val="0"/>
              <w:spacing w:line="240" w:lineRule="auto"/>
              <w:jc w:val="center"/>
              <w:rPr>
                <w:rFonts w:eastAsia="Calibri"/>
                <w:sz w:val="28"/>
                <w:szCs w:val="22"/>
                <w:lang w:eastAsia="en-US"/>
              </w:rPr>
            </w:pPr>
            <w:r w:rsidRPr="00FB63A5">
              <w:rPr>
                <w:rFonts w:eastAsia="Calibri"/>
                <w:sz w:val="22"/>
                <w:szCs w:val="22"/>
                <w:lang w:eastAsia="en-US"/>
              </w:rPr>
              <w:t>ООО "СЛАВИЧ"</w:t>
            </w:r>
          </w:p>
        </w:tc>
        <w:tc>
          <w:tcPr>
            <w:tcW w:w="5834" w:type="dxa"/>
          </w:tcPr>
          <w:p w:rsidR="00FB63A5" w:rsidRPr="00FB63A5" w:rsidRDefault="00FB63A5" w:rsidP="00FB63A5">
            <w:pPr>
              <w:suppressAutoHyphens w:val="0"/>
              <w:spacing w:line="240" w:lineRule="auto"/>
              <w:rPr>
                <w:rFonts w:eastAsia="Calibri"/>
                <w:sz w:val="28"/>
                <w:szCs w:val="22"/>
                <w:lang w:eastAsia="en-US"/>
              </w:rPr>
            </w:pPr>
            <w:r w:rsidRPr="00FB63A5">
              <w:rPr>
                <w:rFonts w:eastAsia="Calibri"/>
                <w:sz w:val="22"/>
                <w:szCs w:val="22"/>
                <w:lang w:eastAsia="en-US"/>
              </w:rPr>
              <w:t>Деятельность ресторанов и кафе</w:t>
            </w:r>
          </w:p>
        </w:tc>
      </w:tr>
      <w:tr w:rsidR="00FB63A5" w:rsidRPr="00FB63A5" w:rsidTr="00FB63A5">
        <w:trPr>
          <w:trHeight w:val="237"/>
        </w:trPr>
        <w:tc>
          <w:tcPr>
            <w:tcW w:w="675" w:type="dxa"/>
          </w:tcPr>
          <w:p w:rsidR="00FB63A5" w:rsidRPr="00FB63A5" w:rsidRDefault="00FB63A5" w:rsidP="00FB63A5">
            <w:pPr>
              <w:numPr>
                <w:ilvl w:val="0"/>
                <w:numId w:val="86"/>
              </w:numPr>
              <w:suppressAutoHyphens w:val="0"/>
              <w:spacing w:line="240" w:lineRule="auto"/>
              <w:ind w:left="0" w:firstLine="0"/>
              <w:jc w:val="center"/>
              <w:rPr>
                <w:sz w:val="22"/>
                <w:szCs w:val="22"/>
                <w:lang w:eastAsia="ru-RU"/>
              </w:rPr>
            </w:pPr>
          </w:p>
        </w:tc>
        <w:tc>
          <w:tcPr>
            <w:tcW w:w="3148" w:type="dxa"/>
            <w:vAlign w:val="center"/>
          </w:tcPr>
          <w:p w:rsidR="00FB63A5" w:rsidRPr="00FB63A5" w:rsidRDefault="00FB63A5" w:rsidP="00FB63A5">
            <w:pPr>
              <w:suppressAutoHyphens w:val="0"/>
              <w:spacing w:line="240" w:lineRule="auto"/>
              <w:jc w:val="center"/>
              <w:rPr>
                <w:rFonts w:eastAsia="Calibri"/>
                <w:sz w:val="28"/>
                <w:szCs w:val="22"/>
                <w:lang w:eastAsia="en-US"/>
              </w:rPr>
            </w:pPr>
            <w:r w:rsidRPr="00FB63A5">
              <w:rPr>
                <w:rFonts w:eastAsia="Calibri"/>
                <w:sz w:val="22"/>
                <w:szCs w:val="22"/>
                <w:lang w:eastAsia="en-US"/>
              </w:rPr>
              <w:t>ООО "ДУБРАВА"</w:t>
            </w:r>
          </w:p>
        </w:tc>
        <w:tc>
          <w:tcPr>
            <w:tcW w:w="5834" w:type="dxa"/>
          </w:tcPr>
          <w:p w:rsidR="00FB63A5" w:rsidRPr="00FB63A5" w:rsidRDefault="00FB63A5" w:rsidP="00FB63A5">
            <w:pPr>
              <w:suppressAutoHyphens w:val="0"/>
              <w:spacing w:line="240" w:lineRule="auto"/>
              <w:rPr>
                <w:rFonts w:eastAsia="Calibri"/>
                <w:sz w:val="28"/>
                <w:szCs w:val="22"/>
                <w:lang w:eastAsia="en-US"/>
              </w:rPr>
            </w:pPr>
            <w:r w:rsidRPr="00FB63A5">
              <w:rPr>
                <w:rFonts w:eastAsia="Calibri"/>
                <w:sz w:val="22"/>
                <w:szCs w:val="22"/>
                <w:lang w:eastAsia="en-US"/>
              </w:rPr>
              <w:t xml:space="preserve">Оптовая торговля фруктами, овощами и картофелем  </w:t>
            </w:r>
          </w:p>
        </w:tc>
      </w:tr>
      <w:tr w:rsidR="00FB63A5" w:rsidRPr="00FB63A5" w:rsidTr="00FB63A5">
        <w:trPr>
          <w:trHeight w:val="237"/>
        </w:trPr>
        <w:tc>
          <w:tcPr>
            <w:tcW w:w="675" w:type="dxa"/>
          </w:tcPr>
          <w:p w:rsidR="00FB63A5" w:rsidRPr="00FB63A5" w:rsidRDefault="00FB63A5" w:rsidP="00FB63A5">
            <w:pPr>
              <w:numPr>
                <w:ilvl w:val="0"/>
                <w:numId w:val="86"/>
              </w:numPr>
              <w:suppressAutoHyphens w:val="0"/>
              <w:spacing w:line="240" w:lineRule="auto"/>
              <w:ind w:left="0" w:firstLine="0"/>
              <w:jc w:val="center"/>
              <w:rPr>
                <w:sz w:val="22"/>
                <w:szCs w:val="22"/>
                <w:lang w:eastAsia="ru-RU"/>
              </w:rPr>
            </w:pPr>
          </w:p>
        </w:tc>
        <w:tc>
          <w:tcPr>
            <w:tcW w:w="3148" w:type="dxa"/>
            <w:vAlign w:val="center"/>
          </w:tcPr>
          <w:p w:rsidR="00FB63A5" w:rsidRPr="00FB63A5" w:rsidRDefault="00FB63A5" w:rsidP="00FB63A5">
            <w:pPr>
              <w:suppressAutoHyphens w:val="0"/>
              <w:spacing w:line="240" w:lineRule="auto"/>
              <w:jc w:val="center"/>
              <w:rPr>
                <w:rFonts w:eastAsia="Calibri"/>
                <w:sz w:val="28"/>
                <w:szCs w:val="22"/>
                <w:lang w:eastAsia="en-US"/>
              </w:rPr>
            </w:pPr>
            <w:r w:rsidRPr="00FB63A5">
              <w:rPr>
                <w:rFonts w:eastAsia="Calibri"/>
                <w:sz w:val="22"/>
                <w:szCs w:val="22"/>
                <w:lang w:eastAsia="en-US"/>
              </w:rPr>
              <w:t>ООО "НОВТЕХСЕРВИС"</w:t>
            </w:r>
          </w:p>
        </w:tc>
        <w:tc>
          <w:tcPr>
            <w:tcW w:w="5834" w:type="dxa"/>
          </w:tcPr>
          <w:p w:rsidR="00FB63A5" w:rsidRPr="00FB63A5" w:rsidRDefault="00FB63A5" w:rsidP="00FB63A5">
            <w:pPr>
              <w:suppressAutoHyphens w:val="0"/>
              <w:spacing w:line="240" w:lineRule="auto"/>
              <w:rPr>
                <w:rFonts w:eastAsia="Calibri"/>
                <w:sz w:val="28"/>
                <w:szCs w:val="22"/>
                <w:lang w:eastAsia="en-US"/>
              </w:rPr>
            </w:pPr>
            <w:r w:rsidRPr="00FB63A5">
              <w:rPr>
                <w:rFonts w:eastAsia="Calibri"/>
                <w:sz w:val="22"/>
                <w:szCs w:val="22"/>
                <w:lang w:eastAsia="en-US"/>
              </w:rPr>
              <w:t>ремонт тракторов и двигателей</w:t>
            </w:r>
          </w:p>
        </w:tc>
      </w:tr>
      <w:tr w:rsidR="00FB63A5" w:rsidRPr="00FB63A5" w:rsidTr="00FB63A5">
        <w:trPr>
          <w:trHeight w:val="237"/>
        </w:trPr>
        <w:tc>
          <w:tcPr>
            <w:tcW w:w="675" w:type="dxa"/>
          </w:tcPr>
          <w:p w:rsidR="00FB63A5" w:rsidRPr="00FB63A5" w:rsidRDefault="00FB63A5" w:rsidP="00FB63A5">
            <w:pPr>
              <w:numPr>
                <w:ilvl w:val="0"/>
                <w:numId w:val="86"/>
              </w:numPr>
              <w:suppressAutoHyphens w:val="0"/>
              <w:spacing w:line="240" w:lineRule="auto"/>
              <w:ind w:left="0" w:firstLine="0"/>
              <w:jc w:val="center"/>
              <w:rPr>
                <w:sz w:val="22"/>
                <w:szCs w:val="22"/>
                <w:lang w:eastAsia="ru-RU"/>
              </w:rPr>
            </w:pPr>
          </w:p>
        </w:tc>
        <w:tc>
          <w:tcPr>
            <w:tcW w:w="3148" w:type="dxa"/>
            <w:vAlign w:val="center"/>
          </w:tcPr>
          <w:p w:rsidR="00FB63A5" w:rsidRPr="00FB63A5" w:rsidRDefault="00FB63A5" w:rsidP="00FB63A5">
            <w:pPr>
              <w:suppressAutoHyphens w:val="0"/>
              <w:spacing w:line="240" w:lineRule="auto"/>
              <w:jc w:val="center"/>
              <w:rPr>
                <w:rFonts w:eastAsia="Calibri"/>
                <w:sz w:val="28"/>
                <w:szCs w:val="22"/>
                <w:lang w:eastAsia="en-US"/>
              </w:rPr>
            </w:pPr>
            <w:r w:rsidRPr="00FB63A5">
              <w:rPr>
                <w:rFonts w:eastAsia="Calibri"/>
                <w:sz w:val="22"/>
                <w:szCs w:val="22"/>
                <w:lang w:eastAsia="en-US"/>
              </w:rPr>
              <w:t>ООО "ИЛЬЮША"</w:t>
            </w:r>
          </w:p>
        </w:tc>
        <w:tc>
          <w:tcPr>
            <w:tcW w:w="5834" w:type="dxa"/>
          </w:tcPr>
          <w:p w:rsidR="00FB63A5" w:rsidRPr="00FB63A5" w:rsidRDefault="00FB63A5" w:rsidP="00FB63A5">
            <w:pPr>
              <w:suppressAutoHyphens w:val="0"/>
              <w:spacing w:line="240" w:lineRule="auto"/>
              <w:rPr>
                <w:rFonts w:eastAsia="Calibri"/>
                <w:sz w:val="28"/>
                <w:szCs w:val="22"/>
                <w:lang w:eastAsia="en-US"/>
              </w:rPr>
            </w:pPr>
            <w:r w:rsidRPr="00FB63A5">
              <w:rPr>
                <w:rFonts w:eastAsia="Calibri"/>
                <w:sz w:val="28"/>
                <w:szCs w:val="22"/>
                <w:lang w:eastAsia="en-US"/>
              </w:rPr>
              <w:t>Торговля розничная незамороженными продуктами, включая напитки и табачные изделия, в неспециализированных магазинах.</w:t>
            </w:r>
          </w:p>
        </w:tc>
      </w:tr>
      <w:tr w:rsidR="00FB63A5" w:rsidRPr="00FB63A5" w:rsidTr="00FB63A5">
        <w:trPr>
          <w:trHeight w:val="237"/>
        </w:trPr>
        <w:tc>
          <w:tcPr>
            <w:tcW w:w="675" w:type="dxa"/>
          </w:tcPr>
          <w:p w:rsidR="00FB63A5" w:rsidRPr="00FB63A5" w:rsidRDefault="00FB63A5" w:rsidP="00FB63A5">
            <w:pPr>
              <w:numPr>
                <w:ilvl w:val="0"/>
                <w:numId w:val="86"/>
              </w:numPr>
              <w:suppressAutoHyphens w:val="0"/>
              <w:spacing w:line="240" w:lineRule="auto"/>
              <w:ind w:left="0" w:firstLine="0"/>
              <w:jc w:val="center"/>
              <w:rPr>
                <w:sz w:val="22"/>
                <w:szCs w:val="22"/>
                <w:lang w:eastAsia="ru-RU"/>
              </w:rPr>
            </w:pPr>
          </w:p>
        </w:tc>
        <w:tc>
          <w:tcPr>
            <w:tcW w:w="3148" w:type="dxa"/>
            <w:vAlign w:val="center"/>
          </w:tcPr>
          <w:p w:rsidR="00FB63A5" w:rsidRPr="00FB63A5" w:rsidRDefault="00FB63A5" w:rsidP="00FB63A5">
            <w:pPr>
              <w:suppressAutoHyphens w:val="0"/>
              <w:spacing w:line="240" w:lineRule="auto"/>
              <w:jc w:val="center"/>
              <w:rPr>
                <w:rFonts w:eastAsia="Calibri"/>
                <w:sz w:val="28"/>
                <w:szCs w:val="22"/>
                <w:lang w:eastAsia="en-US"/>
              </w:rPr>
            </w:pPr>
            <w:r w:rsidRPr="00FB63A5">
              <w:rPr>
                <w:rFonts w:eastAsia="Calibri"/>
                <w:sz w:val="22"/>
                <w:szCs w:val="22"/>
                <w:lang w:eastAsia="en-US"/>
              </w:rPr>
              <w:t>ООО "АКРИЛАН ВН"</w:t>
            </w:r>
          </w:p>
        </w:tc>
        <w:tc>
          <w:tcPr>
            <w:tcW w:w="5834" w:type="dxa"/>
          </w:tcPr>
          <w:p w:rsidR="00FB63A5" w:rsidRPr="00FB63A5" w:rsidRDefault="00FB63A5" w:rsidP="00FB63A5">
            <w:pPr>
              <w:suppressAutoHyphens w:val="0"/>
              <w:spacing w:line="240" w:lineRule="auto"/>
              <w:rPr>
                <w:rFonts w:eastAsia="Calibri"/>
                <w:sz w:val="28"/>
                <w:szCs w:val="22"/>
                <w:lang w:eastAsia="en-US"/>
              </w:rPr>
            </w:pPr>
            <w:r w:rsidRPr="00FB63A5">
              <w:rPr>
                <w:rFonts w:eastAsia="Calibri"/>
                <w:sz w:val="22"/>
                <w:szCs w:val="22"/>
                <w:lang w:eastAsia="en-US"/>
              </w:rPr>
              <w:t>Производство    раковин, моек, ванн     и прочих санитарно-</w:t>
            </w:r>
            <w:proofErr w:type="gramStart"/>
            <w:r w:rsidRPr="00FB63A5">
              <w:rPr>
                <w:rFonts w:eastAsia="Calibri"/>
                <w:sz w:val="22"/>
                <w:szCs w:val="22"/>
                <w:lang w:eastAsia="en-US"/>
              </w:rPr>
              <w:t>технических  изделий</w:t>
            </w:r>
            <w:proofErr w:type="gramEnd"/>
            <w:r w:rsidRPr="00FB63A5">
              <w:rPr>
                <w:rFonts w:eastAsia="Calibri"/>
                <w:sz w:val="22"/>
                <w:szCs w:val="22"/>
                <w:lang w:eastAsia="en-US"/>
              </w:rPr>
              <w:t xml:space="preserve">  и  их  составных   частей из черных металлов, меди или алюминия </w:t>
            </w:r>
          </w:p>
        </w:tc>
      </w:tr>
      <w:tr w:rsidR="00FB63A5" w:rsidRPr="00FB63A5" w:rsidTr="00FB63A5">
        <w:trPr>
          <w:trHeight w:val="237"/>
        </w:trPr>
        <w:tc>
          <w:tcPr>
            <w:tcW w:w="675" w:type="dxa"/>
          </w:tcPr>
          <w:p w:rsidR="00FB63A5" w:rsidRPr="00FB63A5" w:rsidRDefault="00FB63A5" w:rsidP="00FB63A5">
            <w:pPr>
              <w:numPr>
                <w:ilvl w:val="0"/>
                <w:numId w:val="86"/>
              </w:numPr>
              <w:suppressAutoHyphens w:val="0"/>
              <w:spacing w:line="240" w:lineRule="auto"/>
              <w:ind w:left="0" w:firstLine="0"/>
              <w:jc w:val="center"/>
              <w:rPr>
                <w:sz w:val="22"/>
                <w:szCs w:val="22"/>
                <w:lang w:eastAsia="ru-RU"/>
              </w:rPr>
            </w:pPr>
          </w:p>
        </w:tc>
        <w:tc>
          <w:tcPr>
            <w:tcW w:w="3148" w:type="dxa"/>
            <w:vAlign w:val="center"/>
          </w:tcPr>
          <w:p w:rsidR="00FB63A5" w:rsidRPr="00FB63A5" w:rsidRDefault="00FB63A5" w:rsidP="00FB63A5">
            <w:pPr>
              <w:suppressAutoHyphens w:val="0"/>
              <w:spacing w:line="240" w:lineRule="auto"/>
              <w:jc w:val="center"/>
              <w:rPr>
                <w:rFonts w:eastAsia="Calibri"/>
                <w:sz w:val="28"/>
                <w:szCs w:val="22"/>
                <w:lang w:eastAsia="en-US"/>
              </w:rPr>
            </w:pPr>
            <w:r w:rsidRPr="00FB63A5">
              <w:rPr>
                <w:rFonts w:eastAsia="Calibri"/>
                <w:sz w:val="22"/>
                <w:szCs w:val="22"/>
                <w:lang w:eastAsia="en-US"/>
              </w:rPr>
              <w:t>ООО "ВЕРСИЯ"</w:t>
            </w:r>
          </w:p>
        </w:tc>
        <w:tc>
          <w:tcPr>
            <w:tcW w:w="5834" w:type="dxa"/>
          </w:tcPr>
          <w:p w:rsidR="00FB63A5" w:rsidRPr="00FB63A5" w:rsidRDefault="00FB63A5" w:rsidP="00FB63A5">
            <w:pPr>
              <w:suppressAutoHyphens w:val="0"/>
              <w:spacing w:line="240" w:lineRule="auto"/>
              <w:rPr>
                <w:rFonts w:eastAsia="Calibri"/>
                <w:sz w:val="28"/>
                <w:szCs w:val="22"/>
                <w:lang w:eastAsia="en-US"/>
              </w:rPr>
            </w:pPr>
            <w:r w:rsidRPr="00FB63A5">
              <w:rPr>
                <w:rFonts w:eastAsia="Calibri"/>
                <w:sz w:val="22"/>
                <w:szCs w:val="22"/>
                <w:lang w:eastAsia="en-US"/>
              </w:rPr>
              <w:t>Производство деревянных строительных конструкций и столярных изделий</w:t>
            </w:r>
          </w:p>
        </w:tc>
      </w:tr>
      <w:tr w:rsidR="00FB63A5" w:rsidRPr="00FB63A5" w:rsidTr="00FB63A5">
        <w:trPr>
          <w:trHeight w:val="237"/>
        </w:trPr>
        <w:tc>
          <w:tcPr>
            <w:tcW w:w="675" w:type="dxa"/>
          </w:tcPr>
          <w:p w:rsidR="00FB63A5" w:rsidRPr="00FB63A5" w:rsidRDefault="00FB63A5" w:rsidP="00FB63A5">
            <w:pPr>
              <w:numPr>
                <w:ilvl w:val="0"/>
                <w:numId w:val="86"/>
              </w:numPr>
              <w:suppressAutoHyphens w:val="0"/>
              <w:spacing w:line="240" w:lineRule="auto"/>
              <w:ind w:left="0" w:firstLine="0"/>
              <w:jc w:val="center"/>
              <w:rPr>
                <w:sz w:val="22"/>
                <w:szCs w:val="22"/>
                <w:lang w:eastAsia="ru-RU"/>
              </w:rPr>
            </w:pPr>
          </w:p>
        </w:tc>
        <w:tc>
          <w:tcPr>
            <w:tcW w:w="3148" w:type="dxa"/>
            <w:vAlign w:val="center"/>
          </w:tcPr>
          <w:p w:rsidR="00FB63A5" w:rsidRPr="00FB63A5" w:rsidRDefault="00FB63A5" w:rsidP="00FB63A5">
            <w:pPr>
              <w:suppressAutoHyphens w:val="0"/>
              <w:spacing w:line="240" w:lineRule="auto"/>
              <w:jc w:val="center"/>
              <w:rPr>
                <w:rFonts w:eastAsia="Calibri"/>
                <w:sz w:val="28"/>
                <w:szCs w:val="22"/>
                <w:lang w:eastAsia="en-US"/>
              </w:rPr>
            </w:pPr>
            <w:r w:rsidRPr="00FB63A5">
              <w:rPr>
                <w:rFonts w:eastAsia="Calibri"/>
                <w:sz w:val="22"/>
                <w:szCs w:val="22"/>
                <w:lang w:eastAsia="en-US"/>
              </w:rPr>
              <w:t>ГЭПК "ЗАВОДСКОЙ"</w:t>
            </w:r>
          </w:p>
        </w:tc>
        <w:tc>
          <w:tcPr>
            <w:tcW w:w="5834" w:type="dxa"/>
          </w:tcPr>
          <w:p w:rsidR="00FB63A5" w:rsidRPr="00FB63A5" w:rsidRDefault="00FB63A5" w:rsidP="00FB63A5">
            <w:pPr>
              <w:suppressAutoHyphens w:val="0"/>
              <w:spacing w:line="240" w:lineRule="auto"/>
              <w:rPr>
                <w:rFonts w:eastAsia="Calibri"/>
                <w:sz w:val="28"/>
                <w:szCs w:val="22"/>
                <w:lang w:eastAsia="en-US"/>
              </w:rPr>
            </w:pPr>
            <w:r w:rsidRPr="00FB63A5">
              <w:rPr>
                <w:rFonts w:eastAsia="Calibri"/>
                <w:sz w:val="22"/>
                <w:szCs w:val="22"/>
                <w:lang w:eastAsia="en-US"/>
              </w:rPr>
              <w:t xml:space="preserve">Эксплуатация гаражей, стоянок для автотранспортных средств, велосипедов и т.п. </w:t>
            </w:r>
          </w:p>
        </w:tc>
      </w:tr>
      <w:tr w:rsidR="00FB63A5" w:rsidRPr="00FB63A5" w:rsidTr="00FB63A5">
        <w:trPr>
          <w:trHeight w:val="237"/>
        </w:trPr>
        <w:tc>
          <w:tcPr>
            <w:tcW w:w="675" w:type="dxa"/>
          </w:tcPr>
          <w:p w:rsidR="00FB63A5" w:rsidRPr="00FB63A5" w:rsidRDefault="00FB63A5" w:rsidP="00FB63A5">
            <w:pPr>
              <w:numPr>
                <w:ilvl w:val="0"/>
                <w:numId w:val="86"/>
              </w:numPr>
              <w:suppressAutoHyphens w:val="0"/>
              <w:spacing w:line="240" w:lineRule="auto"/>
              <w:ind w:left="0" w:firstLine="0"/>
              <w:jc w:val="center"/>
              <w:rPr>
                <w:sz w:val="22"/>
                <w:szCs w:val="22"/>
                <w:lang w:eastAsia="ru-RU"/>
              </w:rPr>
            </w:pPr>
          </w:p>
        </w:tc>
        <w:tc>
          <w:tcPr>
            <w:tcW w:w="3148" w:type="dxa"/>
            <w:vAlign w:val="center"/>
          </w:tcPr>
          <w:p w:rsidR="00FB63A5" w:rsidRPr="00FB63A5" w:rsidRDefault="00FB63A5" w:rsidP="00FB63A5">
            <w:pPr>
              <w:suppressAutoHyphens w:val="0"/>
              <w:spacing w:line="240" w:lineRule="auto"/>
              <w:jc w:val="center"/>
              <w:rPr>
                <w:rFonts w:eastAsia="Calibri"/>
                <w:sz w:val="28"/>
                <w:szCs w:val="22"/>
                <w:lang w:eastAsia="en-US"/>
              </w:rPr>
            </w:pPr>
            <w:r w:rsidRPr="00FB63A5">
              <w:rPr>
                <w:rFonts w:eastAsia="Calibri"/>
                <w:sz w:val="22"/>
                <w:szCs w:val="22"/>
                <w:lang w:eastAsia="en-US"/>
              </w:rPr>
              <w:t>ООО "ТРАНСКОМ"</w:t>
            </w:r>
          </w:p>
        </w:tc>
        <w:tc>
          <w:tcPr>
            <w:tcW w:w="5834" w:type="dxa"/>
          </w:tcPr>
          <w:p w:rsidR="00FB63A5" w:rsidRPr="00FB63A5" w:rsidRDefault="00FB63A5" w:rsidP="00FB63A5">
            <w:pPr>
              <w:suppressAutoHyphens w:val="0"/>
              <w:spacing w:line="240" w:lineRule="auto"/>
              <w:rPr>
                <w:rFonts w:eastAsia="Calibri"/>
                <w:sz w:val="28"/>
                <w:szCs w:val="22"/>
                <w:lang w:eastAsia="en-US"/>
              </w:rPr>
            </w:pPr>
            <w:r w:rsidRPr="00FB63A5">
              <w:rPr>
                <w:rFonts w:eastAsia="Calibri"/>
                <w:sz w:val="22"/>
                <w:szCs w:val="22"/>
                <w:lang w:eastAsia="en-US"/>
              </w:rPr>
              <w:t xml:space="preserve">Организация перевозок грузов    </w:t>
            </w:r>
          </w:p>
        </w:tc>
      </w:tr>
      <w:tr w:rsidR="00FB63A5" w:rsidRPr="00FB63A5" w:rsidTr="00FB63A5">
        <w:trPr>
          <w:trHeight w:val="237"/>
        </w:trPr>
        <w:tc>
          <w:tcPr>
            <w:tcW w:w="675" w:type="dxa"/>
          </w:tcPr>
          <w:p w:rsidR="00FB63A5" w:rsidRPr="00FB63A5" w:rsidRDefault="00FB63A5" w:rsidP="00FB63A5">
            <w:pPr>
              <w:numPr>
                <w:ilvl w:val="0"/>
                <w:numId w:val="86"/>
              </w:numPr>
              <w:suppressAutoHyphens w:val="0"/>
              <w:spacing w:line="240" w:lineRule="auto"/>
              <w:ind w:left="0" w:firstLine="0"/>
              <w:jc w:val="center"/>
              <w:rPr>
                <w:sz w:val="22"/>
                <w:szCs w:val="22"/>
                <w:lang w:eastAsia="ru-RU"/>
              </w:rPr>
            </w:pPr>
          </w:p>
        </w:tc>
        <w:tc>
          <w:tcPr>
            <w:tcW w:w="3148" w:type="dxa"/>
            <w:vAlign w:val="center"/>
          </w:tcPr>
          <w:p w:rsidR="00FB63A5" w:rsidRPr="00FB63A5" w:rsidRDefault="00FB63A5" w:rsidP="00FB63A5">
            <w:pPr>
              <w:suppressAutoHyphens w:val="0"/>
              <w:spacing w:line="240" w:lineRule="auto"/>
              <w:jc w:val="center"/>
              <w:rPr>
                <w:rFonts w:eastAsia="Calibri"/>
                <w:sz w:val="28"/>
                <w:szCs w:val="22"/>
                <w:lang w:eastAsia="en-US"/>
              </w:rPr>
            </w:pPr>
            <w:r w:rsidRPr="00FB63A5">
              <w:rPr>
                <w:rFonts w:eastAsia="Calibri"/>
                <w:sz w:val="22"/>
                <w:szCs w:val="22"/>
                <w:lang w:eastAsia="en-US"/>
              </w:rPr>
              <w:t>ООО "УСПЕХ"</w:t>
            </w:r>
          </w:p>
        </w:tc>
        <w:tc>
          <w:tcPr>
            <w:tcW w:w="5834" w:type="dxa"/>
          </w:tcPr>
          <w:p w:rsidR="00FB63A5" w:rsidRPr="00FB63A5" w:rsidRDefault="00FB63A5" w:rsidP="00FB63A5">
            <w:pPr>
              <w:suppressAutoHyphens w:val="0"/>
              <w:spacing w:line="240" w:lineRule="auto"/>
              <w:rPr>
                <w:rFonts w:eastAsia="Calibri"/>
                <w:sz w:val="28"/>
                <w:szCs w:val="22"/>
                <w:lang w:eastAsia="en-US"/>
              </w:rPr>
            </w:pPr>
            <w:r w:rsidRPr="00FB63A5">
              <w:rPr>
                <w:rFonts w:eastAsia="Calibri"/>
                <w:sz w:val="22"/>
                <w:szCs w:val="22"/>
                <w:lang w:eastAsia="en-US"/>
              </w:rPr>
              <w:t xml:space="preserve">Прочая оптовая торговля </w:t>
            </w:r>
          </w:p>
        </w:tc>
      </w:tr>
      <w:tr w:rsidR="00FB63A5" w:rsidRPr="00FB63A5" w:rsidTr="00FB63A5">
        <w:trPr>
          <w:trHeight w:val="237"/>
        </w:trPr>
        <w:tc>
          <w:tcPr>
            <w:tcW w:w="675" w:type="dxa"/>
          </w:tcPr>
          <w:p w:rsidR="00FB63A5" w:rsidRPr="00FB63A5" w:rsidRDefault="00FB63A5" w:rsidP="00FB63A5">
            <w:pPr>
              <w:numPr>
                <w:ilvl w:val="0"/>
                <w:numId w:val="86"/>
              </w:numPr>
              <w:suppressAutoHyphens w:val="0"/>
              <w:spacing w:line="240" w:lineRule="auto"/>
              <w:ind w:left="0" w:firstLine="0"/>
              <w:jc w:val="center"/>
              <w:rPr>
                <w:sz w:val="22"/>
                <w:szCs w:val="22"/>
                <w:lang w:eastAsia="ru-RU"/>
              </w:rPr>
            </w:pPr>
          </w:p>
        </w:tc>
        <w:tc>
          <w:tcPr>
            <w:tcW w:w="3148" w:type="dxa"/>
            <w:vAlign w:val="center"/>
          </w:tcPr>
          <w:p w:rsidR="00FB63A5" w:rsidRPr="00FB63A5" w:rsidRDefault="00FB63A5" w:rsidP="00FB63A5">
            <w:pPr>
              <w:suppressAutoHyphens w:val="0"/>
              <w:spacing w:line="240" w:lineRule="auto"/>
              <w:jc w:val="center"/>
              <w:rPr>
                <w:rFonts w:eastAsia="Calibri"/>
                <w:sz w:val="28"/>
                <w:szCs w:val="22"/>
                <w:lang w:eastAsia="en-US"/>
              </w:rPr>
            </w:pPr>
            <w:r w:rsidRPr="00FB63A5">
              <w:rPr>
                <w:rFonts w:eastAsia="Calibri"/>
                <w:sz w:val="22"/>
                <w:szCs w:val="22"/>
                <w:lang w:eastAsia="en-US"/>
              </w:rPr>
              <w:t>ООО "СИРИУС"</w:t>
            </w:r>
          </w:p>
        </w:tc>
        <w:tc>
          <w:tcPr>
            <w:tcW w:w="5834" w:type="dxa"/>
          </w:tcPr>
          <w:p w:rsidR="00FB63A5" w:rsidRPr="00FB63A5" w:rsidRDefault="00FB63A5" w:rsidP="00FB63A5">
            <w:pPr>
              <w:suppressAutoHyphens w:val="0"/>
              <w:spacing w:line="240" w:lineRule="auto"/>
              <w:rPr>
                <w:rFonts w:eastAsia="Calibri"/>
                <w:sz w:val="28"/>
                <w:szCs w:val="22"/>
                <w:lang w:eastAsia="en-US"/>
              </w:rPr>
            </w:pPr>
            <w:r w:rsidRPr="00FB63A5">
              <w:rPr>
                <w:rFonts w:eastAsia="Calibri"/>
                <w:sz w:val="22"/>
                <w:szCs w:val="22"/>
                <w:lang w:eastAsia="en-US"/>
              </w:rPr>
              <w:t xml:space="preserve">Розничная торговля фармацевтическими товарами </w:t>
            </w:r>
          </w:p>
        </w:tc>
      </w:tr>
      <w:tr w:rsidR="00FB63A5" w:rsidRPr="00FB63A5" w:rsidTr="00FB63A5">
        <w:trPr>
          <w:trHeight w:val="237"/>
        </w:trPr>
        <w:tc>
          <w:tcPr>
            <w:tcW w:w="675" w:type="dxa"/>
          </w:tcPr>
          <w:p w:rsidR="00FB63A5" w:rsidRPr="00FB63A5" w:rsidRDefault="00FB63A5" w:rsidP="00FB63A5">
            <w:pPr>
              <w:numPr>
                <w:ilvl w:val="0"/>
                <w:numId w:val="86"/>
              </w:numPr>
              <w:suppressAutoHyphens w:val="0"/>
              <w:spacing w:line="240" w:lineRule="auto"/>
              <w:ind w:left="0" w:firstLine="0"/>
              <w:jc w:val="center"/>
              <w:rPr>
                <w:sz w:val="22"/>
                <w:szCs w:val="22"/>
                <w:lang w:eastAsia="ru-RU"/>
              </w:rPr>
            </w:pPr>
          </w:p>
        </w:tc>
        <w:tc>
          <w:tcPr>
            <w:tcW w:w="3148" w:type="dxa"/>
            <w:vAlign w:val="center"/>
          </w:tcPr>
          <w:p w:rsidR="00FB63A5" w:rsidRPr="00FB63A5" w:rsidRDefault="00FB63A5" w:rsidP="00FB63A5">
            <w:pPr>
              <w:suppressAutoHyphens w:val="0"/>
              <w:spacing w:line="240" w:lineRule="auto"/>
              <w:jc w:val="center"/>
              <w:rPr>
                <w:rFonts w:eastAsia="Calibri"/>
                <w:sz w:val="28"/>
                <w:szCs w:val="22"/>
                <w:lang w:eastAsia="en-US"/>
              </w:rPr>
            </w:pPr>
            <w:r w:rsidRPr="00FB63A5">
              <w:rPr>
                <w:rFonts w:eastAsia="Calibri"/>
                <w:sz w:val="22"/>
                <w:szCs w:val="22"/>
                <w:lang w:eastAsia="en-US"/>
              </w:rPr>
              <w:t>ООО НПО "АЭРОДРОММАШ"</w:t>
            </w:r>
          </w:p>
        </w:tc>
        <w:tc>
          <w:tcPr>
            <w:tcW w:w="5834" w:type="dxa"/>
          </w:tcPr>
          <w:p w:rsidR="00FB63A5" w:rsidRPr="00FB63A5" w:rsidRDefault="00FB63A5" w:rsidP="00FB63A5">
            <w:pPr>
              <w:suppressAutoHyphens w:val="0"/>
              <w:spacing w:line="240" w:lineRule="auto"/>
              <w:rPr>
                <w:rFonts w:eastAsia="Calibri"/>
                <w:sz w:val="28"/>
                <w:szCs w:val="22"/>
                <w:lang w:eastAsia="en-US"/>
              </w:rPr>
            </w:pPr>
            <w:r w:rsidRPr="00FB63A5">
              <w:rPr>
                <w:rFonts w:eastAsia="Calibri"/>
                <w:sz w:val="22"/>
                <w:szCs w:val="22"/>
                <w:lang w:eastAsia="en-US"/>
              </w:rPr>
              <w:t xml:space="preserve">Предоставление услуг по ремонту, техническому обслуживанию и переделка летательных аппаратов и </w:t>
            </w:r>
            <w:proofErr w:type="gramStart"/>
            <w:r w:rsidRPr="00FB63A5">
              <w:rPr>
                <w:rFonts w:eastAsia="Calibri"/>
                <w:sz w:val="22"/>
                <w:szCs w:val="22"/>
                <w:lang w:eastAsia="en-US"/>
              </w:rPr>
              <w:t>двигателей  летательных</w:t>
            </w:r>
            <w:proofErr w:type="gramEnd"/>
            <w:r w:rsidRPr="00FB63A5">
              <w:rPr>
                <w:rFonts w:eastAsia="Calibri"/>
                <w:sz w:val="22"/>
                <w:szCs w:val="22"/>
                <w:lang w:eastAsia="en-US"/>
              </w:rPr>
              <w:t xml:space="preserve"> аппаратов</w:t>
            </w:r>
          </w:p>
        </w:tc>
      </w:tr>
      <w:tr w:rsidR="00FB63A5" w:rsidRPr="00FB63A5" w:rsidTr="00FB63A5">
        <w:trPr>
          <w:trHeight w:val="237"/>
        </w:trPr>
        <w:tc>
          <w:tcPr>
            <w:tcW w:w="675" w:type="dxa"/>
          </w:tcPr>
          <w:p w:rsidR="00FB63A5" w:rsidRPr="00FB63A5" w:rsidRDefault="00FB63A5" w:rsidP="00FB63A5">
            <w:pPr>
              <w:numPr>
                <w:ilvl w:val="0"/>
                <w:numId w:val="86"/>
              </w:numPr>
              <w:suppressAutoHyphens w:val="0"/>
              <w:spacing w:line="240" w:lineRule="auto"/>
              <w:ind w:left="0" w:firstLine="0"/>
              <w:jc w:val="center"/>
              <w:rPr>
                <w:sz w:val="22"/>
                <w:szCs w:val="22"/>
                <w:lang w:eastAsia="ru-RU"/>
              </w:rPr>
            </w:pPr>
          </w:p>
        </w:tc>
        <w:tc>
          <w:tcPr>
            <w:tcW w:w="3148" w:type="dxa"/>
            <w:vAlign w:val="center"/>
          </w:tcPr>
          <w:p w:rsidR="00FB63A5" w:rsidRPr="00FB63A5" w:rsidRDefault="00FB63A5" w:rsidP="00FB63A5">
            <w:pPr>
              <w:suppressAutoHyphens w:val="0"/>
              <w:spacing w:line="240" w:lineRule="auto"/>
              <w:jc w:val="center"/>
              <w:rPr>
                <w:rFonts w:eastAsia="Calibri"/>
                <w:sz w:val="28"/>
                <w:szCs w:val="22"/>
                <w:lang w:eastAsia="en-US"/>
              </w:rPr>
            </w:pPr>
            <w:r w:rsidRPr="00FB63A5">
              <w:rPr>
                <w:rFonts w:eastAsia="Calibri"/>
                <w:sz w:val="22"/>
                <w:szCs w:val="22"/>
                <w:lang w:eastAsia="en-US"/>
              </w:rPr>
              <w:t>ООО "ВИС"</w:t>
            </w:r>
          </w:p>
        </w:tc>
        <w:tc>
          <w:tcPr>
            <w:tcW w:w="5834" w:type="dxa"/>
          </w:tcPr>
          <w:p w:rsidR="00FB63A5" w:rsidRPr="00FB63A5" w:rsidRDefault="00FB63A5" w:rsidP="00FB63A5">
            <w:pPr>
              <w:suppressAutoHyphens w:val="0"/>
              <w:spacing w:line="240" w:lineRule="auto"/>
              <w:rPr>
                <w:rFonts w:eastAsia="Calibri"/>
                <w:sz w:val="28"/>
                <w:szCs w:val="22"/>
                <w:lang w:eastAsia="en-US"/>
              </w:rPr>
            </w:pPr>
            <w:r w:rsidRPr="00FB63A5">
              <w:rPr>
                <w:rFonts w:eastAsia="Calibri"/>
                <w:sz w:val="22"/>
                <w:szCs w:val="22"/>
                <w:lang w:eastAsia="en-US"/>
              </w:rPr>
              <w:t xml:space="preserve">Оптовая торговля мясом, включая субпродукты   </w:t>
            </w:r>
          </w:p>
        </w:tc>
      </w:tr>
      <w:tr w:rsidR="00FB63A5" w:rsidRPr="00FB63A5" w:rsidTr="00FB63A5">
        <w:trPr>
          <w:trHeight w:val="237"/>
        </w:trPr>
        <w:tc>
          <w:tcPr>
            <w:tcW w:w="675" w:type="dxa"/>
          </w:tcPr>
          <w:p w:rsidR="00FB63A5" w:rsidRPr="00FB63A5" w:rsidRDefault="00FB63A5" w:rsidP="00FB63A5">
            <w:pPr>
              <w:numPr>
                <w:ilvl w:val="0"/>
                <w:numId w:val="86"/>
              </w:numPr>
              <w:suppressAutoHyphens w:val="0"/>
              <w:spacing w:line="240" w:lineRule="auto"/>
              <w:ind w:left="0" w:firstLine="0"/>
              <w:jc w:val="center"/>
              <w:rPr>
                <w:sz w:val="22"/>
                <w:szCs w:val="22"/>
                <w:lang w:eastAsia="ru-RU"/>
              </w:rPr>
            </w:pPr>
          </w:p>
        </w:tc>
        <w:tc>
          <w:tcPr>
            <w:tcW w:w="3148" w:type="dxa"/>
            <w:vAlign w:val="center"/>
          </w:tcPr>
          <w:p w:rsidR="00FB63A5" w:rsidRPr="00FB63A5" w:rsidRDefault="00FB63A5" w:rsidP="00FB63A5">
            <w:pPr>
              <w:suppressAutoHyphens w:val="0"/>
              <w:spacing w:line="240" w:lineRule="auto"/>
              <w:jc w:val="center"/>
              <w:rPr>
                <w:rFonts w:eastAsia="Calibri"/>
                <w:sz w:val="28"/>
                <w:szCs w:val="22"/>
                <w:lang w:eastAsia="en-US"/>
              </w:rPr>
            </w:pPr>
            <w:r w:rsidRPr="00FB63A5">
              <w:rPr>
                <w:rFonts w:eastAsia="Calibri"/>
                <w:sz w:val="22"/>
                <w:szCs w:val="22"/>
                <w:lang w:eastAsia="en-US"/>
              </w:rPr>
              <w:t>ООО "ЭСКОЛЛО-НОВГОРОД"</w:t>
            </w:r>
          </w:p>
        </w:tc>
        <w:tc>
          <w:tcPr>
            <w:tcW w:w="5834" w:type="dxa"/>
          </w:tcPr>
          <w:p w:rsidR="00FB63A5" w:rsidRPr="00FB63A5" w:rsidRDefault="00FB63A5" w:rsidP="00FB63A5">
            <w:pPr>
              <w:suppressAutoHyphens w:val="0"/>
              <w:spacing w:line="240" w:lineRule="auto"/>
              <w:rPr>
                <w:rFonts w:eastAsia="Calibri"/>
                <w:sz w:val="28"/>
                <w:szCs w:val="22"/>
                <w:lang w:eastAsia="en-US"/>
              </w:rPr>
            </w:pPr>
            <w:r w:rsidRPr="00FB63A5">
              <w:rPr>
                <w:rFonts w:eastAsia="Calibri"/>
                <w:sz w:val="22"/>
                <w:szCs w:val="22"/>
                <w:lang w:eastAsia="en-US"/>
              </w:rPr>
              <w:t xml:space="preserve">Производство прочих изделий из бетона, гипса и цемента </w:t>
            </w:r>
          </w:p>
        </w:tc>
      </w:tr>
      <w:tr w:rsidR="00FB63A5" w:rsidRPr="00FB63A5" w:rsidTr="00FB63A5">
        <w:trPr>
          <w:trHeight w:val="237"/>
        </w:trPr>
        <w:tc>
          <w:tcPr>
            <w:tcW w:w="675" w:type="dxa"/>
          </w:tcPr>
          <w:p w:rsidR="00FB63A5" w:rsidRPr="00FB63A5" w:rsidRDefault="00FB63A5" w:rsidP="00FB63A5">
            <w:pPr>
              <w:numPr>
                <w:ilvl w:val="0"/>
                <w:numId w:val="86"/>
              </w:numPr>
              <w:suppressAutoHyphens w:val="0"/>
              <w:spacing w:line="240" w:lineRule="auto"/>
              <w:ind w:left="0" w:firstLine="0"/>
              <w:jc w:val="center"/>
              <w:rPr>
                <w:sz w:val="22"/>
                <w:szCs w:val="22"/>
                <w:lang w:eastAsia="ru-RU"/>
              </w:rPr>
            </w:pPr>
          </w:p>
        </w:tc>
        <w:tc>
          <w:tcPr>
            <w:tcW w:w="3148" w:type="dxa"/>
            <w:vAlign w:val="center"/>
          </w:tcPr>
          <w:p w:rsidR="00FB63A5" w:rsidRPr="00FB63A5" w:rsidRDefault="00FB63A5" w:rsidP="00FB63A5">
            <w:pPr>
              <w:suppressAutoHyphens w:val="0"/>
              <w:spacing w:line="240" w:lineRule="auto"/>
              <w:jc w:val="center"/>
              <w:rPr>
                <w:rFonts w:eastAsia="Calibri"/>
                <w:sz w:val="28"/>
                <w:szCs w:val="22"/>
                <w:lang w:eastAsia="en-US"/>
              </w:rPr>
            </w:pPr>
            <w:r w:rsidRPr="00FB63A5">
              <w:rPr>
                <w:rFonts w:eastAsia="Calibri"/>
                <w:sz w:val="22"/>
                <w:szCs w:val="22"/>
                <w:lang w:eastAsia="en-US"/>
              </w:rPr>
              <w:t>ООО "СПЕЦМОНТАЖ"</w:t>
            </w:r>
          </w:p>
        </w:tc>
        <w:tc>
          <w:tcPr>
            <w:tcW w:w="5834" w:type="dxa"/>
          </w:tcPr>
          <w:p w:rsidR="00FB63A5" w:rsidRPr="00FB63A5" w:rsidRDefault="00FB63A5" w:rsidP="00FB63A5">
            <w:pPr>
              <w:suppressAutoHyphens w:val="0"/>
              <w:spacing w:line="240" w:lineRule="auto"/>
              <w:rPr>
                <w:rFonts w:eastAsia="Calibri"/>
                <w:sz w:val="28"/>
                <w:szCs w:val="22"/>
                <w:lang w:eastAsia="en-US"/>
              </w:rPr>
            </w:pPr>
            <w:r w:rsidRPr="00FB63A5">
              <w:rPr>
                <w:rFonts w:eastAsia="Calibri"/>
                <w:sz w:val="22"/>
                <w:szCs w:val="22"/>
                <w:lang w:eastAsia="en-US"/>
              </w:rPr>
              <w:t xml:space="preserve">Производство общестроительных работ </w:t>
            </w:r>
          </w:p>
        </w:tc>
      </w:tr>
      <w:tr w:rsidR="00FB63A5" w:rsidRPr="00FB63A5" w:rsidTr="00FB63A5">
        <w:trPr>
          <w:trHeight w:val="237"/>
        </w:trPr>
        <w:tc>
          <w:tcPr>
            <w:tcW w:w="675" w:type="dxa"/>
          </w:tcPr>
          <w:p w:rsidR="00FB63A5" w:rsidRPr="00FB63A5" w:rsidRDefault="00FB63A5" w:rsidP="00FB63A5">
            <w:pPr>
              <w:numPr>
                <w:ilvl w:val="0"/>
                <w:numId w:val="86"/>
              </w:numPr>
              <w:suppressAutoHyphens w:val="0"/>
              <w:spacing w:line="240" w:lineRule="auto"/>
              <w:ind w:left="0" w:firstLine="0"/>
              <w:jc w:val="center"/>
              <w:rPr>
                <w:sz w:val="22"/>
                <w:szCs w:val="22"/>
                <w:lang w:eastAsia="ru-RU"/>
              </w:rPr>
            </w:pPr>
          </w:p>
        </w:tc>
        <w:tc>
          <w:tcPr>
            <w:tcW w:w="3148" w:type="dxa"/>
            <w:vAlign w:val="center"/>
          </w:tcPr>
          <w:p w:rsidR="00FB63A5" w:rsidRPr="00FB63A5" w:rsidRDefault="00FB63A5" w:rsidP="00FB63A5">
            <w:pPr>
              <w:suppressAutoHyphens w:val="0"/>
              <w:spacing w:line="240" w:lineRule="auto"/>
              <w:jc w:val="center"/>
              <w:rPr>
                <w:rFonts w:eastAsia="Calibri"/>
                <w:sz w:val="28"/>
                <w:szCs w:val="22"/>
                <w:lang w:eastAsia="en-US"/>
              </w:rPr>
            </w:pPr>
            <w:r w:rsidRPr="00FB63A5">
              <w:rPr>
                <w:rFonts w:eastAsia="Calibri"/>
                <w:sz w:val="22"/>
                <w:szCs w:val="22"/>
                <w:lang w:eastAsia="en-US"/>
              </w:rPr>
              <w:t>ООО "ЗАКАР"</w:t>
            </w:r>
          </w:p>
        </w:tc>
        <w:tc>
          <w:tcPr>
            <w:tcW w:w="5834" w:type="dxa"/>
          </w:tcPr>
          <w:p w:rsidR="00FB63A5" w:rsidRPr="00FB63A5" w:rsidRDefault="00FB63A5" w:rsidP="00FB63A5">
            <w:pPr>
              <w:suppressAutoHyphens w:val="0"/>
              <w:spacing w:line="240" w:lineRule="auto"/>
              <w:rPr>
                <w:rFonts w:eastAsia="Calibri"/>
                <w:sz w:val="28"/>
                <w:szCs w:val="22"/>
                <w:lang w:eastAsia="en-US"/>
              </w:rPr>
            </w:pPr>
            <w:r w:rsidRPr="00FB63A5">
              <w:rPr>
                <w:rFonts w:eastAsia="Calibri"/>
                <w:sz w:val="22"/>
                <w:szCs w:val="22"/>
                <w:lang w:eastAsia="en-US"/>
              </w:rPr>
              <w:t xml:space="preserve">Производство прочих отделочных и завершающих работ   </w:t>
            </w:r>
          </w:p>
        </w:tc>
      </w:tr>
      <w:tr w:rsidR="00FB63A5" w:rsidRPr="00FB63A5" w:rsidTr="00FB63A5">
        <w:trPr>
          <w:trHeight w:val="237"/>
        </w:trPr>
        <w:tc>
          <w:tcPr>
            <w:tcW w:w="675" w:type="dxa"/>
          </w:tcPr>
          <w:p w:rsidR="00FB63A5" w:rsidRPr="00FB63A5" w:rsidRDefault="00FB63A5" w:rsidP="00FB63A5">
            <w:pPr>
              <w:numPr>
                <w:ilvl w:val="0"/>
                <w:numId w:val="86"/>
              </w:numPr>
              <w:suppressAutoHyphens w:val="0"/>
              <w:spacing w:line="240" w:lineRule="auto"/>
              <w:ind w:left="0" w:firstLine="0"/>
              <w:jc w:val="center"/>
              <w:rPr>
                <w:sz w:val="22"/>
                <w:szCs w:val="22"/>
                <w:lang w:eastAsia="ru-RU"/>
              </w:rPr>
            </w:pPr>
          </w:p>
        </w:tc>
        <w:tc>
          <w:tcPr>
            <w:tcW w:w="3148" w:type="dxa"/>
            <w:vAlign w:val="center"/>
          </w:tcPr>
          <w:p w:rsidR="00FB63A5" w:rsidRPr="00FB63A5" w:rsidRDefault="00FB63A5" w:rsidP="00FB63A5">
            <w:pPr>
              <w:suppressAutoHyphens w:val="0"/>
              <w:spacing w:line="240" w:lineRule="auto"/>
              <w:jc w:val="center"/>
              <w:rPr>
                <w:rFonts w:eastAsia="Calibri"/>
                <w:sz w:val="28"/>
                <w:szCs w:val="22"/>
                <w:lang w:eastAsia="en-US"/>
              </w:rPr>
            </w:pPr>
            <w:r w:rsidRPr="00FB63A5">
              <w:rPr>
                <w:rFonts w:eastAsia="Calibri"/>
                <w:sz w:val="22"/>
                <w:szCs w:val="22"/>
                <w:lang w:eastAsia="en-US"/>
              </w:rPr>
              <w:t>ООО "ЭЛЕКТРОНСТРОЙ"</w:t>
            </w:r>
          </w:p>
        </w:tc>
        <w:tc>
          <w:tcPr>
            <w:tcW w:w="5834" w:type="dxa"/>
          </w:tcPr>
          <w:p w:rsidR="00FB63A5" w:rsidRPr="00FB63A5" w:rsidRDefault="00FB63A5" w:rsidP="00FB63A5">
            <w:pPr>
              <w:suppressAutoHyphens w:val="0"/>
              <w:spacing w:line="240" w:lineRule="auto"/>
              <w:rPr>
                <w:rFonts w:eastAsia="Calibri"/>
                <w:sz w:val="28"/>
                <w:szCs w:val="22"/>
                <w:lang w:eastAsia="en-US"/>
              </w:rPr>
            </w:pPr>
            <w:r w:rsidRPr="00FB63A5">
              <w:rPr>
                <w:rFonts w:eastAsia="Calibri"/>
                <w:sz w:val="22"/>
                <w:szCs w:val="22"/>
                <w:lang w:eastAsia="en-US"/>
              </w:rPr>
              <w:t xml:space="preserve">Производство товарного бетона </w:t>
            </w:r>
          </w:p>
        </w:tc>
      </w:tr>
      <w:tr w:rsidR="00FB63A5" w:rsidRPr="00FB63A5" w:rsidTr="00FB63A5">
        <w:trPr>
          <w:trHeight w:val="237"/>
        </w:trPr>
        <w:tc>
          <w:tcPr>
            <w:tcW w:w="675" w:type="dxa"/>
          </w:tcPr>
          <w:p w:rsidR="00FB63A5" w:rsidRPr="00FB63A5" w:rsidRDefault="00FB63A5" w:rsidP="00FB63A5">
            <w:pPr>
              <w:numPr>
                <w:ilvl w:val="0"/>
                <w:numId w:val="86"/>
              </w:numPr>
              <w:suppressAutoHyphens w:val="0"/>
              <w:spacing w:line="240" w:lineRule="auto"/>
              <w:ind w:left="0" w:firstLine="0"/>
              <w:jc w:val="center"/>
              <w:rPr>
                <w:sz w:val="22"/>
                <w:szCs w:val="22"/>
                <w:lang w:eastAsia="ru-RU"/>
              </w:rPr>
            </w:pPr>
          </w:p>
        </w:tc>
        <w:tc>
          <w:tcPr>
            <w:tcW w:w="3148" w:type="dxa"/>
            <w:vAlign w:val="center"/>
          </w:tcPr>
          <w:p w:rsidR="00FB63A5" w:rsidRPr="00FB63A5" w:rsidRDefault="00FB63A5" w:rsidP="00FB63A5">
            <w:pPr>
              <w:suppressAutoHyphens w:val="0"/>
              <w:spacing w:line="240" w:lineRule="auto"/>
              <w:jc w:val="center"/>
              <w:rPr>
                <w:rFonts w:eastAsia="Calibri"/>
                <w:sz w:val="28"/>
                <w:szCs w:val="22"/>
                <w:lang w:eastAsia="en-US"/>
              </w:rPr>
            </w:pPr>
            <w:r w:rsidRPr="00FB63A5">
              <w:rPr>
                <w:rFonts w:eastAsia="Calibri"/>
                <w:sz w:val="22"/>
                <w:szCs w:val="22"/>
                <w:lang w:eastAsia="en-US"/>
              </w:rPr>
              <w:t>ООО "МАКС"</w:t>
            </w:r>
          </w:p>
        </w:tc>
        <w:tc>
          <w:tcPr>
            <w:tcW w:w="5834" w:type="dxa"/>
          </w:tcPr>
          <w:p w:rsidR="00FB63A5" w:rsidRPr="00FB63A5" w:rsidRDefault="00FB63A5" w:rsidP="00FB63A5">
            <w:pPr>
              <w:suppressAutoHyphens w:val="0"/>
              <w:spacing w:line="240" w:lineRule="auto"/>
              <w:rPr>
                <w:rFonts w:eastAsia="Calibri"/>
                <w:sz w:val="28"/>
                <w:szCs w:val="22"/>
                <w:lang w:eastAsia="en-US"/>
              </w:rPr>
            </w:pPr>
            <w:r w:rsidRPr="00FB63A5">
              <w:rPr>
                <w:rFonts w:eastAsia="Calibri"/>
                <w:sz w:val="22"/>
                <w:szCs w:val="22"/>
                <w:lang w:eastAsia="en-US"/>
              </w:rPr>
              <w:t xml:space="preserve">Оптовая торговля санитарно-техническим оборудованием   </w:t>
            </w:r>
          </w:p>
        </w:tc>
      </w:tr>
      <w:tr w:rsidR="00FB63A5" w:rsidRPr="00FB63A5" w:rsidTr="00FB63A5">
        <w:trPr>
          <w:trHeight w:val="237"/>
        </w:trPr>
        <w:tc>
          <w:tcPr>
            <w:tcW w:w="675" w:type="dxa"/>
          </w:tcPr>
          <w:p w:rsidR="00FB63A5" w:rsidRPr="00FB63A5" w:rsidRDefault="00FB63A5" w:rsidP="00FB63A5">
            <w:pPr>
              <w:numPr>
                <w:ilvl w:val="0"/>
                <w:numId w:val="86"/>
              </w:numPr>
              <w:suppressAutoHyphens w:val="0"/>
              <w:spacing w:line="240" w:lineRule="auto"/>
              <w:ind w:left="0" w:firstLine="0"/>
              <w:jc w:val="center"/>
              <w:rPr>
                <w:sz w:val="22"/>
                <w:szCs w:val="22"/>
                <w:lang w:eastAsia="ru-RU"/>
              </w:rPr>
            </w:pPr>
          </w:p>
        </w:tc>
        <w:tc>
          <w:tcPr>
            <w:tcW w:w="3148" w:type="dxa"/>
            <w:vAlign w:val="center"/>
          </w:tcPr>
          <w:p w:rsidR="00FB63A5" w:rsidRPr="00FB63A5" w:rsidRDefault="00FB63A5" w:rsidP="00FB63A5">
            <w:pPr>
              <w:suppressAutoHyphens w:val="0"/>
              <w:spacing w:line="240" w:lineRule="auto"/>
              <w:jc w:val="center"/>
              <w:rPr>
                <w:rFonts w:eastAsia="Calibri"/>
                <w:sz w:val="28"/>
                <w:szCs w:val="22"/>
                <w:lang w:eastAsia="en-US"/>
              </w:rPr>
            </w:pPr>
            <w:r w:rsidRPr="00FB63A5">
              <w:rPr>
                <w:rFonts w:eastAsia="Calibri"/>
                <w:sz w:val="22"/>
                <w:szCs w:val="22"/>
                <w:lang w:eastAsia="en-US"/>
              </w:rPr>
              <w:t>ООО "ПРОМТЕХСНАБ"</w:t>
            </w:r>
          </w:p>
        </w:tc>
        <w:tc>
          <w:tcPr>
            <w:tcW w:w="5834" w:type="dxa"/>
          </w:tcPr>
          <w:p w:rsidR="00FB63A5" w:rsidRPr="00FB63A5" w:rsidRDefault="00FB63A5" w:rsidP="00FB63A5">
            <w:pPr>
              <w:suppressAutoHyphens w:val="0"/>
              <w:spacing w:line="240" w:lineRule="auto"/>
              <w:rPr>
                <w:rFonts w:eastAsia="Calibri"/>
                <w:sz w:val="28"/>
                <w:szCs w:val="22"/>
                <w:lang w:eastAsia="en-US"/>
              </w:rPr>
            </w:pPr>
            <w:r w:rsidRPr="00FB63A5">
              <w:rPr>
                <w:rFonts w:eastAsia="Calibri"/>
                <w:sz w:val="22"/>
                <w:szCs w:val="22"/>
                <w:lang w:eastAsia="en-US"/>
              </w:rPr>
              <w:t xml:space="preserve">Оптовая торговля прочими строительными материалами   </w:t>
            </w:r>
          </w:p>
        </w:tc>
      </w:tr>
      <w:tr w:rsidR="00FB63A5" w:rsidRPr="00FB63A5" w:rsidTr="00FB63A5">
        <w:trPr>
          <w:trHeight w:val="237"/>
        </w:trPr>
        <w:tc>
          <w:tcPr>
            <w:tcW w:w="675" w:type="dxa"/>
          </w:tcPr>
          <w:p w:rsidR="00FB63A5" w:rsidRPr="00FB63A5" w:rsidRDefault="00FB63A5" w:rsidP="00FB63A5">
            <w:pPr>
              <w:numPr>
                <w:ilvl w:val="0"/>
                <w:numId w:val="86"/>
              </w:numPr>
              <w:suppressAutoHyphens w:val="0"/>
              <w:spacing w:line="240" w:lineRule="auto"/>
              <w:ind w:left="0" w:firstLine="0"/>
              <w:jc w:val="center"/>
              <w:rPr>
                <w:sz w:val="22"/>
                <w:szCs w:val="22"/>
                <w:lang w:eastAsia="ru-RU"/>
              </w:rPr>
            </w:pPr>
          </w:p>
        </w:tc>
        <w:tc>
          <w:tcPr>
            <w:tcW w:w="3148" w:type="dxa"/>
            <w:vAlign w:val="center"/>
          </w:tcPr>
          <w:p w:rsidR="00FB63A5" w:rsidRPr="00FB63A5" w:rsidRDefault="00FB63A5" w:rsidP="00FB63A5">
            <w:pPr>
              <w:suppressAutoHyphens w:val="0"/>
              <w:spacing w:line="240" w:lineRule="auto"/>
              <w:jc w:val="center"/>
              <w:rPr>
                <w:rFonts w:eastAsia="Calibri"/>
                <w:sz w:val="28"/>
                <w:szCs w:val="22"/>
                <w:lang w:eastAsia="en-US"/>
              </w:rPr>
            </w:pPr>
            <w:r w:rsidRPr="00FB63A5">
              <w:rPr>
                <w:rFonts w:eastAsia="Calibri"/>
                <w:sz w:val="22"/>
                <w:szCs w:val="22"/>
                <w:lang w:eastAsia="en-US"/>
              </w:rPr>
              <w:t>ООО "РЕГУЛ"</w:t>
            </w:r>
          </w:p>
        </w:tc>
        <w:tc>
          <w:tcPr>
            <w:tcW w:w="5834" w:type="dxa"/>
          </w:tcPr>
          <w:p w:rsidR="00FB63A5" w:rsidRPr="00FB63A5" w:rsidRDefault="00FB63A5" w:rsidP="00FB63A5">
            <w:pPr>
              <w:suppressAutoHyphens w:val="0"/>
              <w:spacing w:line="240" w:lineRule="auto"/>
              <w:rPr>
                <w:rFonts w:eastAsia="Calibri"/>
                <w:sz w:val="28"/>
                <w:szCs w:val="22"/>
                <w:lang w:eastAsia="en-US"/>
              </w:rPr>
            </w:pPr>
            <w:r w:rsidRPr="00FB63A5">
              <w:rPr>
                <w:rFonts w:eastAsia="Calibri"/>
                <w:sz w:val="22"/>
                <w:szCs w:val="22"/>
                <w:lang w:eastAsia="en-US"/>
              </w:rPr>
              <w:t>оптовая торговля топливом</w:t>
            </w:r>
          </w:p>
        </w:tc>
      </w:tr>
      <w:tr w:rsidR="00FB63A5" w:rsidRPr="00FB63A5" w:rsidTr="00FB63A5">
        <w:trPr>
          <w:trHeight w:val="237"/>
        </w:trPr>
        <w:tc>
          <w:tcPr>
            <w:tcW w:w="675" w:type="dxa"/>
          </w:tcPr>
          <w:p w:rsidR="00FB63A5" w:rsidRPr="00FB63A5" w:rsidRDefault="00FB63A5" w:rsidP="00FB63A5">
            <w:pPr>
              <w:numPr>
                <w:ilvl w:val="0"/>
                <w:numId w:val="86"/>
              </w:numPr>
              <w:suppressAutoHyphens w:val="0"/>
              <w:spacing w:line="240" w:lineRule="auto"/>
              <w:ind w:left="0" w:firstLine="0"/>
              <w:jc w:val="center"/>
              <w:rPr>
                <w:sz w:val="22"/>
                <w:szCs w:val="22"/>
                <w:lang w:eastAsia="ru-RU"/>
              </w:rPr>
            </w:pPr>
          </w:p>
        </w:tc>
        <w:tc>
          <w:tcPr>
            <w:tcW w:w="3148" w:type="dxa"/>
            <w:vAlign w:val="center"/>
          </w:tcPr>
          <w:p w:rsidR="00FB63A5" w:rsidRPr="00FB63A5" w:rsidRDefault="00FB63A5" w:rsidP="00FB63A5">
            <w:pPr>
              <w:suppressAutoHyphens w:val="0"/>
              <w:spacing w:line="240" w:lineRule="auto"/>
              <w:jc w:val="center"/>
              <w:rPr>
                <w:rFonts w:eastAsia="Calibri"/>
                <w:sz w:val="28"/>
                <w:szCs w:val="22"/>
                <w:lang w:eastAsia="en-US"/>
              </w:rPr>
            </w:pPr>
            <w:r w:rsidRPr="00FB63A5">
              <w:rPr>
                <w:rFonts w:eastAsia="Calibri"/>
                <w:sz w:val="22"/>
                <w:szCs w:val="22"/>
                <w:lang w:eastAsia="en-US"/>
              </w:rPr>
              <w:t>ООО "ИЛМЕР"</w:t>
            </w:r>
          </w:p>
        </w:tc>
        <w:tc>
          <w:tcPr>
            <w:tcW w:w="5834" w:type="dxa"/>
          </w:tcPr>
          <w:p w:rsidR="00FB63A5" w:rsidRPr="00FB63A5" w:rsidRDefault="00FB63A5" w:rsidP="00FB63A5">
            <w:pPr>
              <w:suppressAutoHyphens w:val="0"/>
              <w:spacing w:line="240" w:lineRule="auto"/>
              <w:rPr>
                <w:rFonts w:eastAsia="Calibri"/>
                <w:sz w:val="28"/>
                <w:szCs w:val="22"/>
                <w:lang w:eastAsia="en-US"/>
              </w:rPr>
            </w:pPr>
            <w:r w:rsidRPr="00FB63A5">
              <w:rPr>
                <w:rFonts w:eastAsia="Calibri"/>
                <w:sz w:val="22"/>
                <w:szCs w:val="22"/>
                <w:lang w:eastAsia="en-US"/>
              </w:rPr>
              <w:t>производство металлоконструкций обслуживание нежилого фонда</w:t>
            </w:r>
          </w:p>
        </w:tc>
      </w:tr>
      <w:tr w:rsidR="00FB63A5" w:rsidRPr="00FB63A5" w:rsidTr="00FB63A5">
        <w:trPr>
          <w:trHeight w:val="237"/>
        </w:trPr>
        <w:tc>
          <w:tcPr>
            <w:tcW w:w="675" w:type="dxa"/>
          </w:tcPr>
          <w:p w:rsidR="00FB63A5" w:rsidRPr="00FB63A5" w:rsidRDefault="00FB63A5" w:rsidP="00FB63A5">
            <w:pPr>
              <w:numPr>
                <w:ilvl w:val="0"/>
                <w:numId w:val="86"/>
              </w:numPr>
              <w:suppressAutoHyphens w:val="0"/>
              <w:spacing w:line="240" w:lineRule="auto"/>
              <w:ind w:left="0" w:firstLine="0"/>
              <w:jc w:val="center"/>
              <w:rPr>
                <w:sz w:val="22"/>
                <w:szCs w:val="22"/>
                <w:lang w:eastAsia="ru-RU"/>
              </w:rPr>
            </w:pPr>
          </w:p>
        </w:tc>
        <w:tc>
          <w:tcPr>
            <w:tcW w:w="3148" w:type="dxa"/>
            <w:vAlign w:val="center"/>
          </w:tcPr>
          <w:p w:rsidR="00FB63A5" w:rsidRPr="00FB63A5" w:rsidRDefault="00FB63A5" w:rsidP="00FB63A5">
            <w:pPr>
              <w:suppressAutoHyphens w:val="0"/>
              <w:spacing w:line="240" w:lineRule="auto"/>
              <w:jc w:val="center"/>
              <w:rPr>
                <w:rFonts w:eastAsia="Calibri"/>
                <w:sz w:val="28"/>
                <w:szCs w:val="22"/>
                <w:lang w:eastAsia="en-US"/>
              </w:rPr>
            </w:pPr>
            <w:r w:rsidRPr="00FB63A5">
              <w:rPr>
                <w:rFonts w:eastAsia="Calibri"/>
                <w:sz w:val="22"/>
                <w:szCs w:val="22"/>
                <w:lang w:eastAsia="en-US"/>
              </w:rPr>
              <w:t>ООО "СТРОЙГРАД"</w:t>
            </w:r>
          </w:p>
        </w:tc>
        <w:tc>
          <w:tcPr>
            <w:tcW w:w="5834" w:type="dxa"/>
          </w:tcPr>
          <w:p w:rsidR="00FB63A5" w:rsidRPr="00FB63A5" w:rsidRDefault="00FB63A5" w:rsidP="00FB63A5">
            <w:pPr>
              <w:suppressAutoHyphens w:val="0"/>
              <w:spacing w:line="240" w:lineRule="auto"/>
              <w:rPr>
                <w:sz w:val="22"/>
                <w:szCs w:val="22"/>
                <w:lang w:eastAsia="ru-RU"/>
              </w:rPr>
            </w:pPr>
            <w:r w:rsidRPr="00FB63A5">
              <w:rPr>
                <w:sz w:val="22"/>
                <w:szCs w:val="22"/>
                <w:lang w:eastAsia="ru-RU"/>
              </w:rPr>
              <w:t>Подготовка строительного участка</w:t>
            </w:r>
          </w:p>
        </w:tc>
      </w:tr>
      <w:tr w:rsidR="00FB63A5" w:rsidRPr="00FB63A5" w:rsidTr="00FB63A5">
        <w:trPr>
          <w:trHeight w:val="237"/>
        </w:trPr>
        <w:tc>
          <w:tcPr>
            <w:tcW w:w="675" w:type="dxa"/>
          </w:tcPr>
          <w:p w:rsidR="00FB63A5" w:rsidRPr="00FB63A5" w:rsidRDefault="00FB63A5" w:rsidP="00FB63A5">
            <w:pPr>
              <w:numPr>
                <w:ilvl w:val="0"/>
                <w:numId w:val="86"/>
              </w:numPr>
              <w:suppressAutoHyphens w:val="0"/>
              <w:spacing w:line="240" w:lineRule="auto"/>
              <w:ind w:left="0" w:firstLine="0"/>
              <w:jc w:val="center"/>
              <w:rPr>
                <w:sz w:val="22"/>
                <w:szCs w:val="22"/>
                <w:lang w:eastAsia="ru-RU"/>
              </w:rPr>
            </w:pPr>
          </w:p>
        </w:tc>
        <w:tc>
          <w:tcPr>
            <w:tcW w:w="3148" w:type="dxa"/>
            <w:vAlign w:val="center"/>
          </w:tcPr>
          <w:p w:rsidR="00FB63A5" w:rsidRPr="00FB63A5" w:rsidRDefault="00FB63A5" w:rsidP="00FB63A5">
            <w:pPr>
              <w:suppressAutoHyphens w:val="0"/>
              <w:spacing w:line="240" w:lineRule="auto"/>
              <w:jc w:val="center"/>
              <w:rPr>
                <w:rFonts w:eastAsia="Calibri"/>
                <w:sz w:val="28"/>
                <w:szCs w:val="22"/>
                <w:lang w:eastAsia="en-US"/>
              </w:rPr>
            </w:pPr>
            <w:r w:rsidRPr="00FB63A5">
              <w:rPr>
                <w:rFonts w:eastAsia="Calibri"/>
                <w:sz w:val="22"/>
                <w:szCs w:val="22"/>
                <w:lang w:eastAsia="en-US"/>
              </w:rPr>
              <w:t>ООО "ТОРГОВО-ПРОМЫШЛЕННАЯ КОМПАНИЯ "ДАН"</w:t>
            </w:r>
          </w:p>
        </w:tc>
        <w:tc>
          <w:tcPr>
            <w:tcW w:w="5834" w:type="dxa"/>
          </w:tcPr>
          <w:p w:rsidR="00FB63A5" w:rsidRPr="00FB63A5" w:rsidRDefault="00FB63A5" w:rsidP="00FB63A5">
            <w:pPr>
              <w:suppressAutoHyphens w:val="0"/>
              <w:spacing w:line="240" w:lineRule="auto"/>
              <w:rPr>
                <w:rFonts w:eastAsia="Calibri"/>
                <w:sz w:val="28"/>
                <w:szCs w:val="22"/>
                <w:lang w:eastAsia="en-US"/>
              </w:rPr>
            </w:pPr>
            <w:r w:rsidRPr="00FB63A5">
              <w:rPr>
                <w:rFonts w:eastAsia="Calibri"/>
                <w:sz w:val="22"/>
                <w:szCs w:val="22"/>
                <w:lang w:eastAsia="en-US"/>
              </w:rPr>
              <w:t xml:space="preserve">Оптовая торговля металлами в первичных формах  </w:t>
            </w:r>
          </w:p>
        </w:tc>
      </w:tr>
      <w:tr w:rsidR="00FB63A5" w:rsidRPr="00FB63A5" w:rsidTr="00FB63A5">
        <w:trPr>
          <w:trHeight w:val="237"/>
        </w:trPr>
        <w:tc>
          <w:tcPr>
            <w:tcW w:w="675" w:type="dxa"/>
          </w:tcPr>
          <w:p w:rsidR="00FB63A5" w:rsidRPr="00FB63A5" w:rsidRDefault="00FB63A5" w:rsidP="00FB63A5">
            <w:pPr>
              <w:numPr>
                <w:ilvl w:val="0"/>
                <w:numId w:val="86"/>
              </w:numPr>
              <w:suppressAutoHyphens w:val="0"/>
              <w:spacing w:line="240" w:lineRule="auto"/>
              <w:ind w:left="0" w:firstLine="0"/>
              <w:jc w:val="center"/>
              <w:rPr>
                <w:sz w:val="22"/>
                <w:szCs w:val="22"/>
                <w:lang w:eastAsia="ru-RU"/>
              </w:rPr>
            </w:pPr>
          </w:p>
        </w:tc>
        <w:tc>
          <w:tcPr>
            <w:tcW w:w="3148" w:type="dxa"/>
            <w:vAlign w:val="center"/>
          </w:tcPr>
          <w:p w:rsidR="00FB63A5" w:rsidRPr="00FB63A5" w:rsidRDefault="00FB63A5" w:rsidP="00FB63A5">
            <w:pPr>
              <w:suppressAutoHyphens w:val="0"/>
              <w:spacing w:line="240" w:lineRule="auto"/>
              <w:jc w:val="center"/>
              <w:rPr>
                <w:rFonts w:eastAsia="Calibri"/>
                <w:sz w:val="28"/>
                <w:szCs w:val="22"/>
                <w:lang w:eastAsia="en-US"/>
              </w:rPr>
            </w:pPr>
            <w:r w:rsidRPr="00FB63A5">
              <w:rPr>
                <w:rFonts w:eastAsia="Calibri"/>
                <w:sz w:val="22"/>
                <w:szCs w:val="22"/>
                <w:lang w:eastAsia="en-US"/>
              </w:rPr>
              <w:t>ОАО "261 РЕМОНТНЫЙ ЗАВОД"</w:t>
            </w:r>
          </w:p>
        </w:tc>
        <w:tc>
          <w:tcPr>
            <w:tcW w:w="5834" w:type="dxa"/>
          </w:tcPr>
          <w:p w:rsidR="00FB63A5" w:rsidRPr="00FB63A5" w:rsidRDefault="00FB63A5" w:rsidP="00FB63A5">
            <w:pPr>
              <w:suppressAutoHyphens w:val="0"/>
              <w:spacing w:line="240" w:lineRule="auto"/>
              <w:rPr>
                <w:rFonts w:eastAsia="Calibri"/>
                <w:sz w:val="28"/>
                <w:szCs w:val="22"/>
                <w:lang w:eastAsia="en-US"/>
              </w:rPr>
            </w:pPr>
            <w:r w:rsidRPr="00FB63A5">
              <w:rPr>
                <w:rFonts w:eastAsia="Calibri"/>
                <w:sz w:val="22"/>
                <w:szCs w:val="22"/>
                <w:lang w:eastAsia="en-US"/>
              </w:rPr>
              <w:t>Предоставление услуг по монтажу, ремонту и техническому обслуживанию прочего оборудования общего назначения, не включенного в другие группировки</w:t>
            </w:r>
          </w:p>
        </w:tc>
      </w:tr>
      <w:tr w:rsidR="00FB63A5" w:rsidRPr="00FB63A5" w:rsidTr="00FB63A5">
        <w:trPr>
          <w:trHeight w:val="237"/>
        </w:trPr>
        <w:tc>
          <w:tcPr>
            <w:tcW w:w="675" w:type="dxa"/>
          </w:tcPr>
          <w:p w:rsidR="00FB63A5" w:rsidRPr="00FB63A5" w:rsidRDefault="00FB63A5" w:rsidP="00FB63A5">
            <w:pPr>
              <w:numPr>
                <w:ilvl w:val="0"/>
                <w:numId w:val="86"/>
              </w:numPr>
              <w:suppressAutoHyphens w:val="0"/>
              <w:spacing w:line="240" w:lineRule="auto"/>
              <w:ind w:left="0" w:firstLine="0"/>
              <w:jc w:val="center"/>
              <w:rPr>
                <w:sz w:val="22"/>
                <w:szCs w:val="22"/>
                <w:lang w:eastAsia="ru-RU"/>
              </w:rPr>
            </w:pPr>
          </w:p>
        </w:tc>
        <w:tc>
          <w:tcPr>
            <w:tcW w:w="3148" w:type="dxa"/>
            <w:vAlign w:val="center"/>
          </w:tcPr>
          <w:p w:rsidR="00FB63A5" w:rsidRPr="00FB63A5" w:rsidRDefault="00FB63A5" w:rsidP="00FB63A5">
            <w:pPr>
              <w:suppressAutoHyphens w:val="0"/>
              <w:spacing w:line="240" w:lineRule="auto"/>
              <w:jc w:val="center"/>
              <w:rPr>
                <w:rFonts w:eastAsia="Calibri"/>
                <w:sz w:val="28"/>
                <w:szCs w:val="22"/>
                <w:lang w:eastAsia="en-US"/>
              </w:rPr>
            </w:pPr>
            <w:proofErr w:type="gramStart"/>
            <w:r w:rsidRPr="00FB63A5">
              <w:rPr>
                <w:rFonts w:eastAsia="Calibri"/>
                <w:sz w:val="22"/>
                <w:szCs w:val="22"/>
                <w:lang w:eastAsia="en-US"/>
              </w:rPr>
              <w:t>ООО  "</w:t>
            </w:r>
            <w:proofErr w:type="gramEnd"/>
            <w:r w:rsidRPr="00FB63A5">
              <w:rPr>
                <w:rFonts w:eastAsia="Calibri"/>
                <w:sz w:val="22"/>
                <w:szCs w:val="22"/>
                <w:lang w:eastAsia="en-US"/>
              </w:rPr>
              <w:t>МЕТАЛЛМОНТАЖ-Н"</w:t>
            </w:r>
          </w:p>
        </w:tc>
        <w:tc>
          <w:tcPr>
            <w:tcW w:w="5834" w:type="dxa"/>
          </w:tcPr>
          <w:p w:rsidR="00FB63A5" w:rsidRPr="00FB63A5" w:rsidRDefault="00FB63A5" w:rsidP="00FB63A5">
            <w:pPr>
              <w:suppressAutoHyphens w:val="0"/>
              <w:spacing w:line="240" w:lineRule="auto"/>
              <w:rPr>
                <w:rFonts w:eastAsia="Calibri"/>
                <w:sz w:val="28"/>
                <w:szCs w:val="22"/>
                <w:lang w:eastAsia="en-US"/>
              </w:rPr>
            </w:pPr>
            <w:r w:rsidRPr="00FB63A5">
              <w:rPr>
                <w:rFonts w:eastAsia="Calibri"/>
                <w:sz w:val="22"/>
                <w:szCs w:val="22"/>
                <w:lang w:eastAsia="en-US"/>
              </w:rPr>
              <w:t xml:space="preserve">Монтаж металлических строительных конструкций  </w:t>
            </w:r>
          </w:p>
        </w:tc>
      </w:tr>
      <w:tr w:rsidR="00FB63A5" w:rsidRPr="00FB63A5" w:rsidTr="00FB63A5">
        <w:trPr>
          <w:trHeight w:val="237"/>
        </w:trPr>
        <w:tc>
          <w:tcPr>
            <w:tcW w:w="675" w:type="dxa"/>
          </w:tcPr>
          <w:p w:rsidR="00FB63A5" w:rsidRPr="00FB63A5" w:rsidRDefault="00FB63A5" w:rsidP="00FB63A5">
            <w:pPr>
              <w:numPr>
                <w:ilvl w:val="0"/>
                <w:numId w:val="86"/>
              </w:numPr>
              <w:suppressAutoHyphens w:val="0"/>
              <w:spacing w:line="240" w:lineRule="auto"/>
              <w:ind w:left="0" w:firstLine="0"/>
              <w:jc w:val="center"/>
              <w:rPr>
                <w:sz w:val="22"/>
                <w:szCs w:val="22"/>
                <w:lang w:eastAsia="ru-RU"/>
              </w:rPr>
            </w:pPr>
          </w:p>
        </w:tc>
        <w:tc>
          <w:tcPr>
            <w:tcW w:w="3148" w:type="dxa"/>
            <w:vAlign w:val="center"/>
          </w:tcPr>
          <w:p w:rsidR="00FB63A5" w:rsidRPr="00FB63A5" w:rsidRDefault="00FB63A5" w:rsidP="00FB63A5">
            <w:pPr>
              <w:suppressAutoHyphens w:val="0"/>
              <w:spacing w:line="240" w:lineRule="auto"/>
              <w:jc w:val="center"/>
              <w:rPr>
                <w:rFonts w:eastAsia="Calibri"/>
                <w:sz w:val="28"/>
                <w:szCs w:val="22"/>
                <w:lang w:eastAsia="en-US"/>
              </w:rPr>
            </w:pPr>
            <w:r w:rsidRPr="00FB63A5">
              <w:rPr>
                <w:rFonts w:eastAsia="Calibri"/>
                <w:sz w:val="22"/>
                <w:szCs w:val="22"/>
                <w:lang w:eastAsia="en-US"/>
              </w:rPr>
              <w:t>ООО "СТРОЙДЕТАЛЬ"</w:t>
            </w:r>
          </w:p>
        </w:tc>
        <w:tc>
          <w:tcPr>
            <w:tcW w:w="5834" w:type="dxa"/>
          </w:tcPr>
          <w:p w:rsidR="00FB63A5" w:rsidRPr="00FB63A5" w:rsidRDefault="00FB63A5" w:rsidP="00FB63A5">
            <w:pPr>
              <w:suppressAutoHyphens w:val="0"/>
              <w:spacing w:line="240" w:lineRule="auto"/>
              <w:rPr>
                <w:rFonts w:eastAsia="Calibri"/>
                <w:sz w:val="28"/>
                <w:szCs w:val="22"/>
                <w:lang w:eastAsia="en-US"/>
              </w:rPr>
            </w:pPr>
            <w:r w:rsidRPr="00FB63A5">
              <w:rPr>
                <w:rFonts w:eastAsia="Calibri"/>
                <w:sz w:val="22"/>
                <w:szCs w:val="22"/>
                <w:lang w:eastAsia="en-US"/>
              </w:rPr>
              <w:t>Производство изделий из   бетона   для     использования в строительстве</w:t>
            </w:r>
          </w:p>
        </w:tc>
      </w:tr>
      <w:tr w:rsidR="00FB63A5" w:rsidRPr="00FB63A5" w:rsidTr="00FB63A5">
        <w:trPr>
          <w:trHeight w:val="237"/>
        </w:trPr>
        <w:tc>
          <w:tcPr>
            <w:tcW w:w="675" w:type="dxa"/>
          </w:tcPr>
          <w:p w:rsidR="00FB63A5" w:rsidRPr="00FB63A5" w:rsidRDefault="00FB63A5" w:rsidP="00FB63A5">
            <w:pPr>
              <w:numPr>
                <w:ilvl w:val="0"/>
                <w:numId w:val="86"/>
              </w:numPr>
              <w:suppressAutoHyphens w:val="0"/>
              <w:spacing w:line="240" w:lineRule="auto"/>
              <w:ind w:left="0" w:firstLine="0"/>
              <w:jc w:val="center"/>
              <w:rPr>
                <w:sz w:val="22"/>
                <w:szCs w:val="22"/>
                <w:lang w:eastAsia="ru-RU"/>
              </w:rPr>
            </w:pPr>
          </w:p>
        </w:tc>
        <w:tc>
          <w:tcPr>
            <w:tcW w:w="3148" w:type="dxa"/>
            <w:vAlign w:val="center"/>
          </w:tcPr>
          <w:p w:rsidR="00FB63A5" w:rsidRPr="00FB63A5" w:rsidRDefault="00FB63A5" w:rsidP="00FB63A5">
            <w:pPr>
              <w:suppressAutoHyphens w:val="0"/>
              <w:spacing w:line="240" w:lineRule="auto"/>
              <w:jc w:val="center"/>
              <w:rPr>
                <w:rFonts w:eastAsia="Calibri"/>
                <w:sz w:val="28"/>
                <w:szCs w:val="22"/>
                <w:lang w:eastAsia="en-US"/>
              </w:rPr>
            </w:pPr>
            <w:r w:rsidRPr="00FB63A5">
              <w:rPr>
                <w:rFonts w:eastAsia="Calibri"/>
                <w:sz w:val="22"/>
                <w:szCs w:val="22"/>
                <w:lang w:eastAsia="en-US"/>
              </w:rPr>
              <w:t>ООО "СТРОЙСЕРВИС-НОВГОРОД"</w:t>
            </w:r>
          </w:p>
        </w:tc>
        <w:tc>
          <w:tcPr>
            <w:tcW w:w="5834" w:type="dxa"/>
          </w:tcPr>
          <w:p w:rsidR="00FB63A5" w:rsidRPr="00FB63A5" w:rsidRDefault="00FB63A5" w:rsidP="00FB63A5">
            <w:pPr>
              <w:suppressAutoHyphens w:val="0"/>
              <w:spacing w:line="240" w:lineRule="auto"/>
              <w:rPr>
                <w:rFonts w:eastAsia="Calibri"/>
                <w:sz w:val="28"/>
                <w:szCs w:val="22"/>
                <w:lang w:eastAsia="en-US"/>
              </w:rPr>
            </w:pPr>
            <w:r w:rsidRPr="00FB63A5">
              <w:rPr>
                <w:rFonts w:eastAsia="Calibri"/>
                <w:sz w:val="22"/>
                <w:szCs w:val="22"/>
                <w:lang w:eastAsia="en-US"/>
              </w:rPr>
              <w:t xml:space="preserve">Производство общестроительных работ по строительству прочих зданий и сооружений, не включенных в другие группировки </w:t>
            </w:r>
          </w:p>
        </w:tc>
      </w:tr>
      <w:tr w:rsidR="00FB63A5" w:rsidRPr="00FB63A5" w:rsidTr="00FB63A5">
        <w:trPr>
          <w:trHeight w:val="237"/>
        </w:trPr>
        <w:tc>
          <w:tcPr>
            <w:tcW w:w="675" w:type="dxa"/>
          </w:tcPr>
          <w:p w:rsidR="00FB63A5" w:rsidRPr="00FB63A5" w:rsidRDefault="00FB63A5" w:rsidP="00FB63A5">
            <w:pPr>
              <w:numPr>
                <w:ilvl w:val="0"/>
                <w:numId w:val="86"/>
              </w:numPr>
              <w:suppressAutoHyphens w:val="0"/>
              <w:spacing w:line="240" w:lineRule="auto"/>
              <w:ind w:left="0" w:firstLine="0"/>
              <w:jc w:val="center"/>
              <w:rPr>
                <w:sz w:val="22"/>
                <w:szCs w:val="22"/>
                <w:lang w:eastAsia="ru-RU"/>
              </w:rPr>
            </w:pPr>
          </w:p>
        </w:tc>
        <w:tc>
          <w:tcPr>
            <w:tcW w:w="3148" w:type="dxa"/>
            <w:vAlign w:val="center"/>
          </w:tcPr>
          <w:p w:rsidR="00FB63A5" w:rsidRPr="00FB63A5" w:rsidRDefault="00FB63A5" w:rsidP="00FB63A5">
            <w:pPr>
              <w:suppressAutoHyphens w:val="0"/>
              <w:spacing w:line="240" w:lineRule="auto"/>
              <w:jc w:val="center"/>
              <w:rPr>
                <w:rFonts w:eastAsia="Calibri"/>
                <w:sz w:val="28"/>
                <w:szCs w:val="22"/>
                <w:lang w:eastAsia="en-US"/>
              </w:rPr>
            </w:pPr>
            <w:r w:rsidRPr="00FB63A5">
              <w:rPr>
                <w:rFonts w:eastAsia="Calibri"/>
                <w:sz w:val="22"/>
                <w:szCs w:val="22"/>
                <w:lang w:eastAsia="en-US"/>
              </w:rPr>
              <w:t>ООО "ПАУЭРЗ"</w:t>
            </w:r>
          </w:p>
        </w:tc>
        <w:tc>
          <w:tcPr>
            <w:tcW w:w="5834" w:type="dxa"/>
          </w:tcPr>
          <w:p w:rsidR="00FB63A5" w:rsidRPr="00FB63A5" w:rsidRDefault="00FB63A5" w:rsidP="00FB63A5">
            <w:pPr>
              <w:suppressAutoHyphens w:val="0"/>
              <w:spacing w:line="240" w:lineRule="auto"/>
              <w:rPr>
                <w:sz w:val="22"/>
                <w:szCs w:val="22"/>
                <w:lang w:eastAsia="ru-RU"/>
              </w:rPr>
            </w:pPr>
            <w:r w:rsidRPr="00FB63A5">
              <w:rPr>
                <w:sz w:val="22"/>
                <w:szCs w:val="22"/>
                <w:lang w:eastAsia="ru-RU"/>
              </w:rPr>
              <w:t>Деятельность по созданию и использованию баз данных и информационных ресурсов. Проектирование и изготовление металлических компенсаторов всех типов</w:t>
            </w:r>
          </w:p>
        </w:tc>
      </w:tr>
      <w:tr w:rsidR="00FB63A5" w:rsidRPr="00FB63A5" w:rsidTr="00FB63A5">
        <w:trPr>
          <w:trHeight w:val="237"/>
        </w:trPr>
        <w:tc>
          <w:tcPr>
            <w:tcW w:w="675" w:type="dxa"/>
          </w:tcPr>
          <w:p w:rsidR="00FB63A5" w:rsidRPr="00FB63A5" w:rsidRDefault="00FB63A5" w:rsidP="00FB63A5">
            <w:pPr>
              <w:numPr>
                <w:ilvl w:val="0"/>
                <w:numId w:val="86"/>
              </w:numPr>
              <w:suppressAutoHyphens w:val="0"/>
              <w:spacing w:line="240" w:lineRule="auto"/>
              <w:ind w:left="0" w:firstLine="0"/>
              <w:jc w:val="center"/>
              <w:rPr>
                <w:sz w:val="22"/>
                <w:szCs w:val="22"/>
                <w:lang w:eastAsia="ru-RU"/>
              </w:rPr>
            </w:pPr>
          </w:p>
        </w:tc>
        <w:tc>
          <w:tcPr>
            <w:tcW w:w="3148" w:type="dxa"/>
            <w:vAlign w:val="center"/>
          </w:tcPr>
          <w:p w:rsidR="00FB63A5" w:rsidRPr="00FB63A5" w:rsidRDefault="00FB63A5" w:rsidP="00FB63A5">
            <w:pPr>
              <w:suppressAutoHyphens w:val="0"/>
              <w:spacing w:line="240" w:lineRule="auto"/>
              <w:jc w:val="center"/>
              <w:rPr>
                <w:rFonts w:eastAsia="Calibri"/>
                <w:sz w:val="28"/>
                <w:szCs w:val="22"/>
                <w:lang w:eastAsia="en-US"/>
              </w:rPr>
            </w:pPr>
            <w:r w:rsidRPr="00FB63A5">
              <w:rPr>
                <w:rFonts w:eastAsia="Calibri"/>
                <w:sz w:val="22"/>
                <w:szCs w:val="22"/>
                <w:lang w:eastAsia="en-US"/>
              </w:rPr>
              <w:t>ООО "НОВПРОМТОРГ"</w:t>
            </w:r>
          </w:p>
        </w:tc>
        <w:tc>
          <w:tcPr>
            <w:tcW w:w="5834" w:type="dxa"/>
          </w:tcPr>
          <w:p w:rsidR="00FB63A5" w:rsidRPr="00FB63A5" w:rsidRDefault="00FB63A5" w:rsidP="00FB63A5">
            <w:pPr>
              <w:suppressAutoHyphens w:val="0"/>
              <w:spacing w:line="240" w:lineRule="auto"/>
              <w:rPr>
                <w:sz w:val="22"/>
                <w:szCs w:val="22"/>
                <w:lang w:eastAsia="ru-RU"/>
              </w:rPr>
            </w:pPr>
            <w:r w:rsidRPr="00FB63A5">
              <w:rPr>
                <w:sz w:val="22"/>
                <w:szCs w:val="22"/>
                <w:lang w:eastAsia="ru-RU"/>
              </w:rPr>
              <w:t>Торговля розничная прочими бытовыми изделиями в специализированных магазинах</w:t>
            </w:r>
          </w:p>
        </w:tc>
      </w:tr>
      <w:tr w:rsidR="00FB63A5" w:rsidRPr="00FB63A5" w:rsidTr="00FB63A5">
        <w:trPr>
          <w:trHeight w:val="237"/>
        </w:trPr>
        <w:tc>
          <w:tcPr>
            <w:tcW w:w="675" w:type="dxa"/>
          </w:tcPr>
          <w:p w:rsidR="00FB63A5" w:rsidRPr="00FB63A5" w:rsidRDefault="00FB63A5" w:rsidP="00FB63A5">
            <w:pPr>
              <w:numPr>
                <w:ilvl w:val="0"/>
                <w:numId w:val="86"/>
              </w:numPr>
              <w:suppressAutoHyphens w:val="0"/>
              <w:spacing w:line="240" w:lineRule="auto"/>
              <w:ind w:left="0" w:firstLine="0"/>
              <w:jc w:val="center"/>
              <w:rPr>
                <w:sz w:val="22"/>
                <w:szCs w:val="22"/>
                <w:lang w:eastAsia="ru-RU"/>
              </w:rPr>
            </w:pPr>
          </w:p>
        </w:tc>
        <w:tc>
          <w:tcPr>
            <w:tcW w:w="3148" w:type="dxa"/>
            <w:vAlign w:val="center"/>
          </w:tcPr>
          <w:p w:rsidR="00FB63A5" w:rsidRPr="00FB63A5" w:rsidRDefault="00FB63A5" w:rsidP="00FB63A5">
            <w:pPr>
              <w:suppressAutoHyphens w:val="0"/>
              <w:spacing w:line="240" w:lineRule="auto"/>
              <w:jc w:val="center"/>
              <w:rPr>
                <w:rFonts w:eastAsia="Calibri"/>
                <w:sz w:val="28"/>
                <w:szCs w:val="22"/>
                <w:lang w:eastAsia="en-US"/>
              </w:rPr>
            </w:pPr>
            <w:r w:rsidRPr="00FB63A5">
              <w:rPr>
                <w:rFonts w:eastAsia="Calibri"/>
                <w:sz w:val="22"/>
                <w:szCs w:val="22"/>
                <w:lang w:eastAsia="en-US"/>
              </w:rPr>
              <w:t>ООО "ДИОНИКС"</w:t>
            </w:r>
          </w:p>
        </w:tc>
        <w:tc>
          <w:tcPr>
            <w:tcW w:w="5834" w:type="dxa"/>
          </w:tcPr>
          <w:p w:rsidR="00FB63A5" w:rsidRPr="00FB63A5" w:rsidRDefault="00FB63A5" w:rsidP="00FB63A5">
            <w:pPr>
              <w:suppressAutoHyphens w:val="0"/>
              <w:spacing w:line="240" w:lineRule="auto"/>
              <w:rPr>
                <w:sz w:val="22"/>
                <w:szCs w:val="22"/>
                <w:lang w:eastAsia="ru-RU"/>
              </w:rPr>
            </w:pPr>
            <w:r w:rsidRPr="00FB63A5">
              <w:rPr>
                <w:sz w:val="22"/>
                <w:szCs w:val="22"/>
                <w:lang w:eastAsia="ru-RU"/>
              </w:rPr>
              <w:t>Производство деревянных строительных конструкций, включая сборные деревянные строения, и столярных изделий</w:t>
            </w:r>
          </w:p>
        </w:tc>
      </w:tr>
      <w:tr w:rsidR="00FB63A5" w:rsidRPr="00FB63A5" w:rsidTr="00FB63A5">
        <w:trPr>
          <w:trHeight w:val="237"/>
        </w:trPr>
        <w:tc>
          <w:tcPr>
            <w:tcW w:w="675" w:type="dxa"/>
          </w:tcPr>
          <w:p w:rsidR="00FB63A5" w:rsidRPr="00FB63A5" w:rsidRDefault="00FB63A5" w:rsidP="00FB63A5">
            <w:pPr>
              <w:numPr>
                <w:ilvl w:val="0"/>
                <w:numId w:val="86"/>
              </w:numPr>
              <w:suppressAutoHyphens w:val="0"/>
              <w:spacing w:line="240" w:lineRule="auto"/>
              <w:ind w:left="0" w:firstLine="0"/>
              <w:jc w:val="center"/>
              <w:rPr>
                <w:sz w:val="22"/>
                <w:szCs w:val="22"/>
                <w:lang w:eastAsia="ru-RU"/>
              </w:rPr>
            </w:pPr>
          </w:p>
        </w:tc>
        <w:tc>
          <w:tcPr>
            <w:tcW w:w="3148" w:type="dxa"/>
            <w:vAlign w:val="center"/>
          </w:tcPr>
          <w:p w:rsidR="00FB63A5" w:rsidRPr="00FB63A5" w:rsidRDefault="00FB63A5" w:rsidP="00FB63A5">
            <w:pPr>
              <w:suppressAutoHyphens w:val="0"/>
              <w:spacing w:line="240" w:lineRule="auto"/>
              <w:jc w:val="center"/>
              <w:rPr>
                <w:rFonts w:eastAsia="Calibri"/>
                <w:sz w:val="28"/>
                <w:szCs w:val="22"/>
                <w:lang w:eastAsia="en-US"/>
              </w:rPr>
            </w:pPr>
            <w:r w:rsidRPr="00FB63A5">
              <w:rPr>
                <w:rFonts w:eastAsia="Calibri"/>
                <w:sz w:val="22"/>
                <w:szCs w:val="22"/>
                <w:lang w:eastAsia="en-US"/>
              </w:rPr>
              <w:t>ООО "МТСК"</w:t>
            </w:r>
          </w:p>
        </w:tc>
        <w:tc>
          <w:tcPr>
            <w:tcW w:w="5834" w:type="dxa"/>
          </w:tcPr>
          <w:p w:rsidR="00FB63A5" w:rsidRPr="00FB63A5" w:rsidRDefault="00FB63A5" w:rsidP="00FB63A5">
            <w:pPr>
              <w:suppressAutoHyphens w:val="0"/>
              <w:spacing w:line="240" w:lineRule="auto"/>
              <w:rPr>
                <w:sz w:val="22"/>
                <w:szCs w:val="22"/>
                <w:lang w:eastAsia="ru-RU"/>
              </w:rPr>
            </w:pPr>
            <w:r w:rsidRPr="00FB63A5">
              <w:rPr>
                <w:sz w:val="22"/>
                <w:szCs w:val="22"/>
                <w:lang w:eastAsia="ru-RU"/>
              </w:rPr>
              <w:t>Деятельность по чистке и уборке прочая, не включенная в другие группировки; Строительство жилых и нежилых зданий</w:t>
            </w:r>
          </w:p>
        </w:tc>
      </w:tr>
      <w:tr w:rsidR="00FB63A5" w:rsidRPr="00FB63A5" w:rsidTr="00FB63A5">
        <w:trPr>
          <w:trHeight w:val="237"/>
        </w:trPr>
        <w:tc>
          <w:tcPr>
            <w:tcW w:w="675" w:type="dxa"/>
          </w:tcPr>
          <w:p w:rsidR="00FB63A5" w:rsidRPr="00FB63A5" w:rsidRDefault="00FB63A5" w:rsidP="00FB63A5">
            <w:pPr>
              <w:numPr>
                <w:ilvl w:val="0"/>
                <w:numId w:val="86"/>
              </w:numPr>
              <w:suppressAutoHyphens w:val="0"/>
              <w:spacing w:line="240" w:lineRule="auto"/>
              <w:ind w:left="0" w:firstLine="0"/>
              <w:jc w:val="center"/>
              <w:rPr>
                <w:sz w:val="22"/>
                <w:szCs w:val="22"/>
                <w:lang w:eastAsia="ru-RU"/>
              </w:rPr>
            </w:pPr>
          </w:p>
        </w:tc>
        <w:tc>
          <w:tcPr>
            <w:tcW w:w="3148" w:type="dxa"/>
            <w:vAlign w:val="center"/>
          </w:tcPr>
          <w:p w:rsidR="00FB63A5" w:rsidRPr="00FB63A5" w:rsidRDefault="00FB63A5" w:rsidP="00FB63A5">
            <w:pPr>
              <w:suppressAutoHyphens w:val="0"/>
              <w:spacing w:line="240" w:lineRule="auto"/>
              <w:jc w:val="center"/>
              <w:rPr>
                <w:rFonts w:eastAsia="Calibri"/>
                <w:sz w:val="28"/>
                <w:szCs w:val="22"/>
                <w:lang w:eastAsia="en-US"/>
              </w:rPr>
            </w:pPr>
            <w:r w:rsidRPr="00FB63A5">
              <w:rPr>
                <w:rFonts w:eastAsia="Calibri"/>
                <w:sz w:val="22"/>
                <w:szCs w:val="22"/>
                <w:lang w:eastAsia="en-US"/>
              </w:rPr>
              <w:t>ООО "КОМПЕНЗ-ВИБРО"</w:t>
            </w:r>
          </w:p>
        </w:tc>
        <w:tc>
          <w:tcPr>
            <w:tcW w:w="5834" w:type="dxa"/>
          </w:tcPr>
          <w:p w:rsidR="00FB63A5" w:rsidRPr="00FB63A5" w:rsidRDefault="00FB63A5" w:rsidP="00FB63A5">
            <w:pPr>
              <w:suppressAutoHyphens w:val="0"/>
              <w:spacing w:line="240" w:lineRule="auto"/>
              <w:rPr>
                <w:sz w:val="22"/>
                <w:szCs w:val="22"/>
                <w:lang w:eastAsia="ru-RU"/>
              </w:rPr>
            </w:pPr>
            <w:r w:rsidRPr="00FB63A5">
              <w:rPr>
                <w:sz w:val="22"/>
                <w:szCs w:val="22"/>
                <w:lang w:eastAsia="ru-RU"/>
              </w:rPr>
              <w:t>Проектирование и производство резиновых компенсаторов</w:t>
            </w:r>
          </w:p>
        </w:tc>
      </w:tr>
      <w:tr w:rsidR="00FB63A5" w:rsidRPr="00FB63A5" w:rsidTr="00FB63A5">
        <w:trPr>
          <w:trHeight w:val="237"/>
        </w:trPr>
        <w:tc>
          <w:tcPr>
            <w:tcW w:w="675" w:type="dxa"/>
          </w:tcPr>
          <w:p w:rsidR="00FB63A5" w:rsidRPr="00FB63A5" w:rsidRDefault="00FB63A5" w:rsidP="00FB63A5">
            <w:pPr>
              <w:numPr>
                <w:ilvl w:val="0"/>
                <w:numId w:val="86"/>
              </w:numPr>
              <w:suppressAutoHyphens w:val="0"/>
              <w:spacing w:line="240" w:lineRule="auto"/>
              <w:ind w:left="0" w:firstLine="0"/>
              <w:jc w:val="center"/>
              <w:rPr>
                <w:sz w:val="22"/>
                <w:szCs w:val="22"/>
                <w:lang w:eastAsia="ru-RU"/>
              </w:rPr>
            </w:pPr>
          </w:p>
        </w:tc>
        <w:tc>
          <w:tcPr>
            <w:tcW w:w="3148" w:type="dxa"/>
            <w:vAlign w:val="center"/>
          </w:tcPr>
          <w:p w:rsidR="00FB63A5" w:rsidRPr="00FB63A5" w:rsidRDefault="00FB63A5" w:rsidP="00FB63A5">
            <w:pPr>
              <w:suppressAutoHyphens w:val="0"/>
              <w:spacing w:line="240" w:lineRule="auto"/>
              <w:jc w:val="center"/>
              <w:rPr>
                <w:rFonts w:eastAsia="Calibri"/>
                <w:sz w:val="28"/>
                <w:szCs w:val="22"/>
                <w:lang w:eastAsia="en-US"/>
              </w:rPr>
            </w:pPr>
            <w:r w:rsidRPr="00FB63A5">
              <w:rPr>
                <w:rFonts w:eastAsia="Calibri"/>
                <w:sz w:val="22"/>
                <w:szCs w:val="22"/>
                <w:lang w:eastAsia="en-US"/>
              </w:rPr>
              <w:t>ООО "НТП"</w:t>
            </w:r>
          </w:p>
        </w:tc>
        <w:tc>
          <w:tcPr>
            <w:tcW w:w="5834" w:type="dxa"/>
          </w:tcPr>
          <w:p w:rsidR="00FB63A5" w:rsidRPr="00FB63A5" w:rsidRDefault="00FB63A5" w:rsidP="00FB63A5">
            <w:pPr>
              <w:suppressAutoHyphens w:val="0"/>
              <w:spacing w:line="240" w:lineRule="auto"/>
              <w:rPr>
                <w:sz w:val="22"/>
                <w:szCs w:val="22"/>
                <w:lang w:eastAsia="ru-RU"/>
              </w:rPr>
            </w:pPr>
            <w:r w:rsidRPr="00FB63A5">
              <w:rPr>
                <w:sz w:val="22"/>
                <w:szCs w:val="22"/>
                <w:lang w:eastAsia="ru-RU"/>
              </w:rPr>
              <w:t>Производство электрического и электронного оборудования для автотранспортных средств</w:t>
            </w:r>
          </w:p>
        </w:tc>
      </w:tr>
      <w:tr w:rsidR="00FB63A5" w:rsidRPr="00FB63A5" w:rsidTr="00FB63A5">
        <w:trPr>
          <w:trHeight w:val="237"/>
        </w:trPr>
        <w:tc>
          <w:tcPr>
            <w:tcW w:w="675" w:type="dxa"/>
          </w:tcPr>
          <w:p w:rsidR="00FB63A5" w:rsidRPr="00FB63A5" w:rsidRDefault="00FB63A5" w:rsidP="00FB63A5">
            <w:pPr>
              <w:numPr>
                <w:ilvl w:val="0"/>
                <w:numId w:val="86"/>
              </w:numPr>
              <w:suppressAutoHyphens w:val="0"/>
              <w:spacing w:line="240" w:lineRule="auto"/>
              <w:ind w:left="0" w:firstLine="0"/>
              <w:jc w:val="center"/>
              <w:rPr>
                <w:sz w:val="22"/>
                <w:szCs w:val="22"/>
                <w:lang w:eastAsia="ru-RU"/>
              </w:rPr>
            </w:pPr>
          </w:p>
        </w:tc>
        <w:tc>
          <w:tcPr>
            <w:tcW w:w="3148" w:type="dxa"/>
            <w:vAlign w:val="center"/>
          </w:tcPr>
          <w:p w:rsidR="00FB63A5" w:rsidRPr="00FB63A5" w:rsidRDefault="00FB63A5" w:rsidP="00FB63A5">
            <w:pPr>
              <w:suppressAutoHyphens w:val="0"/>
              <w:spacing w:line="240" w:lineRule="auto"/>
              <w:jc w:val="center"/>
              <w:rPr>
                <w:rFonts w:eastAsia="Calibri"/>
                <w:sz w:val="28"/>
                <w:szCs w:val="22"/>
                <w:lang w:eastAsia="en-US"/>
              </w:rPr>
            </w:pPr>
            <w:r w:rsidRPr="00FB63A5">
              <w:rPr>
                <w:rFonts w:eastAsia="Calibri"/>
                <w:sz w:val="22"/>
                <w:szCs w:val="22"/>
                <w:lang w:eastAsia="en-US"/>
              </w:rPr>
              <w:t>ООО "ТЕХНОПАРК"</w:t>
            </w:r>
          </w:p>
        </w:tc>
        <w:tc>
          <w:tcPr>
            <w:tcW w:w="5834" w:type="dxa"/>
          </w:tcPr>
          <w:p w:rsidR="00FB63A5" w:rsidRPr="00FB63A5" w:rsidRDefault="00FB63A5" w:rsidP="00FB63A5">
            <w:pPr>
              <w:suppressAutoHyphens w:val="0"/>
              <w:spacing w:line="240" w:lineRule="auto"/>
              <w:rPr>
                <w:sz w:val="22"/>
                <w:szCs w:val="22"/>
                <w:lang w:eastAsia="ru-RU"/>
              </w:rPr>
            </w:pPr>
            <w:r w:rsidRPr="00FB63A5">
              <w:rPr>
                <w:sz w:val="22"/>
                <w:szCs w:val="22"/>
                <w:lang w:eastAsia="ru-RU"/>
              </w:rPr>
              <w:t>Аренда и управление собственным или арендованным недвижимым имуществом</w:t>
            </w:r>
          </w:p>
        </w:tc>
      </w:tr>
      <w:tr w:rsidR="00FB63A5" w:rsidRPr="00FB63A5" w:rsidTr="00FB63A5">
        <w:trPr>
          <w:trHeight w:val="237"/>
        </w:trPr>
        <w:tc>
          <w:tcPr>
            <w:tcW w:w="675" w:type="dxa"/>
          </w:tcPr>
          <w:p w:rsidR="00FB63A5" w:rsidRPr="00FB63A5" w:rsidRDefault="00FB63A5" w:rsidP="00FB63A5">
            <w:pPr>
              <w:numPr>
                <w:ilvl w:val="0"/>
                <w:numId w:val="86"/>
              </w:numPr>
              <w:suppressAutoHyphens w:val="0"/>
              <w:spacing w:line="240" w:lineRule="auto"/>
              <w:ind w:left="0" w:firstLine="0"/>
              <w:jc w:val="center"/>
              <w:rPr>
                <w:sz w:val="22"/>
                <w:szCs w:val="22"/>
                <w:lang w:eastAsia="ru-RU"/>
              </w:rPr>
            </w:pPr>
          </w:p>
        </w:tc>
        <w:tc>
          <w:tcPr>
            <w:tcW w:w="3148" w:type="dxa"/>
            <w:vAlign w:val="center"/>
          </w:tcPr>
          <w:p w:rsidR="00FB63A5" w:rsidRPr="00FB63A5" w:rsidRDefault="00FB63A5" w:rsidP="00FB63A5">
            <w:pPr>
              <w:suppressAutoHyphens w:val="0"/>
              <w:spacing w:line="240" w:lineRule="auto"/>
              <w:jc w:val="center"/>
              <w:rPr>
                <w:rFonts w:eastAsia="Calibri"/>
                <w:sz w:val="28"/>
                <w:szCs w:val="22"/>
                <w:lang w:eastAsia="en-US"/>
              </w:rPr>
            </w:pPr>
            <w:r w:rsidRPr="00FB63A5">
              <w:rPr>
                <w:rFonts w:eastAsia="Calibri"/>
                <w:sz w:val="22"/>
                <w:szCs w:val="22"/>
                <w:lang w:eastAsia="en-US"/>
              </w:rPr>
              <w:t>ООО "ТОРЕН"</w:t>
            </w:r>
          </w:p>
        </w:tc>
        <w:tc>
          <w:tcPr>
            <w:tcW w:w="5834" w:type="dxa"/>
          </w:tcPr>
          <w:p w:rsidR="00FB63A5" w:rsidRPr="00FB63A5" w:rsidRDefault="00FB63A5" w:rsidP="00FB63A5">
            <w:pPr>
              <w:suppressAutoHyphens w:val="0"/>
              <w:spacing w:line="240" w:lineRule="auto"/>
              <w:rPr>
                <w:sz w:val="22"/>
                <w:szCs w:val="22"/>
                <w:lang w:eastAsia="ru-RU"/>
              </w:rPr>
            </w:pPr>
            <w:r w:rsidRPr="00FB63A5">
              <w:rPr>
                <w:sz w:val="22"/>
                <w:szCs w:val="22"/>
                <w:lang w:eastAsia="ru-RU"/>
              </w:rPr>
              <w:t>Торговля оптовая древесным сырьем и необработанными лесоматериалами.</w:t>
            </w:r>
          </w:p>
        </w:tc>
      </w:tr>
      <w:tr w:rsidR="00FB63A5" w:rsidRPr="00FB63A5" w:rsidTr="00FB63A5">
        <w:trPr>
          <w:trHeight w:val="237"/>
        </w:trPr>
        <w:tc>
          <w:tcPr>
            <w:tcW w:w="675" w:type="dxa"/>
          </w:tcPr>
          <w:p w:rsidR="00FB63A5" w:rsidRPr="00FB63A5" w:rsidRDefault="00FB63A5" w:rsidP="00FB63A5">
            <w:pPr>
              <w:numPr>
                <w:ilvl w:val="0"/>
                <w:numId w:val="86"/>
              </w:numPr>
              <w:suppressAutoHyphens w:val="0"/>
              <w:spacing w:line="240" w:lineRule="auto"/>
              <w:ind w:left="0" w:firstLine="0"/>
              <w:jc w:val="center"/>
              <w:rPr>
                <w:sz w:val="22"/>
                <w:szCs w:val="22"/>
                <w:lang w:eastAsia="ru-RU"/>
              </w:rPr>
            </w:pPr>
          </w:p>
        </w:tc>
        <w:tc>
          <w:tcPr>
            <w:tcW w:w="3148" w:type="dxa"/>
            <w:vAlign w:val="center"/>
          </w:tcPr>
          <w:p w:rsidR="00FB63A5" w:rsidRPr="00FB63A5" w:rsidRDefault="00FB63A5" w:rsidP="00FB63A5">
            <w:pPr>
              <w:suppressAutoHyphens w:val="0"/>
              <w:spacing w:line="240" w:lineRule="auto"/>
              <w:jc w:val="center"/>
              <w:rPr>
                <w:rFonts w:eastAsia="Calibri"/>
                <w:sz w:val="28"/>
                <w:szCs w:val="22"/>
                <w:lang w:eastAsia="en-US"/>
              </w:rPr>
            </w:pPr>
            <w:r w:rsidRPr="00FB63A5">
              <w:rPr>
                <w:rFonts w:eastAsia="Calibri"/>
                <w:sz w:val="22"/>
                <w:szCs w:val="22"/>
                <w:lang w:eastAsia="en-US"/>
              </w:rPr>
              <w:t>ООО "САННИ"</w:t>
            </w:r>
          </w:p>
        </w:tc>
        <w:tc>
          <w:tcPr>
            <w:tcW w:w="5834" w:type="dxa"/>
          </w:tcPr>
          <w:p w:rsidR="00FB63A5" w:rsidRPr="00FB63A5" w:rsidRDefault="00FB63A5" w:rsidP="00FB63A5">
            <w:pPr>
              <w:suppressAutoHyphens w:val="0"/>
              <w:spacing w:line="240" w:lineRule="auto"/>
              <w:rPr>
                <w:sz w:val="22"/>
                <w:szCs w:val="22"/>
                <w:lang w:eastAsia="ru-RU"/>
              </w:rPr>
            </w:pPr>
            <w:r w:rsidRPr="00FB63A5">
              <w:rPr>
                <w:sz w:val="22"/>
                <w:szCs w:val="22"/>
                <w:lang w:eastAsia="ru-RU"/>
              </w:rPr>
              <w:t>Производство прочей верхней одежды</w:t>
            </w:r>
          </w:p>
        </w:tc>
      </w:tr>
      <w:tr w:rsidR="00FB63A5" w:rsidRPr="00FB63A5" w:rsidTr="00FB63A5">
        <w:trPr>
          <w:trHeight w:val="237"/>
        </w:trPr>
        <w:tc>
          <w:tcPr>
            <w:tcW w:w="675" w:type="dxa"/>
          </w:tcPr>
          <w:p w:rsidR="00FB63A5" w:rsidRPr="00FB63A5" w:rsidRDefault="00FB63A5" w:rsidP="00FB63A5">
            <w:pPr>
              <w:numPr>
                <w:ilvl w:val="0"/>
                <w:numId w:val="86"/>
              </w:numPr>
              <w:suppressAutoHyphens w:val="0"/>
              <w:spacing w:line="240" w:lineRule="auto"/>
              <w:ind w:left="0" w:firstLine="0"/>
              <w:jc w:val="center"/>
              <w:rPr>
                <w:sz w:val="22"/>
                <w:szCs w:val="22"/>
                <w:lang w:eastAsia="ru-RU"/>
              </w:rPr>
            </w:pPr>
          </w:p>
        </w:tc>
        <w:tc>
          <w:tcPr>
            <w:tcW w:w="3148" w:type="dxa"/>
            <w:vAlign w:val="center"/>
          </w:tcPr>
          <w:p w:rsidR="00FB63A5" w:rsidRPr="00FB63A5" w:rsidRDefault="00FB63A5" w:rsidP="00FB63A5">
            <w:pPr>
              <w:suppressAutoHyphens w:val="0"/>
              <w:spacing w:line="240" w:lineRule="auto"/>
              <w:jc w:val="center"/>
              <w:rPr>
                <w:rFonts w:eastAsia="Calibri"/>
                <w:sz w:val="28"/>
                <w:szCs w:val="22"/>
                <w:lang w:eastAsia="en-US"/>
              </w:rPr>
            </w:pPr>
            <w:r w:rsidRPr="00FB63A5">
              <w:rPr>
                <w:rFonts w:eastAsia="Calibri"/>
                <w:sz w:val="22"/>
                <w:szCs w:val="22"/>
                <w:lang w:eastAsia="en-US"/>
              </w:rPr>
              <w:t>ООО "НОВЗИП"</w:t>
            </w:r>
          </w:p>
        </w:tc>
        <w:tc>
          <w:tcPr>
            <w:tcW w:w="5834" w:type="dxa"/>
          </w:tcPr>
          <w:p w:rsidR="00FB63A5" w:rsidRPr="00FB63A5" w:rsidRDefault="00FB63A5" w:rsidP="00FB63A5">
            <w:pPr>
              <w:suppressAutoHyphens w:val="0"/>
              <w:spacing w:line="240" w:lineRule="auto"/>
              <w:rPr>
                <w:sz w:val="22"/>
                <w:szCs w:val="22"/>
                <w:lang w:eastAsia="ru-RU"/>
              </w:rPr>
            </w:pPr>
            <w:r w:rsidRPr="00FB63A5">
              <w:rPr>
                <w:sz w:val="22"/>
                <w:szCs w:val="22"/>
                <w:lang w:eastAsia="ru-RU"/>
              </w:rPr>
              <w:t>Торговля оптовая компьютерами, периферийными устройствами к компьютерам и программным обеспечением</w:t>
            </w:r>
          </w:p>
        </w:tc>
      </w:tr>
      <w:tr w:rsidR="00FB63A5" w:rsidRPr="00FB63A5" w:rsidTr="00FB63A5">
        <w:trPr>
          <w:trHeight w:val="237"/>
        </w:trPr>
        <w:tc>
          <w:tcPr>
            <w:tcW w:w="675" w:type="dxa"/>
          </w:tcPr>
          <w:p w:rsidR="00FB63A5" w:rsidRPr="00FB63A5" w:rsidRDefault="00FB63A5" w:rsidP="00FB63A5">
            <w:pPr>
              <w:numPr>
                <w:ilvl w:val="0"/>
                <w:numId w:val="86"/>
              </w:numPr>
              <w:suppressAutoHyphens w:val="0"/>
              <w:spacing w:line="240" w:lineRule="auto"/>
              <w:ind w:left="0" w:firstLine="0"/>
              <w:jc w:val="center"/>
              <w:rPr>
                <w:sz w:val="22"/>
                <w:szCs w:val="22"/>
                <w:lang w:eastAsia="ru-RU"/>
              </w:rPr>
            </w:pPr>
          </w:p>
        </w:tc>
        <w:tc>
          <w:tcPr>
            <w:tcW w:w="3148" w:type="dxa"/>
            <w:vAlign w:val="center"/>
          </w:tcPr>
          <w:p w:rsidR="00FB63A5" w:rsidRPr="00FB63A5" w:rsidRDefault="00FB63A5" w:rsidP="00FB63A5">
            <w:pPr>
              <w:suppressAutoHyphens w:val="0"/>
              <w:spacing w:line="240" w:lineRule="auto"/>
              <w:jc w:val="center"/>
              <w:rPr>
                <w:rFonts w:eastAsia="Calibri"/>
                <w:sz w:val="28"/>
                <w:szCs w:val="22"/>
                <w:lang w:eastAsia="en-US"/>
              </w:rPr>
            </w:pPr>
            <w:r w:rsidRPr="00FB63A5">
              <w:rPr>
                <w:rFonts w:eastAsia="Calibri"/>
                <w:sz w:val="22"/>
                <w:szCs w:val="22"/>
                <w:lang w:eastAsia="en-US"/>
              </w:rPr>
              <w:t>ООО "РОДИУС"</w:t>
            </w:r>
          </w:p>
        </w:tc>
        <w:tc>
          <w:tcPr>
            <w:tcW w:w="5834" w:type="dxa"/>
          </w:tcPr>
          <w:p w:rsidR="00FB63A5" w:rsidRPr="00FB63A5" w:rsidRDefault="00FB63A5" w:rsidP="00FB63A5">
            <w:pPr>
              <w:suppressAutoHyphens w:val="0"/>
              <w:spacing w:line="240" w:lineRule="auto"/>
              <w:rPr>
                <w:sz w:val="22"/>
                <w:szCs w:val="22"/>
                <w:lang w:eastAsia="ru-RU"/>
              </w:rPr>
            </w:pPr>
            <w:r w:rsidRPr="00FB63A5">
              <w:rPr>
                <w:sz w:val="22"/>
                <w:szCs w:val="22"/>
                <w:lang w:eastAsia="ru-RU"/>
              </w:rPr>
              <w:t>Торговля оптовая пищевыми продуктами, напитками и табачными изделиями</w:t>
            </w:r>
          </w:p>
        </w:tc>
      </w:tr>
      <w:tr w:rsidR="00FB63A5" w:rsidRPr="00FB63A5" w:rsidTr="00FB63A5">
        <w:trPr>
          <w:trHeight w:val="237"/>
        </w:trPr>
        <w:tc>
          <w:tcPr>
            <w:tcW w:w="675" w:type="dxa"/>
          </w:tcPr>
          <w:p w:rsidR="00FB63A5" w:rsidRPr="00FB63A5" w:rsidRDefault="00FB63A5" w:rsidP="00FB63A5">
            <w:pPr>
              <w:numPr>
                <w:ilvl w:val="0"/>
                <w:numId w:val="86"/>
              </w:numPr>
              <w:suppressAutoHyphens w:val="0"/>
              <w:spacing w:line="240" w:lineRule="auto"/>
              <w:ind w:left="0" w:firstLine="0"/>
              <w:jc w:val="center"/>
              <w:rPr>
                <w:sz w:val="22"/>
                <w:szCs w:val="22"/>
                <w:lang w:eastAsia="ru-RU"/>
              </w:rPr>
            </w:pPr>
          </w:p>
        </w:tc>
        <w:tc>
          <w:tcPr>
            <w:tcW w:w="3148" w:type="dxa"/>
            <w:vAlign w:val="center"/>
          </w:tcPr>
          <w:p w:rsidR="00FB63A5" w:rsidRPr="00FB63A5" w:rsidRDefault="00FB63A5" w:rsidP="00FB63A5">
            <w:pPr>
              <w:suppressAutoHyphens w:val="0"/>
              <w:spacing w:line="240" w:lineRule="auto"/>
              <w:jc w:val="center"/>
              <w:rPr>
                <w:rFonts w:eastAsia="Calibri"/>
                <w:sz w:val="28"/>
                <w:szCs w:val="22"/>
                <w:lang w:eastAsia="en-US"/>
              </w:rPr>
            </w:pPr>
            <w:r w:rsidRPr="00FB63A5">
              <w:rPr>
                <w:rFonts w:eastAsia="Calibri"/>
                <w:sz w:val="22"/>
                <w:szCs w:val="22"/>
                <w:lang w:eastAsia="en-US"/>
              </w:rPr>
              <w:t>ООО "БИЗНЕССЕРВИС"</w:t>
            </w:r>
          </w:p>
        </w:tc>
        <w:tc>
          <w:tcPr>
            <w:tcW w:w="5834" w:type="dxa"/>
          </w:tcPr>
          <w:p w:rsidR="00FB63A5" w:rsidRPr="00FB63A5" w:rsidRDefault="00FB63A5" w:rsidP="00FB63A5">
            <w:pPr>
              <w:suppressAutoHyphens w:val="0"/>
              <w:spacing w:line="240" w:lineRule="auto"/>
              <w:rPr>
                <w:sz w:val="22"/>
                <w:szCs w:val="22"/>
                <w:lang w:eastAsia="ru-RU"/>
              </w:rPr>
            </w:pPr>
            <w:r w:rsidRPr="00FB63A5">
              <w:rPr>
                <w:sz w:val="22"/>
                <w:szCs w:val="22"/>
                <w:lang w:eastAsia="ru-RU"/>
              </w:rPr>
              <w:t>Торговля розничная писчебумажными и канцелярскими товарами в специализированных магазинах</w:t>
            </w:r>
          </w:p>
        </w:tc>
      </w:tr>
      <w:tr w:rsidR="00FB63A5" w:rsidRPr="00FB63A5" w:rsidTr="00FB63A5">
        <w:trPr>
          <w:trHeight w:val="237"/>
        </w:trPr>
        <w:tc>
          <w:tcPr>
            <w:tcW w:w="675" w:type="dxa"/>
          </w:tcPr>
          <w:p w:rsidR="00FB63A5" w:rsidRPr="00FB63A5" w:rsidRDefault="00FB63A5" w:rsidP="00FB63A5">
            <w:pPr>
              <w:numPr>
                <w:ilvl w:val="0"/>
                <w:numId w:val="86"/>
              </w:numPr>
              <w:suppressAutoHyphens w:val="0"/>
              <w:spacing w:line="240" w:lineRule="auto"/>
              <w:ind w:left="0" w:firstLine="0"/>
              <w:jc w:val="center"/>
              <w:rPr>
                <w:sz w:val="22"/>
                <w:szCs w:val="22"/>
                <w:lang w:eastAsia="ru-RU"/>
              </w:rPr>
            </w:pPr>
          </w:p>
        </w:tc>
        <w:tc>
          <w:tcPr>
            <w:tcW w:w="3148" w:type="dxa"/>
            <w:vAlign w:val="center"/>
          </w:tcPr>
          <w:p w:rsidR="00FB63A5" w:rsidRPr="00FB63A5" w:rsidRDefault="00FB63A5" w:rsidP="00FB63A5">
            <w:pPr>
              <w:suppressAutoHyphens w:val="0"/>
              <w:spacing w:line="240" w:lineRule="auto"/>
              <w:jc w:val="center"/>
              <w:rPr>
                <w:rFonts w:eastAsia="Calibri"/>
                <w:sz w:val="28"/>
                <w:szCs w:val="22"/>
                <w:lang w:eastAsia="en-US"/>
              </w:rPr>
            </w:pPr>
            <w:r w:rsidRPr="00FB63A5">
              <w:rPr>
                <w:rFonts w:eastAsia="Calibri"/>
                <w:sz w:val="22"/>
                <w:szCs w:val="22"/>
                <w:lang w:eastAsia="en-US"/>
              </w:rPr>
              <w:t>ООО "ЛИДЕРСТАЛЬ"</w:t>
            </w:r>
          </w:p>
        </w:tc>
        <w:tc>
          <w:tcPr>
            <w:tcW w:w="5834" w:type="dxa"/>
          </w:tcPr>
          <w:p w:rsidR="00FB63A5" w:rsidRPr="00FB63A5" w:rsidRDefault="00FB63A5" w:rsidP="00FB63A5">
            <w:pPr>
              <w:suppressAutoHyphens w:val="0"/>
              <w:spacing w:line="240" w:lineRule="auto"/>
              <w:rPr>
                <w:sz w:val="22"/>
                <w:szCs w:val="22"/>
                <w:lang w:eastAsia="ru-RU"/>
              </w:rPr>
            </w:pPr>
            <w:r w:rsidRPr="00FB63A5">
              <w:rPr>
                <w:sz w:val="22"/>
                <w:szCs w:val="22"/>
                <w:lang w:eastAsia="ru-RU"/>
              </w:rPr>
              <w:t>Торговля розничная в неспециализированных магазинах</w:t>
            </w:r>
          </w:p>
        </w:tc>
      </w:tr>
      <w:tr w:rsidR="00FB63A5" w:rsidRPr="00FB63A5" w:rsidTr="00FB63A5">
        <w:trPr>
          <w:trHeight w:val="237"/>
        </w:trPr>
        <w:tc>
          <w:tcPr>
            <w:tcW w:w="675" w:type="dxa"/>
          </w:tcPr>
          <w:p w:rsidR="00FB63A5" w:rsidRPr="00FB63A5" w:rsidRDefault="00FB63A5" w:rsidP="00FB63A5">
            <w:pPr>
              <w:numPr>
                <w:ilvl w:val="0"/>
                <w:numId w:val="86"/>
              </w:numPr>
              <w:suppressAutoHyphens w:val="0"/>
              <w:spacing w:line="240" w:lineRule="auto"/>
              <w:ind w:left="0" w:firstLine="0"/>
              <w:jc w:val="center"/>
              <w:rPr>
                <w:sz w:val="22"/>
                <w:szCs w:val="22"/>
                <w:lang w:eastAsia="ru-RU"/>
              </w:rPr>
            </w:pPr>
          </w:p>
        </w:tc>
        <w:tc>
          <w:tcPr>
            <w:tcW w:w="3148" w:type="dxa"/>
            <w:vAlign w:val="center"/>
          </w:tcPr>
          <w:p w:rsidR="00FB63A5" w:rsidRPr="00FB63A5" w:rsidRDefault="00FB63A5" w:rsidP="00FB63A5">
            <w:pPr>
              <w:suppressAutoHyphens w:val="0"/>
              <w:spacing w:line="240" w:lineRule="auto"/>
              <w:jc w:val="center"/>
              <w:rPr>
                <w:rFonts w:eastAsia="Calibri"/>
                <w:sz w:val="28"/>
                <w:szCs w:val="22"/>
                <w:lang w:eastAsia="en-US"/>
              </w:rPr>
            </w:pPr>
            <w:r w:rsidRPr="00FB63A5">
              <w:rPr>
                <w:rFonts w:eastAsia="Calibri"/>
                <w:sz w:val="22"/>
                <w:szCs w:val="22"/>
                <w:lang w:eastAsia="en-US"/>
              </w:rPr>
              <w:t>ООО "АРМАТУРЗ"</w:t>
            </w:r>
          </w:p>
        </w:tc>
        <w:tc>
          <w:tcPr>
            <w:tcW w:w="5834" w:type="dxa"/>
          </w:tcPr>
          <w:p w:rsidR="00FB63A5" w:rsidRPr="00FB63A5" w:rsidRDefault="00FB63A5" w:rsidP="00FB63A5">
            <w:pPr>
              <w:suppressAutoHyphens w:val="0"/>
              <w:spacing w:line="240" w:lineRule="auto"/>
              <w:rPr>
                <w:sz w:val="22"/>
                <w:szCs w:val="22"/>
                <w:lang w:eastAsia="ru-RU"/>
              </w:rPr>
            </w:pPr>
            <w:r w:rsidRPr="00FB63A5">
              <w:rPr>
                <w:sz w:val="22"/>
                <w:szCs w:val="22"/>
                <w:lang w:eastAsia="ru-RU"/>
              </w:rPr>
              <w:t>Производство прочих кранов и клапанов</w:t>
            </w:r>
          </w:p>
        </w:tc>
      </w:tr>
      <w:tr w:rsidR="00FB63A5" w:rsidRPr="00FB63A5" w:rsidTr="00FB63A5">
        <w:trPr>
          <w:trHeight w:val="237"/>
        </w:trPr>
        <w:tc>
          <w:tcPr>
            <w:tcW w:w="675" w:type="dxa"/>
          </w:tcPr>
          <w:p w:rsidR="00FB63A5" w:rsidRPr="00FB63A5" w:rsidRDefault="00FB63A5" w:rsidP="00FB63A5">
            <w:pPr>
              <w:numPr>
                <w:ilvl w:val="0"/>
                <w:numId w:val="86"/>
              </w:numPr>
              <w:suppressAutoHyphens w:val="0"/>
              <w:spacing w:line="240" w:lineRule="auto"/>
              <w:ind w:left="0" w:firstLine="0"/>
              <w:jc w:val="center"/>
              <w:rPr>
                <w:sz w:val="22"/>
                <w:szCs w:val="22"/>
                <w:lang w:eastAsia="ru-RU"/>
              </w:rPr>
            </w:pPr>
          </w:p>
        </w:tc>
        <w:tc>
          <w:tcPr>
            <w:tcW w:w="3148" w:type="dxa"/>
            <w:vAlign w:val="center"/>
          </w:tcPr>
          <w:p w:rsidR="00FB63A5" w:rsidRPr="00FB63A5" w:rsidRDefault="00FB63A5" w:rsidP="00FB63A5">
            <w:pPr>
              <w:suppressAutoHyphens w:val="0"/>
              <w:spacing w:line="240" w:lineRule="auto"/>
              <w:jc w:val="center"/>
              <w:rPr>
                <w:rFonts w:eastAsia="Calibri"/>
                <w:sz w:val="28"/>
                <w:szCs w:val="22"/>
                <w:lang w:eastAsia="en-US"/>
              </w:rPr>
            </w:pPr>
            <w:r w:rsidRPr="00FB63A5">
              <w:rPr>
                <w:rFonts w:eastAsia="Calibri"/>
                <w:sz w:val="22"/>
                <w:szCs w:val="22"/>
                <w:lang w:eastAsia="en-US"/>
              </w:rPr>
              <w:t>ООО "АСПЕКТ"</w:t>
            </w:r>
          </w:p>
        </w:tc>
        <w:tc>
          <w:tcPr>
            <w:tcW w:w="5834" w:type="dxa"/>
          </w:tcPr>
          <w:p w:rsidR="00FB63A5" w:rsidRPr="00FB63A5" w:rsidRDefault="00FB63A5" w:rsidP="00FB63A5">
            <w:pPr>
              <w:suppressAutoHyphens w:val="0"/>
              <w:spacing w:line="240" w:lineRule="auto"/>
              <w:rPr>
                <w:sz w:val="22"/>
                <w:szCs w:val="22"/>
                <w:lang w:eastAsia="ru-RU"/>
              </w:rPr>
            </w:pPr>
            <w:r w:rsidRPr="00FB63A5">
              <w:rPr>
                <w:sz w:val="22"/>
                <w:szCs w:val="22"/>
                <w:lang w:eastAsia="ru-RU"/>
              </w:rPr>
              <w:t>Торговля оптовая неспециализированная</w:t>
            </w:r>
          </w:p>
        </w:tc>
      </w:tr>
      <w:tr w:rsidR="00FB63A5" w:rsidRPr="00FB63A5" w:rsidTr="00FB63A5">
        <w:trPr>
          <w:trHeight w:val="237"/>
        </w:trPr>
        <w:tc>
          <w:tcPr>
            <w:tcW w:w="675" w:type="dxa"/>
          </w:tcPr>
          <w:p w:rsidR="00FB63A5" w:rsidRPr="00FB63A5" w:rsidRDefault="00FB63A5" w:rsidP="00FB63A5">
            <w:pPr>
              <w:numPr>
                <w:ilvl w:val="0"/>
                <w:numId w:val="86"/>
              </w:numPr>
              <w:suppressAutoHyphens w:val="0"/>
              <w:spacing w:line="240" w:lineRule="auto"/>
              <w:ind w:left="0" w:firstLine="0"/>
              <w:jc w:val="center"/>
              <w:rPr>
                <w:sz w:val="22"/>
                <w:szCs w:val="22"/>
                <w:lang w:eastAsia="ru-RU"/>
              </w:rPr>
            </w:pPr>
          </w:p>
        </w:tc>
        <w:tc>
          <w:tcPr>
            <w:tcW w:w="3148" w:type="dxa"/>
            <w:vAlign w:val="center"/>
          </w:tcPr>
          <w:p w:rsidR="00FB63A5" w:rsidRPr="00FB63A5" w:rsidRDefault="00FB63A5" w:rsidP="00FB63A5">
            <w:pPr>
              <w:suppressAutoHyphens w:val="0"/>
              <w:spacing w:line="240" w:lineRule="auto"/>
              <w:jc w:val="center"/>
              <w:rPr>
                <w:rFonts w:eastAsia="Calibri"/>
                <w:sz w:val="28"/>
                <w:szCs w:val="22"/>
                <w:lang w:eastAsia="en-US"/>
              </w:rPr>
            </w:pPr>
            <w:r w:rsidRPr="00FB63A5">
              <w:rPr>
                <w:rFonts w:eastAsia="Calibri"/>
                <w:sz w:val="22"/>
                <w:szCs w:val="22"/>
                <w:lang w:eastAsia="en-US"/>
              </w:rPr>
              <w:t>ООО "ГРАДИЕНТ"</w:t>
            </w:r>
          </w:p>
        </w:tc>
        <w:tc>
          <w:tcPr>
            <w:tcW w:w="5834" w:type="dxa"/>
          </w:tcPr>
          <w:p w:rsidR="00FB63A5" w:rsidRPr="00FB63A5" w:rsidRDefault="00FB63A5" w:rsidP="00FB63A5">
            <w:pPr>
              <w:suppressAutoHyphens w:val="0"/>
              <w:spacing w:line="240" w:lineRule="auto"/>
              <w:rPr>
                <w:sz w:val="22"/>
                <w:szCs w:val="22"/>
                <w:lang w:eastAsia="ru-RU"/>
              </w:rPr>
            </w:pPr>
            <w:r w:rsidRPr="00FB63A5">
              <w:rPr>
                <w:sz w:val="22"/>
                <w:szCs w:val="22"/>
                <w:lang w:eastAsia="ru-RU"/>
              </w:rPr>
              <w:t>Торговля оптовая лесоматериалами, строительными материалами и санитарно-техническим оборудованием</w:t>
            </w:r>
          </w:p>
        </w:tc>
      </w:tr>
      <w:tr w:rsidR="00FB63A5" w:rsidRPr="00FB63A5" w:rsidTr="00FB63A5">
        <w:trPr>
          <w:trHeight w:val="237"/>
        </w:trPr>
        <w:tc>
          <w:tcPr>
            <w:tcW w:w="675" w:type="dxa"/>
          </w:tcPr>
          <w:p w:rsidR="00FB63A5" w:rsidRPr="00FB63A5" w:rsidRDefault="00FB63A5" w:rsidP="00FB63A5">
            <w:pPr>
              <w:numPr>
                <w:ilvl w:val="0"/>
                <w:numId w:val="86"/>
              </w:numPr>
              <w:suppressAutoHyphens w:val="0"/>
              <w:spacing w:line="240" w:lineRule="auto"/>
              <w:ind w:left="0" w:firstLine="0"/>
              <w:jc w:val="center"/>
              <w:rPr>
                <w:sz w:val="22"/>
                <w:szCs w:val="22"/>
                <w:lang w:eastAsia="ru-RU"/>
              </w:rPr>
            </w:pPr>
          </w:p>
        </w:tc>
        <w:tc>
          <w:tcPr>
            <w:tcW w:w="3148" w:type="dxa"/>
            <w:vAlign w:val="center"/>
          </w:tcPr>
          <w:p w:rsidR="00FB63A5" w:rsidRPr="00FB63A5" w:rsidRDefault="00FB63A5" w:rsidP="00FB63A5">
            <w:pPr>
              <w:suppressAutoHyphens w:val="0"/>
              <w:spacing w:line="240" w:lineRule="auto"/>
              <w:jc w:val="center"/>
              <w:rPr>
                <w:rFonts w:eastAsia="Calibri"/>
                <w:sz w:val="28"/>
                <w:szCs w:val="22"/>
                <w:lang w:eastAsia="en-US"/>
              </w:rPr>
            </w:pPr>
            <w:r w:rsidRPr="00FB63A5">
              <w:rPr>
                <w:rFonts w:eastAsia="Calibri"/>
                <w:sz w:val="22"/>
                <w:szCs w:val="22"/>
                <w:lang w:eastAsia="en-US"/>
              </w:rPr>
              <w:t>ООО "СПАРТА-Н"</w:t>
            </w:r>
          </w:p>
        </w:tc>
        <w:tc>
          <w:tcPr>
            <w:tcW w:w="5834" w:type="dxa"/>
          </w:tcPr>
          <w:p w:rsidR="00FB63A5" w:rsidRPr="00FB63A5" w:rsidRDefault="00FB63A5" w:rsidP="00FB63A5">
            <w:pPr>
              <w:suppressAutoHyphens w:val="0"/>
              <w:spacing w:line="240" w:lineRule="auto"/>
              <w:rPr>
                <w:sz w:val="22"/>
                <w:szCs w:val="22"/>
                <w:lang w:eastAsia="ru-RU"/>
              </w:rPr>
            </w:pPr>
            <w:r w:rsidRPr="00FB63A5">
              <w:rPr>
                <w:sz w:val="22"/>
                <w:szCs w:val="22"/>
                <w:lang w:eastAsia="ru-RU"/>
              </w:rPr>
              <w:t>Торговля оптовая санитарно-техническим оборудованием</w:t>
            </w:r>
          </w:p>
        </w:tc>
      </w:tr>
      <w:tr w:rsidR="00FB63A5" w:rsidRPr="00FB63A5" w:rsidTr="00FB63A5">
        <w:trPr>
          <w:trHeight w:val="237"/>
        </w:trPr>
        <w:tc>
          <w:tcPr>
            <w:tcW w:w="675" w:type="dxa"/>
          </w:tcPr>
          <w:p w:rsidR="00FB63A5" w:rsidRPr="00FB63A5" w:rsidRDefault="00FB63A5" w:rsidP="00FB63A5">
            <w:pPr>
              <w:numPr>
                <w:ilvl w:val="0"/>
                <w:numId w:val="86"/>
              </w:numPr>
              <w:suppressAutoHyphens w:val="0"/>
              <w:spacing w:line="240" w:lineRule="auto"/>
              <w:ind w:left="0" w:firstLine="0"/>
              <w:jc w:val="center"/>
              <w:rPr>
                <w:sz w:val="22"/>
                <w:szCs w:val="22"/>
                <w:lang w:eastAsia="ru-RU"/>
              </w:rPr>
            </w:pPr>
          </w:p>
        </w:tc>
        <w:tc>
          <w:tcPr>
            <w:tcW w:w="3148" w:type="dxa"/>
            <w:vAlign w:val="center"/>
          </w:tcPr>
          <w:p w:rsidR="00FB63A5" w:rsidRPr="00FB63A5" w:rsidRDefault="00FB63A5" w:rsidP="00FB63A5">
            <w:pPr>
              <w:suppressAutoHyphens w:val="0"/>
              <w:spacing w:line="240" w:lineRule="auto"/>
              <w:jc w:val="center"/>
              <w:rPr>
                <w:rFonts w:eastAsia="Calibri"/>
                <w:sz w:val="28"/>
                <w:szCs w:val="22"/>
                <w:lang w:eastAsia="en-US"/>
              </w:rPr>
            </w:pPr>
            <w:r w:rsidRPr="00FB63A5">
              <w:rPr>
                <w:rFonts w:eastAsia="Calibri"/>
                <w:sz w:val="22"/>
                <w:szCs w:val="22"/>
                <w:lang w:eastAsia="en-US"/>
              </w:rPr>
              <w:t>ООО "РУБИН"</w:t>
            </w:r>
          </w:p>
        </w:tc>
        <w:tc>
          <w:tcPr>
            <w:tcW w:w="5834" w:type="dxa"/>
          </w:tcPr>
          <w:p w:rsidR="00FB63A5" w:rsidRPr="00FB63A5" w:rsidRDefault="00FB63A5" w:rsidP="00FB63A5">
            <w:pPr>
              <w:suppressAutoHyphens w:val="0"/>
              <w:spacing w:line="240" w:lineRule="auto"/>
              <w:rPr>
                <w:sz w:val="22"/>
                <w:szCs w:val="22"/>
                <w:lang w:eastAsia="ru-RU"/>
              </w:rPr>
            </w:pPr>
            <w:r w:rsidRPr="00FB63A5">
              <w:rPr>
                <w:sz w:val="22"/>
                <w:szCs w:val="22"/>
                <w:lang w:eastAsia="ru-RU"/>
              </w:rPr>
              <w:t>Покупка и продажа собственного недвижимого имущества</w:t>
            </w:r>
          </w:p>
        </w:tc>
      </w:tr>
      <w:tr w:rsidR="00FB63A5" w:rsidRPr="00FB63A5" w:rsidTr="00FB63A5">
        <w:trPr>
          <w:trHeight w:val="237"/>
        </w:trPr>
        <w:tc>
          <w:tcPr>
            <w:tcW w:w="675" w:type="dxa"/>
          </w:tcPr>
          <w:p w:rsidR="00FB63A5" w:rsidRPr="00FB63A5" w:rsidRDefault="00FB63A5" w:rsidP="00FB63A5">
            <w:pPr>
              <w:numPr>
                <w:ilvl w:val="0"/>
                <w:numId w:val="86"/>
              </w:numPr>
              <w:suppressAutoHyphens w:val="0"/>
              <w:spacing w:line="240" w:lineRule="auto"/>
              <w:ind w:left="0" w:firstLine="0"/>
              <w:jc w:val="center"/>
              <w:rPr>
                <w:sz w:val="22"/>
                <w:szCs w:val="22"/>
                <w:lang w:eastAsia="ru-RU"/>
              </w:rPr>
            </w:pPr>
          </w:p>
        </w:tc>
        <w:tc>
          <w:tcPr>
            <w:tcW w:w="3148" w:type="dxa"/>
            <w:vAlign w:val="center"/>
          </w:tcPr>
          <w:p w:rsidR="00FB63A5" w:rsidRPr="00FB63A5" w:rsidRDefault="00FB63A5" w:rsidP="00FB63A5">
            <w:pPr>
              <w:suppressAutoHyphens w:val="0"/>
              <w:spacing w:line="240" w:lineRule="auto"/>
              <w:jc w:val="center"/>
              <w:rPr>
                <w:rFonts w:eastAsia="Calibri"/>
                <w:sz w:val="28"/>
                <w:szCs w:val="22"/>
                <w:lang w:eastAsia="en-US"/>
              </w:rPr>
            </w:pPr>
            <w:r w:rsidRPr="00FB63A5">
              <w:rPr>
                <w:rFonts w:eastAsia="Calibri"/>
                <w:sz w:val="22"/>
                <w:szCs w:val="22"/>
                <w:lang w:eastAsia="en-US"/>
              </w:rPr>
              <w:t>ООО "КУРС"</w:t>
            </w:r>
          </w:p>
        </w:tc>
        <w:tc>
          <w:tcPr>
            <w:tcW w:w="5834" w:type="dxa"/>
          </w:tcPr>
          <w:p w:rsidR="00FB63A5" w:rsidRPr="00FB63A5" w:rsidRDefault="00FB63A5" w:rsidP="00FB63A5">
            <w:pPr>
              <w:suppressAutoHyphens w:val="0"/>
              <w:spacing w:line="240" w:lineRule="auto"/>
              <w:rPr>
                <w:sz w:val="22"/>
                <w:szCs w:val="22"/>
                <w:lang w:eastAsia="ru-RU"/>
              </w:rPr>
            </w:pPr>
            <w:r w:rsidRPr="00FB63A5">
              <w:rPr>
                <w:sz w:val="22"/>
                <w:szCs w:val="22"/>
                <w:lang w:eastAsia="ru-RU"/>
              </w:rPr>
              <w:t>Торговля розничная безалкогольными напитками в специализированных магазинах</w:t>
            </w:r>
          </w:p>
        </w:tc>
      </w:tr>
      <w:tr w:rsidR="00FB63A5" w:rsidRPr="00FB63A5" w:rsidTr="00FB63A5">
        <w:trPr>
          <w:trHeight w:val="237"/>
        </w:trPr>
        <w:tc>
          <w:tcPr>
            <w:tcW w:w="675" w:type="dxa"/>
          </w:tcPr>
          <w:p w:rsidR="00FB63A5" w:rsidRPr="00FB63A5" w:rsidRDefault="00FB63A5" w:rsidP="00FB63A5">
            <w:pPr>
              <w:numPr>
                <w:ilvl w:val="0"/>
                <w:numId w:val="86"/>
              </w:numPr>
              <w:suppressAutoHyphens w:val="0"/>
              <w:spacing w:line="240" w:lineRule="auto"/>
              <w:ind w:left="0" w:firstLine="0"/>
              <w:jc w:val="center"/>
              <w:rPr>
                <w:sz w:val="22"/>
                <w:szCs w:val="22"/>
                <w:lang w:eastAsia="ru-RU"/>
              </w:rPr>
            </w:pPr>
          </w:p>
        </w:tc>
        <w:tc>
          <w:tcPr>
            <w:tcW w:w="3148" w:type="dxa"/>
            <w:vAlign w:val="center"/>
          </w:tcPr>
          <w:p w:rsidR="00FB63A5" w:rsidRPr="00FB63A5" w:rsidRDefault="00FB63A5" w:rsidP="00FB63A5">
            <w:pPr>
              <w:suppressAutoHyphens w:val="0"/>
              <w:spacing w:line="240" w:lineRule="auto"/>
              <w:jc w:val="center"/>
              <w:rPr>
                <w:rFonts w:eastAsia="Calibri"/>
                <w:sz w:val="28"/>
                <w:szCs w:val="22"/>
                <w:lang w:eastAsia="en-US"/>
              </w:rPr>
            </w:pPr>
            <w:r w:rsidRPr="00FB63A5">
              <w:rPr>
                <w:rFonts w:eastAsia="Calibri"/>
                <w:sz w:val="22"/>
                <w:szCs w:val="22"/>
                <w:lang w:eastAsia="en-US"/>
              </w:rPr>
              <w:t>ООО "АТП ТЕРМИНАЛ"</w:t>
            </w:r>
          </w:p>
        </w:tc>
        <w:tc>
          <w:tcPr>
            <w:tcW w:w="5834" w:type="dxa"/>
          </w:tcPr>
          <w:p w:rsidR="00FB63A5" w:rsidRPr="00FB63A5" w:rsidRDefault="00FB63A5" w:rsidP="00FB63A5">
            <w:pPr>
              <w:suppressAutoHyphens w:val="0"/>
              <w:spacing w:line="240" w:lineRule="auto"/>
              <w:rPr>
                <w:sz w:val="22"/>
                <w:szCs w:val="22"/>
                <w:lang w:eastAsia="ru-RU"/>
              </w:rPr>
            </w:pPr>
            <w:r w:rsidRPr="00FB63A5">
              <w:rPr>
                <w:sz w:val="22"/>
                <w:szCs w:val="22"/>
                <w:lang w:eastAsia="ru-RU"/>
              </w:rPr>
              <w:t>Аренда грузового автомобильного транспорта с водителем.</w:t>
            </w:r>
          </w:p>
        </w:tc>
      </w:tr>
      <w:tr w:rsidR="00FB63A5" w:rsidRPr="00FB63A5" w:rsidTr="00FB63A5">
        <w:trPr>
          <w:trHeight w:val="237"/>
        </w:trPr>
        <w:tc>
          <w:tcPr>
            <w:tcW w:w="675" w:type="dxa"/>
          </w:tcPr>
          <w:p w:rsidR="00FB63A5" w:rsidRPr="00FB63A5" w:rsidRDefault="00FB63A5" w:rsidP="00FB63A5">
            <w:pPr>
              <w:numPr>
                <w:ilvl w:val="0"/>
                <w:numId w:val="86"/>
              </w:numPr>
              <w:suppressAutoHyphens w:val="0"/>
              <w:spacing w:line="240" w:lineRule="auto"/>
              <w:ind w:left="0" w:firstLine="0"/>
              <w:jc w:val="center"/>
              <w:rPr>
                <w:sz w:val="22"/>
                <w:szCs w:val="22"/>
                <w:lang w:eastAsia="ru-RU"/>
              </w:rPr>
            </w:pPr>
          </w:p>
        </w:tc>
        <w:tc>
          <w:tcPr>
            <w:tcW w:w="3148" w:type="dxa"/>
            <w:vAlign w:val="center"/>
          </w:tcPr>
          <w:p w:rsidR="00FB63A5" w:rsidRPr="00FB63A5" w:rsidRDefault="00FB63A5" w:rsidP="00FB63A5">
            <w:pPr>
              <w:suppressAutoHyphens w:val="0"/>
              <w:spacing w:line="240" w:lineRule="auto"/>
              <w:jc w:val="center"/>
              <w:rPr>
                <w:rFonts w:eastAsia="Calibri"/>
                <w:sz w:val="28"/>
                <w:szCs w:val="22"/>
                <w:lang w:eastAsia="en-US"/>
              </w:rPr>
            </w:pPr>
            <w:r w:rsidRPr="00FB63A5">
              <w:rPr>
                <w:rFonts w:eastAsia="Calibri"/>
                <w:sz w:val="22"/>
                <w:szCs w:val="22"/>
                <w:lang w:eastAsia="en-US"/>
              </w:rPr>
              <w:t>ООО "ЛИНА"</w:t>
            </w:r>
          </w:p>
        </w:tc>
        <w:tc>
          <w:tcPr>
            <w:tcW w:w="5834" w:type="dxa"/>
          </w:tcPr>
          <w:p w:rsidR="00FB63A5" w:rsidRPr="00FB63A5" w:rsidRDefault="00FB63A5" w:rsidP="00FB63A5">
            <w:pPr>
              <w:suppressAutoHyphens w:val="0"/>
              <w:spacing w:line="240" w:lineRule="auto"/>
              <w:rPr>
                <w:sz w:val="22"/>
                <w:szCs w:val="22"/>
                <w:lang w:eastAsia="ru-RU"/>
              </w:rPr>
            </w:pPr>
            <w:r w:rsidRPr="00FB63A5">
              <w:rPr>
                <w:sz w:val="22"/>
                <w:szCs w:val="22"/>
                <w:lang w:eastAsia="ru-RU"/>
              </w:rPr>
              <w:t>Производство кирпича, черепицы и прочих строительных изделий из обожженной глины</w:t>
            </w:r>
          </w:p>
        </w:tc>
      </w:tr>
      <w:tr w:rsidR="00FB63A5" w:rsidRPr="00FB63A5" w:rsidTr="00FB63A5">
        <w:trPr>
          <w:trHeight w:val="237"/>
        </w:trPr>
        <w:tc>
          <w:tcPr>
            <w:tcW w:w="675" w:type="dxa"/>
          </w:tcPr>
          <w:p w:rsidR="00FB63A5" w:rsidRPr="00FB63A5" w:rsidRDefault="00FB63A5" w:rsidP="00FB63A5">
            <w:pPr>
              <w:numPr>
                <w:ilvl w:val="0"/>
                <w:numId w:val="86"/>
              </w:numPr>
              <w:suppressAutoHyphens w:val="0"/>
              <w:spacing w:line="240" w:lineRule="auto"/>
              <w:ind w:left="0" w:firstLine="0"/>
              <w:jc w:val="center"/>
              <w:rPr>
                <w:sz w:val="22"/>
                <w:szCs w:val="22"/>
                <w:lang w:eastAsia="ru-RU"/>
              </w:rPr>
            </w:pPr>
          </w:p>
        </w:tc>
        <w:tc>
          <w:tcPr>
            <w:tcW w:w="3148" w:type="dxa"/>
            <w:vAlign w:val="center"/>
          </w:tcPr>
          <w:p w:rsidR="00FB63A5" w:rsidRPr="00FB63A5" w:rsidRDefault="00FB63A5" w:rsidP="00FB63A5">
            <w:pPr>
              <w:suppressAutoHyphens w:val="0"/>
              <w:spacing w:line="240" w:lineRule="auto"/>
              <w:jc w:val="center"/>
              <w:rPr>
                <w:rFonts w:eastAsia="Calibri"/>
                <w:sz w:val="28"/>
                <w:szCs w:val="22"/>
                <w:lang w:eastAsia="en-US"/>
              </w:rPr>
            </w:pPr>
            <w:r w:rsidRPr="00FB63A5">
              <w:rPr>
                <w:rFonts w:eastAsia="Calibri"/>
                <w:sz w:val="22"/>
                <w:szCs w:val="22"/>
                <w:lang w:eastAsia="en-US"/>
              </w:rPr>
              <w:t>ФКУ ОК УФСИН РОССИИ ПО НОВГОРОДСКОЙ ОБЛАСТИ</w:t>
            </w:r>
          </w:p>
        </w:tc>
        <w:tc>
          <w:tcPr>
            <w:tcW w:w="5834" w:type="dxa"/>
          </w:tcPr>
          <w:p w:rsidR="00FB63A5" w:rsidRPr="00FB63A5" w:rsidRDefault="00FB63A5" w:rsidP="00FB63A5">
            <w:pPr>
              <w:suppressAutoHyphens w:val="0"/>
              <w:spacing w:line="240" w:lineRule="auto"/>
              <w:rPr>
                <w:sz w:val="22"/>
                <w:szCs w:val="22"/>
                <w:lang w:eastAsia="ru-RU"/>
              </w:rPr>
            </w:pPr>
            <w:r w:rsidRPr="00FB63A5">
              <w:rPr>
                <w:sz w:val="22"/>
                <w:szCs w:val="22"/>
                <w:lang w:eastAsia="ru-RU"/>
              </w:rPr>
              <w:t>Деятельность по управлению и эксплуатации тюрем, исправительных колоний и других мест лишения свободы, а также по оказанию реабилитационной помощи бывшим заключенным</w:t>
            </w:r>
          </w:p>
        </w:tc>
      </w:tr>
      <w:tr w:rsidR="00FB63A5" w:rsidRPr="00FB63A5" w:rsidTr="00FB63A5">
        <w:trPr>
          <w:trHeight w:val="237"/>
        </w:trPr>
        <w:tc>
          <w:tcPr>
            <w:tcW w:w="675" w:type="dxa"/>
          </w:tcPr>
          <w:p w:rsidR="00FB63A5" w:rsidRPr="00FB63A5" w:rsidRDefault="00FB63A5" w:rsidP="00FB63A5">
            <w:pPr>
              <w:numPr>
                <w:ilvl w:val="0"/>
                <w:numId w:val="86"/>
              </w:numPr>
              <w:suppressAutoHyphens w:val="0"/>
              <w:spacing w:line="240" w:lineRule="auto"/>
              <w:ind w:left="0" w:firstLine="0"/>
              <w:jc w:val="center"/>
              <w:rPr>
                <w:sz w:val="22"/>
                <w:szCs w:val="22"/>
                <w:lang w:eastAsia="ru-RU"/>
              </w:rPr>
            </w:pPr>
          </w:p>
        </w:tc>
        <w:tc>
          <w:tcPr>
            <w:tcW w:w="3148" w:type="dxa"/>
            <w:vAlign w:val="center"/>
          </w:tcPr>
          <w:p w:rsidR="00FB63A5" w:rsidRPr="00FB63A5" w:rsidRDefault="00FB63A5" w:rsidP="00FB63A5">
            <w:pPr>
              <w:suppressAutoHyphens w:val="0"/>
              <w:spacing w:line="240" w:lineRule="auto"/>
              <w:jc w:val="center"/>
              <w:rPr>
                <w:rFonts w:eastAsia="Calibri"/>
                <w:sz w:val="28"/>
                <w:szCs w:val="22"/>
                <w:lang w:eastAsia="en-US"/>
              </w:rPr>
            </w:pPr>
            <w:r w:rsidRPr="00FB63A5">
              <w:rPr>
                <w:rFonts w:eastAsia="Calibri"/>
                <w:sz w:val="22"/>
                <w:szCs w:val="22"/>
                <w:lang w:eastAsia="en-US"/>
              </w:rPr>
              <w:t>ООО "ГРУЗОМОБИЛЬ НОВГОРОД"</w:t>
            </w:r>
          </w:p>
        </w:tc>
        <w:tc>
          <w:tcPr>
            <w:tcW w:w="5834" w:type="dxa"/>
          </w:tcPr>
          <w:p w:rsidR="00FB63A5" w:rsidRPr="00FB63A5" w:rsidRDefault="00FB63A5" w:rsidP="00FB63A5">
            <w:pPr>
              <w:suppressAutoHyphens w:val="0"/>
              <w:spacing w:line="240" w:lineRule="auto"/>
              <w:rPr>
                <w:sz w:val="22"/>
                <w:szCs w:val="22"/>
                <w:lang w:eastAsia="ru-RU"/>
              </w:rPr>
            </w:pPr>
            <w:r w:rsidRPr="00FB63A5">
              <w:rPr>
                <w:sz w:val="22"/>
                <w:szCs w:val="22"/>
                <w:lang w:eastAsia="ru-RU"/>
              </w:rPr>
              <w:t>Торговля автотранспортными средствами</w:t>
            </w:r>
          </w:p>
        </w:tc>
      </w:tr>
      <w:tr w:rsidR="00FB63A5" w:rsidRPr="00FB63A5" w:rsidTr="00FB63A5">
        <w:trPr>
          <w:trHeight w:val="237"/>
        </w:trPr>
        <w:tc>
          <w:tcPr>
            <w:tcW w:w="675" w:type="dxa"/>
          </w:tcPr>
          <w:p w:rsidR="00FB63A5" w:rsidRPr="00FB63A5" w:rsidRDefault="00FB63A5" w:rsidP="00FB63A5">
            <w:pPr>
              <w:numPr>
                <w:ilvl w:val="0"/>
                <w:numId w:val="86"/>
              </w:numPr>
              <w:suppressAutoHyphens w:val="0"/>
              <w:spacing w:line="240" w:lineRule="auto"/>
              <w:ind w:left="0" w:firstLine="0"/>
              <w:jc w:val="center"/>
              <w:rPr>
                <w:sz w:val="22"/>
                <w:szCs w:val="22"/>
                <w:lang w:eastAsia="ru-RU"/>
              </w:rPr>
            </w:pPr>
          </w:p>
        </w:tc>
        <w:tc>
          <w:tcPr>
            <w:tcW w:w="3148" w:type="dxa"/>
            <w:vAlign w:val="center"/>
          </w:tcPr>
          <w:p w:rsidR="00FB63A5" w:rsidRPr="00FB63A5" w:rsidRDefault="00FB63A5" w:rsidP="00FB63A5">
            <w:pPr>
              <w:suppressAutoHyphens w:val="0"/>
              <w:spacing w:line="240" w:lineRule="auto"/>
              <w:jc w:val="center"/>
              <w:rPr>
                <w:rFonts w:eastAsia="Calibri"/>
                <w:sz w:val="28"/>
                <w:szCs w:val="22"/>
                <w:lang w:eastAsia="en-US"/>
              </w:rPr>
            </w:pPr>
            <w:r w:rsidRPr="00FB63A5">
              <w:rPr>
                <w:rFonts w:eastAsia="Calibri"/>
                <w:sz w:val="22"/>
                <w:szCs w:val="22"/>
                <w:lang w:eastAsia="en-US"/>
              </w:rPr>
              <w:t>ООО "ОКНАЭТАЛОНСТРОЙ"</w:t>
            </w:r>
          </w:p>
        </w:tc>
        <w:tc>
          <w:tcPr>
            <w:tcW w:w="5834" w:type="dxa"/>
          </w:tcPr>
          <w:p w:rsidR="00FB63A5" w:rsidRPr="00FB63A5" w:rsidRDefault="00FB63A5" w:rsidP="00FB63A5">
            <w:pPr>
              <w:suppressAutoHyphens w:val="0"/>
              <w:spacing w:line="240" w:lineRule="auto"/>
              <w:rPr>
                <w:sz w:val="22"/>
                <w:szCs w:val="22"/>
                <w:lang w:eastAsia="ru-RU"/>
              </w:rPr>
            </w:pPr>
            <w:r w:rsidRPr="00FB63A5">
              <w:rPr>
                <w:sz w:val="22"/>
                <w:szCs w:val="22"/>
                <w:lang w:eastAsia="ru-RU"/>
              </w:rPr>
              <w:t>Производство пластмассовых изделий, используемых в строительстве</w:t>
            </w:r>
          </w:p>
        </w:tc>
      </w:tr>
      <w:tr w:rsidR="00FB63A5" w:rsidRPr="00FB63A5" w:rsidTr="00FB63A5">
        <w:trPr>
          <w:trHeight w:val="237"/>
        </w:trPr>
        <w:tc>
          <w:tcPr>
            <w:tcW w:w="675" w:type="dxa"/>
          </w:tcPr>
          <w:p w:rsidR="00FB63A5" w:rsidRPr="00FB63A5" w:rsidRDefault="00FB63A5" w:rsidP="00FB63A5">
            <w:pPr>
              <w:numPr>
                <w:ilvl w:val="0"/>
                <w:numId w:val="86"/>
              </w:numPr>
              <w:suppressAutoHyphens w:val="0"/>
              <w:spacing w:line="240" w:lineRule="auto"/>
              <w:ind w:left="0" w:firstLine="0"/>
              <w:jc w:val="center"/>
              <w:rPr>
                <w:sz w:val="22"/>
                <w:szCs w:val="22"/>
                <w:lang w:eastAsia="ru-RU"/>
              </w:rPr>
            </w:pPr>
          </w:p>
        </w:tc>
        <w:tc>
          <w:tcPr>
            <w:tcW w:w="3148" w:type="dxa"/>
            <w:vAlign w:val="center"/>
          </w:tcPr>
          <w:p w:rsidR="00FB63A5" w:rsidRPr="00FB63A5" w:rsidRDefault="00FB63A5" w:rsidP="00FB63A5">
            <w:pPr>
              <w:suppressAutoHyphens w:val="0"/>
              <w:spacing w:line="240" w:lineRule="auto"/>
              <w:jc w:val="center"/>
              <w:rPr>
                <w:rFonts w:eastAsia="Calibri"/>
                <w:sz w:val="28"/>
                <w:szCs w:val="22"/>
                <w:lang w:eastAsia="en-US"/>
              </w:rPr>
            </w:pPr>
            <w:r w:rsidRPr="00FB63A5">
              <w:rPr>
                <w:rFonts w:eastAsia="Calibri"/>
                <w:sz w:val="22"/>
                <w:szCs w:val="22"/>
                <w:lang w:eastAsia="en-US"/>
              </w:rPr>
              <w:t>ООО "ЗИП"</w:t>
            </w:r>
          </w:p>
        </w:tc>
        <w:tc>
          <w:tcPr>
            <w:tcW w:w="5834" w:type="dxa"/>
          </w:tcPr>
          <w:p w:rsidR="00FB63A5" w:rsidRPr="00FB63A5" w:rsidRDefault="00FB63A5" w:rsidP="00FB63A5">
            <w:pPr>
              <w:suppressAutoHyphens w:val="0"/>
              <w:spacing w:line="240" w:lineRule="auto"/>
              <w:rPr>
                <w:sz w:val="22"/>
                <w:szCs w:val="22"/>
                <w:lang w:eastAsia="ru-RU"/>
              </w:rPr>
            </w:pPr>
            <w:r w:rsidRPr="00FB63A5">
              <w:rPr>
                <w:sz w:val="22"/>
                <w:szCs w:val="22"/>
                <w:lang w:eastAsia="ru-RU"/>
              </w:rPr>
              <w:t>Торговля оптовая неспециализированная</w:t>
            </w:r>
          </w:p>
        </w:tc>
      </w:tr>
      <w:tr w:rsidR="00FB63A5" w:rsidRPr="00FB63A5" w:rsidTr="00FB63A5">
        <w:trPr>
          <w:trHeight w:val="237"/>
        </w:trPr>
        <w:tc>
          <w:tcPr>
            <w:tcW w:w="675" w:type="dxa"/>
          </w:tcPr>
          <w:p w:rsidR="00FB63A5" w:rsidRPr="00FB63A5" w:rsidRDefault="00FB63A5" w:rsidP="00FB63A5">
            <w:pPr>
              <w:numPr>
                <w:ilvl w:val="0"/>
                <w:numId w:val="86"/>
              </w:numPr>
              <w:suppressAutoHyphens w:val="0"/>
              <w:spacing w:line="240" w:lineRule="auto"/>
              <w:ind w:left="0" w:firstLine="0"/>
              <w:jc w:val="center"/>
              <w:rPr>
                <w:sz w:val="22"/>
                <w:szCs w:val="22"/>
                <w:lang w:eastAsia="ru-RU"/>
              </w:rPr>
            </w:pPr>
          </w:p>
        </w:tc>
        <w:tc>
          <w:tcPr>
            <w:tcW w:w="3148" w:type="dxa"/>
            <w:vAlign w:val="center"/>
          </w:tcPr>
          <w:p w:rsidR="00FB63A5" w:rsidRPr="00FB63A5" w:rsidRDefault="00FB63A5" w:rsidP="00FB63A5">
            <w:pPr>
              <w:suppressAutoHyphens w:val="0"/>
              <w:spacing w:line="240" w:lineRule="auto"/>
              <w:jc w:val="center"/>
              <w:rPr>
                <w:rFonts w:eastAsia="Calibri"/>
                <w:sz w:val="28"/>
                <w:szCs w:val="22"/>
                <w:lang w:eastAsia="en-US"/>
              </w:rPr>
            </w:pPr>
            <w:r w:rsidRPr="00FB63A5">
              <w:rPr>
                <w:rFonts w:eastAsia="Calibri"/>
                <w:sz w:val="22"/>
                <w:szCs w:val="22"/>
                <w:lang w:eastAsia="en-US"/>
              </w:rPr>
              <w:t>ООО "М-СТРОЙ"</w:t>
            </w:r>
          </w:p>
        </w:tc>
        <w:tc>
          <w:tcPr>
            <w:tcW w:w="5834" w:type="dxa"/>
          </w:tcPr>
          <w:p w:rsidR="00FB63A5" w:rsidRPr="00FB63A5" w:rsidRDefault="00FB63A5" w:rsidP="00FB63A5">
            <w:pPr>
              <w:suppressAutoHyphens w:val="0"/>
              <w:spacing w:line="240" w:lineRule="auto"/>
              <w:rPr>
                <w:sz w:val="22"/>
                <w:szCs w:val="22"/>
                <w:lang w:eastAsia="ru-RU"/>
              </w:rPr>
            </w:pPr>
            <w:r w:rsidRPr="00FB63A5">
              <w:rPr>
                <w:sz w:val="22"/>
                <w:szCs w:val="22"/>
                <w:lang w:eastAsia="ru-RU"/>
              </w:rPr>
              <w:t>Строительство жилых и нежилых зданий</w:t>
            </w:r>
          </w:p>
        </w:tc>
      </w:tr>
      <w:tr w:rsidR="00FB63A5" w:rsidRPr="00FB63A5" w:rsidTr="00FB63A5">
        <w:trPr>
          <w:trHeight w:val="237"/>
        </w:trPr>
        <w:tc>
          <w:tcPr>
            <w:tcW w:w="675" w:type="dxa"/>
          </w:tcPr>
          <w:p w:rsidR="00FB63A5" w:rsidRPr="00FB63A5" w:rsidRDefault="00FB63A5" w:rsidP="00FB63A5">
            <w:pPr>
              <w:numPr>
                <w:ilvl w:val="0"/>
                <w:numId w:val="86"/>
              </w:numPr>
              <w:suppressAutoHyphens w:val="0"/>
              <w:spacing w:line="240" w:lineRule="auto"/>
              <w:ind w:left="0" w:firstLine="0"/>
              <w:jc w:val="center"/>
              <w:rPr>
                <w:sz w:val="22"/>
                <w:szCs w:val="22"/>
                <w:lang w:eastAsia="ru-RU"/>
              </w:rPr>
            </w:pPr>
          </w:p>
        </w:tc>
        <w:tc>
          <w:tcPr>
            <w:tcW w:w="3148" w:type="dxa"/>
            <w:vAlign w:val="center"/>
          </w:tcPr>
          <w:p w:rsidR="00FB63A5" w:rsidRPr="00FB63A5" w:rsidRDefault="00FB63A5" w:rsidP="00FB63A5">
            <w:pPr>
              <w:suppressAutoHyphens w:val="0"/>
              <w:spacing w:line="240" w:lineRule="auto"/>
              <w:jc w:val="center"/>
              <w:rPr>
                <w:rFonts w:eastAsia="Calibri"/>
                <w:sz w:val="28"/>
                <w:szCs w:val="22"/>
                <w:lang w:eastAsia="en-US"/>
              </w:rPr>
            </w:pPr>
            <w:r w:rsidRPr="00FB63A5">
              <w:rPr>
                <w:rFonts w:eastAsia="Calibri"/>
                <w:sz w:val="22"/>
                <w:szCs w:val="22"/>
                <w:lang w:eastAsia="en-US"/>
              </w:rPr>
              <w:t>ООО "АСС"</w:t>
            </w:r>
          </w:p>
        </w:tc>
        <w:tc>
          <w:tcPr>
            <w:tcW w:w="5834" w:type="dxa"/>
          </w:tcPr>
          <w:p w:rsidR="00FB63A5" w:rsidRPr="00FB63A5" w:rsidRDefault="00FB63A5" w:rsidP="00FB63A5">
            <w:pPr>
              <w:suppressAutoHyphens w:val="0"/>
              <w:spacing w:line="240" w:lineRule="auto"/>
              <w:rPr>
                <w:sz w:val="22"/>
                <w:szCs w:val="22"/>
                <w:lang w:eastAsia="ru-RU"/>
              </w:rPr>
            </w:pPr>
            <w:r w:rsidRPr="00FB63A5">
              <w:rPr>
                <w:sz w:val="22"/>
                <w:szCs w:val="22"/>
                <w:lang w:eastAsia="ru-RU"/>
              </w:rPr>
              <w:t>Деятельность почтовой связи общего пользования</w:t>
            </w:r>
          </w:p>
        </w:tc>
      </w:tr>
      <w:tr w:rsidR="00FB63A5" w:rsidRPr="00FB63A5" w:rsidTr="00FB63A5">
        <w:trPr>
          <w:trHeight w:val="237"/>
        </w:trPr>
        <w:tc>
          <w:tcPr>
            <w:tcW w:w="675" w:type="dxa"/>
          </w:tcPr>
          <w:p w:rsidR="00FB63A5" w:rsidRPr="00FB63A5" w:rsidRDefault="00FB63A5" w:rsidP="00FB63A5">
            <w:pPr>
              <w:numPr>
                <w:ilvl w:val="0"/>
                <w:numId w:val="86"/>
              </w:numPr>
              <w:suppressAutoHyphens w:val="0"/>
              <w:spacing w:line="240" w:lineRule="auto"/>
              <w:ind w:left="0" w:firstLine="0"/>
              <w:jc w:val="center"/>
              <w:rPr>
                <w:sz w:val="22"/>
                <w:szCs w:val="22"/>
                <w:lang w:eastAsia="ru-RU"/>
              </w:rPr>
            </w:pPr>
          </w:p>
        </w:tc>
        <w:tc>
          <w:tcPr>
            <w:tcW w:w="3148" w:type="dxa"/>
            <w:vAlign w:val="center"/>
          </w:tcPr>
          <w:p w:rsidR="00FB63A5" w:rsidRPr="00FB63A5" w:rsidRDefault="00FB63A5" w:rsidP="00FB63A5">
            <w:pPr>
              <w:suppressAutoHyphens w:val="0"/>
              <w:spacing w:line="240" w:lineRule="auto"/>
              <w:jc w:val="center"/>
              <w:rPr>
                <w:rFonts w:eastAsia="Calibri"/>
                <w:sz w:val="28"/>
                <w:szCs w:val="22"/>
                <w:lang w:eastAsia="en-US"/>
              </w:rPr>
            </w:pPr>
            <w:r w:rsidRPr="00FB63A5">
              <w:rPr>
                <w:rFonts w:eastAsia="Calibri"/>
                <w:sz w:val="22"/>
                <w:szCs w:val="22"/>
                <w:lang w:eastAsia="en-US"/>
              </w:rPr>
              <w:t>ООО "ЭФФЕКТ"</w:t>
            </w:r>
          </w:p>
        </w:tc>
        <w:tc>
          <w:tcPr>
            <w:tcW w:w="5834" w:type="dxa"/>
          </w:tcPr>
          <w:p w:rsidR="00FB63A5" w:rsidRPr="00FB63A5" w:rsidRDefault="00FB63A5" w:rsidP="00FB63A5">
            <w:pPr>
              <w:suppressAutoHyphens w:val="0"/>
              <w:spacing w:line="240" w:lineRule="auto"/>
              <w:rPr>
                <w:sz w:val="22"/>
                <w:szCs w:val="22"/>
                <w:lang w:eastAsia="ru-RU"/>
              </w:rPr>
            </w:pPr>
            <w:r w:rsidRPr="00FB63A5">
              <w:rPr>
                <w:sz w:val="22"/>
                <w:szCs w:val="22"/>
                <w:lang w:eastAsia="ru-RU"/>
              </w:rPr>
              <w:t>Производство электромонтажных работ</w:t>
            </w:r>
          </w:p>
        </w:tc>
      </w:tr>
      <w:tr w:rsidR="00FB63A5" w:rsidRPr="00FB63A5" w:rsidTr="00FB63A5">
        <w:trPr>
          <w:trHeight w:val="237"/>
        </w:trPr>
        <w:tc>
          <w:tcPr>
            <w:tcW w:w="675" w:type="dxa"/>
          </w:tcPr>
          <w:p w:rsidR="00FB63A5" w:rsidRPr="00FB63A5" w:rsidRDefault="00FB63A5" w:rsidP="00FB63A5">
            <w:pPr>
              <w:numPr>
                <w:ilvl w:val="0"/>
                <w:numId w:val="86"/>
              </w:numPr>
              <w:suppressAutoHyphens w:val="0"/>
              <w:spacing w:line="240" w:lineRule="auto"/>
              <w:ind w:left="0" w:firstLine="0"/>
              <w:jc w:val="center"/>
              <w:rPr>
                <w:sz w:val="22"/>
                <w:szCs w:val="22"/>
                <w:lang w:eastAsia="ru-RU"/>
              </w:rPr>
            </w:pPr>
          </w:p>
        </w:tc>
        <w:tc>
          <w:tcPr>
            <w:tcW w:w="3148" w:type="dxa"/>
            <w:vAlign w:val="center"/>
          </w:tcPr>
          <w:p w:rsidR="00FB63A5" w:rsidRPr="00FB63A5" w:rsidRDefault="00FB63A5" w:rsidP="00FB63A5">
            <w:pPr>
              <w:suppressAutoHyphens w:val="0"/>
              <w:spacing w:line="240" w:lineRule="auto"/>
              <w:jc w:val="center"/>
              <w:rPr>
                <w:rFonts w:eastAsia="Calibri"/>
                <w:sz w:val="28"/>
                <w:szCs w:val="22"/>
                <w:lang w:eastAsia="en-US"/>
              </w:rPr>
            </w:pPr>
            <w:r w:rsidRPr="00FB63A5">
              <w:rPr>
                <w:rFonts w:eastAsia="Calibri"/>
                <w:sz w:val="22"/>
                <w:szCs w:val="22"/>
                <w:lang w:eastAsia="en-US"/>
              </w:rPr>
              <w:t>ООО "ОЛИМП"</w:t>
            </w:r>
          </w:p>
        </w:tc>
        <w:tc>
          <w:tcPr>
            <w:tcW w:w="5834" w:type="dxa"/>
          </w:tcPr>
          <w:p w:rsidR="00FB63A5" w:rsidRPr="00FB63A5" w:rsidRDefault="00FB63A5" w:rsidP="00FB63A5">
            <w:pPr>
              <w:suppressAutoHyphens w:val="0"/>
              <w:spacing w:line="240" w:lineRule="auto"/>
              <w:rPr>
                <w:sz w:val="22"/>
                <w:szCs w:val="22"/>
                <w:lang w:eastAsia="ru-RU"/>
              </w:rPr>
            </w:pPr>
            <w:r w:rsidRPr="00FB63A5">
              <w:rPr>
                <w:sz w:val="22"/>
                <w:szCs w:val="22"/>
                <w:lang w:eastAsia="ru-RU"/>
              </w:rPr>
              <w:t>Строительство жилых и нежилых зданий</w:t>
            </w:r>
          </w:p>
        </w:tc>
      </w:tr>
      <w:tr w:rsidR="00FB63A5" w:rsidRPr="00FB63A5" w:rsidTr="00FB63A5">
        <w:trPr>
          <w:trHeight w:val="237"/>
        </w:trPr>
        <w:tc>
          <w:tcPr>
            <w:tcW w:w="675" w:type="dxa"/>
          </w:tcPr>
          <w:p w:rsidR="00FB63A5" w:rsidRPr="00FB63A5" w:rsidRDefault="00FB63A5" w:rsidP="00FB63A5">
            <w:pPr>
              <w:numPr>
                <w:ilvl w:val="0"/>
                <w:numId w:val="86"/>
              </w:numPr>
              <w:suppressAutoHyphens w:val="0"/>
              <w:spacing w:line="240" w:lineRule="auto"/>
              <w:ind w:left="0" w:firstLine="0"/>
              <w:jc w:val="center"/>
              <w:rPr>
                <w:sz w:val="22"/>
                <w:szCs w:val="22"/>
                <w:lang w:eastAsia="ru-RU"/>
              </w:rPr>
            </w:pPr>
          </w:p>
        </w:tc>
        <w:tc>
          <w:tcPr>
            <w:tcW w:w="3148" w:type="dxa"/>
            <w:vAlign w:val="center"/>
          </w:tcPr>
          <w:p w:rsidR="00FB63A5" w:rsidRPr="00FB63A5" w:rsidRDefault="00FB63A5" w:rsidP="00FB63A5">
            <w:pPr>
              <w:suppressAutoHyphens w:val="0"/>
              <w:spacing w:line="240" w:lineRule="auto"/>
              <w:jc w:val="center"/>
              <w:rPr>
                <w:rFonts w:eastAsia="Calibri"/>
                <w:sz w:val="28"/>
                <w:szCs w:val="22"/>
                <w:lang w:eastAsia="en-US"/>
              </w:rPr>
            </w:pPr>
            <w:r w:rsidRPr="00FB63A5">
              <w:rPr>
                <w:rFonts w:eastAsia="Calibri"/>
                <w:sz w:val="22"/>
                <w:szCs w:val="22"/>
                <w:lang w:eastAsia="en-US"/>
              </w:rPr>
              <w:t>ООО "НОВЭКСПЕРТ"</w:t>
            </w:r>
          </w:p>
        </w:tc>
        <w:tc>
          <w:tcPr>
            <w:tcW w:w="5834" w:type="dxa"/>
          </w:tcPr>
          <w:p w:rsidR="00FB63A5" w:rsidRPr="00FB63A5" w:rsidRDefault="00FB63A5" w:rsidP="00FB63A5">
            <w:pPr>
              <w:suppressAutoHyphens w:val="0"/>
              <w:spacing w:line="240" w:lineRule="auto"/>
              <w:rPr>
                <w:sz w:val="22"/>
                <w:szCs w:val="22"/>
                <w:lang w:eastAsia="ru-RU"/>
              </w:rPr>
            </w:pPr>
            <w:r w:rsidRPr="00FB63A5">
              <w:rPr>
                <w:sz w:val="22"/>
                <w:szCs w:val="22"/>
                <w:lang w:eastAsia="ru-RU"/>
              </w:rPr>
              <w:t>Технические испытания, исследования, анализ и сертификация</w:t>
            </w:r>
          </w:p>
        </w:tc>
      </w:tr>
      <w:tr w:rsidR="00FB63A5" w:rsidRPr="00FB63A5" w:rsidTr="00FB63A5">
        <w:trPr>
          <w:trHeight w:val="237"/>
        </w:trPr>
        <w:tc>
          <w:tcPr>
            <w:tcW w:w="675" w:type="dxa"/>
          </w:tcPr>
          <w:p w:rsidR="00FB63A5" w:rsidRPr="00FB63A5" w:rsidRDefault="00FB63A5" w:rsidP="00FB63A5">
            <w:pPr>
              <w:numPr>
                <w:ilvl w:val="0"/>
                <w:numId w:val="86"/>
              </w:numPr>
              <w:suppressAutoHyphens w:val="0"/>
              <w:spacing w:line="240" w:lineRule="auto"/>
              <w:ind w:left="0" w:firstLine="0"/>
              <w:jc w:val="center"/>
              <w:rPr>
                <w:sz w:val="22"/>
                <w:szCs w:val="22"/>
                <w:lang w:eastAsia="ru-RU"/>
              </w:rPr>
            </w:pPr>
          </w:p>
        </w:tc>
        <w:tc>
          <w:tcPr>
            <w:tcW w:w="3148" w:type="dxa"/>
            <w:vAlign w:val="center"/>
          </w:tcPr>
          <w:p w:rsidR="00FB63A5" w:rsidRPr="00FB63A5" w:rsidRDefault="00FB63A5" w:rsidP="00FB63A5">
            <w:pPr>
              <w:suppressAutoHyphens w:val="0"/>
              <w:spacing w:line="240" w:lineRule="auto"/>
              <w:jc w:val="center"/>
              <w:rPr>
                <w:rFonts w:eastAsia="Calibri"/>
                <w:sz w:val="28"/>
                <w:szCs w:val="22"/>
                <w:lang w:eastAsia="en-US"/>
              </w:rPr>
            </w:pPr>
            <w:r w:rsidRPr="00FB63A5">
              <w:rPr>
                <w:rFonts w:eastAsia="Calibri"/>
                <w:sz w:val="22"/>
                <w:szCs w:val="22"/>
                <w:lang w:eastAsia="en-US"/>
              </w:rPr>
              <w:t>ООО "АЛИСОНА"</w:t>
            </w:r>
          </w:p>
        </w:tc>
        <w:tc>
          <w:tcPr>
            <w:tcW w:w="5834" w:type="dxa"/>
          </w:tcPr>
          <w:p w:rsidR="00FB63A5" w:rsidRPr="00FB63A5" w:rsidRDefault="00FB63A5" w:rsidP="00FB63A5">
            <w:pPr>
              <w:suppressAutoHyphens w:val="0"/>
              <w:spacing w:line="240" w:lineRule="auto"/>
              <w:rPr>
                <w:sz w:val="22"/>
                <w:szCs w:val="22"/>
                <w:lang w:eastAsia="ru-RU"/>
              </w:rPr>
            </w:pPr>
            <w:r w:rsidRPr="00FB63A5">
              <w:rPr>
                <w:sz w:val="22"/>
                <w:szCs w:val="22"/>
                <w:lang w:eastAsia="ru-RU"/>
              </w:rPr>
              <w:t>Сбор и заготовка дикорастущих грибов</w:t>
            </w:r>
          </w:p>
        </w:tc>
      </w:tr>
      <w:tr w:rsidR="00FB63A5" w:rsidRPr="00FB63A5" w:rsidTr="00FB63A5">
        <w:trPr>
          <w:trHeight w:val="237"/>
        </w:trPr>
        <w:tc>
          <w:tcPr>
            <w:tcW w:w="675" w:type="dxa"/>
          </w:tcPr>
          <w:p w:rsidR="00FB63A5" w:rsidRPr="00FB63A5" w:rsidRDefault="00FB63A5" w:rsidP="00FB63A5">
            <w:pPr>
              <w:numPr>
                <w:ilvl w:val="0"/>
                <w:numId w:val="86"/>
              </w:numPr>
              <w:suppressAutoHyphens w:val="0"/>
              <w:spacing w:line="240" w:lineRule="auto"/>
              <w:ind w:left="0" w:firstLine="0"/>
              <w:jc w:val="center"/>
              <w:rPr>
                <w:sz w:val="22"/>
                <w:szCs w:val="22"/>
                <w:lang w:eastAsia="ru-RU"/>
              </w:rPr>
            </w:pPr>
          </w:p>
        </w:tc>
        <w:tc>
          <w:tcPr>
            <w:tcW w:w="3148" w:type="dxa"/>
            <w:vAlign w:val="center"/>
          </w:tcPr>
          <w:p w:rsidR="00FB63A5" w:rsidRPr="00FB63A5" w:rsidRDefault="00FB63A5" w:rsidP="00FB63A5">
            <w:pPr>
              <w:suppressAutoHyphens w:val="0"/>
              <w:spacing w:line="240" w:lineRule="auto"/>
              <w:jc w:val="center"/>
              <w:rPr>
                <w:rFonts w:eastAsia="Calibri"/>
                <w:sz w:val="28"/>
                <w:szCs w:val="22"/>
                <w:lang w:eastAsia="en-US"/>
              </w:rPr>
            </w:pPr>
            <w:r w:rsidRPr="00FB63A5">
              <w:rPr>
                <w:rFonts w:eastAsia="Calibri"/>
                <w:sz w:val="22"/>
                <w:szCs w:val="22"/>
                <w:lang w:eastAsia="en-US"/>
              </w:rPr>
              <w:t>ООО "НОВТРЕЙД-СЕРВИС"</w:t>
            </w:r>
          </w:p>
        </w:tc>
        <w:tc>
          <w:tcPr>
            <w:tcW w:w="5834" w:type="dxa"/>
          </w:tcPr>
          <w:p w:rsidR="00FB63A5" w:rsidRPr="00FB63A5" w:rsidRDefault="00FB63A5" w:rsidP="00FB63A5">
            <w:pPr>
              <w:suppressAutoHyphens w:val="0"/>
              <w:spacing w:line="240" w:lineRule="auto"/>
              <w:rPr>
                <w:sz w:val="22"/>
                <w:szCs w:val="22"/>
                <w:lang w:eastAsia="ru-RU"/>
              </w:rPr>
            </w:pPr>
            <w:r w:rsidRPr="00FB63A5">
              <w:rPr>
                <w:sz w:val="22"/>
                <w:szCs w:val="22"/>
                <w:lang w:eastAsia="ru-RU"/>
              </w:rPr>
              <w:t>Торговля оптовая химическими продуктами</w:t>
            </w:r>
          </w:p>
        </w:tc>
      </w:tr>
      <w:tr w:rsidR="00FB63A5" w:rsidRPr="00FB63A5" w:rsidTr="00FB63A5">
        <w:trPr>
          <w:trHeight w:val="237"/>
        </w:trPr>
        <w:tc>
          <w:tcPr>
            <w:tcW w:w="675" w:type="dxa"/>
          </w:tcPr>
          <w:p w:rsidR="00FB63A5" w:rsidRPr="00FB63A5" w:rsidRDefault="00FB63A5" w:rsidP="00FB63A5">
            <w:pPr>
              <w:numPr>
                <w:ilvl w:val="0"/>
                <w:numId w:val="86"/>
              </w:numPr>
              <w:suppressAutoHyphens w:val="0"/>
              <w:spacing w:line="240" w:lineRule="auto"/>
              <w:ind w:left="0" w:firstLine="0"/>
              <w:jc w:val="center"/>
              <w:rPr>
                <w:sz w:val="22"/>
                <w:szCs w:val="22"/>
                <w:lang w:eastAsia="ru-RU"/>
              </w:rPr>
            </w:pPr>
          </w:p>
        </w:tc>
        <w:tc>
          <w:tcPr>
            <w:tcW w:w="3148" w:type="dxa"/>
            <w:vAlign w:val="center"/>
          </w:tcPr>
          <w:p w:rsidR="00FB63A5" w:rsidRPr="00FB63A5" w:rsidRDefault="00FB63A5" w:rsidP="00FB63A5">
            <w:pPr>
              <w:suppressAutoHyphens w:val="0"/>
              <w:spacing w:line="240" w:lineRule="auto"/>
              <w:jc w:val="center"/>
              <w:rPr>
                <w:rFonts w:eastAsia="Calibri"/>
                <w:sz w:val="28"/>
                <w:szCs w:val="22"/>
                <w:lang w:eastAsia="en-US"/>
              </w:rPr>
            </w:pPr>
            <w:r w:rsidRPr="00FB63A5">
              <w:rPr>
                <w:rFonts w:eastAsia="Calibri"/>
                <w:sz w:val="22"/>
                <w:szCs w:val="22"/>
                <w:lang w:eastAsia="en-US"/>
              </w:rPr>
              <w:t>ООО "КОММЕРСАНТ"</w:t>
            </w:r>
          </w:p>
        </w:tc>
        <w:tc>
          <w:tcPr>
            <w:tcW w:w="5834" w:type="dxa"/>
          </w:tcPr>
          <w:p w:rsidR="00FB63A5" w:rsidRPr="00FB63A5" w:rsidRDefault="00FB63A5" w:rsidP="00FB63A5">
            <w:pPr>
              <w:suppressAutoHyphens w:val="0"/>
              <w:spacing w:line="240" w:lineRule="auto"/>
              <w:rPr>
                <w:sz w:val="22"/>
                <w:szCs w:val="22"/>
                <w:lang w:eastAsia="ru-RU"/>
              </w:rPr>
            </w:pPr>
            <w:r w:rsidRPr="00FB63A5">
              <w:rPr>
                <w:sz w:val="22"/>
                <w:szCs w:val="22"/>
                <w:lang w:eastAsia="ru-RU"/>
              </w:rPr>
              <w:t>Розничная торговля бывшими в употреблении товарами в магазинах</w:t>
            </w:r>
          </w:p>
        </w:tc>
      </w:tr>
      <w:tr w:rsidR="00FB63A5" w:rsidRPr="00FB63A5" w:rsidTr="00FB63A5">
        <w:trPr>
          <w:trHeight w:val="237"/>
        </w:trPr>
        <w:tc>
          <w:tcPr>
            <w:tcW w:w="675" w:type="dxa"/>
          </w:tcPr>
          <w:p w:rsidR="00FB63A5" w:rsidRPr="00FB63A5" w:rsidRDefault="00FB63A5" w:rsidP="00FB63A5">
            <w:pPr>
              <w:numPr>
                <w:ilvl w:val="0"/>
                <w:numId w:val="86"/>
              </w:numPr>
              <w:suppressAutoHyphens w:val="0"/>
              <w:spacing w:line="240" w:lineRule="auto"/>
              <w:ind w:left="0" w:firstLine="0"/>
              <w:jc w:val="center"/>
              <w:rPr>
                <w:sz w:val="22"/>
                <w:szCs w:val="22"/>
                <w:lang w:eastAsia="ru-RU"/>
              </w:rPr>
            </w:pPr>
          </w:p>
        </w:tc>
        <w:tc>
          <w:tcPr>
            <w:tcW w:w="3148" w:type="dxa"/>
            <w:vAlign w:val="center"/>
          </w:tcPr>
          <w:p w:rsidR="00FB63A5" w:rsidRPr="00FB63A5" w:rsidRDefault="00FB63A5" w:rsidP="00FB63A5">
            <w:pPr>
              <w:suppressAutoHyphens w:val="0"/>
              <w:spacing w:line="240" w:lineRule="auto"/>
              <w:jc w:val="center"/>
              <w:rPr>
                <w:rFonts w:eastAsia="Calibri"/>
                <w:sz w:val="28"/>
                <w:szCs w:val="22"/>
                <w:lang w:eastAsia="en-US"/>
              </w:rPr>
            </w:pPr>
            <w:r w:rsidRPr="00FB63A5">
              <w:rPr>
                <w:rFonts w:eastAsia="Calibri"/>
                <w:sz w:val="22"/>
                <w:szCs w:val="22"/>
                <w:lang w:eastAsia="en-US"/>
              </w:rPr>
              <w:t>ООО "ТК "ПРОГРЕССИВ"</w:t>
            </w:r>
          </w:p>
        </w:tc>
        <w:tc>
          <w:tcPr>
            <w:tcW w:w="5834" w:type="dxa"/>
          </w:tcPr>
          <w:p w:rsidR="00FB63A5" w:rsidRPr="00FB63A5" w:rsidRDefault="00FB63A5" w:rsidP="00FB63A5">
            <w:pPr>
              <w:suppressAutoHyphens w:val="0"/>
              <w:spacing w:line="240" w:lineRule="auto"/>
              <w:rPr>
                <w:sz w:val="22"/>
                <w:szCs w:val="22"/>
                <w:lang w:eastAsia="ru-RU"/>
              </w:rPr>
            </w:pPr>
            <w:r w:rsidRPr="00FB63A5">
              <w:rPr>
                <w:sz w:val="22"/>
                <w:szCs w:val="22"/>
                <w:lang w:eastAsia="ru-RU"/>
              </w:rPr>
              <w:t>Деятельность агентов по оптовой торговле лесоматериалами и строительными материалами</w:t>
            </w:r>
          </w:p>
        </w:tc>
      </w:tr>
      <w:tr w:rsidR="00FB63A5" w:rsidRPr="00FB63A5" w:rsidTr="00FB63A5">
        <w:trPr>
          <w:trHeight w:val="237"/>
        </w:trPr>
        <w:tc>
          <w:tcPr>
            <w:tcW w:w="675" w:type="dxa"/>
          </w:tcPr>
          <w:p w:rsidR="00FB63A5" w:rsidRPr="00FB63A5" w:rsidRDefault="00FB63A5" w:rsidP="00FB63A5">
            <w:pPr>
              <w:numPr>
                <w:ilvl w:val="0"/>
                <w:numId w:val="86"/>
              </w:numPr>
              <w:suppressAutoHyphens w:val="0"/>
              <w:spacing w:line="240" w:lineRule="auto"/>
              <w:ind w:left="0" w:firstLine="0"/>
              <w:jc w:val="center"/>
              <w:rPr>
                <w:sz w:val="22"/>
                <w:szCs w:val="22"/>
                <w:lang w:eastAsia="ru-RU"/>
              </w:rPr>
            </w:pPr>
          </w:p>
        </w:tc>
        <w:tc>
          <w:tcPr>
            <w:tcW w:w="3148" w:type="dxa"/>
            <w:vAlign w:val="center"/>
          </w:tcPr>
          <w:p w:rsidR="00FB63A5" w:rsidRPr="00FB63A5" w:rsidRDefault="00FB63A5" w:rsidP="00FB63A5">
            <w:pPr>
              <w:suppressAutoHyphens w:val="0"/>
              <w:spacing w:line="240" w:lineRule="auto"/>
              <w:jc w:val="center"/>
              <w:rPr>
                <w:rFonts w:eastAsia="Calibri"/>
                <w:sz w:val="28"/>
                <w:szCs w:val="22"/>
                <w:lang w:eastAsia="en-US"/>
              </w:rPr>
            </w:pPr>
            <w:r w:rsidRPr="00FB63A5">
              <w:rPr>
                <w:rFonts w:eastAsia="Calibri"/>
                <w:sz w:val="22"/>
                <w:szCs w:val="22"/>
                <w:lang w:eastAsia="en-US"/>
              </w:rPr>
              <w:t>ООО "РОСА"</w:t>
            </w:r>
          </w:p>
        </w:tc>
        <w:tc>
          <w:tcPr>
            <w:tcW w:w="5834" w:type="dxa"/>
          </w:tcPr>
          <w:p w:rsidR="00FB63A5" w:rsidRPr="00FB63A5" w:rsidRDefault="00FB63A5" w:rsidP="00FB63A5">
            <w:pPr>
              <w:suppressAutoHyphens w:val="0"/>
              <w:spacing w:line="240" w:lineRule="auto"/>
              <w:rPr>
                <w:sz w:val="22"/>
                <w:szCs w:val="22"/>
                <w:lang w:eastAsia="ru-RU"/>
              </w:rPr>
            </w:pPr>
            <w:r w:rsidRPr="00FB63A5">
              <w:rPr>
                <w:sz w:val="22"/>
                <w:szCs w:val="22"/>
                <w:lang w:eastAsia="ru-RU"/>
              </w:rPr>
              <w:t>Деятельность по предоставлению прочих вспомогательных услуг для бизнеса, не включенная в другие группировки</w:t>
            </w:r>
          </w:p>
        </w:tc>
      </w:tr>
      <w:tr w:rsidR="00FB63A5" w:rsidRPr="00FB63A5" w:rsidTr="00FB63A5">
        <w:trPr>
          <w:trHeight w:val="237"/>
        </w:trPr>
        <w:tc>
          <w:tcPr>
            <w:tcW w:w="675" w:type="dxa"/>
          </w:tcPr>
          <w:p w:rsidR="00FB63A5" w:rsidRPr="00FB63A5" w:rsidRDefault="00FB63A5" w:rsidP="00FB63A5">
            <w:pPr>
              <w:numPr>
                <w:ilvl w:val="0"/>
                <w:numId w:val="86"/>
              </w:numPr>
              <w:suppressAutoHyphens w:val="0"/>
              <w:spacing w:line="240" w:lineRule="auto"/>
              <w:ind w:left="0" w:firstLine="0"/>
              <w:jc w:val="center"/>
              <w:rPr>
                <w:sz w:val="22"/>
                <w:szCs w:val="22"/>
                <w:lang w:eastAsia="ru-RU"/>
              </w:rPr>
            </w:pPr>
          </w:p>
        </w:tc>
        <w:tc>
          <w:tcPr>
            <w:tcW w:w="3148" w:type="dxa"/>
            <w:vAlign w:val="center"/>
          </w:tcPr>
          <w:p w:rsidR="00FB63A5" w:rsidRPr="00FB63A5" w:rsidRDefault="00FB63A5" w:rsidP="00FB63A5">
            <w:pPr>
              <w:suppressAutoHyphens w:val="0"/>
              <w:spacing w:line="240" w:lineRule="auto"/>
              <w:jc w:val="center"/>
              <w:rPr>
                <w:rFonts w:eastAsia="Calibri"/>
                <w:sz w:val="28"/>
                <w:szCs w:val="22"/>
                <w:lang w:eastAsia="en-US"/>
              </w:rPr>
            </w:pPr>
            <w:r w:rsidRPr="00FB63A5">
              <w:rPr>
                <w:rFonts w:eastAsia="Calibri"/>
                <w:sz w:val="22"/>
                <w:szCs w:val="22"/>
                <w:lang w:eastAsia="en-US"/>
              </w:rPr>
              <w:t>ООО "ЕВРОСТРОЙ"</w:t>
            </w:r>
          </w:p>
        </w:tc>
        <w:tc>
          <w:tcPr>
            <w:tcW w:w="5834" w:type="dxa"/>
          </w:tcPr>
          <w:p w:rsidR="00FB63A5" w:rsidRPr="00FB63A5" w:rsidRDefault="00FB63A5" w:rsidP="00FB63A5">
            <w:pPr>
              <w:suppressAutoHyphens w:val="0"/>
              <w:spacing w:line="240" w:lineRule="auto"/>
              <w:rPr>
                <w:sz w:val="22"/>
                <w:szCs w:val="22"/>
                <w:lang w:eastAsia="ru-RU"/>
              </w:rPr>
            </w:pPr>
            <w:r w:rsidRPr="00FB63A5">
              <w:rPr>
                <w:sz w:val="22"/>
                <w:szCs w:val="22"/>
                <w:lang w:eastAsia="ru-RU"/>
              </w:rPr>
              <w:t>Работы строительные специализированные прочие, не включенные в другие группировки</w:t>
            </w:r>
          </w:p>
        </w:tc>
      </w:tr>
      <w:tr w:rsidR="00FB63A5" w:rsidRPr="00FB63A5" w:rsidTr="00FB63A5">
        <w:trPr>
          <w:trHeight w:val="237"/>
        </w:trPr>
        <w:tc>
          <w:tcPr>
            <w:tcW w:w="675" w:type="dxa"/>
          </w:tcPr>
          <w:p w:rsidR="00FB63A5" w:rsidRPr="00FB63A5" w:rsidRDefault="00FB63A5" w:rsidP="00FB63A5">
            <w:pPr>
              <w:numPr>
                <w:ilvl w:val="0"/>
                <w:numId w:val="86"/>
              </w:numPr>
              <w:suppressAutoHyphens w:val="0"/>
              <w:spacing w:line="240" w:lineRule="auto"/>
              <w:ind w:left="0" w:firstLine="0"/>
              <w:jc w:val="center"/>
              <w:rPr>
                <w:sz w:val="22"/>
                <w:szCs w:val="22"/>
                <w:lang w:eastAsia="ru-RU"/>
              </w:rPr>
            </w:pPr>
          </w:p>
        </w:tc>
        <w:tc>
          <w:tcPr>
            <w:tcW w:w="3148" w:type="dxa"/>
            <w:vAlign w:val="center"/>
          </w:tcPr>
          <w:p w:rsidR="00FB63A5" w:rsidRPr="00FB63A5" w:rsidRDefault="00FB63A5" w:rsidP="00FB63A5">
            <w:pPr>
              <w:suppressAutoHyphens w:val="0"/>
              <w:spacing w:line="240" w:lineRule="auto"/>
              <w:jc w:val="center"/>
              <w:rPr>
                <w:rFonts w:eastAsia="Calibri"/>
                <w:sz w:val="28"/>
                <w:szCs w:val="22"/>
                <w:lang w:eastAsia="en-US"/>
              </w:rPr>
            </w:pPr>
            <w:r w:rsidRPr="00FB63A5">
              <w:rPr>
                <w:rFonts w:eastAsia="Calibri"/>
                <w:sz w:val="22"/>
                <w:szCs w:val="22"/>
                <w:lang w:eastAsia="en-US"/>
              </w:rPr>
              <w:t>ООО "НОВГРАНИТ"</w:t>
            </w:r>
          </w:p>
        </w:tc>
        <w:tc>
          <w:tcPr>
            <w:tcW w:w="5834" w:type="dxa"/>
          </w:tcPr>
          <w:p w:rsidR="00FB63A5" w:rsidRPr="00FB63A5" w:rsidRDefault="00FB63A5" w:rsidP="00FB63A5">
            <w:pPr>
              <w:suppressAutoHyphens w:val="0"/>
              <w:spacing w:line="240" w:lineRule="auto"/>
              <w:rPr>
                <w:sz w:val="22"/>
                <w:szCs w:val="22"/>
                <w:lang w:eastAsia="ru-RU"/>
              </w:rPr>
            </w:pPr>
            <w:r w:rsidRPr="00FB63A5">
              <w:rPr>
                <w:sz w:val="22"/>
                <w:szCs w:val="22"/>
                <w:lang w:eastAsia="ru-RU"/>
              </w:rPr>
              <w:t>Торговля оптовая прочими строительными материалами и изделиями</w:t>
            </w:r>
          </w:p>
        </w:tc>
      </w:tr>
      <w:tr w:rsidR="00FB63A5" w:rsidRPr="00FB63A5" w:rsidTr="00FB63A5">
        <w:trPr>
          <w:trHeight w:val="237"/>
        </w:trPr>
        <w:tc>
          <w:tcPr>
            <w:tcW w:w="675" w:type="dxa"/>
          </w:tcPr>
          <w:p w:rsidR="00FB63A5" w:rsidRPr="00FB63A5" w:rsidRDefault="00FB63A5" w:rsidP="00FB63A5">
            <w:pPr>
              <w:numPr>
                <w:ilvl w:val="0"/>
                <w:numId w:val="86"/>
              </w:numPr>
              <w:suppressAutoHyphens w:val="0"/>
              <w:spacing w:line="240" w:lineRule="auto"/>
              <w:ind w:left="0" w:firstLine="0"/>
              <w:jc w:val="center"/>
              <w:rPr>
                <w:sz w:val="22"/>
                <w:szCs w:val="22"/>
                <w:lang w:eastAsia="ru-RU"/>
              </w:rPr>
            </w:pPr>
          </w:p>
        </w:tc>
        <w:tc>
          <w:tcPr>
            <w:tcW w:w="3148" w:type="dxa"/>
            <w:vAlign w:val="center"/>
          </w:tcPr>
          <w:p w:rsidR="00FB63A5" w:rsidRPr="00FB63A5" w:rsidRDefault="00FB63A5" w:rsidP="00FB63A5">
            <w:pPr>
              <w:suppressAutoHyphens w:val="0"/>
              <w:spacing w:line="240" w:lineRule="auto"/>
              <w:jc w:val="center"/>
              <w:rPr>
                <w:rFonts w:eastAsia="Calibri"/>
                <w:sz w:val="28"/>
                <w:szCs w:val="22"/>
                <w:lang w:eastAsia="en-US"/>
              </w:rPr>
            </w:pPr>
            <w:r w:rsidRPr="00FB63A5">
              <w:rPr>
                <w:rFonts w:eastAsia="Calibri"/>
                <w:sz w:val="22"/>
                <w:szCs w:val="22"/>
                <w:lang w:eastAsia="en-US"/>
              </w:rPr>
              <w:t>ООО "КОМПЕНЗ-КОНТРАКТ"</w:t>
            </w:r>
          </w:p>
        </w:tc>
        <w:tc>
          <w:tcPr>
            <w:tcW w:w="5834" w:type="dxa"/>
          </w:tcPr>
          <w:p w:rsidR="00FB63A5" w:rsidRPr="00FB63A5" w:rsidRDefault="00FB63A5" w:rsidP="00FB63A5">
            <w:pPr>
              <w:suppressAutoHyphens w:val="0"/>
              <w:spacing w:line="240" w:lineRule="auto"/>
              <w:rPr>
                <w:sz w:val="22"/>
                <w:szCs w:val="22"/>
                <w:lang w:eastAsia="ru-RU"/>
              </w:rPr>
            </w:pPr>
            <w:r w:rsidRPr="00FB63A5">
              <w:rPr>
                <w:sz w:val="22"/>
                <w:szCs w:val="22"/>
                <w:lang w:eastAsia="ru-RU"/>
              </w:rPr>
              <w:t>Оптовая торговля водопроводным и отопительным оборудованием</w:t>
            </w:r>
          </w:p>
        </w:tc>
      </w:tr>
      <w:tr w:rsidR="00FB63A5" w:rsidRPr="00FB63A5" w:rsidTr="00FB63A5">
        <w:trPr>
          <w:trHeight w:val="237"/>
        </w:trPr>
        <w:tc>
          <w:tcPr>
            <w:tcW w:w="675" w:type="dxa"/>
          </w:tcPr>
          <w:p w:rsidR="00FB63A5" w:rsidRPr="00FB63A5" w:rsidRDefault="00FB63A5" w:rsidP="00FB63A5">
            <w:pPr>
              <w:numPr>
                <w:ilvl w:val="0"/>
                <w:numId w:val="86"/>
              </w:numPr>
              <w:suppressAutoHyphens w:val="0"/>
              <w:spacing w:line="240" w:lineRule="auto"/>
              <w:ind w:left="0" w:firstLine="0"/>
              <w:jc w:val="center"/>
              <w:rPr>
                <w:sz w:val="22"/>
                <w:szCs w:val="22"/>
                <w:lang w:eastAsia="ru-RU"/>
              </w:rPr>
            </w:pPr>
          </w:p>
        </w:tc>
        <w:tc>
          <w:tcPr>
            <w:tcW w:w="3148" w:type="dxa"/>
            <w:vAlign w:val="center"/>
          </w:tcPr>
          <w:p w:rsidR="00FB63A5" w:rsidRPr="00FB63A5" w:rsidRDefault="00FB63A5" w:rsidP="00FB63A5">
            <w:pPr>
              <w:suppressAutoHyphens w:val="0"/>
              <w:spacing w:line="240" w:lineRule="auto"/>
              <w:jc w:val="center"/>
              <w:rPr>
                <w:rFonts w:eastAsia="Calibri"/>
                <w:sz w:val="28"/>
                <w:szCs w:val="22"/>
                <w:lang w:eastAsia="en-US"/>
              </w:rPr>
            </w:pPr>
            <w:r w:rsidRPr="00FB63A5">
              <w:rPr>
                <w:rFonts w:eastAsia="Calibri"/>
                <w:sz w:val="22"/>
                <w:szCs w:val="22"/>
                <w:lang w:eastAsia="en-US"/>
              </w:rPr>
              <w:t>ООО "МЕХАНИКЗ"</w:t>
            </w:r>
          </w:p>
        </w:tc>
        <w:tc>
          <w:tcPr>
            <w:tcW w:w="5834" w:type="dxa"/>
          </w:tcPr>
          <w:p w:rsidR="00FB63A5" w:rsidRPr="00FB63A5" w:rsidRDefault="00FB63A5" w:rsidP="00FB63A5">
            <w:pPr>
              <w:suppressAutoHyphens w:val="0"/>
              <w:spacing w:line="240" w:lineRule="auto"/>
              <w:rPr>
                <w:sz w:val="22"/>
                <w:szCs w:val="22"/>
                <w:lang w:eastAsia="ru-RU"/>
              </w:rPr>
            </w:pPr>
            <w:r w:rsidRPr="00FB63A5">
              <w:rPr>
                <w:sz w:val="22"/>
                <w:szCs w:val="22"/>
                <w:lang w:eastAsia="ru-RU"/>
              </w:rPr>
              <w:t>Торговля оптовая водопроводным и отопительным оборудованием и санитарно-технической арматурой</w:t>
            </w:r>
          </w:p>
        </w:tc>
      </w:tr>
      <w:tr w:rsidR="00FB63A5" w:rsidRPr="00FB63A5" w:rsidTr="00FB63A5">
        <w:trPr>
          <w:trHeight w:val="237"/>
        </w:trPr>
        <w:tc>
          <w:tcPr>
            <w:tcW w:w="675" w:type="dxa"/>
          </w:tcPr>
          <w:p w:rsidR="00FB63A5" w:rsidRPr="00FB63A5" w:rsidRDefault="00FB63A5" w:rsidP="00FB63A5">
            <w:pPr>
              <w:numPr>
                <w:ilvl w:val="0"/>
                <w:numId w:val="86"/>
              </w:numPr>
              <w:suppressAutoHyphens w:val="0"/>
              <w:spacing w:line="240" w:lineRule="auto"/>
              <w:ind w:left="0" w:firstLine="0"/>
              <w:jc w:val="center"/>
              <w:rPr>
                <w:sz w:val="22"/>
                <w:szCs w:val="22"/>
                <w:lang w:eastAsia="ru-RU"/>
              </w:rPr>
            </w:pPr>
          </w:p>
        </w:tc>
        <w:tc>
          <w:tcPr>
            <w:tcW w:w="3148" w:type="dxa"/>
            <w:vAlign w:val="center"/>
          </w:tcPr>
          <w:p w:rsidR="00FB63A5" w:rsidRPr="00FB63A5" w:rsidRDefault="00FB63A5" w:rsidP="00FB63A5">
            <w:pPr>
              <w:suppressAutoHyphens w:val="0"/>
              <w:spacing w:line="240" w:lineRule="auto"/>
              <w:jc w:val="center"/>
              <w:rPr>
                <w:rFonts w:eastAsia="Calibri"/>
                <w:sz w:val="28"/>
                <w:szCs w:val="22"/>
                <w:lang w:eastAsia="en-US"/>
              </w:rPr>
            </w:pPr>
            <w:r w:rsidRPr="00FB63A5">
              <w:rPr>
                <w:rFonts w:eastAsia="Calibri"/>
                <w:sz w:val="22"/>
                <w:szCs w:val="22"/>
                <w:lang w:eastAsia="en-US"/>
              </w:rPr>
              <w:t>ООО "ЗАВОД СПЕЦТЕХНИКИ ИСКАДАЗ"</w:t>
            </w:r>
          </w:p>
        </w:tc>
        <w:tc>
          <w:tcPr>
            <w:tcW w:w="5834" w:type="dxa"/>
          </w:tcPr>
          <w:p w:rsidR="00FB63A5" w:rsidRPr="00FB63A5" w:rsidRDefault="00FB63A5" w:rsidP="00FB63A5">
            <w:pPr>
              <w:suppressAutoHyphens w:val="0"/>
              <w:spacing w:line="240" w:lineRule="auto"/>
              <w:rPr>
                <w:sz w:val="22"/>
                <w:szCs w:val="22"/>
                <w:lang w:eastAsia="ru-RU"/>
              </w:rPr>
            </w:pPr>
            <w:r w:rsidRPr="00FB63A5">
              <w:rPr>
                <w:sz w:val="22"/>
                <w:szCs w:val="22"/>
                <w:lang w:eastAsia="ru-RU"/>
              </w:rPr>
              <w:t>Торговля оптовая водопроводным и отопительным оборудованием и санитарно-технической арматурой</w:t>
            </w:r>
          </w:p>
        </w:tc>
      </w:tr>
    </w:tbl>
    <w:p w:rsidR="00FB63A5" w:rsidRPr="00FB63A5" w:rsidRDefault="00FB63A5" w:rsidP="00FB63A5">
      <w:pPr>
        <w:suppressAutoHyphens w:val="0"/>
        <w:spacing w:after="60" w:line="240" w:lineRule="auto"/>
        <w:ind w:firstLine="709"/>
        <w:jc w:val="both"/>
        <w:rPr>
          <w:rFonts w:eastAsia="Calibri"/>
          <w:lang w:eastAsia="en-US"/>
        </w:rPr>
      </w:pPr>
    </w:p>
    <w:p w:rsidR="00FB63A5" w:rsidRPr="00FB63A5" w:rsidRDefault="00FB63A5" w:rsidP="00FB63A5">
      <w:pPr>
        <w:numPr>
          <w:ilvl w:val="2"/>
          <w:numId w:val="0"/>
        </w:numPr>
        <w:suppressAutoHyphens w:val="0"/>
        <w:spacing w:before="180" w:after="120" w:line="240" w:lineRule="auto"/>
        <w:ind w:left="1429" w:hanging="709"/>
        <w:contextualSpacing/>
        <w:outlineLvl w:val="2"/>
        <w:rPr>
          <w:rFonts w:eastAsia="Calibri"/>
          <w:b/>
          <w:sz w:val="26"/>
          <w:szCs w:val="26"/>
          <w:lang w:eastAsia="en-US"/>
        </w:rPr>
      </w:pPr>
      <w:bookmarkStart w:id="30" w:name="_Toc196141568"/>
      <w:r w:rsidRPr="00FB63A5">
        <w:rPr>
          <w:rFonts w:eastAsia="Calibri"/>
          <w:b/>
          <w:sz w:val="26"/>
          <w:szCs w:val="26"/>
          <w:lang w:eastAsia="en-US"/>
        </w:rPr>
        <w:t>Жилищный фонд</w:t>
      </w:r>
      <w:bookmarkEnd w:id="30"/>
    </w:p>
    <w:p w:rsidR="00FB63A5" w:rsidRPr="00FB63A5" w:rsidRDefault="00FB63A5" w:rsidP="00FB63A5">
      <w:pPr>
        <w:tabs>
          <w:tab w:val="left" w:pos="851"/>
          <w:tab w:val="left" w:pos="13608"/>
        </w:tabs>
        <w:suppressAutoHyphens w:val="0"/>
        <w:spacing w:before="120" w:after="60" w:line="240" w:lineRule="auto"/>
        <w:ind w:firstLine="539"/>
        <w:jc w:val="both"/>
        <w:rPr>
          <w:lang w:eastAsia="ru-RU"/>
        </w:rPr>
      </w:pPr>
      <w:r w:rsidRPr="00FB63A5">
        <w:rPr>
          <w:lang w:eastAsia="ru-RU"/>
        </w:rPr>
        <w:lastRenderedPageBreak/>
        <w:t xml:space="preserve">В Панковском городском поселении преобладающими являются </w:t>
      </w:r>
      <w:r w:rsidRPr="00FB63A5">
        <w:rPr>
          <w:color w:val="000000"/>
          <w:sz w:val="22"/>
          <w:lang w:eastAsia="ru-RU"/>
        </w:rPr>
        <w:t>Зона застройки индивидуальными жилыми домами</w:t>
      </w:r>
      <w:r w:rsidRPr="00FB63A5">
        <w:rPr>
          <w:lang w:eastAsia="ru-RU"/>
        </w:rPr>
        <w:t xml:space="preserve"> (63,6) и </w:t>
      </w:r>
      <w:proofErr w:type="spellStart"/>
      <w:r w:rsidRPr="00FB63A5">
        <w:rPr>
          <w:lang w:eastAsia="ru-RU"/>
        </w:rPr>
        <w:t>среднеэтажная</w:t>
      </w:r>
      <w:proofErr w:type="spellEnd"/>
      <w:r w:rsidRPr="00FB63A5">
        <w:rPr>
          <w:lang w:eastAsia="ru-RU"/>
        </w:rPr>
        <w:t xml:space="preserve"> жилая застройка (28,49%). Значительно меньше составляет доля малоэтажных домов (3,66)</w:t>
      </w:r>
    </w:p>
    <w:p w:rsidR="00FB63A5" w:rsidRPr="00FB63A5" w:rsidRDefault="00FB63A5" w:rsidP="00FB63A5">
      <w:pPr>
        <w:tabs>
          <w:tab w:val="left" w:pos="851"/>
          <w:tab w:val="left" w:pos="13608"/>
        </w:tabs>
        <w:suppressAutoHyphens w:val="0"/>
        <w:spacing w:before="120" w:after="60" w:line="240" w:lineRule="auto"/>
        <w:ind w:firstLine="539"/>
        <w:jc w:val="both"/>
        <w:rPr>
          <w:lang w:eastAsia="ru-RU"/>
        </w:rPr>
      </w:pPr>
      <w:r w:rsidRPr="00FB63A5">
        <w:rPr>
          <w:lang w:eastAsia="ru-RU"/>
        </w:rPr>
        <w:t xml:space="preserve">Жилой фонд представлен каменной (в </w:t>
      </w:r>
      <w:proofErr w:type="spellStart"/>
      <w:r w:rsidRPr="00FB63A5">
        <w:rPr>
          <w:lang w:eastAsia="ru-RU"/>
        </w:rPr>
        <w:t>т.ч</w:t>
      </w:r>
      <w:proofErr w:type="spellEnd"/>
      <w:r w:rsidRPr="00FB63A5">
        <w:rPr>
          <w:lang w:eastAsia="ru-RU"/>
        </w:rPr>
        <w:t>. кирпичной, крупнопанельной, блочной) застройкой, которая составляет 99,68 % от общей площади всего жилищного фонда поселения. Незначительная часть – всего 0,32 % - жилищного фонда представлена деревянными домами.</w:t>
      </w:r>
    </w:p>
    <w:p w:rsidR="00FB63A5" w:rsidRPr="00FB63A5" w:rsidRDefault="00FB63A5" w:rsidP="00FB63A5">
      <w:pPr>
        <w:tabs>
          <w:tab w:val="left" w:pos="851"/>
          <w:tab w:val="left" w:pos="13608"/>
        </w:tabs>
        <w:suppressAutoHyphens w:val="0"/>
        <w:spacing w:before="120" w:after="60" w:line="240" w:lineRule="auto"/>
        <w:ind w:firstLine="539"/>
        <w:jc w:val="both"/>
        <w:rPr>
          <w:lang w:eastAsia="ru-RU"/>
        </w:rPr>
      </w:pPr>
      <w:r w:rsidRPr="00FB63A5">
        <w:rPr>
          <w:lang w:eastAsia="ru-RU"/>
        </w:rPr>
        <w:t>Общий объем жилищного фонда на 2024 г. составляет: 180,28 тыс.м</w:t>
      </w:r>
      <w:r w:rsidRPr="00FB63A5">
        <w:rPr>
          <w:vertAlign w:val="superscript"/>
          <w:lang w:eastAsia="ru-RU"/>
        </w:rPr>
        <w:t>2</w:t>
      </w:r>
      <w:r w:rsidRPr="00FB63A5">
        <w:rPr>
          <w:lang w:eastAsia="ru-RU"/>
        </w:rPr>
        <w:t>.</w:t>
      </w:r>
    </w:p>
    <w:p w:rsidR="00FB63A5" w:rsidRPr="00FB63A5" w:rsidRDefault="00FB63A5" w:rsidP="00FB63A5">
      <w:pPr>
        <w:tabs>
          <w:tab w:val="left" w:pos="851"/>
          <w:tab w:val="left" w:pos="13608"/>
        </w:tabs>
        <w:suppressAutoHyphens w:val="0"/>
        <w:spacing w:before="120" w:after="60" w:line="240" w:lineRule="auto"/>
        <w:ind w:firstLine="539"/>
        <w:jc w:val="both"/>
        <w:rPr>
          <w:lang w:eastAsia="ru-RU"/>
        </w:rPr>
      </w:pPr>
      <w:r w:rsidRPr="00FB63A5">
        <w:rPr>
          <w:lang w:eastAsia="ru-RU"/>
        </w:rPr>
        <w:t>Характеристика жилого фонда по уровню благоустройства.</w:t>
      </w:r>
    </w:p>
    <w:p w:rsidR="00FB63A5" w:rsidRPr="00FB63A5" w:rsidRDefault="00FB63A5" w:rsidP="00FB63A5">
      <w:pPr>
        <w:tabs>
          <w:tab w:val="left" w:pos="851"/>
          <w:tab w:val="left" w:pos="13608"/>
        </w:tabs>
        <w:suppressAutoHyphens w:val="0"/>
        <w:spacing w:before="120" w:after="60" w:line="240" w:lineRule="auto"/>
        <w:ind w:firstLine="539"/>
        <w:jc w:val="both"/>
        <w:rPr>
          <w:lang w:eastAsia="ru-RU"/>
        </w:rPr>
      </w:pPr>
      <w:r w:rsidRPr="00FB63A5">
        <w:rPr>
          <w:lang w:eastAsia="ru-RU"/>
        </w:rPr>
        <w:t xml:space="preserve">Средняя </w:t>
      </w:r>
      <w:proofErr w:type="spellStart"/>
      <w:r w:rsidRPr="00FB63A5">
        <w:rPr>
          <w:lang w:eastAsia="ru-RU"/>
        </w:rPr>
        <w:t>жилобеспеченность</w:t>
      </w:r>
      <w:proofErr w:type="spellEnd"/>
      <w:r w:rsidRPr="00FB63A5">
        <w:rPr>
          <w:lang w:eastAsia="ru-RU"/>
        </w:rPr>
        <w:t xml:space="preserve"> Панковского поселения на 01.01.2024 составила 17,5 м²/чел.</w:t>
      </w:r>
    </w:p>
    <w:p w:rsidR="00FB63A5" w:rsidRPr="00FB63A5" w:rsidRDefault="00FB63A5" w:rsidP="00FB63A5">
      <w:pPr>
        <w:tabs>
          <w:tab w:val="left" w:pos="851"/>
          <w:tab w:val="left" w:pos="13608"/>
        </w:tabs>
        <w:suppressAutoHyphens w:val="0"/>
        <w:spacing w:before="120" w:after="60" w:line="240" w:lineRule="auto"/>
        <w:ind w:firstLine="539"/>
        <w:jc w:val="both"/>
        <w:rPr>
          <w:lang w:eastAsia="ru-RU"/>
        </w:rPr>
      </w:pPr>
      <w:r w:rsidRPr="00FB63A5">
        <w:rPr>
          <w:lang w:eastAsia="ru-RU"/>
        </w:rPr>
        <w:t>Уровень благоустройства жилищного фонда Панковского поселения достаточно высокий – не менее 99,24 %. Наибольший процент обеспеченности – водопроводом 99,68 %.</w:t>
      </w:r>
    </w:p>
    <w:p w:rsidR="00FB63A5" w:rsidRPr="00FB63A5" w:rsidRDefault="00FB63A5" w:rsidP="00FB63A5">
      <w:pPr>
        <w:suppressAutoHyphens w:val="0"/>
        <w:spacing w:before="120" w:after="120" w:line="240" w:lineRule="auto"/>
        <w:jc w:val="right"/>
        <w:rPr>
          <w:iCs/>
          <w:sz w:val="22"/>
          <w:lang w:eastAsia="ru-RU"/>
        </w:rPr>
      </w:pPr>
      <w:r w:rsidRPr="00FB63A5">
        <w:rPr>
          <w:iCs/>
          <w:sz w:val="22"/>
          <w:lang w:eastAsia="ru-RU"/>
        </w:rPr>
        <w:t>Таблица 3.6</w:t>
      </w:r>
    </w:p>
    <w:p w:rsidR="00FB63A5" w:rsidRPr="00FB63A5" w:rsidRDefault="00FB63A5" w:rsidP="00FB63A5">
      <w:pPr>
        <w:suppressAutoHyphens w:val="0"/>
        <w:spacing w:before="120" w:after="120" w:line="240" w:lineRule="auto"/>
        <w:jc w:val="center"/>
        <w:rPr>
          <w:b/>
          <w:sz w:val="22"/>
          <w:lang w:eastAsia="ru-RU"/>
        </w:rPr>
      </w:pPr>
      <w:r w:rsidRPr="00FB63A5">
        <w:rPr>
          <w:b/>
          <w:sz w:val="22"/>
          <w:lang w:eastAsia="ru-RU"/>
        </w:rPr>
        <w:t>Характеристика жилого фонда по уровню благоустройства</w:t>
      </w:r>
    </w:p>
    <w:tbl>
      <w:tblPr>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24"/>
        <w:gridCol w:w="1885"/>
        <w:gridCol w:w="1814"/>
      </w:tblGrid>
      <w:tr w:rsidR="00FB63A5" w:rsidRPr="00FB63A5" w:rsidTr="00FB63A5">
        <w:trPr>
          <w:trHeight w:val="435"/>
        </w:trPr>
        <w:tc>
          <w:tcPr>
            <w:tcW w:w="3136" w:type="pct"/>
            <w:shd w:val="clear" w:color="auto" w:fill="auto"/>
          </w:tcPr>
          <w:p w:rsidR="00FB63A5" w:rsidRPr="00FB63A5" w:rsidRDefault="00FB63A5" w:rsidP="00FB63A5">
            <w:pPr>
              <w:suppressAutoHyphens w:val="0"/>
              <w:spacing w:line="240" w:lineRule="auto"/>
              <w:jc w:val="center"/>
              <w:rPr>
                <w:b/>
                <w:bCs/>
                <w:sz w:val="22"/>
                <w:szCs w:val="20"/>
                <w:lang w:eastAsia="ru-RU"/>
              </w:rPr>
            </w:pPr>
            <w:r w:rsidRPr="00FB63A5">
              <w:rPr>
                <w:b/>
                <w:bCs/>
                <w:sz w:val="22"/>
                <w:szCs w:val="20"/>
                <w:lang w:eastAsia="ru-RU"/>
              </w:rPr>
              <w:t>Обеспеченность</w:t>
            </w:r>
          </w:p>
          <w:p w:rsidR="00FB63A5" w:rsidRPr="00FB63A5" w:rsidRDefault="00FB63A5" w:rsidP="00FB63A5">
            <w:pPr>
              <w:suppressAutoHyphens w:val="0"/>
              <w:spacing w:line="240" w:lineRule="auto"/>
              <w:jc w:val="center"/>
              <w:rPr>
                <w:b/>
                <w:bCs/>
                <w:sz w:val="22"/>
                <w:szCs w:val="20"/>
                <w:lang w:eastAsia="ru-RU"/>
              </w:rPr>
            </w:pPr>
            <w:r w:rsidRPr="00FB63A5">
              <w:rPr>
                <w:b/>
                <w:bCs/>
                <w:sz w:val="22"/>
                <w:szCs w:val="20"/>
                <w:lang w:eastAsia="ru-RU"/>
              </w:rPr>
              <w:t>инженерным оборудованием</w:t>
            </w:r>
          </w:p>
        </w:tc>
        <w:tc>
          <w:tcPr>
            <w:tcW w:w="950" w:type="pct"/>
            <w:shd w:val="clear" w:color="auto" w:fill="auto"/>
            <w:noWrap/>
          </w:tcPr>
          <w:p w:rsidR="00FB63A5" w:rsidRPr="00FB63A5" w:rsidRDefault="00FB63A5" w:rsidP="00FB63A5">
            <w:pPr>
              <w:suppressAutoHyphens w:val="0"/>
              <w:spacing w:line="240" w:lineRule="auto"/>
              <w:jc w:val="center"/>
              <w:rPr>
                <w:b/>
                <w:bCs/>
                <w:sz w:val="22"/>
                <w:szCs w:val="20"/>
                <w:lang w:eastAsia="ru-RU"/>
              </w:rPr>
            </w:pPr>
            <w:r w:rsidRPr="00FB63A5">
              <w:rPr>
                <w:b/>
                <w:bCs/>
                <w:sz w:val="22"/>
                <w:szCs w:val="20"/>
                <w:lang w:eastAsia="ru-RU"/>
              </w:rPr>
              <w:t>м</w:t>
            </w:r>
            <w:r w:rsidRPr="00FB63A5">
              <w:rPr>
                <w:b/>
                <w:bCs/>
                <w:sz w:val="22"/>
                <w:szCs w:val="20"/>
                <w:vertAlign w:val="superscript"/>
                <w:lang w:eastAsia="ru-RU"/>
              </w:rPr>
              <w:t>2</w:t>
            </w:r>
            <w:r w:rsidRPr="00FB63A5">
              <w:rPr>
                <w:b/>
                <w:bCs/>
                <w:sz w:val="22"/>
                <w:szCs w:val="20"/>
                <w:lang w:eastAsia="ru-RU"/>
              </w:rPr>
              <w:t xml:space="preserve"> жилья</w:t>
            </w:r>
          </w:p>
        </w:tc>
        <w:tc>
          <w:tcPr>
            <w:tcW w:w="914" w:type="pct"/>
            <w:shd w:val="clear" w:color="auto" w:fill="auto"/>
            <w:noWrap/>
          </w:tcPr>
          <w:p w:rsidR="00FB63A5" w:rsidRPr="00FB63A5" w:rsidRDefault="00FB63A5" w:rsidP="00FB63A5">
            <w:pPr>
              <w:suppressAutoHyphens w:val="0"/>
              <w:spacing w:line="240" w:lineRule="auto"/>
              <w:jc w:val="center"/>
              <w:rPr>
                <w:b/>
                <w:bCs/>
                <w:sz w:val="22"/>
                <w:szCs w:val="20"/>
                <w:lang w:eastAsia="ru-RU"/>
              </w:rPr>
            </w:pPr>
            <w:r w:rsidRPr="00FB63A5">
              <w:rPr>
                <w:b/>
                <w:bCs/>
                <w:sz w:val="22"/>
                <w:szCs w:val="20"/>
                <w:lang w:eastAsia="ru-RU"/>
              </w:rPr>
              <w:t>%</w:t>
            </w:r>
          </w:p>
        </w:tc>
      </w:tr>
      <w:tr w:rsidR="00FB63A5" w:rsidRPr="00FB63A5" w:rsidTr="00FB63A5">
        <w:trPr>
          <w:trHeight w:val="255"/>
        </w:trPr>
        <w:tc>
          <w:tcPr>
            <w:tcW w:w="3136" w:type="pct"/>
            <w:shd w:val="clear" w:color="auto" w:fill="auto"/>
            <w:noWrap/>
          </w:tcPr>
          <w:p w:rsidR="00FB63A5" w:rsidRPr="00FB63A5" w:rsidRDefault="00FB63A5" w:rsidP="00FB63A5">
            <w:pPr>
              <w:suppressAutoHyphens w:val="0"/>
              <w:spacing w:line="240" w:lineRule="auto"/>
              <w:rPr>
                <w:sz w:val="22"/>
                <w:szCs w:val="22"/>
                <w:lang w:eastAsia="ru-RU"/>
              </w:rPr>
            </w:pPr>
            <w:r w:rsidRPr="00FB63A5">
              <w:rPr>
                <w:sz w:val="22"/>
                <w:szCs w:val="22"/>
                <w:lang w:eastAsia="ru-RU"/>
              </w:rPr>
              <w:t>Водопроводом</w:t>
            </w:r>
          </w:p>
        </w:tc>
        <w:tc>
          <w:tcPr>
            <w:tcW w:w="950" w:type="pct"/>
            <w:shd w:val="clear" w:color="auto" w:fill="auto"/>
          </w:tcPr>
          <w:p w:rsidR="00FB63A5" w:rsidRPr="00FB63A5" w:rsidRDefault="00FB63A5" w:rsidP="00FB63A5">
            <w:pPr>
              <w:suppressAutoHyphens w:val="0"/>
              <w:spacing w:line="240" w:lineRule="auto"/>
              <w:jc w:val="center"/>
              <w:rPr>
                <w:sz w:val="22"/>
                <w:szCs w:val="22"/>
                <w:lang w:eastAsia="ru-RU"/>
              </w:rPr>
            </w:pPr>
            <w:r w:rsidRPr="00FB63A5">
              <w:rPr>
                <w:sz w:val="22"/>
                <w:szCs w:val="22"/>
                <w:lang w:eastAsia="ru-RU"/>
              </w:rPr>
              <w:t>146825,4</w:t>
            </w:r>
          </w:p>
        </w:tc>
        <w:tc>
          <w:tcPr>
            <w:tcW w:w="914" w:type="pct"/>
            <w:shd w:val="clear" w:color="auto" w:fill="auto"/>
            <w:noWrap/>
          </w:tcPr>
          <w:p w:rsidR="00FB63A5" w:rsidRPr="00FB63A5" w:rsidRDefault="00FB63A5" w:rsidP="00FB63A5">
            <w:pPr>
              <w:suppressAutoHyphens w:val="0"/>
              <w:spacing w:line="240" w:lineRule="auto"/>
              <w:jc w:val="center"/>
              <w:rPr>
                <w:sz w:val="22"/>
                <w:szCs w:val="22"/>
                <w:lang w:eastAsia="ru-RU"/>
              </w:rPr>
            </w:pPr>
            <w:r w:rsidRPr="00FB63A5">
              <w:rPr>
                <w:sz w:val="22"/>
                <w:szCs w:val="22"/>
                <w:lang w:eastAsia="ru-RU"/>
              </w:rPr>
              <w:t>99,68</w:t>
            </w:r>
          </w:p>
        </w:tc>
      </w:tr>
      <w:tr w:rsidR="00FB63A5" w:rsidRPr="00FB63A5" w:rsidTr="00FB63A5">
        <w:trPr>
          <w:trHeight w:val="255"/>
        </w:trPr>
        <w:tc>
          <w:tcPr>
            <w:tcW w:w="3136" w:type="pct"/>
            <w:shd w:val="clear" w:color="auto" w:fill="auto"/>
            <w:noWrap/>
          </w:tcPr>
          <w:p w:rsidR="00FB63A5" w:rsidRPr="00FB63A5" w:rsidRDefault="00FB63A5" w:rsidP="00FB63A5">
            <w:pPr>
              <w:suppressAutoHyphens w:val="0"/>
              <w:spacing w:line="240" w:lineRule="auto"/>
              <w:rPr>
                <w:sz w:val="22"/>
                <w:szCs w:val="22"/>
                <w:lang w:eastAsia="ru-RU"/>
              </w:rPr>
            </w:pPr>
            <w:r w:rsidRPr="00FB63A5">
              <w:rPr>
                <w:sz w:val="22"/>
                <w:szCs w:val="22"/>
                <w:lang w:eastAsia="ru-RU"/>
              </w:rPr>
              <w:t>Канализацией</w:t>
            </w:r>
          </w:p>
        </w:tc>
        <w:tc>
          <w:tcPr>
            <w:tcW w:w="950" w:type="pct"/>
            <w:shd w:val="clear" w:color="auto" w:fill="auto"/>
          </w:tcPr>
          <w:p w:rsidR="00FB63A5" w:rsidRPr="00FB63A5" w:rsidRDefault="00FB63A5" w:rsidP="00FB63A5">
            <w:pPr>
              <w:suppressAutoHyphens w:val="0"/>
              <w:spacing w:line="240" w:lineRule="auto"/>
              <w:jc w:val="center"/>
              <w:rPr>
                <w:sz w:val="22"/>
                <w:szCs w:val="22"/>
                <w:lang w:eastAsia="ru-RU"/>
              </w:rPr>
            </w:pPr>
            <w:r w:rsidRPr="00FB63A5">
              <w:rPr>
                <w:sz w:val="22"/>
                <w:szCs w:val="22"/>
                <w:lang w:eastAsia="ru-RU"/>
              </w:rPr>
              <w:t>146175,4</w:t>
            </w:r>
          </w:p>
        </w:tc>
        <w:tc>
          <w:tcPr>
            <w:tcW w:w="914" w:type="pct"/>
            <w:shd w:val="clear" w:color="auto" w:fill="auto"/>
            <w:noWrap/>
          </w:tcPr>
          <w:p w:rsidR="00FB63A5" w:rsidRPr="00FB63A5" w:rsidRDefault="00FB63A5" w:rsidP="00FB63A5">
            <w:pPr>
              <w:suppressAutoHyphens w:val="0"/>
              <w:spacing w:line="240" w:lineRule="auto"/>
              <w:jc w:val="center"/>
              <w:rPr>
                <w:sz w:val="22"/>
                <w:szCs w:val="22"/>
                <w:lang w:eastAsia="ru-RU"/>
              </w:rPr>
            </w:pPr>
            <w:r w:rsidRPr="00FB63A5">
              <w:rPr>
                <w:sz w:val="22"/>
                <w:szCs w:val="22"/>
                <w:lang w:eastAsia="ru-RU"/>
              </w:rPr>
              <w:t>99,24</w:t>
            </w:r>
          </w:p>
        </w:tc>
      </w:tr>
      <w:tr w:rsidR="00FB63A5" w:rsidRPr="00FB63A5" w:rsidTr="00FB63A5">
        <w:trPr>
          <w:trHeight w:val="255"/>
        </w:trPr>
        <w:tc>
          <w:tcPr>
            <w:tcW w:w="3136" w:type="pct"/>
            <w:shd w:val="clear" w:color="auto" w:fill="auto"/>
            <w:noWrap/>
          </w:tcPr>
          <w:p w:rsidR="00FB63A5" w:rsidRPr="00FB63A5" w:rsidRDefault="00FB63A5" w:rsidP="00FB63A5">
            <w:pPr>
              <w:suppressAutoHyphens w:val="0"/>
              <w:spacing w:line="240" w:lineRule="auto"/>
              <w:rPr>
                <w:sz w:val="22"/>
                <w:szCs w:val="22"/>
                <w:lang w:eastAsia="ru-RU"/>
              </w:rPr>
            </w:pPr>
            <w:r w:rsidRPr="00FB63A5">
              <w:rPr>
                <w:sz w:val="22"/>
                <w:szCs w:val="22"/>
                <w:lang w:eastAsia="ru-RU"/>
              </w:rPr>
              <w:t>Центральным отоплением</w:t>
            </w:r>
          </w:p>
        </w:tc>
        <w:tc>
          <w:tcPr>
            <w:tcW w:w="950" w:type="pct"/>
            <w:shd w:val="clear" w:color="auto" w:fill="auto"/>
          </w:tcPr>
          <w:p w:rsidR="00FB63A5" w:rsidRPr="00FB63A5" w:rsidRDefault="00FB63A5" w:rsidP="00FB63A5">
            <w:pPr>
              <w:suppressAutoHyphens w:val="0"/>
              <w:spacing w:line="240" w:lineRule="auto"/>
              <w:jc w:val="center"/>
              <w:rPr>
                <w:sz w:val="22"/>
                <w:szCs w:val="22"/>
                <w:lang w:eastAsia="ru-RU"/>
              </w:rPr>
            </w:pPr>
            <w:r w:rsidRPr="00FB63A5">
              <w:rPr>
                <w:sz w:val="22"/>
                <w:szCs w:val="22"/>
                <w:lang w:eastAsia="ru-RU"/>
              </w:rPr>
              <w:t>146175,4</w:t>
            </w:r>
          </w:p>
        </w:tc>
        <w:tc>
          <w:tcPr>
            <w:tcW w:w="914" w:type="pct"/>
            <w:shd w:val="clear" w:color="auto" w:fill="auto"/>
            <w:noWrap/>
          </w:tcPr>
          <w:p w:rsidR="00FB63A5" w:rsidRPr="00FB63A5" w:rsidRDefault="00FB63A5" w:rsidP="00FB63A5">
            <w:pPr>
              <w:suppressAutoHyphens w:val="0"/>
              <w:spacing w:line="240" w:lineRule="auto"/>
              <w:jc w:val="center"/>
              <w:rPr>
                <w:sz w:val="22"/>
                <w:szCs w:val="22"/>
                <w:lang w:eastAsia="ru-RU"/>
              </w:rPr>
            </w:pPr>
            <w:r w:rsidRPr="00FB63A5">
              <w:rPr>
                <w:sz w:val="22"/>
                <w:szCs w:val="22"/>
                <w:lang w:eastAsia="ru-RU"/>
              </w:rPr>
              <w:t>99,24</w:t>
            </w:r>
          </w:p>
        </w:tc>
      </w:tr>
      <w:tr w:rsidR="00FB63A5" w:rsidRPr="00FB63A5" w:rsidTr="00FB63A5">
        <w:trPr>
          <w:trHeight w:val="255"/>
        </w:trPr>
        <w:tc>
          <w:tcPr>
            <w:tcW w:w="3136" w:type="pct"/>
            <w:shd w:val="clear" w:color="auto" w:fill="auto"/>
            <w:noWrap/>
          </w:tcPr>
          <w:p w:rsidR="00FB63A5" w:rsidRPr="00FB63A5" w:rsidRDefault="00FB63A5" w:rsidP="00FB63A5">
            <w:pPr>
              <w:suppressAutoHyphens w:val="0"/>
              <w:spacing w:line="240" w:lineRule="auto"/>
              <w:rPr>
                <w:sz w:val="22"/>
                <w:szCs w:val="22"/>
                <w:lang w:eastAsia="ru-RU"/>
              </w:rPr>
            </w:pPr>
            <w:r w:rsidRPr="00FB63A5">
              <w:rPr>
                <w:sz w:val="22"/>
                <w:szCs w:val="22"/>
                <w:lang w:eastAsia="ru-RU"/>
              </w:rPr>
              <w:t>Горячим водоснабжением</w:t>
            </w:r>
          </w:p>
        </w:tc>
        <w:tc>
          <w:tcPr>
            <w:tcW w:w="950" w:type="pct"/>
            <w:shd w:val="clear" w:color="auto" w:fill="auto"/>
            <w:noWrap/>
          </w:tcPr>
          <w:p w:rsidR="00FB63A5" w:rsidRPr="00FB63A5" w:rsidRDefault="00FB63A5" w:rsidP="00FB63A5">
            <w:pPr>
              <w:suppressAutoHyphens w:val="0"/>
              <w:spacing w:line="240" w:lineRule="auto"/>
              <w:jc w:val="center"/>
              <w:rPr>
                <w:sz w:val="22"/>
                <w:szCs w:val="22"/>
                <w:lang w:eastAsia="ru-RU"/>
              </w:rPr>
            </w:pPr>
            <w:r w:rsidRPr="00FB63A5">
              <w:rPr>
                <w:sz w:val="22"/>
                <w:szCs w:val="22"/>
                <w:lang w:eastAsia="ru-RU"/>
              </w:rPr>
              <w:t>146175,4</w:t>
            </w:r>
          </w:p>
        </w:tc>
        <w:tc>
          <w:tcPr>
            <w:tcW w:w="914" w:type="pct"/>
            <w:shd w:val="clear" w:color="auto" w:fill="auto"/>
            <w:noWrap/>
          </w:tcPr>
          <w:p w:rsidR="00FB63A5" w:rsidRPr="00FB63A5" w:rsidRDefault="00FB63A5" w:rsidP="00FB63A5">
            <w:pPr>
              <w:suppressAutoHyphens w:val="0"/>
              <w:spacing w:line="240" w:lineRule="auto"/>
              <w:jc w:val="center"/>
              <w:rPr>
                <w:sz w:val="22"/>
                <w:szCs w:val="22"/>
                <w:lang w:eastAsia="ru-RU"/>
              </w:rPr>
            </w:pPr>
            <w:r w:rsidRPr="00FB63A5">
              <w:rPr>
                <w:sz w:val="22"/>
                <w:szCs w:val="22"/>
                <w:lang w:eastAsia="ru-RU"/>
              </w:rPr>
              <w:t>99,24</w:t>
            </w:r>
          </w:p>
        </w:tc>
      </w:tr>
      <w:tr w:rsidR="00FB63A5" w:rsidRPr="00FB63A5" w:rsidTr="00FB63A5">
        <w:trPr>
          <w:trHeight w:val="255"/>
        </w:trPr>
        <w:tc>
          <w:tcPr>
            <w:tcW w:w="3136" w:type="pct"/>
            <w:shd w:val="clear" w:color="auto" w:fill="auto"/>
            <w:noWrap/>
          </w:tcPr>
          <w:p w:rsidR="00FB63A5" w:rsidRPr="00FB63A5" w:rsidRDefault="00FB63A5" w:rsidP="00FB63A5">
            <w:pPr>
              <w:suppressAutoHyphens w:val="0"/>
              <w:spacing w:line="240" w:lineRule="auto"/>
              <w:rPr>
                <w:sz w:val="22"/>
                <w:szCs w:val="22"/>
                <w:lang w:eastAsia="ru-RU"/>
              </w:rPr>
            </w:pPr>
            <w:r w:rsidRPr="00FB63A5">
              <w:rPr>
                <w:sz w:val="22"/>
                <w:szCs w:val="22"/>
                <w:lang w:eastAsia="ru-RU"/>
              </w:rPr>
              <w:t>Природным газом</w:t>
            </w:r>
          </w:p>
        </w:tc>
        <w:tc>
          <w:tcPr>
            <w:tcW w:w="950" w:type="pct"/>
            <w:shd w:val="clear" w:color="auto" w:fill="auto"/>
            <w:noWrap/>
          </w:tcPr>
          <w:p w:rsidR="00FB63A5" w:rsidRPr="00FB63A5" w:rsidRDefault="00FB63A5" w:rsidP="00FB63A5">
            <w:pPr>
              <w:suppressAutoHyphens w:val="0"/>
              <w:spacing w:line="240" w:lineRule="auto"/>
              <w:jc w:val="center"/>
              <w:rPr>
                <w:sz w:val="22"/>
                <w:szCs w:val="22"/>
                <w:lang w:eastAsia="ru-RU"/>
              </w:rPr>
            </w:pPr>
            <w:r w:rsidRPr="00FB63A5">
              <w:rPr>
                <w:sz w:val="22"/>
                <w:szCs w:val="22"/>
                <w:lang w:eastAsia="ru-RU"/>
              </w:rPr>
              <w:t>146175,4</w:t>
            </w:r>
          </w:p>
        </w:tc>
        <w:tc>
          <w:tcPr>
            <w:tcW w:w="914" w:type="pct"/>
            <w:shd w:val="clear" w:color="auto" w:fill="auto"/>
            <w:noWrap/>
          </w:tcPr>
          <w:p w:rsidR="00FB63A5" w:rsidRPr="00FB63A5" w:rsidRDefault="00FB63A5" w:rsidP="00FB63A5">
            <w:pPr>
              <w:suppressAutoHyphens w:val="0"/>
              <w:spacing w:line="240" w:lineRule="auto"/>
              <w:jc w:val="center"/>
              <w:rPr>
                <w:sz w:val="22"/>
                <w:szCs w:val="22"/>
                <w:lang w:eastAsia="ru-RU"/>
              </w:rPr>
            </w:pPr>
            <w:r w:rsidRPr="00FB63A5">
              <w:rPr>
                <w:sz w:val="22"/>
                <w:szCs w:val="22"/>
                <w:lang w:eastAsia="ru-RU"/>
              </w:rPr>
              <w:t>99,24</w:t>
            </w:r>
          </w:p>
        </w:tc>
      </w:tr>
      <w:tr w:rsidR="00FB63A5" w:rsidRPr="00FB63A5" w:rsidTr="00FB63A5">
        <w:trPr>
          <w:trHeight w:val="255"/>
        </w:trPr>
        <w:tc>
          <w:tcPr>
            <w:tcW w:w="3136" w:type="pct"/>
            <w:shd w:val="clear" w:color="auto" w:fill="auto"/>
            <w:noWrap/>
          </w:tcPr>
          <w:p w:rsidR="00FB63A5" w:rsidRPr="00FB63A5" w:rsidRDefault="00FB63A5" w:rsidP="00FB63A5">
            <w:pPr>
              <w:suppressAutoHyphens w:val="0"/>
              <w:spacing w:line="240" w:lineRule="auto"/>
              <w:rPr>
                <w:sz w:val="22"/>
                <w:szCs w:val="22"/>
                <w:lang w:eastAsia="ru-RU"/>
              </w:rPr>
            </w:pPr>
            <w:r w:rsidRPr="00FB63A5">
              <w:rPr>
                <w:sz w:val="22"/>
                <w:szCs w:val="22"/>
                <w:lang w:eastAsia="ru-RU"/>
              </w:rPr>
              <w:t>Ваннами (душем)</w:t>
            </w:r>
          </w:p>
        </w:tc>
        <w:tc>
          <w:tcPr>
            <w:tcW w:w="950" w:type="pct"/>
            <w:shd w:val="clear" w:color="auto" w:fill="auto"/>
            <w:noWrap/>
          </w:tcPr>
          <w:p w:rsidR="00FB63A5" w:rsidRPr="00FB63A5" w:rsidRDefault="00FB63A5" w:rsidP="00FB63A5">
            <w:pPr>
              <w:suppressAutoHyphens w:val="0"/>
              <w:spacing w:line="240" w:lineRule="auto"/>
              <w:jc w:val="center"/>
              <w:rPr>
                <w:sz w:val="22"/>
                <w:szCs w:val="22"/>
                <w:lang w:eastAsia="ru-RU"/>
              </w:rPr>
            </w:pPr>
            <w:r w:rsidRPr="00FB63A5">
              <w:rPr>
                <w:sz w:val="22"/>
                <w:szCs w:val="22"/>
                <w:lang w:eastAsia="ru-RU"/>
              </w:rPr>
              <w:t>146175,4</w:t>
            </w:r>
          </w:p>
        </w:tc>
        <w:tc>
          <w:tcPr>
            <w:tcW w:w="914" w:type="pct"/>
            <w:shd w:val="clear" w:color="auto" w:fill="auto"/>
            <w:noWrap/>
          </w:tcPr>
          <w:p w:rsidR="00FB63A5" w:rsidRPr="00FB63A5" w:rsidRDefault="00FB63A5" w:rsidP="00FB63A5">
            <w:pPr>
              <w:suppressAutoHyphens w:val="0"/>
              <w:spacing w:line="240" w:lineRule="auto"/>
              <w:jc w:val="center"/>
              <w:rPr>
                <w:sz w:val="22"/>
                <w:szCs w:val="22"/>
                <w:lang w:eastAsia="ru-RU"/>
              </w:rPr>
            </w:pPr>
            <w:r w:rsidRPr="00FB63A5">
              <w:rPr>
                <w:sz w:val="22"/>
                <w:szCs w:val="22"/>
                <w:lang w:eastAsia="ru-RU"/>
              </w:rPr>
              <w:t>99,24</w:t>
            </w:r>
          </w:p>
        </w:tc>
      </w:tr>
    </w:tbl>
    <w:p w:rsidR="00FB63A5" w:rsidRPr="00FB63A5" w:rsidRDefault="00FB63A5" w:rsidP="00FB63A5">
      <w:pPr>
        <w:numPr>
          <w:ilvl w:val="2"/>
          <w:numId w:val="0"/>
        </w:numPr>
        <w:suppressAutoHyphens w:val="0"/>
        <w:spacing w:before="180" w:after="120" w:line="240" w:lineRule="auto"/>
        <w:ind w:left="1429" w:hanging="709"/>
        <w:contextualSpacing/>
        <w:outlineLvl w:val="2"/>
        <w:rPr>
          <w:rFonts w:eastAsia="Calibri"/>
          <w:b/>
          <w:sz w:val="26"/>
          <w:szCs w:val="26"/>
          <w:lang w:eastAsia="en-US"/>
        </w:rPr>
      </w:pPr>
      <w:bookmarkStart w:id="31" w:name="_Toc196141569"/>
      <w:r w:rsidRPr="00FB63A5">
        <w:rPr>
          <w:rFonts w:eastAsia="Calibri"/>
          <w:b/>
          <w:sz w:val="26"/>
          <w:szCs w:val="26"/>
          <w:lang w:eastAsia="en-US"/>
        </w:rPr>
        <w:t>Учреждения социального и культурно-бытового обслуживания</w:t>
      </w:r>
      <w:bookmarkEnd w:id="31"/>
    </w:p>
    <w:p w:rsidR="00FB63A5" w:rsidRPr="00FB63A5" w:rsidRDefault="00FB63A5" w:rsidP="00FB63A5">
      <w:pPr>
        <w:tabs>
          <w:tab w:val="left" w:pos="851"/>
          <w:tab w:val="left" w:pos="13608"/>
        </w:tabs>
        <w:suppressAutoHyphens w:val="0"/>
        <w:spacing w:before="120" w:after="60" w:line="240" w:lineRule="auto"/>
        <w:ind w:firstLine="539"/>
        <w:jc w:val="both"/>
        <w:rPr>
          <w:lang w:eastAsia="ru-RU"/>
        </w:rPr>
      </w:pPr>
      <w:r w:rsidRPr="00FB63A5">
        <w:rPr>
          <w:lang w:eastAsia="ru-RU"/>
        </w:rPr>
        <w:t>Сложившаяся в Панковском городском поселении сеть учреждений и предприятий социального и культурно-бытового обслуживания населения формировалась по мере развития социально-экономического потенциала и градостроительного освоения новых территорий.</w:t>
      </w:r>
    </w:p>
    <w:p w:rsidR="00FB63A5" w:rsidRPr="00FB63A5" w:rsidRDefault="00FB63A5" w:rsidP="00FB63A5">
      <w:pPr>
        <w:suppressAutoHyphens w:val="0"/>
        <w:spacing w:after="60" w:line="240" w:lineRule="auto"/>
        <w:ind w:firstLine="709"/>
        <w:jc w:val="both"/>
        <w:outlineLvl w:val="3"/>
        <w:rPr>
          <w:b/>
          <w:bCs/>
          <w:lang w:eastAsia="ru-RU"/>
        </w:rPr>
      </w:pPr>
      <w:r w:rsidRPr="00FB63A5">
        <w:rPr>
          <w:b/>
          <w:bCs/>
          <w:lang w:eastAsia="ru-RU"/>
        </w:rPr>
        <w:t>Образование</w:t>
      </w:r>
    </w:p>
    <w:p w:rsidR="00FB63A5" w:rsidRPr="00FB63A5" w:rsidRDefault="00FB63A5" w:rsidP="00FB63A5">
      <w:pPr>
        <w:suppressAutoHyphens w:val="0"/>
        <w:spacing w:after="60" w:line="240" w:lineRule="auto"/>
        <w:ind w:firstLine="709"/>
        <w:jc w:val="both"/>
        <w:rPr>
          <w:lang w:eastAsia="ru-RU"/>
        </w:rPr>
      </w:pPr>
      <w:r w:rsidRPr="00FB63A5">
        <w:rPr>
          <w:lang w:eastAsia="ru-RU"/>
        </w:rPr>
        <w:t>Образовательная система городского поселения – совокупность воспитательных и образовательных учреждений, призванных удовлетворить запросы населения и хозяйственного комплекса городского поселения в образовательных услугах и качественно специальном образовании.</w:t>
      </w:r>
    </w:p>
    <w:p w:rsidR="00FB63A5" w:rsidRPr="00FB63A5" w:rsidRDefault="00FB63A5" w:rsidP="00FB63A5">
      <w:pPr>
        <w:tabs>
          <w:tab w:val="left" w:pos="851"/>
          <w:tab w:val="left" w:pos="13608"/>
        </w:tabs>
        <w:suppressAutoHyphens w:val="0"/>
        <w:spacing w:before="120" w:after="60" w:line="240" w:lineRule="auto"/>
        <w:ind w:firstLine="539"/>
        <w:jc w:val="both"/>
        <w:rPr>
          <w:lang w:eastAsia="ru-RU"/>
        </w:rPr>
      </w:pPr>
      <w:r w:rsidRPr="00FB63A5">
        <w:rPr>
          <w:lang w:eastAsia="ru-RU"/>
        </w:rPr>
        <w:t>В Панковском городском поселении функционирует ряд образовательных учреждений дошкольного образования и среднего общего. Данные об их мощности и наполняемости приведены в таблице 3.7.</w:t>
      </w:r>
    </w:p>
    <w:p w:rsidR="00FB63A5" w:rsidRPr="00FB63A5" w:rsidRDefault="00FB63A5" w:rsidP="00FB63A5">
      <w:pPr>
        <w:suppressAutoHyphens w:val="0"/>
        <w:spacing w:before="120" w:after="120" w:line="240" w:lineRule="auto"/>
        <w:jc w:val="right"/>
        <w:rPr>
          <w:iCs/>
          <w:sz w:val="22"/>
          <w:lang w:eastAsia="ru-RU"/>
        </w:rPr>
      </w:pPr>
      <w:r w:rsidRPr="00FB63A5">
        <w:rPr>
          <w:iCs/>
          <w:sz w:val="22"/>
          <w:lang w:eastAsia="ru-RU"/>
        </w:rPr>
        <w:t>Таблица 3.7</w:t>
      </w:r>
    </w:p>
    <w:p w:rsidR="00FB63A5" w:rsidRPr="00FB63A5" w:rsidRDefault="00FB63A5" w:rsidP="00FB63A5">
      <w:pPr>
        <w:suppressAutoHyphens w:val="0"/>
        <w:spacing w:before="120" w:after="120" w:line="240" w:lineRule="auto"/>
        <w:jc w:val="center"/>
        <w:rPr>
          <w:b/>
          <w:sz w:val="22"/>
          <w:lang w:eastAsia="ru-RU"/>
        </w:rPr>
      </w:pPr>
      <w:r w:rsidRPr="00FB63A5">
        <w:rPr>
          <w:b/>
          <w:sz w:val="22"/>
          <w:lang w:eastAsia="ru-RU"/>
        </w:rPr>
        <w:t>Учреждения образования</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562"/>
        <w:gridCol w:w="2552"/>
        <w:gridCol w:w="2268"/>
        <w:gridCol w:w="1417"/>
        <w:gridCol w:w="1418"/>
        <w:gridCol w:w="1134"/>
      </w:tblGrid>
      <w:tr w:rsidR="00FB63A5" w:rsidRPr="00FB63A5" w:rsidTr="00FB63A5">
        <w:trPr>
          <w:trHeight w:val="20"/>
        </w:trPr>
        <w:tc>
          <w:tcPr>
            <w:tcW w:w="562" w:type="dxa"/>
            <w:shd w:val="clear" w:color="auto" w:fill="auto"/>
          </w:tcPr>
          <w:p w:rsidR="00FB63A5" w:rsidRPr="00FB63A5" w:rsidRDefault="00FB63A5" w:rsidP="00FB63A5">
            <w:pPr>
              <w:suppressAutoHyphens w:val="0"/>
              <w:spacing w:line="240" w:lineRule="auto"/>
              <w:jc w:val="center"/>
              <w:rPr>
                <w:b/>
                <w:bCs/>
                <w:sz w:val="22"/>
                <w:szCs w:val="20"/>
                <w:lang w:eastAsia="ru-RU"/>
              </w:rPr>
            </w:pPr>
            <w:r w:rsidRPr="00FB63A5">
              <w:rPr>
                <w:b/>
                <w:bCs/>
                <w:sz w:val="22"/>
                <w:szCs w:val="20"/>
                <w:lang w:eastAsia="ru-RU"/>
              </w:rPr>
              <w:t>№</w:t>
            </w:r>
          </w:p>
        </w:tc>
        <w:tc>
          <w:tcPr>
            <w:tcW w:w="2552" w:type="dxa"/>
            <w:shd w:val="clear" w:color="auto" w:fill="auto"/>
          </w:tcPr>
          <w:p w:rsidR="00FB63A5" w:rsidRPr="00FB63A5" w:rsidRDefault="00FB63A5" w:rsidP="00FB63A5">
            <w:pPr>
              <w:suppressAutoHyphens w:val="0"/>
              <w:spacing w:line="240" w:lineRule="auto"/>
              <w:jc w:val="center"/>
              <w:rPr>
                <w:b/>
                <w:bCs/>
                <w:sz w:val="22"/>
                <w:szCs w:val="20"/>
                <w:lang w:eastAsia="ru-RU"/>
              </w:rPr>
            </w:pPr>
            <w:r w:rsidRPr="00FB63A5">
              <w:rPr>
                <w:b/>
                <w:bCs/>
                <w:sz w:val="22"/>
                <w:szCs w:val="20"/>
                <w:lang w:eastAsia="ru-RU"/>
              </w:rPr>
              <w:t>Наименование</w:t>
            </w:r>
          </w:p>
          <w:p w:rsidR="00FB63A5" w:rsidRPr="00FB63A5" w:rsidRDefault="00FB63A5" w:rsidP="00FB63A5">
            <w:pPr>
              <w:suppressAutoHyphens w:val="0"/>
              <w:spacing w:line="240" w:lineRule="auto"/>
              <w:jc w:val="center"/>
              <w:rPr>
                <w:b/>
                <w:bCs/>
                <w:sz w:val="22"/>
                <w:szCs w:val="20"/>
                <w:lang w:eastAsia="ru-RU"/>
              </w:rPr>
            </w:pPr>
            <w:r w:rsidRPr="00FB63A5">
              <w:rPr>
                <w:b/>
                <w:bCs/>
                <w:sz w:val="22"/>
                <w:szCs w:val="20"/>
                <w:lang w:eastAsia="ru-RU"/>
              </w:rPr>
              <w:t>образовательного</w:t>
            </w:r>
          </w:p>
          <w:p w:rsidR="00FB63A5" w:rsidRPr="00FB63A5" w:rsidRDefault="00FB63A5" w:rsidP="00FB63A5">
            <w:pPr>
              <w:suppressAutoHyphens w:val="0"/>
              <w:spacing w:line="240" w:lineRule="auto"/>
              <w:jc w:val="center"/>
              <w:rPr>
                <w:b/>
                <w:bCs/>
                <w:sz w:val="22"/>
                <w:szCs w:val="20"/>
                <w:lang w:eastAsia="ru-RU"/>
              </w:rPr>
            </w:pPr>
            <w:r w:rsidRPr="00FB63A5">
              <w:rPr>
                <w:b/>
                <w:bCs/>
                <w:sz w:val="22"/>
                <w:szCs w:val="20"/>
                <w:lang w:eastAsia="ru-RU"/>
              </w:rPr>
              <w:t>учреждения</w:t>
            </w:r>
          </w:p>
        </w:tc>
        <w:tc>
          <w:tcPr>
            <w:tcW w:w="2268" w:type="dxa"/>
            <w:shd w:val="clear" w:color="auto" w:fill="auto"/>
          </w:tcPr>
          <w:p w:rsidR="00FB63A5" w:rsidRPr="00FB63A5" w:rsidRDefault="00FB63A5" w:rsidP="00FB63A5">
            <w:pPr>
              <w:suppressAutoHyphens w:val="0"/>
              <w:spacing w:line="240" w:lineRule="auto"/>
              <w:jc w:val="center"/>
              <w:rPr>
                <w:b/>
                <w:bCs/>
                <w:sz w:val="22"/>
                <w:szCs w:val="20"/>
                <w:lang w:eastAsia="ru-RU"/>
              </w:rPr>
            </w:pPr>
            <w:r w:rsidRPr="00FB63A5">
              <w:rPr>
                <w:b/>
                <w:bCs/>
                <w:sz w:val="22"/>
                <w:szCs w:val="20"/>
                <w:lang w:eastAsia="ru-RU"/>
              </w:rPr>
              <w:t>Адрес</w:t>
            </w:r>
          </w:p>
        </w:tc>
        <w:tc>
          <w:tcPr>
            <w:tcW w:w="1417" w:type="dxa"/>
            <w:shd w:val="clear" w:color="auto" w:fill="auto"/>
          </w:tcPr>
          <w:p w:rsidR="00FB63A5" w:rsidRPr="00FB63A5" w:rsidRDefault="00FB63A5" w:rsidP="00FB63A5">
            <w:pPr>
              <w:suppressAutoHyphens w:val="0"/>
              <w:spacing w:line="240" w:lineRule="auto"/>
              <w:jc w:val="center"/>
              <w:rPr>
                <w:b/>
                <w:bCs/>
                <w:sz w:val="22"/>
                <w:szCs w:val="20"/>
                <w:lang w:eastAsia="ru-RU"/>
              </w:rPr>
            </w:pPr>
            <w:r w:rsidRPr="00FB63A5">
              <w:rPr>
                <w:b/>
                <w:bCs/>
                <w:sz w:val="22"/>
                <w:szCs w:val="20"/>
                <w:lang w:eastAsia="ru-RU"/>
              </w:rPr>
              <w:t xml:space="preserve">Фактическое количество учащихся </w:t>
            </w:r>
          </w:p>
        </w:tc>
        <w:tc>
          <w:tcPr>
            <w:tcW w:w="1418" w:type="dxa"/>
            <w:shd w:val="clear" w:color="auto" w:fill="auto"/>
          </w:tcPr>
          <w:p w:rsidR="00FB63A5" w:rsidRPr="00FB63A5" w:rsidRDefault="00FB63A5" w:rsidP="00FB63A5">
            <w:pPr>
              <w:suppressAutoHyphens w:val="0"/>
              <w:spacing w:line="240" w:lineRule="auto"/>
              <w:jc w:val="center"/>
              <w:rPr>
                <w:b/>
                <w:bCs/>
                <w:sz w:val="22"/>
                <w:szCs w:val="20"/>
                <w:lang w:eastAsia="ru-RU"/>
              </w:rPr>
            </w:pPr>
            <w:r w:rsidRPr="00FB63A5">
              <w:rPr>
                <w:b/>
                <w:bCs/>
                <w:sz w:val="22"/>
                <w:szCs w:val="20"/>
                <w:lang w:eastAsia="ru-RU"/>
              </w:rPr>
              <w:t>Проектная</w:t>
            </w:r>
          </w:p>
          <w:p w:rsidR="00FB63A5" w:rsidRPr="00FB63A5" w:rsidRDefault="00FB63A5" w:rsidP="00FB63A5">
            <w:pPr>
              <w:suppressAutoHyphens w:val="0"/>
              <w:spacing w:line="240" w:lineRule="auto"/>
              <w:jc w:val="center"/>
              <w:rPr>
                <w:b/>
                <w:bCs/>
                <w:sz w:val="22"/>
                <w:szCs w:val="20"/>
                <w:lang w:eastAsia="ru-RU"/>
              </w:rPr>
            </w:pPr>
            <w:r w:rsidRPr="00FB63A5">
              <w:rPr>
                <w:b/>
                <w:bCs/>
                <w:sz w:val="22"/>
                <w:szCs w:val="20"/>
                <w:lang w:eastAsia="ru-RU"/>
              </w:rPr>
              <w:t>мощность</w:t>
            </w:r>
          </w:p>
        </w:tc>
        <w:tc>
          <w:tcPr>
            <w:tcW w:w="1134" w:type="dxa"/>
          </w:tcPr>
          <w:p w:rsidR="00FB63A5" w:rsidRPr="00FB63A5" w:rsidRDefault="00FB63A5" w:rsidP="00FB63A5">
            <w:pPr>
              <w:suppressAutoHyphens w:val="0"/>
              <w:spacing w:line="240" w:lineRule="auto"/>
              <w:jc w:val="center"/>
              <w:rPr>
                <w:b/>
                <w:bCs/>
                <w:sz w:val="22"/>
                <w:szCs w:val="20"/>
                <w:lang w:eastAsia="ru-RU"/>
              </w:rPr>
            </w:pPr>
            <w:proofErr w:type="spellStart"/>
            <w:r w:rsidRPr="00FB63A5">
              <w:rPr>
                <w:b/>
                <w:bCs/>
                <w:sz w:val="22"/>
                <w:szCs w:val="20"/>
                <w:lang w:eastAsia="ru-RU"/>
              </w:rPr>
              <w:t>Загру-</w:t>
            </w:r>
            <w:proofErr w:type="gramStart"/>
            <w:r w:rsidRPr="00FB63A5">
              <w:rPr>
                <w:b/>
                <w:bCs/>
                <w:sz w:val="22"/>
                <w:szCs w:val="20"/>
                <w:lang w:eastAsia="ru-RU"/>
              </w:rPr>
              <w:t>женность</w:t>
            </w:r>
            <w:proofErr w:type="spellEnd"/>
            <w:r w:rsidRPr="00FB63A5">
              <w:rPr>
                <w:b/>
                <w:bCs/>
                <w:sz w:val="22"/>
                <w:szCs w:val="20"/>
                <w:lang w:eastAsia="ru-RU"/>
              </w:rPr>
              <w:t>,%</w:t>
            </w:r>
            <w:proofErr w:type="gramEnd"/>
          </w:p>
        </w:tc>
      </w:tr>
      <w:tr w:rsidR="00FB63A5" w:rsidRPr="00FB63A5" w:rsidTr="00FB63A5">
        <w:trPr>
          <w:trHeight w:val="20"/>
        </w:trPr>
        <w:tc>
          <w:tcPr>
            <w:tcW w:w="562" w:type="dxa"/>
            <w:shd w:val="clear" w:color="auto" w:fill="auto"/>
          </w:tcPr>
          <w:p w:rsidR="00FB63A5" w:rsidRPr="00FB63A5" w:rsidRDefault="00FB63A5" w:rsidP="00FB63A5">
            <w:pPr>
              <w:suppressAutoHyphens w:val="0"/>
              <w:spacing w:line="240" w:lineRule="auto"/>
              <w:rPr>
                <w:color w:val="000000"/>
                <w:sz w:val="22"/>
                <w:szCs w:val="22"/>
                <w:lang w:eastAsia="ru-RU"/>
              </w:rPr>
            </w:pPr>
            <w:r w:rsidRPr="00FB63A5">
              <w:rPr>
                <w:color w:val="000000"/>
                <w:sz w:val="22"/>
                <w:szCs w:val="22"/>
                <w:lang w:eastAsia="ru-RU"/>
              </w:rPr>
              <w:t>1</w:t>
            </w:r>
          </w:p>
        </w:tc>
        <w:tc>
          <w:tcPr>
            <w:tcW w:w="2552" w:type="dxa"/>
            <w:shd w:val="clear" w:color="auto" w:fill="auto"/>
          </w:tcPr>
          <w:p w:rsidR="00FB63A5" w:rsidRPr="00FB63A5" w:rsidRDefault="00FB63A5" w:rsidP="00FB63A5">
            <w:pPr>
              <w:suppressAutoHyphens w:val="0"/>
              <w:spacing w:line="240" w:lineRule="auto"/>
              <w:rPr>
                <w:color w:val="000000"/>
                <w:sz w:val="22"/>
                <w:szCs w:val="22"/>
                <w:lang w:eastAsia="ru-RU"/>
              </w:rPr>
            </w:pPr>
            <w:r w:rsidRPr="00FB63A5">
              <w:rPr>
                <w:color w:val="000000"/>
                <w:sz w:val="22"/>
                <w:szCs w:val="22"/>
                <w:lang w:eastAsia="ru-RU"/>
              </w:rPr>
              <w:t>МАДОУ №19 «Детский сад комбинированного вида»</w:t>
            </w:r>
          </w:p>
        </w:tc>
        <w:tc>
          <w:tcPr>
            <w:tcW w:w="2268" w:type="dxa"/>
            <w:shd w:val="clear" w:color="auto" w:fill="auto"/>
          </w:tcPr>
          <w:p w:rsidR="00FB63A5" w:rsidRPr="00FB63A5" w:rsidRDefault="00FB63A5" w:rsidP="00FB63A5">
            <w:pPr>
              <w:suppressAutoHyphens w:val="0"/>
              <w:spacing w:line="240" w:lineRule="auto"/>
              <w:rPr>
                <w:color w:val="000000"/>
                <w:sz w:val="22"/>
                <w:szCs w:val="22"/>
                <w:lang w:eastAsia="ru-RU"/>
              </w:rPr>
            </w:pPr>
            <w:r w:rsidRPr="00FB63A5">
              <w:rPr>
                <w:color w:val="000000"/>
                <w:sz w:val="22"/>
                <w:szCs w:val="22"/>
                <w:lang w:eastAsia="ru-RU"/>
              </w:rPr>
              <w:t xml:space="preserve">п. </w:t>
            </w:r>
            <w:proofErr w:type="spellStart"/>
            <w:r w:rsidRPr="00FB63A5">
              <w:rPr>
                <w:color w:val="000000"/>
                <w:sz w:val="22"/>
                <w:szCs w:val="22"/>
                <w:lang w:eastAsia="ru-RU"/>
              </w:rPr>
              <w:t>Панковка</w:t>
            </w:r>
            <w:proofErr w:type="spellEnd"/>
            <w:r w:rsidRPr="00FB63A5">
              <w:rPr>
                <w:color w:val="000000"/>
                <w:sz w:val="22"/>
                <w:szCs w:val="22"/>
                <w:lang w:eastAsia="ru-RU"/>
              </w:rPr>
              <w:t>, ул. Октябрьская, д. 4а</w:t>
            </w:r>
          </w:p>
        </w:tc>
        <w:tc>
          <w:tcPr>
            <w:tcW w:w="1417" w:type="dxa"/>
            <w:shd w:val="clear" w:color="auto" w:fill="auto"/>
          </w:tcPr>
          <w:p w:rsidR="00FB63A5" w:rsidRPr="00FB63A5" w:rsidRDefault="00FB63A5" w:rsidP="00FB63A5">
            <w:pPr>
              <w:suppressAutoHyphens w:val="0"/>
              <w:spacing w:line="240" w:lineRule="auto"/>
              <w:jc w:val="center"/>
              <w:rPr>
                <w:color w:val="000000"/>
                <w:sz w:val="22"/>
                <w:szCs w:val="22"/>
                <w:lang w:eastAsia="ru-RU"/>
              </w:rPr>
            </w:pPr>
            <w:r w:rsidRPr="00FB63A5">
              <w:rPr>
                <w:color w:val="000000"/>
                <w:sz w:val="22"/>
                <w:szCs w:val="22"/>
                <w:lang w:eastAsia="ru-RU"/>
              </w:rPr>
              <w:t>20</w:t>
            </w:r>
          </w:p>
        </w:tc>
        <w:tc>
          <w:tcPr>
            <w:tcW w:w="1418" w:type="dxa"/>
            <w:shd w:val="clear" w:color="auto" w:fill="auto"/>
          </w:tcPr>
          <w:p w:rsidR="00FB63A5" w:rsidRPr="00FB63A5" w:rsidRDefault="00FB63A5" w:rsidP="00FB63A5">
            <w:pPr>
              <w:suppressAutoHyphens w:val="0"/>
              <w:spacing w:line="240" w:lineRule="auto"/>
              <w:jc w:val="center"/>
              <w:rPr>
                <w:color w:val="000000"/>
                <w:sz w:val="22"/>
                <w:szCs w:val="22"/>
                <w:lang w:eastAsia="ru-RU"/>
              </w:rPr>
            </w:pPr>
            <w:r w:rsidRPr="00FB63A5">
              <w:rPr>
                <w:color w:val="000000"/>
                <w:sz w:val="22"/>
                <w:szCs w:val="22"/>
                <w:lang w:eastAsia="ru-RU"/>
              </w:rPr>
              <w:t>40</w:t>
            </w:r>
          </w:p>
        </w:tc>
        <w:tc>
          <w:tcPr>
            <w:tcW w:w="1134" w:type="dxa"/>
          </w:tcPr>
          <w:p w:rsidR="00FB63A5" w:rsidRPr="00FB63A5" w:rsidRDefault="00FB63A5" w:rsidP="00FB63A5">
            <w:pPr>
              <w:suppressAutoHyphens w:val="0"/>
              <w:spacing w:line="240" w:lineRule="auto"/>
              <w:jc w:val="center"/>
              <w:rPr>
                <w:color w:val="000000"/>
                <w:sz w:val="22"/>
                <w:szCs w:val="22"/>
                <w:lang w:eastAsia="ru-RU"/>
              </w:rPr>
            </w:pPr>
            <w:r w:rsidRPr="00FB63A5">
              <w:rPr>
                <w:color w:val="000000"/>
                <w:sz w:val="22"/>
                <w:szCs w:val="22"/>
                <w:lang w:eastAsia="ru-RU"/>
              </w:rPr>
              <w:t>50</w:t>
            </w:r>
          </w:p>
        </w:tc>
      </w:tr>
      <w:tr w:rsidR="00FB63A5" w:rsidRPr="00FB63A5" w:rsidTr="00FB63A5">
        <w:trPr>
          <w:trHeight w:val="20"/>
        </w:trPr>
        <w:tc>
          <w:tcPr>
            <w:tcW w:w="562" w:type="dxa"/>
            <w:shd w:val="clear" w:color="auto" w:fill="auto"/>
          </w:tcPr>
          <w:p w:rsidR="00FB63A5" w:rsidRPr="00FB63A5" w:rsidRDefault="00FB63A5" w:rsidP="00FB63A5">
            <w:pPr>
              <w:suppressAutoHyphens w:val="0"/>
              <w:spacing w:line="240" w:lineRule="auto"/>
              <w:rPr>
                <w:color w:val="000000"/>
                <w:sz w:val="22"/>
                <w:szCs w:val="22"/>
                <w:lang w:eastAsia="ru-RU"/>
              </w:rPr>
            </w:pPr>
            <w:r w:rsidRPr="00FB63A5">
              <w:rPr>
                <w:color w:val="000000"/>
                <w:sz w:val="22"/>
                <w:szCs w:val="22"/>
                <w:lang w:eastAsia="ru-RU"/>
              </w:rPr>
              <w:t>2</w:t>
            </w:r>
          </w:p>
        </w:tc>
        <w:tc>
          <w:tcPr>
            <w:tcW w:w="2552" w:type="dxa"/>
            <w:shd w:val="clear" w:color="auto" w:fill="auto"/>
          </w:tcPr>
          <w:p w:rsidR="00FB63A5" w:rsidRPr="00FB63A5" w:rsidRDefault="00FB63A5" w:rsidP="00FB63A5">
            <w:pPr>
              <w:suppressAutoHyphens w:val="0"/>
              <w:spacing w:line="240" w:lineRule="auto"/>
              <w:rPr>
                <w:color w:val="000000"/>
                <w:sz w:val="22"/>
                <w:szCs w:val="22"/>
                <w:lang w:eastAsia="ru-RU"/>
              </w:rPr>
            </w:pPr>
            <w:proofErr w:type="gramStart"/>
            <w:r w:rsidRPr="00FB63A5">
              <w:rPr>
                <w:color w:val="000000"/>
                <w:sz w:val="22"/>
                <w:szCs w:val="22"/>
                <w:lang w:eastAsia="ru-RU"/>
              </w:rPr>
              <w:t>МАДОУ  №</w:t>
            </w:r>
            <w:proofErr w:type="gramEnd"/>
            <w:r w:rsidRPr="00FB63A5">
              <w:rPr>
                <w:color w:val="000000"/>
                <w:sz w:val="22"/>
                <w:szCs w:val="22"/>
                <w:lang w:eastAsia="ru-RU"/>
              </w:rPr>
              <w:t>20 «Детский сад комбинированного вида «Пчелка»</w:t>
            </w:r>
          </w:p>
        </w:tc>
        <w:tc>
          <w:tcPr>
            <w:tcW w:w="2268" w:type="dxa"/>
            <w:shd w:val="clear" w:color="auto" w:fill="auto"/>
          </w:tcPr>
          <w:p w:rsidR="00FB63A5" w:rsidRPr="00FB63A5" w:rsidRDefault="00FB63A5" w:rsidP="00FB63A5">
            <w:pPr>
              <w:suppressAutoHyphens w:val="0"/>
              <w:spacing w:line="240" w:lineRule="auto"/>
              <w:rPr>
                <w:color w:val="000000"/>
                <w:sz w:val="22"/>
                <w:szCs w:val="22"/>
                <w:lang w:eastAsia="ru-RU"/>
              </w:rPr>
            </w:pPr>
            <w:r w:rsidRPr="00FB63A5">
              <w:rPr>
                <w:color w:val="000000"/>
                <w:sz w:val="22"/>
                <w:szCs w:val="22"/>
                <w:lang w:eastAsia="ru-RU"/>
              </w:rPr>
              <w:t xml:space="preserve">п. </w:t>
            </w:r>
            <w:proofErr w:type="spellStart"/>
            <w:r w:rsidRPr="00FB63A5">
              <w:rPr>
                <w:color w:val="000000"/>
                <w:sz w:val="22"/>
                <w:szCs w:val="22"/>
                <w:lang w:eastAsia="ru-RU"/>
              </w:rPr>
              <w:t>Панковка</w:t>
            </w:r>
            <w:proofErr w:type="spellEnd"/>
            <w:r w:rsidRPr="00FB63A5">
              <w:rPr>
                <w:color w:val="000000"/>
                <w:sz w:val="22"/>
                <w:szCs w:val="22"/>
                <w:lang w:eastAsia="ru-RU"/>
              </w:rPr>
              <w:t>, ул. Заводская, д. 101</w:t>
            </w:r>
          </w:p>
        </w:tc>
        <w:tc>
          <w:tcPr>
            <w:tcW w:w="1417" w:type="dxa"/>
            <w:shd w:val="clear" w:color="auto" w:fill="auto"/>
          </w:tcPr>
          <w:p w:rsidR="00FB63A5" w:rsidRPr="00FB63A5" w:rsidRDefault="00FB63A5" w:rsidP="00FB63A5">
            <w:pPr>
              <w:suppressAutoHyphens w:val="0"/>
              <w:spacing w:line="240" w:lineRule="auto"/>
              <w:jc w:val="center"/>
              <w:rPr>
                <w:color w:val="000000"/>
                <w:sz w:val="22"/>
                <w:szCs w:val="22"/>
                <w:lang w:eastAsia="ru-RU"/>
              </w:rPr>
            </w:pPr>
            <w:r w:rsidRPr="00FB63A5">
              <w:rPr>
                <w:color w:val="000000"/>
                <w:sz w:val="22"/>
                <w:szCs w:val="22"/>
                <w:lang w:eastAsia="ru-RU"/>
              </w:rPr>
              <w:t>178</w:t>
            </w:r>
          </w:p>
        </w:tc>
        <w:tc>
          <w:tcPr>
            <w:tcW w:w="1418" w:type="dxa"/>
            <w:shd w:val="clear" w:color="auto" w:fill="auto"/>
          </w:tcPr>
          <w:p w:rsidR="00FB63A5" w:rsidRPr="00FB63A5" w:rsidRDefault="00FB63A5" w:rsidP="00FB63A5">
            <w:pPr>
              <w:suppressAutoHyphens w:val="0"/>
              <w:spacing w:line="240" w:lineRule="auto"/>
              <w:jc w:val="center"/>
              <w:rPr>
                <w:color w:val="000000"/>
                <w:sz w:val="22"/>
                <w:szCs w:val="22"/>
                <w:lang w:eastAsia="ru-RU"/>
              </w:rPr>
            </w:pPr>
            <w:r w:rsidRPr="00FB63A5">
              <w:rPr>
                <w:color w:val="000000"/>
                <w:sz w:val="22"/>
                <w:szCs w:val="22"/>
                <w:lang w:eastAsia="ru-RU"/>
              </w:rPr>
              <w:t>180</w:t>
            </w:r>
          </w:p>
        </w:tc>
        <w:tc>
          <w:tcPr>
            <w:tcW w:w="1134" w:type="dxa"/>
          </w:tcPr>
          <w:p w:rsidR="00FB63A5" w:rsidRPr="00FB63A5" w:rsidRDefault="00FB63A5" w:rsidP="00FB63A5">
            <w:pPr>
              <w:suppressAutoHyphens w:val="0"/>
              <w:spacing w:line="240" w:lineRule="auto"/>
              <w:jc w:val="center"/>
              <w:rPr>
                <w:color w:val="000000"/>
                <w:sz w:val="22"/>
                <w:szCs w:val="22"/>
                <w:lang w:eastAsia="ru-RU"/>
              </w:rPr>
            </w:pPr>
            <w:r w:rsidRPr="00FB63A5">
              <w:rPr>
                <w:color w:val="000000"/>
                <w:sz w:val="22"/>
                <w:szCs w:val="22"/>
                <w:lang w:eastAsia="ru-RU"/>
              </w:rPr>
              <w:t>99</w:t>
            </w:r>
          </w:p>
        </w:tc>
      </w:tr>
      <w:tr w:rsidR="00FB63A5" w:rsidRPr="00FB63A5" w:rsidTr="00FB63A5">
        <w:trPr>
          <w:trHeight w:val="20"/>
        </w:trPr>
        <w:tc>
          <w:tcPr>
            <w:tcW w:w="3114" w:type="dxa"/>
            <w:gridSpan w:val="2"/>
            <w:shd w:val="clear" w:color="auto" w:fill="auto"/>
          </w:tcPr>
          <w:p w:rsidR="00FB63A5" w:rsidRPr="00FB63A5" w:rsidRDefault="00FB63A5" w:rsidP="00FB63A5">
            <w:pPr>
              <w:suppressAutoHyphens w:val="0"/>
              <w:spacing w:line="240" w:lineRule="auto"/>
              <w:ind w:left="592"/>
              <w:rPr>
                <w:color w:val="000000"/>
                <w:sz w:val="22"/>
                <w:szCs w:val="22"/>
                <w:lang w:eastAsia="ru-RU"/>
              </w:rPr>
            </w:pPr>
            <w:r w:rsidRPr="00FB63A5">
              <w:rPr>
                <w:color w:val="000000"/>
                <w:sz w:val="22"/>
                <w:szCs w:val="22"/>
                <w:lang w:eastAsia="ru-RU"/>
              </w:rPr>
              <w:lastRenderedPageBreak/>
              <w:t>ИТОГО</w:t>
            </w:r>
          </w:p>
        </w:tc>
        <w:tc>
          <w:tcPr>
            <w:tcW w:w="2268" w:type="dxa"/>
            <w:shd w:val="clear" w:color="auto" w:fill="auto"/>
          </w:tcPr>
          <w:p w:rsidR="00FB63A5" w:rsidRPr="00FB63A5" w:rsidRDefault="00FB63A5" w:rsidP="00FB63A5">
            <w:pPr>
              <w:suppressAutoHyphens w:val="0"/>
              <w:spacing w:line="240" w:lineRule="auto"/>
              <w:rPr>
                <w:color w:val="000000"/>
                <w:sz w:val="22"/>
                <w:szCs w:val="22"/>
                <w:lang w:eastAsia="ru-RU"/>
              </w:rPr>
            </w:pPr>
          </w:p>
        </w:tc>
        <w:tc>
          <w:tcPr>
            <w:tcW w:w="1417" w:type="dxa"/>
            <w:shd w:val="clear" w:color="auto" w:fill="auto"/>
          </w:tcPr>
          <w:p w:rsidR="00FB63A5" w:rsidRPr="00FB63A5" w:rsidRDefault="00FB63A5" w:rsidP="00FB63A5">
            <w:pPr>
              <w:suppressAutoHyphens w:val="0"/>
              <w:spacing w:line="240" w:lineRule="auto"/>
              <w:jc w:val="center"/>
              <w:rPr>
                <w:color w:val="000000"/>
                <w:sz w:val="22"/>
                <w:szCs w:val="22"/>
                <w:lang w:eastAsia="ru-RU"/>
              </w:rPr>
            </w:pPr>
            <w:r w:rsidRPr="00FB63A5">
              <w:rPr>
                <w:color w:val="000000"/>
                <w:sz w:val="22"/>
                <w:szCs w:val="22"/>
                <w:lang w:eastAsia="ru-RU"/>
              </w:rPr>
              <w:t>198</w:t>
            </w:r>
          </w:p>
        </w:tc>
        <w:tc>
          <w:tcPr>
            <w:tcW w:w="1418" w:type="dxa"/>
            <w:shd w:val="clear" w:color="auto" w:fill="auto"/>
          </w:tcPr>
          <w:p w:rsidR="00FB63A5" w:rsidRPr="00FB63A5" w:rsidRDefault="00FB63A5" w:rsidP="00FB63A5">
            <w:pPr>
              <w:suppressAutoHyphens w:val="0"/>
              <w:spacing w:line="240" w:lineRule="auto"/>
              <w:jc w:val="center"/>
              <w:rPr>
                <w:color w:val="000000"/>
                <w:sz w:val="22"/>
                <w:szCs w:val="22"/>
                <w:lang w:eastAsia="ru-RU"/>
              </w:rPr>
            </w:pPr>
            <w:r w:rsidRPr="00FB63A5">
              <w:rPr>
                <w:color w:val="000000"/>
                <w:sz w:val="22"/>
                <w:szCs w:val="22"/>
                <w:lang w:eastAsia="ru-RU"/>
              </w:rPr>
              <w:t>220</w:t>
            </w:r>
          </w:p>
        </w:tc>
        <w:tc>
          <w:tcPr>
            <w:tcW w:w="1134" w:type="dxa"/>
          </w:tcPr>
          <w:p w:rsidR="00FB63A5" w:rsidRPr="00FB63A5" w:rsidRDefault="00FB63A5" w:rsidP="00FB63A5">
            <w:pPr>
              <w:suppressAutoHyphens w:val="0"/>
              <w:spacing w:line="240" w:lineRule="auto"/>
              <w:jc w:val="center"/>
              <w:rPr>
                <w:color w:val="000000"/>
                <w:sz w:val="22"/>
                <w:szCs w:val="22"/>
                <w:lang w:eastAsia="ru-RU"/>
              </w:rPr>
            </w:pPr>
          </w:p>
        </w:tc>
      </w:tr>
      <w:tr w:rsidR="00FB63A5" w:rsidRPr="00FB63A5" w:rsidTr="00FB63A5">
        <w:trPr>
          <w:trHeight w:val="20"/>
        </w:trPr>
        <w:tc>
          <w:tcPr>
            <w:tcW w:w="562" w:type="dxa"/>
            <w:shd w:val="clear" w:color="auto" w:fill="auto"/>
          </w:tcPr>
          <w:p w:rsidR="00FB63A5" w:rsidRPr="00FB63A5" w:rsidRDefault="00FB63A5" w:rsidP="00FB63A5">
            <w:pPr>
              <w:suppressAutoHyphens w:val="0"/>
              <w:spacing w:line="240" w:lineRule="auto"/>
              <w:rPr>
                <w:color w:val="000000"/>
                <w:sz w:val="22"/>
                <w:szCs w:val="22"/>
                <w:lang w:val="en-US" w:eastAsia="ru-RU"/>
              </w:rPr>
            </w:pPr>
            <w:r w:rsidRPr="00FB63A5">
              <w:rPr>
                <w:color w:val="000000"/>
                <w:sz w:val="22"/>
                <w:szCs w:val="22"/>
                <w:lang w:val="en-US" w:eastAsia="ru-RU"/>
              </w:rPr>
              <w:t>3</w:t>
            </w:r>
          </w:p>
        </w:tc>
        <w:tc>
          <w:tcPr>
            <w:tcW w:w="2552" w:type="dxa"/>
            <w:shd w:val="clear" w:color="auto" w:fill="auto"/>
          </w:tcPr>
          <w:p w:rsidR="00FB63A5" w:rsidRPr="00FB63A5" w:rsidRDefault="00FB63A5" w:rsidP="00FB63A5">
            <w:pPr>
              <w:suppressAutoHyphens w:val="0"/>
              <w:spacing w:line="240" w:lineRule="auto"/>
              <w:rPr>
                <w:color w:val="000000"/>
                <w:sz w:val="22"/>
                <w:szCs w:val="22"/>
                <w:lang w:eastAsia="ru-RU"/>
              </w:rPr>
            </w:pPr>
            <w:r w:rsidRPr="00FB63A5">
              <w:rPr>
                <w:color w:val="000000"/>
                <w:sz w:val="22"/>
                <w:szCs w:val="22"/>
                <w:lang w:eastAsia="ru-RU"/>
              </w:rPr>
              <w:t>МАОУ «Панковская СОШ»</w:t>
            </w:r>
          </w:p>
        </w:tc>
        <w:tc>
          <w:tcPr>
            <w:tcW w:w="2268" w:type="dxa"/>
            <w:shd w:val="clear" w:color="auto" w:fill="auto"/>
          </w:tcPr>
          <w:p w:rsidR="00FB63A5" w:rsidRPr="00FB63A5" w:rsidRDefault="00FB63A5" w:rsidP="00FB63A5">
            <w:pPr>
              <w:suppressAutoHyphens w:val="0"/>
              <w:spacing w:line="240" w:lineRule="auto"/>
              <w:rPr>
                <w:color w:val="000000"/>
                <w:sz w:val="22"/>
                <w:szCs w:val="22"/>
                <w:lang w:eastAsia="ru-RU"/>
              </w:rPr>
            </w:pPr>
            <w:r w:rsidRPr="00FB63A5">
              <w:rPr>
                <w:color w:val="000000"/>
                <w:sz w:val="22"/>
                <w:szCs w:val="22"/>
                <w:lang w:eastAsia="ru-RU"/>
              </w:rPr>
              <w:t xml:space="preserve">п. </w:t>
            </w:r>
            <w:proofErr w:type="spellStart"/>
            <w:r w:rsidRPr="00FB63A5">
              <w:rPr>
                <w:color w:val="000000"/>
                <w:sz w:val="22"/>
                <w:szCs w:val="22"/>
                <w:lang w:eastAsia="ru-RU"/>
              </w:rPr>
              <w:t>Панковка</w:t>
            </w:r>
            <w:proofErr w:type="spellEnd"/>
            <w:r w:rsidRPr="00FB63A5">
              <w:rPr>
                <w:color w:val="000000"/>
                <w:sz w:val="22"/>
                <w:szCs w:val="22"/>
                <w:lang w:eastAsia="ru-RU"/>
              </w:rPr>
              <w:t>, ул. Пионерская, д. 12а</w:t>
            </w:r>
          </w:p>
        </w:tc>
        <w:tc>
          <w:tcPr>
            <w:tcW w:w="1417" w:type="dxa"/>
            <w:shd w:val="clear" w:color="auto" w:fill="auto"/>
          </w:tcPr>
          <w:p w:rsidR="00FB63A5" w:rsidRPr="00FB63A5" w:rsidRDefault="00FB63A5" w:rsidP="00FB63A5">
            <w:pPr>
              <w:suppressAutoHyphens w:val="0"/>
              <w:spacing w:line="240" w:lineRule="auto"/>
              <w:jc w:val="center"/>
              <w:rPr>
                <w:color w:val="000000"/>
                <w:sz w:val="22"/>
                <w:szCs w:val="22"/>
                <w:lang w:eastAsia="ru-RU"/>
              </w:rPr>
            </w:pPr>
            <w:r w:rsidRPr="00FB63A5">
              <w:rPr>
                <w:color w:val="000000"/>
                <w:sz w:val="22"/>
                <w:szCs w:val="22"/>
                <w:lang w:eastAsia="ru-RU"/>
              </w:rPr>
              <w:t>880</w:t>
            </w:r>
          </w:p>
        </w:tc>
        <w:tc>
          <w:tcPr>
            <w:tcW w:w="1418" w:type="dxa"/>
            <w:shd w:val="clear" w:color="auto" w:fill="auto"/>
          </w:tcPr>
          <w:p w:rsidR="00FB63A5" w:rsidRPr="00FB63A5" w:rsidRDefault="00FB63A5" w:rsidP="00FB63A5">
            <w:pPr>
              <w:suppressAutoHyphens w:val="0"/>
              <w:spacing w:line="240" w:lineRule="auto"/>
              <w:jc w:val="center"/>
              <w:rPr>
                <w:color w:val="000000"/>
                <w:sz w:val="22"/>
                <w:szCs w:val="22"/>
                <w:lang w:eastAsia="ru-RU"/>
              </w:rPr>
            </w:pPr>
            <w:r w:rsidRPr="00FB63A5">
              <w:rPr>
                <w:color w:val="000000"/>
                <w:sz w:val="22"/>
                <w:szCs w:val="22"/>
                <w:lang w:eastAsia="ru-RU"/>
              </w:rPr>
              <w:t>800</w:t>
            </w:r>
          </w:p>
        </w:tc>
        <w:tc>
          <w:tcPr>
            <w:tcW w:w="1134" w:type="dxa"/>
          </w:tcPr>
          <w:p w:rsidR="00FB63A5" w:rsidRPr="00FB63A5" w:rsidRDefault="00FB63A5" w:rsidP="00FB63A5">
            <w:pPr>
              <w:suppressAutoHyphens w:val="0"/>
              <w:spacing w:line="240" w:lineRule="auto"/>
              <w:jc w:val="center"/>
              <w:rPr>
                <w:color w:val="000000"/>
                <w:sz w:val="22"/>
                <w:szCs w:val="22"/>
                <w:lang w:eastAsia="ru-RU"/>
              </w:rPr>
            </w:pPr>
            <w:r w:rsidRPr="00FB63A5">
              <w:rPr>
                <w:color w:val="000000"/>
                <w:sz w:val="22"/>
                <w:szCs w:val="22"/>
                <w:lang w:eastAsia="ru-RU"/>
              </w:rPr>
              <w:t>110</w:t>
            </w:r>
          </w:p>
        </w:tc>
      </w:tr>
      <w:tr w:rsidR="00FB63A5" w:rsidRPr="00FB63A5" w:rsidTr="00FB63A5">
        <w:trPr>
          <w:trHeight w:val="20"/>
        </w:trPr>
        <w:tc>
          <w:tcPr>
            <w:tcW w:w="3114" w:type="dxa"/>
            <w:gridSpan w:val="2"/>
            <w:shd w:val="clear" w:color="auto" w:fill="auto"/>
          </w:tcPr>
          <w:p w:rsidR="00FB63A5" w:rsidRPr="00FB63A5" w:rsidRDefault="00FB63A5" w:rsidP="00FB63A5">
            <w:pPr>
              <w:suppressAutoHyphens w:val="0"/>
              <w:spacing w:line="240" w:lineRule="auto"/>
              <w:rPr>
                <w:color w:val="000000"/>
                <w:sz w:val="22"/>
                <w:szCs w:val="22"/>
                <w:lang w:eastAsia="ru-RU"/>
              </w:rPr>
            </w:pPr>
            <w:r w:rsidRPr="00FB63A5">
              <w:rPr>
                <w:sz w:val="22"/>
                <w:szCs w:val="22"/>
                <w:lang w:eastAsia="ru-RU"/>
              </w:rPr>
              <w:t xml:space="preserve">ИТОГО </w:t>
            </w:r>
          </w:p>
        </w:tc>
        <w:tc>
          <w:tcPr>
            <w:tcW w:w="2268" w:type="dxa"/>
            <w:shd w:val="clear" w:color="auto" w:fill="auto"/>
          </w:tcPr>
          <w:p w:rsidR="00FB63A5" w:rsidRPr="00FB63A5" w:rsidRDefault="00FB63A5" w:rsidP="00FB63A5">
            <w:pPr>
              <w:suppressAutoHyphens w:val="0"/>
              <w:spacing w:line="240" w:lineRule="auto"/>
              <w:rPr>
                <w:color w:val="000000"/>
                <w:sz w:val="22"/>
                <w:szCs w:val="22"/>
                <w:lang w:eastAsia="ru-RU"/>
              </w:rPr>
            </w:pPr>
          </w:p>
        </w:tc>
        <w:tc>
          <w:tcPr>
            <w:tcW w:w="1417" w:type="dxa"/>
            <w:shd w:val="clear" w:color="auto" w:fill="auto"/>
          </w:tcPr>
          <w:p w:rsidR="00FB63A5" w:rsidRPr="00FB63A5" w:rsidRDefault="00FB63A5" w:rsidP="00FB63A5">
            <w:pPr>
              <w:suppressAutoHyphens w:val="0"/>
              <w:spacing w:line="240" w:lineRule="auto"/>
              <w:jc w:val="center"/>
              <w:rPr>
                <w:color w:val="000000"/>
                <w:sz w:val="22"/>
                <w:szCs w:val="22"/>
                <w:lang w:eastAsia="ru-RU"/>
              </w:rPr>
            </w:pPr>
            <w:r w:rsidRPr="00FB63A5">
              <w:rPr>
                <w:sz w:val="22"/>
                <w:szCs w:val="22"/>
                <w:lang w:eastAsia="ru-RU"/>
              </w:rPr>
              <w:t>880</w:t>
            </w:r>
          </w:p>
        </w:tc>
        <w:tc>
          <w:tcPr>
            <w:tcW w:w="1418" w:type="dxa"/>
            <w:shd w:val="clear" w:color="auto" w:fill="auto"/>
          </w:tcPr>
          <w:p w:rsidR="00FB63A5" w:rsidRPr="00FB63A5" w:rsidRDefault="00FB63A5" w:rsidP="00FB63A5">
            <w:pPr>
              <w:suppressAutoHyphens w:val="0"/>
              <w:spacing w:line="240" w:lineRule="auto"/>
              <w:jc w:val="center"/>
              <w:rPr>
                <w:color w:val="000000"/>
                <w:sz w:val="22"/>
                <w:szCs w:val="22"/>
                <w:lang w:eastAsia="ru-RU"/>
              </w:rPr>
            </w:pPr>
            <w:r w:rsidRPr="00FB63A5">
              <w:rPr>
                <w:sz w:val="22"/>
                <w:szCs w:val="22"/>
                <w:lang w:eastAsia="ru-RU"/>
              </w:rPr>
              <w:t>800</w:t>
            </w:r>
          </w:p>
        </w:tc>
        <w:tc>
          <w:tcPr>
            <w:tcW w:w="1134" w:type="dxa"/>
          </w:tcPr>
          <w:p w:rsidR="00FB63A5" w:rsidRPr="00FB63A5" w:rsidRDefault="00FB63A5" w:rsidP="00FB63A5">
            <w:pPr>
              <w:suppressAutoHyphens w:val="0"/>
              <w:spacing w:line="240" w:lineRule="auto"/>
              <w:jc w:val="center"/>
              <w:rPr>
                <w:color w:val="000000"/>
                <w:sz w:val="22"/>
                <w:szCs w:val="22"/>
                <w:lang w:eastAsia="ru-RU"/>
              </w:rPr>
            </w:pPr>
          </w:p>
        </w:tc>
      </w:tr>
      <w:tr w:rsidR="00FB63A5" w:rsidRPr="00FB63A5" w:rsidTr="00FB63A5">
        <w:trPr>
          <w:trHeight w:val="20"/>
        </w:trPr>
        <w:tc>
          <w:tcPr>
            <w:tcW w:w="562" w:type="dxa"/>
            <w:shd w:val="clear" w:color="auto" w:fill="auto"/>
          </w:tcPr>
          <w:p w:rsidR="00FB63A5" w:rsidRPr="00FB63A5" w:rsidRDefault="00FB63A5" w:rsidP="00FB63A5">
            <w:pPr>
              <w:suppressAutoHyphens w:val="0"/>
              <w:spacing w:line="240" w:lineRule="auto"/>
              <w:rPr>
                <w:color w:val="000000"/>
                <w:sz w:val="22"/>
                <w:szCs w:val="22"/>
                <w:lang w:val="en-US" w:eastAsia="ru-RU"/>
              </w:rPr>
            </w:pPr>
            <w:r w:rsidRPr="00FB63A5">
              <w:rPr>
                <w:color w:val="000000"/>
                <w:sz w:val="22"/>
                <w:szCs w:val="22"/>
                <w:lang w:val="en-US" w:eastAsia="ru-RU"/>
              </w:rPr>
              <w:t>4</w:t>
            </w:r>
          </w:p>
        </w:tc>
        <w:tc>
          <w:tcPr>
            <w:tcW w:w="2552" w:type="dxa"/>
            <w:shd w:val="clear" w:color="auto" w:fill="auto"/>
          </w:tcPr>
          <w:p w:rsidR="00FB63A5" w:rsidRPr="00FB63A5" w:rsidRDefault="00FB63A5" w:rsidP="00FB63A5">
            <w:pPr>
              <w:suppressAutoHyphens w:val="0"/>
              <w:spacing w:line="240" w:lineRule="auto"/>
              <w:rPr>
                <w:color w:val="000000"/>
                <w:sz w:val="22"/>
                <w:szCs w:val="22"/>
                <w:lang w:eastAsia="ru-RU"/>
              </w:rPr>
            </w:pPr>
            <w:r w:rsidRPr="00FB63A5">
              <w:rPr>
                <w:color w:val="000000"/>
                <w:sz w:val="22"/>
                <w:szCs w:val="22"/>
                <w:lang w:eastAsia="ru-RU"/>
              </w:rPr>
              <w:t>МАУ «Центр внешкольной работы»</w:t>
            </w:r>
          </w:p>
        </w:tc>
        <w:tc>
          <w:tcPr>
            <w:tcW w:w="2268" w:type="dxa"/>
            <w:shd w:val="clear" w:color="auto" w:fill="auto"/>
          </w:tcPr>
          <w:p w:rsidR="00FB63A5" w:rsidRPr="00FB63A5" w:rsidRDefault="00FB63A5" w:rsidP="00FB63A5">
            <w:pPr>
              <w:suppressAutoHyphens w:val="0"/>
              <w:spacing w:line="240" w:lineRule="auto"/>
              <w:rPr>
                <w:color w:val="000000"/>
                <w:sz w:val="22"/>
                <w:szCs w:val="22"/>
                <w:lang w:eastAsia="ru-RU"/>
              </w:rPr>
            </w:pPr>
            <w:r w:rsidRPr="00FB63A5">
              <w:rPr>
                <w:color w:val="000000"/>
                <w:sz w:val="22"/>
                <w:szCs w:val="22"/>
                <w:lang w:eastAsia="ru-RU"/>
              </w:rPr>
              <w:t xml:space="preserve">п. </w:t>
            </w:r>
            <w:proofErr w:type="spellStart"/>
            <w:r w:rsidRPr="00FB63A5">
              <w:rPr>
                <w:color w:val="000000"/>
                <w:sz w:val="22"/>
                <w:szCs w:val="22"/>
                <w:lang w:eastAsia="ru-RU"/>
              </w:rPr>
              <w:t>Панковка</w:t>
            </w:r>
            <w:proofErr w:type="spellEnd"/>
            <w:r w:rsidRPr="00FB63A5">
              <w:rPr>
                <w:color w:val="000000"/>
                <w:sz w:val="22"/>
                <w:szCs w:val="22"/>
                <w:lang w:eastAsia="ru-RU"/>
              </w:rPr>
              <w:t>, ул. Пионерская, д. 12а</w:t>
            </w:r>
          </w:p>
        </w:tc>
        <w:tc>
          <w:tcPr>
            <w:tcW w:w="1417" w:type="dxa"/>
            <w:shd w:val="clear" w:color="auto" w:fill="auto"/>
          </w:tcPr>
          <w:p w:rsidR="00FB63A5" w:rsidRPr="00FB63A5" w:rsidRDefault="00FB63A5" w:rsidP="00FB63A5">
            <w:pPr>
              <w:suppressAutoHyphens w:val="0"/>
              <w:spacing w:line="240" w:lineRule="auto"/>
              <w:jc w:val="center"/>
              <w:rPr>
                <w:color w:val="000000"/>
                <w:sz w:val="22"/>
                <w:szCs w:val="22"/>
                <w:lang w:val="en-US" w:eastAsia="ru-RU"/>
              </w:rPr>
            </w:pPr>
            <w:r w:rsidRPr="00FB63A5">
              <w:rPr>
                <w:color w:val="000000"/>
                <w:sz w:val="22"/>
                <w:szCs w:val="22"/>
                <w:lang w:val="en-US" w:eastAsia="ru-RU"/>
              </w:rPr>
              <w:t>25</w:t>
            </w:r>
          </w:p>
        </w:tc>
        <w:tc>
          <w:tcPr>
            <w:tcW w:w="1418" w:type="dxa"/>
            <w:shd w:val="clear" w:color="auto" w:fill="auto"/>
          </w:tcPr>
          <w:p w:rsidR="00FB63A5" w:rsidRPr="00FB63A5" w:rsidRDefault="00FB63A5" w:rsidP="00FB63A5">
            <w:pPr>
              <w:suppressAutoHyphens w:val="0"/>
              <w:spacing w:line="240" w:lineRule="auto"/>
              <w:jc w:val="center"/>
              <w:rPr>
                <w:color w:val="000000"/>
                <w:sz w:val="22"/>
                <w:szCs w:val="22"/>
                <w:lang w:eastAsia="ru-RU"/>
              </w:rPr>
            </w:pPr>
            <w:r w:rsidRPr="00FB63A5">
              <w:rPr>
                <w:color w:val="000000"/>
                <w:sz w:val="22"/>
                <w:szCs w:val="22"/>
                <w:lang w:eastAsia="ru-RU"/>
              </w:rPr>
              <w:t>25</w:t>
            </w:r>
          </w:p>
        </w:tc>
        <w:tc>
          <w:tcPr>
            <w:tcW w:w="1134" w:type="dxa"/>
          </w:tcPr>
          <w:p w:rsidR="00FB63A5" w:rsidRPr="00FB63A5" w:rsidRDefault="00FB63A5" w:rsidP="00FB63A5">
            <w:pPr>
              <w:suppressAutoHyphens w:val="0"/>
              <w:spacing w:line="240" w:lineRule="auto"/>
              <w:jc w:val="center"/>
              <w:rPr>
                <w:color w:val="000000"/>
                <w:sz w:val="22"/>
                <w:szCs w:val="22"/>
                <w:lang w:eastAsia="ru-RU"/>
              </w:rPr>
            </w:pPr>
            <w:r w:rsidRPr="00FB63A5">
              <w:rPr>
                <w:color w:val="000000"/>
                <w:sz w:val="22"/>
                <w:szCs w:val="22"/>
                <w:lang w:eastAsia="ru-RU"/>
              </w:rPr>
              <w:t>100</w:t>
            </w:r>
          </w:p>
        </w:tc>
      </w:tr>
    </w:tbl>
    <w:p w:rsidR="00FB63A5" w:rsidRPr="00FB63A5" w:rsidRDefault="00FB63A5" w:rsidP="00FB63A5">
      <w:pPr>
        <w:tabs>
          <w:tab w:val="left" w:pos="851"/>
          <w:tab w:val="left" w:pos="13608"/>
        </w:tabs>
        <w:suppressAutoHyphens w:val="0"/>
        <w:spacing w:before="120" w:after="60" w:line="240" w:lineRule="auto"/>
        <w:ind w:firstLine="539"/>
        <w:jc w:val="both"/>
        <w:rPr>
          <w:lang w:eastAsia="ru-RU"/>
        </w:rPr>
      </w:pPr>
      <w:r w:rsidRPr="00FB63A5">
        <w:rPr>
          <w:lang w:eastAsia="ru-RU"/>
        </w:rPr>
        <w:t>На территории поселения находится ГУ НПО «Профессиональное училище №26», специализированное здание, рассчитанное на 290 учащихся.</w:t>
      </w:r>
    </w:p>
    <w:p w:rsidR="00FB63A5" w:rsidRPr="00FB63A5" w:rsidRDefault="00FB63A5" w:rsidP="00FB63A5">
      <w:pPr>
        <w:suppressAutoHyphens w:val="0"/>
        <w:spacing w:before="120" w:after="60" w:line="240" w:lineRule="auto"/>
        <w:ind w:firstLine="709"/>
        <w:jc w:val="both"/>
        <w:outlineLvl w:val="3"/>
        <w:rPr>
          <w:b/>
          <w:bCs/>
          <w:lang w:eastAsia="ru-RU"/>
        </w:rPr>
      </w:pPr>
      <w:r w:rsidRPr="00FB63A5">
        <w:rPr>
          <w:b/>
          <w:bCs/>
          <w:lang w:eastAsia="ru-RU"/>
        </w:rPr>
        <w:t>Здравоохранение и лечебно-профилактические учреждения</w:t>
      </w:r>
    </w:p>
    <w:p w:rsidR="00FB63A5" w:rsidRPr="00FB63A5" w:rsidRDefault="00FB63A5" w:rsidP="00FB63A5">
      <w:pPr>
        <w:tabs>
          <w:tab w:val="left" w:pos="851"/>
          <w:tab w:val="left" w:pos="13608"/>
        </w:tabs>
        <w:suppressAutoHyphens w:val="0"/>
        <w:spacing w:before="120" w:after="60" w:line="240" w:lineRule="auto"/>
        <w:ind w:firstLine="539"/>
        <w:jc w:val="both"/>
        <w:rPr>
          <w:lang w:eastAsia="ru-RU"/>
        </w:rPr>
      </w:pPr>
      <w:r w:rsidRPr="00FB63A5">
        <w:rPr>
          <w:lang w:eastAsia="ru-RU"/>
        </w:rPr>
        <w:t>Амбулаторно-поликлинические учреждения Панковского городского поселения представлены подразделениями ГОБУЗЦП:</w:t>
      </w:r>
    </w:p>
    <w:p w:rsidR="00FB63A5" w:rsidRPr="00FB63A5" w:rsidRDefault="00FB63A5" w:rsidP="00FB63A5">
      <w:pPr>
        <w:numPr>
          <w:ilvl w:val="0"/>
          <w:numId w:val="87"/>
        </w:numPr>
        <w:suppressAutoHyphens w:val="0"/>
        <w:spacing w:line="240" w:lineRule="auto"/>
        <w:jc w:val="both"/>
        <w:rPr>
          <w:lang w:eastAsia="ru-RU"/>
        </w:rPr>
      </w:pPr>
      <w:r w:rsidRPr="00FB63A5">
        <w:rPr>
          <w:lang w:eastAsia="ru-RU"/>
        </w:rPr>
        <w:t xml:space="preserve">Панковская </w:t>
      </w:r>
      <w:proofErr w:type="gramStart"/>
      <w:r w:rsidRPr="00FB63A5">
        <w:rPr>
          <w:lang w:eastAsia="ru-RU"/>
        </w:rPr>
        <w:t>врачебная  амбулатория</w:t>
      </w:r>
      <w:proofErr w:type="gramEnd"/>
      <w:r w:rsidRPr="00FB63A5">
        <w:rPr>
          <w:lang w:eastAsia="ru-RU"/>
        </w:rPr>
        <w:t xml:space="preserve"> (детство) (</w:t>
      </w:r>
      <w:proofErr w:type="spellStart"/>
      <w:r w:rsidRPr="00FB63A5">
        <w:rPr>
          <w:lang w:eastAsia="ru-RU"/>
        </w:rPr>
        <w:t>р.п</w:t>
      </w:r>
      <w:proofErr w:type="spellEnd"/>
      <w:r w:rsidRPr="00FB63A5">
        <w:rPr>
          <w:lang w:eastAsia="ru-RU"/>
        </w:rPr>
        <w:t xml:space="preserve">. </w:t>
      </w:r>
      <w:proofErr w:type="spellStart"/>
      <w:r w:rsidRPr="00FB63A5">
        <w:rPr>
          <w:lang w:eastAsia="ru-RU"/>
        </w:rPr>
        <w:t>Панковка</w:t>
      </w:r>
      <w:proofErr w:type="spellEnd"/>
      <w:r w:rsidRPr="00FB63A5">
        <w:rPr>
          <w:lang w:eastAsia="ru-RU"/>
        </w:rPr>
        <w:t xml:space="preserve">) на 41 </w:t>
      </w:r>
      <w:proofErr w:type="spellStart"/>
      <w:r w:rsidRPr="00FB63A5">
        <w:rPr>
          <w:lang w:eastAsia="ru-RU"/>
        </w:rPr>
        <w:t>посещ</w:t>
      </w:r>
      <w:proofErr w:type="spellEnd"/>
      <w:r w:rsidRPr="00FB63A5">
        <w:rPr>
          <w:lang w:eastAsia="ru-RU"/>
        </w:rPr>
        <w:t>./смена;</w:t>
      </w:r>
    </w:p>
    <w:p w:rsidR="00FB63A5" w:rsidRPr="00FB63A5" w:rsidRDefault="00FB63A5" w:rsidP="00FB63A5">
      <w:pPr>
        <w:numPr>
          <w:ilvl w:val="0"/>
          <w:numId w:val="87"/>
        </w:numPr>
        <w:suppressAutoHyphens w:val="0"/>
        <w:spacing w:line="240" w:lineRule="auto"/>
        <w:jc w:val="both"/>
        <w:rPr>
          <w:lang w:eastAsia="ru-RU"/>
        </w:rPr>
      </w:pPr>
      <w:r w:rsidRPr="00FB63A5">
        <w:rPr>
          <w:lang w:eastAsia="ru-RU"/>
        </w:rPr>
        <w:t>Центр общей врачебной семейной практики (</w:t>
      </w:r>
      <w:proofErr w:type="spellStart"/>
      <w:r w:rsidRPr="00FB63A5">
        <w:rPr>
          <w:lang w:eastAsia="ru-RU"/>
        </w:rPr>
        <w:t>р.п</w:t>
      </w:r>
      <w:proofErr w:type="spellEnd"/>
      <w:r w:rsidRPr="00FB63A5">
        <w:rPr>
          <w:lang w:eastAsia="ru-RU"/>
        </w:rPr>
        <w:t xml:space="preserve">. </w:t>
      </w:r>
      <w:proofErr w:type="spellStart"/>
      <w:r w:rsidRPr="00FB63A5">
        <w:rPr>
          <w:lang w:eastAsia="ru-RU"/>
        </w:rPr>
        <w:t>Панковка</w:t>
      </w:r>
      <w:proofErr w:type="spellEnd"/>
      <w:r w:rsidRPr="00FB63A5">
        <w:rPr>
          <w:lang w:eastAsia="ru-RU"/>
        </w:rPr>
        <w:t xml:space="preserve">) на 60 </w:t>
      </w:r>
      <w:proofErr w:type="spellStart"/>
      <w:proofErr w:type="gramStart"/>
      <w:r w:rsidRPr="00FB63A5">
        <w:rPr>
          <w:lang w:eastAsia="ru-RU"/>
        </w:rPr>
        <w:t>посещ</w:t>
      </w:r>
      <w:proofErr w:type="spellEnd"/>
      <w:r w:rsidRPr="00FB63A5">
        <w:rPr>
          <w:lang w:eastAsia="ru-RU"/>
        </w:rPr>
        <w:t>./</w:t>
      </w:r>
      <w:proofErr w:type="gramEnd"/>
      <w:r w:rsidRPr="00FB63A5">
        <w:rPr>
          <w:lang w:eastAsia="ru-RU"/>
        </w:rPr>
        <w:t>смена.</w:t>
      </w:r>
    </w:p>
    <w:p w:rsidR="00FB63A5" w:rsidRPr="00FB63A5" w:rsidRDefault="00FB63A5" w:rsidP="00FB63A5">
      <w:pPr>
        <w:numPr>
          <w:ilvl w:val="0"/>
          <w:numId w:val="87"/>
        </w:numPr>
        <w:tabs>
          <w:tab w:val="left" w:pos="851"/>
          <w:tab w:val="left" w:pos="13608"/>
        </w:tabs>
        <w:suppressAutoHyphens w:val="0"/>
        <w:spacing w:before="120" w:after="60" w:line="240" w:lineRule="auto"/>
        <w:jc w:val="both"/>
        <w:rPr>
          <w:lang w:eastAsia="ru-RU"/>
        </w:rPr>
      </w:pPr>
      <w:r w:rsidRPr="00FB63A5">
        <w:rPr>
          <w:lang w:eastAsia="ru-RU"/>
        </w:rPr>
        <w:t>Стационары на территории городского поселения отсутствуют.</w:t>
      </w:r>
    </w:p>
    <w:p w:rsidR="00FB63A5" w:rsidRPr="00FB63A5" w:rsidRDefault="00FB63A5" w:rsidP="00FB63A5">
      <w:pPr>
        <w:suppressAutoHyphens w:val="0"/>
        <w:spacing w:after="60" w:line="240" w:lineRule="auto"/>
        <w:ind w:firstLine="709"/>
        <w:jc w:val="both"/>
        <w:rPr>
          <w:lang w:eastAsia="ru-RU"/>
        </w:rPr>
      </w:pPr>
      <w:r w:rsidRPr="00FB63A5">
        <w:rPr>
          <w:lang w:eastAsia="ru-RU"/>
        </w:rPr>
        <w:t>Количественная обеспеченность учреждениями здравоохранения достаточная, но качество обслуживания невысокое из-за низкого развития материально-технической базы и недостаточного количества квалифицированных кадров.</w:t>
      </w:r>
    </w:p>
    <w:p w:rsidR="00FB63A5" w:rsidRPr="00FB63A5" w:rsidRDefault="00FB63A5" w:rsidP="00FB63A5">
      <w:pPr>
        <w:suppressAutoHyphens w:val="0"/>
        <w:spacing w:before="120" w:after="60" w:line="240" w:lineRule="auto"/>
        <w:ind w:firstLine="709"/>
        <w:jc w:val="both"/>
        <w:outlineLvl w:val="3"/>
        <w:rPr>
          <w:b/>
          <w:bCs/>
          <w:lang w:eastAsia="ru-RU"/>
        </w:rPr>
      </w:pPr>
      <w:r w:rsidRPr="00FB63A5">
        <w:rPr>
          <w:b/>
          <w:bCs/>
          <w:lang w:eastAsia="ru-RU"/>
        </w:rPr>
        <w:t>Учреждения культуры и искусства</w:t>
      </w:r>
    </w:p>
    <w:p w:rsidR="00FB63A5" w:rsidRPr="00FB63A5" w:rsidRDefault="00FB63A5" w:rsidP="00FB63A5">
      <w:pPr>
        <w:tabs>
          <w:tab w:val="left" w:pos="851"/>
          <w:tab w:val="left" w:pos="13608"/>
        </w:tabs>
        <w:suppressAutoHyphens w:val="0"/>
        <w:spacing w:before="120" w:after="60" w:line="240" w:lineRule="auto"/>
        <w:ind w:firstLine="539"/>
        <w:jc w:val="both"/>
        <w:rPr>
          <w:lang w:eastAsia="ru-RU"/>
        </w:rPr>
      </w:pPr>
      <w:r w:rsidRPr="00FB63A5">
        <w:rPr>
          <w:lang w:eastAsia="ru-RU"/>
        </w:rPr>
        <w:t xml:space="preserve">По учреждениям культуры – и в части </w:t>
      </w:r>
      <w:proofErr w:type="gramStart"/>
      <w:r w:rsidRPr="00FB63A5">
        <w:rPr>
          <w:lang w:eastAsia="ru-RU"/>
        </w:rPr>
        <w:t>культурно-досуговых учреждений</w:t>
      </w:r>
      <w:proofErr w:type="gramEnd"/>
      <w:r w:rsidRPr="00FB63A5">
        <w:rPr>
          <w:lang w:eastAsia="ru-RU"/>
        </w:rPr>
        <w:t xml:space="preserve"> и в части библиотек (за исключением посадочных мест) – обеспеченность ниже нормы.</w:t>
      </w:r>
    </w:p>
    <w:p w:rsidR="00FB63A5" w:rsidRPr="00FB63A5" w:rsidRDefault="00FB63A5" w:rsidP="00FB63A5">
      <w:pPr>
        <w:tabs>
          <w:tab w:val="left" w:pos="851"/>
          <w:tab w:val="left" w:pos="13608"/>
        </w:tabs>
        <w:suppressAutoHyphens w:val="0"/>
        <w:spacing w:before="120" w:after="60" w:line="240" w:lineRule="auto"/>
        <w:ind w:firstLine="539"/>
        <w:jc w:val="both"/>
        <w:rPr>
          <w:lang w:eastAsia="ru-RU"/>
        </w:rPr>
      </w:pPr>
      <w:r w:rsidRPr="00FB63A5">
        <w:rPr>
          <w:lang w:eastAsia="ru-RU"/>
        </w:rPr>
        <w:t>В настоящее время в поселении функционируют следующие учреждения культуры:</w:t>
      </w:r>
    </w:p>
    <w:p w:rsidR="00FB63A5" w:rsidRPr="00FB63A5" w:rsidRDefault="00FB63A5" w:rsidP="00FB63A5">
      <w:pPr>
        <w:numPr>
          <w:ilvl w:val="0"/>
          <w:numId w:val="88"/>
        </w:numPr>
        <w:suppressAutoHyphens w:val="0"/>
        <w:spacing w:line="240" w:lineRule="auto"/>
        <w:jc w:val="both"/>
        <w:rPr>
          <w:lang w:eastAsia="ru-RU"/>
        </w:rPr>
      </w:pPr>
      <w:r w:rsidRPr="00FB63A5">
        <w:rPr>
          <w:lang w:eastAsia="ru-RU"/>
        </w:rPr>
        <w:t>ДК МОК Панковский МЦМКД на 180 мест;</w:t>
      </w:r>
    </w:p>
    <w:p w:rsidR="00FB63A5" w:rsidRPr="00FB63A5" w:rsidRDefault="00FB63A5" w:rsidP="00FB63A5">
      <w:pPr>
        <w:numPr>
          <w:ilvl w:val="0"/>
          <w:numId w:val="88"/>
        </w:numPr>
        <w:suppressAutoHyphens w:val="0"/>
        <w:spacing w:line="240" w:lineRule="auto"/>
        <w:jc w:val="both"/>
        <w:rPr>
          <w:lang w:eastAsia="ru-RU"/>
        </w:rPr>
      </w:pPr>
      <w:r w:rsidRPr="00FB63A5">
        <w:rPr>
          <w:lang w:eastAsia="ru-RU"/>
        </w:rPr>
        <w:t>МБУК «</w:t>
      </w:r>
      <w:proofErr w:type="spellStart"/>
      <w:r w:rsidRPr="00FB63A5">
        <w:rPr>
          <w:lang w:eastAsia="ru-RU"/>
        </w:rPr>
        <w:t>Межпоселенческая</w:t>
      </w:r>
      <w:proofErr w:type="spellEnd"/>
      <w:r w:rsidRPr="00FB63A5">
        <w:rPr>
          <w:lang w:eastAsia="ru-RU"/>
        </w:rPr>
        <w:t xml:space="preserve"> центральная библиотека» на 120 мест;</w:t>
      </w:r>
    </w:p>
    <w:p w:rsidR="00FB63A5" w:rsidRPr="00FB63A5" w:rsidRDefault="00FB63A5" w:rsidP="00FB63A5">
      <w:pPr>
        <w:numPr>
          <w:ilvl w:val="0"/>
          <w:numId w:val="88"/>
        </w:numPr>
        <w:suppressAutoHyphens w:val="0"/>
        <w:spacing w:line="240" w:lineRule="auto"/>
        <w:jc w:val="both"/>
        <w:rPr>
          <w:lang w:eastAsia="ru-RU"/>
        </w:rPr>
      </w:pPr>
      <w:r w:rsidRPr="00FB63A5">
        <w:rPr>
          <w:lang w:eastAsia="ru-RU"/>
        </w:rPr>
        <w:t>музей – филиал МУК МЦБ Краеведческий музей Новгородского муниципального района;</w:t>
      </w:r>
    </w:p>
    <w:p w:rsidR="00FB63A5" w:rsidRPr="00FB63A5" w:rsidRDefault="00FB63A5" w:rsidP="00FB63A5">
      <w:pPr>
        <w:numPr>
          <w:ilvl w:val="0"/>
          <w:numId w:val="88"/>
        </w:numPr>
        <w:suppressAutoHyphens w:val="0"/>
        <w:spacing w:line="240" w:lineRule="auto"/>
        <w:jc w:val="both"/>
        <w:rPr>
          <w:lang w:eastAsia="ru-RU"/>
        </w:rPr>
      </w:pPr>
      <w:r w:rsidRPr="00FB63A5">
        <w:rPr>
          <w:lang w:eastAsia="ru-RU"/>
        </w:rPr>
        <w:t>МАУ «Дом молодежи».</w:t>
      </w:r>
    </w:p>
    <w:p w:rsidR="00FB63A5" w:rsidRPr="00FB63A5" w:rsidRDefault="00FB63A5" w:rsidP="00FB63A5">
      <w:pPr>
        <w:suppressAutoHyphens w:val="0"/>
        <w:spacing w:before="120" w:after="60" w:line="240" w:lineRule="auto"/>
        <w:ind w:firstLine="709"/>
        <w:jc w:val="both"/>
        <w:outlineLvl w:val="3"/>
        <w:rPr>
          <w:b/>
          <w:bCs/>
          <w:lang w:eastAsia="ru-RU"/>
        </w:rPr>
      </w:pPr>
      <w:r w:rsidRPr="00FB63A5">
        <w:rPr>
          <w:b/>
          <w:bCs/>
          <w:lang w:eastAsia="ru-RU"/>
        </w:rPr>
        <w:t>Спортивные объекты</w:t>
      </w:r>
    </w:p>
    <w:p w:rsidR="00FB63A5" w:rsidRPr="00FB63A5" w:rsidRDefault="00FB63A5" w:rsidP="00FB63A5">
      <w:pPr>
        <w:tabs>
          <w:tab w:val="left" w:pos="851"/>
          <w:tab w:val="left" w:pos="13608"/>
        </w:tabs>
        <w:suppressAutoHyphens w:val="0"/>
        <w:spacing w:before="120" w:after="60" w:line="240" w:lineRule="auto"/>
        <w:ind w:firstLine="539"/>
        <w:jc w:val="both"/>
        <w:rPr>
          <w:lang w:eastAsia="ru-RU"/>
        </w:rPr>
      </w:pPr>
      <w:r w:rsidRPr="00FB63A5">
        <w:rPr>
          <w:lang w:eastAsia="ru-RU"/>
        </w:rPr>
        <w:t xml:space="preserve">Объекты физической культуры представлены плоскостными сооружениями и залами, расположенными на территориях образовательных учреждений, и </w:t>
      </w:r>
      <w:proofErr w:type="gramStart"/>
      <w:r w:rsidRPr="00FB63A5">
        <w:rPr>
          <w:lang w:eastAsia="ru-RU"/>
        </w:rPr>
        <w:t>плоскостными сооружениями</w:t>
      </w:r>
      <w:proofErr w:type="gramEnd"/>
      <w:r w:rsidRPr="00FB63A5">
        <w:rPr>
          <w:lang w:eastAsia="ru-RU"/>
        </w:rPr>
        <w:t xml:space="preserve"> расположенными внутри жилых кварталов. </w:t>
      </w:r>
    </w:p>
    <w:p w:rsidR="00FB63A5" w:rsidRPr="00FB63A5" w:rsidRDefault="00FB63A5" w:rsidP="00FB63A5">
      <w:pPr>
        <w:tabs>
          <w:tab w:val="left" w:pos="851"/>
          <w:tab w:val="left" w:pos="13608"/>
        </w:tabs>
        <w:suppressAutoHyphens w:val="0"/>
        <w:spacing w:before="120" w:after="60" w:line="240" w:lineRule="auto"/>
        <w:ind w:firstLine="539"/>
        <w:jc w:val="both"/>
        <w:rPr>
          <w:lang w:eastAsia="ru-RU"/>
        </w:rPr>
      </w:pPr>
      <w:r w:rsidRPr="00FB63A5">
        <w:rPr>
          <w:lang w:eastAsia="ru-RU"/>
        </w:rPr>
        <w:t>Обеспеченность населения поселения спортивными объектами удовлетворительная, что позволяет осуществлять задачу оздоровления населения.</w:t>
      </w:r>
    </w:p>
    <w:p w:rsidR="00FB63A5" w:rsidRPr="00FB63A5" w:rsidRDefault="00FB63A5" w:rsidP="00FB63A5">
      <w:pPr>
        <w:tabs>
          <w:tab w:val="left" w:pos="851"/>
          <w:tab w:val="left" w:pos="13608"/>
        </w:tabs>
        <w:suppressAutoHyphens w:val="0"/>
        <w:spacing w:before="120" w:after="60" w:line="240" w:lineRule="auto"/>
        <w:ind w:firstLine="539"/>
        <w:jc w:val="both"/>
        <w:rPr>
          <w:lang w:eastAsia="ru-RU"/>
        </w:rPr>
      </w:pPr>
      <w:r w:rsidRPr="00FB63A5">
        <w:rPr>
          <w:lang w:eastAsia="ru-RU"/>
        </w:rPr>
        <w:t>Объекты физической культуры на территории Панковского городского поселения представлены в таблице. Также имеются 6 приспособленных спортивных сооружений на территориях образовательных учреждений.</w:t>
      </w:r>
    </w:p>
    <w:p w:rsidR="00FB63A5" w:rsidRPr="00FB63A5" w:rsidRDefault="00FB63A5" w:rsidP="00FB63A5">
      <w:pPr>
        <w:suppressAutoHyphens w:val="0"/>
        <w:spacing w:line="240" w:lineRule="auto"/>
        <w:jc w:val="right"/>
        <w:rPr>
          <w:rFonts w:eastAsia="Calibri"/>
          <w:lang w:eastAsia="en-US"/>
        </w:rPr>
      </w:pPr>
      <w:r w:rsidRPr="00FB63A5">
        <w:rPr>
          <w:rFonts w:eastAsia="Calibri"/>
          <w:lang w:eastAsia="en-US"/>
        </w:rPr>
        <w:t>Таблица 3.8</w:t>
      </w:r>
    </w:p>
    <w:p w:rsidR="00FB63A5" w:rsidRPr="00FB63A5" w:rsidRDefault="00FB63A5" w:rsidP="00FB63A5">
      <w:pPr>
        <w:suppressAutoHyphens w:val="0"/>
        <w:spacing w:after="120" w:line="240" w:lineRule="auto"/>
        <w:jc w:val="center"/>
        <w:rPr>
          <w:rFonts w:eastAsia="Calibri"/>
          <w:lang w:eastAsia="en-US"/>
        </w:rPr>
      </w:pPr>
      <w:r w:rsidRPr="00FB63A5">
        <w:rPr>
          <w:rFonts w:eastAsia="Calibri"/>
          <w:lang w:eastAsia="en-US"/>
        </w:rPr>
        <w:t>Реестр объектов спортивной инфраструктуры Панковского городского поселения</w:t>
      </w:r>
    </w:p>
    <w:tbl>
      <w:tblPr>
        <w:tblW w:w="5001" w:type="pct"/>
        <w:shd w:val="clear" w:color="auto" w:fill="FFFFFF"/>
        <w:tblLayout w:type="fixed"/>
        <w:tblLook w:val="0000" w:firstRow="0" w:lastRow="0" w:firstColumn="0" w:lastColumn="0" w:noHBand="0" w:noVBand="0"/>
      </w:tblPr>
      <w:tblGrid>
        <w:gridCol w:w="446"/>
        <w:gridCol w:w="1483"/>
        <w:gridCol w:w="1483"/>
        <w:gridCol w:w="1484"/>
        <w:gridCol w:w="1483"/>
        <w:gridCol w:w="1483"/>
        <w:gridCol w:w="1484"/>
      </w:tblGrid>
      <w:tr w:rsidR="00FB63A5" w:rsidRPr="00FB63A5" w:rsidTr="00FB63A5">
        <w:tc>
          <w:tcPr>
            <w:tcW w:w="447" w:type="dxa"/>
            <w:tcBorders>
              <w:top w:val="single" w:sz="4" w:space="0" w:color="000000"/>
              <w:left w:val="single" w:sz="4" w:space="0" w:color="000000"/>
              <w:bottom w:val="single" w:sz="4" w:space="0" w:color="000000"/>
            </w:tcBorders>
            <w:shd w:val="clear" w:color="auto" w:fill="FFFFFF"/>
          </w:tcPr>
          <w:p w:rsidR="00FB63A5" w:rsidRPr="00FB63A5" w:rsidRDefault="00FB63A5" w:rsidP="00FB63A5">
            <w:pPr>
              <w:suppressAutoHyphens w:val="0"/>
              <w:spacing w:line="240" w:lineRule="auto"/>
              <w:jc w:val="center"/>
              <w:rPr>
                <w:rFonts w:eastAsia="Calibri"/>
                <w:sz w:val="20"/>
                <w:szCs w:val="20"/>
                <w:lang w:eastAsia="en-US"/>
              </w:rPr>
            </w:pPr>
            <w:r w:rsidRPr="00FB63A5">
              <w:rPr>
                <w:rFonts w:eastAsia="Calibri"/>
                <w:sz w:val="20"/>
                <w:szCs w:val="20"/>
                <w:lang w:eastAsia="en-US"/>
              </w:rPr>
              <w:t>№</w:t>
            </w:r>
          </w:p>
        </w:tc>
        <w:tc>
          <w:tcPr>
            <w:tcW w:w="1483" w:type="dxa"/>
            <w:tcBorders>
              <w:top w:val="single" w:sz="4" w:space="0" w:color="000000"/>
              <w:left w:val="single" w:sz="4" w:space="0" w:color="000000"/>
              <w:bottom w:val="single" w:sz="4" w:space="0" w:color="000000"/>
            </w:tcBorders>
            <w:shd w:val="clear" w:color="auto" w:fill="FFFFFF"/>
          </w:tcPr>
          <w:p w:rsidR="00FB63A5" w:rsidRPr="00FB63A5" w:rsidRDefault="00FB63A5" w:rsidP="00FB63A5">
            <w:pPr>
              <w:suppressAutoHyphens w:val="0"/>
              <w:spacing w:line="240" w:lineRule="auto"/>
              <w:jc w:val="center"/>
              <w:rPr>
                <w:rFonts w:eastAsia="Calibri"/>
                <w:sz w:val="20"/>
                <w:szCs w:val="20"/>
                <w:lang w:eastAsia="en-US"/>
              </w:rPr>
            </w:pPr>
            <w:r w:rsidRPr="00FB63A5">
              <w:rPr>
                <w:rFonts w:eastAsia="Calibri"/>
                <w:sz w:val="20"/>
                <w:szCs w:val="20"/>
                <w:lang w:eastAsia="en-US"/>
              </w:rPr>
              <w:t>Наименование сооружения</w:t>
            </w:r>
          </w:p>
        </w:tc>
        <w:tc>
          <w:tcPr>
            <w:tcW w:w="1483" w:type="dxa"/>
            <w:tcBorders>
              <w:top w:val="single" w:sz="4" w:space="0" w:color="000000"/>
              <w:left w:val="single" w:sz="4" w:space="0" w:color="000000"/>
              <w:bottom w:val="single" w:sz="4" w:space="0" w:color="000000"/>
            </w:tcBorders>
            <w:shd w:val="clear" w:color="auto" w:fill="FFFFFF"/>
          </w:tcPr>
          <w:p w:rsidR="00FB63A5" w:rsidRPr="00FB63A5" w:rsidRDefault="00FB63A5" w:rsidP="00FB63A5">
            <w:pPr>
              <w:suppressAutoHyphens w:val="0"/>
              <w:spacing w:line="240" w:lineRule="auto"/>
              <w:jc w:val="center"/>
              <w:rPr>
                <w:rFonts w:eastAsia="Calibri"/>
                <w:sz w:val="20"/>
                <w:szCs w:val="20"/>
                <w:lang w:eastAsia="en-US"/>
              </w:rPr>
            </w:pPr>
            <w:r w:rsidRPr="00FB63A5">
              <w:rPr>
                <w:rFonts w:eastAsia="Calibri"/>
                <w:sz w:val="20"/>
                <w:szCs w:val="20"/>
                <w:lang w:eastAsia="en-US"/>
              </w:rPr>
              <w:t>Адрес</w:t>
            </w:r>
          </w:p>
        </w:tc>
        <w:tc>
          <w:tcPr>
            <w:tcW w:w="1484" w:type="dxa"/>
            <w:tcBorders>
              <w:top w:val="single" w:sz="4" w:space="0" w:color="000000"/>
              <w:left w:val="single" w:sz="4" w:space="0" w:color="000000"/>
              <w:bottom w:val="single" w:sz="4" w:space="0" w:color="000000"/>
            </w:tcBorders>
            <w:shd w:val="clear" w:color="auto" w:fill="FFFFFF"/>
          </w:tcPr>
          <w:p w:rsidR="00FB63A5" w:rsidRPr="00FB63A5" w:rsidRDefault="00FB63A5" w:rsidP="00FB63A5">
            <w:pPr>
              <w:suppressAutoHyphens w:val="0"/>
              <w:spacing w:line="240" w:lineRule="auto"/>
              <w:jc w:val="center"/>
              <w:rPr>
                <w:rFonts w:eastAsia="Calibri"/>
                <w:sz w:val="20"/>
                <w:szCs w:val="20"/>
                <w:lang w:eastAsia="en-US"/>
              </w:rPr>
            </w:pPr>
            <w:r w:rsidRPr="00FB63A5">
              <w:rPr>
                <w:rFonts w:eastAsia="Calibri"/>
                <w:sz w:val="20"/>
                <w:szCs w:val="20"/>
                <w:lang w:eastAsia="en-US"/>
              </w:rPr>
              <w:t>Год ввода в эксплуатацию</w:t>
            </w:r>
          </w:p>
        </w:tc>
        <w:tc>
          <w:tcPr>
            <w:tcW w:w="1483" w:type="dxa"/>
            <w:tcBorders>
              <w:top w:val="single" w:sz="4" w:space="0" w:color="000000"/>
              <w:left w:val="single" w:sz="4" w:space="0" w:color="000000"/>
              <w:bottom w:val="single" w:sz="4" w:space="0" w:color="000000"/>
            </w:tcBorders>
            <w:shd w:val="clear" w:color="auto" w:fill="FFFFFF"/>
          </w:tcPr>
          <w:p w:rsidR="00FB63A5" w:rsidRPr="00FB63A5" w:rsidRDefault="00FB63A5" w:rsidP="00FB63A5">
            <w:pPr>
              <w:suppressAutoHyphens w:val="0"/>
              <w:spacing w:line="240" w:lineRule="auto"/>
              <w:jc w:val="center"/>
              <w:rPr>
                <w:rFonts w:eastAsia="Calibri"/>
                <w:sz w:val="20"/>
                <w:szCs w:val="20"/>
                <w:lang w:eastAsia="en-US"/>
              </w:rPr>
            </w:pPr>
            <w:r w:rsidRPr="00FB63A5">
              <w:rPr>
                <w:rFonts w:eastAsia="Calibri"/>
                <w:sz w:val="20"/>
                <w:szCs w:val="20"/>
                <w:lang w:eastAsia="en-US"/>
              </w:rPr>
              <w:t>Размеры/ площадь</w:t>
            </w:r>
          </w:p>
          <w:p w:rsidR="00FB63A5" w:rsidRPr="00FB63A5" w:rsidRDefault="00FB63A5" w:rsidP="00FB63A5">
            <w:pPr>
              <w:suppressAutoHyphens w:val="0"/>
              <w:spacing w:line="240" w:lineRule="auto"/>
              <w:jc w:val="center"/>
              <w:rPr>
                <w:rFonts w:eastAsia="Calibri"/>
                <w:sz w:val="20"/>
                <w:szCs w:val="20"/>
                <w:lang w:eastAsia="en-US"/>
              </w:rPr>
            </w:pPr>
            <w:r w:rsidRPr="00FB63A5">
              <w:rPr>
                <w:rFonts w:eastAsia="Calibri"/>
                <w:sz w:val="20"/>
                <w:szCs w:val="20"/>
                <w:lang w:eastAsia="en-US"/>
              </w:rPr>
              <w:t>(</w:t>
            </w:r>
            <w:proofErr w:type="spellStart"/>
            <w:r w:rsidRPr="00FB63A5">
              <w:rPr>
                <w:rFonts w:eastAsia="Calibri"/>
                <w:sz w:val="20"/>
                <w:szCs w:val="20"/>
                <w:lang w:eastAsia="en-US"/>
              </w:rPr>
              <w:t>м.кв</w:t>
            </w:r>
            <w:proofErr w:type="spellEnd"/>
            <w:r w:rsidRPr="00FB63A5">
              <w:rPr>
                <w:rFonts w:eastAsia="Calibri"/>
                <w:sz w:val="20"/>
                <w:szCs w:val="20"/>
                <w:lang w:eastAsia="en-US"/>
              </w:rPr>
              <w:t>)</w:t>
            </w:r>
          </w:p>
        </w:tc>
        <w:tc>
          <w:tcPr>
            <w:tcW w:w="1483" w:type="dxa"/>
            <w:tcBorders>
              <w:top w:val="single" w:sz="4" w:space="0" w:color="000000"/>
              <w:left w:val="single" w:sz="4" w:space="0" w:color="000000"/>
              <w:bottom w:val="single" w:sz="4" w:space="0" w:color="000000"/>
              <w:right w:val="single" w:sz="4" w:space="0" w:color="000000"/>
            </w:tcBorders>
            <w:shd w:val="clear" w:color="auto" w:fill="FFFFFF"/>
          </w:tcPr>
          <w:p w:rsidR="00FB63A5" w:rsidRPr="00FB63A5" w:rsidRDefault="00FB63A5" w:rsidP="00FB63A5">
            <w:pPr>
              <w:suppressAutoHyphens w:val="0"/>
              <w:spacing w:line="240" w:lineRule="auto"/>
              <w:jc w:val="center"/>
              <w:rPr>
                <w:rFonts w:eastAsia="Calibri"/>
                <w:sz w:val="20"/>
                <w:szCs w:val="20"/>
                <w:lang w:eastAsia="en-US"/>
              </w:rPr>
            </w:pPr>
            <w:r w:rsidRPr="00FB63A5">
              <w:rPr>
                <w:rFonts w:eastAsia="Calibri"/>
                <w:sz w:val="20"/>
                <w:szCs w:val="20"/>
                <w:lang w:eastAsia="en-US"/>
              </w:rPr>
              <w:t>Едино</w:t>
            </w:r>
            <w:r w:rsidRPr="00FB63A5">
              <w:rPr>
                <w:rFonts w:eastAsia="Calibri"/>
                <w:sz w:val="20"/>
                <w:szCs w:val="20"/>
                <w:lang w:eastAsia="en-US"/>
              </w:rPr>
              <w:br/>
              <w:t xml:space="preserve">временная пропускная способность </w:t>
            </w:r>
          </w:p>
          <w:p w:rsidR="00FB63A5" w:rsidRPr="00FB63A5" w:rsidRDefault="00FB63A5" w:rsidP="00FB63A5">
            <w:pPr>
              <w:suppressAutoHyphens w:val="0"/>
              <w:spacing w:line="240" w:lineRule="auto"/>
              <w:jc w:val="center"/>
              <w:rPr>
                <w:rFonts w:eastAsia="Calibri"/>
                <w:sz w:val="20"/>
                <w:szCs w:val="20"/>
                <w:lang w:eastAsia="en-US"/>
              </w:rPr>
            </w:pPr>
            <w:r w:rsidRPr="00FB63A5">
              <w:rPr>
                <w:rFonts w:eastAsia="Calibri"/>
                <w:sz w:val="20"/>
                <w:szCs w:val="20"/>
                <w:lang w:eastAsia="en-US"/>
              </w:rPr>
              <w:t>(ЕПС)</w:t>
            </w:r>
            <w:r w:rsidRPr="00FB63A5">
              <w:rPr>
                <w:rFonts w:eastAsia="Calibri"/>
                <w:sz w:val="20"/>
                <w:szCs w:val="20"/>
                <w:lang w:eastAsia="en-US"/>
              </w:rPr>
              <w:br/>
            </w:r>
          </w:p>
        </w:tc>
        <w:tc>
          <w:tcPr>
            <w:tcW w:w="1484" w:type="dxa"/>
            <w:tcBorders>
              <w:top w:val="single" w:sz="4" w:space="0" w:color="000000"/>
              <w:left w:val="single" w:sz="4" w:space="0" w:color="000000"/>
              <w:bottom w:val="single" w:sz="4" w:space="0" w:color="000000"/>
              <w:right w:val="single" w:sz="4" w:space="0" w:color="000000"/>
            </w:tcBorders>
            <w:shd w:val="clear" w:color="auto" w:fill="FFFFFF"/>
          </w:tcPr>
          <w:p w:rsidR="00FB63A5" w:rsidRPr="00FB63A5" w:rsidRDefault="00FB63A5" w:rsidP="00FB63A5">
            <w:pPr>
              <w:suppressAutoHyphens w:val="0"/>
              <w:spacing w:line="240" w:lineRule="auto"/>
              <w:jc w:val="center"/>
              <w:rPr>
                <w:rFonts w:eastAsia="Calibri"/>
                <w:sz w:val="20"/>
                <w:szCs w:val="20"/>
                <w:lang w:eastAsia="en-US"/>
              </w:rPr>
            </w:pPr>
            <w:r w:rsidRPr="00FB63A5">
              <w:rPr>
                <w:rFonts w:eastAsia="Calibri"/>
                <w:sz w:val="20"/>
                <w:szCs w:val="20"/>
                <w:lang w:eastAsia="en-US"/>
              </w:rPr>
              <w:t>Эффективность использования</w:t>
            </w:r>
          </w:p>
        </w:tc>
      </w:tr>
      <w:tr w:rsidR="00FB63A5" w:rsidRPr="00FB63A5" w:rsidTr="00FB63A5">
        <w:tc>
          <w:tcPr>
            <w:tcW w:w="9347" w:type="dxa"/>
            <w:gridSpan w:val="7"/>
            <w:tcBorders>
              <w:top w:val="single" w:sz="4" w:space="0" w:color="000000"/>
              <w:left w:val="single" w:sz="4" w:space="0" w:color="000000"/>
              <w:bottom w:val="single" w:sz="4" w:space="0" w:color="000000"/>
              <w:right w:val="single" w:sz="4" w:space="0" w:color="000000"/>
            </w:tcBorders>
            <w:shd w:val="clear" w:color="auto" w:fill="FFFFFF"/>
          </w:tcPr>
          <w:p w:rsidR="00FB63A5" w:rsidRPr="00FB63A5" w:rsidRDefault="00FB63A5" w:rsidP="00FB63A5">
            <w:pPr>
              <w:suppressAutoHyphens w:val="0"/>
              <w:spacing w:line="240" w:lineRule="auto"/>
              <w:jc w:val="center"/>
              <w:rPr>
                <w:rFonts w:eastAsia="Calibri"/>
                <w:sz w:val="20"/>
                <w:szCs w:val="20"/>
                <w:lang w:eastAsia="en-US"/>
              </w:rPr>
            </w:pPr>
            <w:r w:rsidRPr="00FB63A5">
              <w:rPr>
                <w:rFonts w:eastAsia="Calibri"/>
                <w:sz w:val="20"/>
                <w:szCs w:val="20"/>
                <w:lang w:eastAsia="en-US"/>
              </w:rPr>
              <w:t>Спортивные залы – 2</w:t>
            </w:r>
          </w:p>
        </w:tc>
      </w:tr>
      <w:tr w:rsidR="00FB63A5" w:rsidRPr="00FB63A5" w:rsidTr="00FB63A5">
        <w:trPr>
          <w:trHeight w:val="246"/>
        </w:trPr>
        <w:tc>
          <w:tcPr>
            <w:tcW w:w="447" w:type="dxa"/>
            <w:tcBorders>
              <w:left w:val="single" w:sz="4" w:space="0" w:color="000000"/>
              <w:bottom w:val="single" w:sz="4" w:space="0" w:color="000000"/>
            </w:tcBorders>
            <w:shd w:val="clear" w:color="auto" w:fill="FFFFFF"/>
          </w:tcPr>
          <w:p w:rsidR="00FB63A5" w:rsidRPr="00FB63A5" w:rsidRDefault="00FB63A5" w:rsidP="00FB63A5">
            <w:pPr>
              <w:suppressAutoHyphens w:val="0"/>
              <w:spacing w:line="240" w:lineRule="auto"/>
              <w:rPr>
                <w:rFonts w:eastAsia="Calibri"/>
                <w:sz w:val="20"/>
                <w:szCs w:val="20"/>
                <w:lang w:eastAsia="en-US"/>
              </w:rPr>
            </w:pPr>
            <w:r w:rsidRPr="00FB63A5">
              <w:rPr>
                <w:rFonts w:eastAsia="Calibri"/>
                <w:sz w:val="20"/>
                <w:szCs w:val="20"/>
                <w:lang w:eastAsia="en-US"/>
              </w:rPr>
              <w:t>1.</w:t>
            </w:r>
          </w:p>
        </w:tc>
        <w:tc>
          <w:tcPr>
            <w:tcW w:w="1483" w:type="dxa"/>
            <w:tcBorders>
              <w:left w:val="single" w:sz="4" w:space="0" w:color="000000"/>
              <w:bottom w:val="single" w:sz="4" w:space="0" w:color="000000"/>
            </w:tcBorders>
            <w:shd w:val="clear" w:color="auto" w:fill="FFFFFF"/>
          </w:tcPr>
          <w:p w:rsidR="00FB63A5" w:rsidRPr="00FB63A5" w:rsidRDefault="00FB63A5" w:rsidP="00FB63A5">
            <w:pPr>
              <w:suppressAutoHyphens w:val="0"/>
              <w:spacing w:line="240" w:lineRule="auto"/>
              <w:rPr>
                <w:rFonts w:eastAsia="Calibri"/>
                <w:sz w:val="20"/>
                <w:szCs w:val="20"/>
                <w:lang w:eastAsia="en-US"/>
              </w:rPr>
            </w:pPr>
            <w:r w:rsidRPr="00FB63A5">
              <w:rPr>
                <w:rFonts w:eastAsia="Calibri"/>
                <w:sz w:val="20"/>
                <w:szCs w:val="20"/>
                <w:lang w:eastAsia="en-US"/>
              </w:rPr>
              <w:t>Спортивный зал</w:t>
            </w:r>
          </w:p>
        </w:tc>
        <w:tc>
          <w:tcPr>
            <w:tcW w:w="1483" w:type="dxa"/>
            <w:tcBorders>
              <w:left w:val="single" w:sz="4" w:space="0" w:color="000000"/>
              <w:bottom w:val="single" w:sz="4" w:space="0" w:color="000000"/>
            </w:tcBorders>
            <w:shd w:val="clear" w:color="auto" w:fill="FFFFFF"/>
          </w:tcPr>
          <w:p w:rsidR="00FB63A5" w:rsidRPr="00FB63A5" w:rsidRDefault="00FB63A5" w:rsidP="00FB63A5">
            <w:pPr>
              <w:suppressAutoHyphens w:val="0"/>
              <w:spacing w:line="240" w:lineRule="auto"/>
              <w:jc w:val="center"/>
              <w:rPr>
                <w:rFonts w:eastAsia="Calibri"/>
                <w:sz w:val="20"/>
                <w:szCs w:val="20"/>
                <w:lang w:eastAsia="en-US"/>
              </w:rPr>
            </w:pPr>
            <w:proofErr w:type="spellStart"/>
            <w:r w:rsidRPr="00FB63A5">
              <w:rPr>
                <w:rFonts w:eastAsia="Calibri"/>
                <w:sz w:val="20"/>
                <w:szCs w:val="20"/>
                <w:lang w:eastAsia="en-US"/>
              </w:rPr>
              <w:t>п.Панковка</w:t>
            </w:r>
            <w:proofErr w:type="spellEnd"/>
            <w:r w:rsidRPr="00FB63A5">
              <w:rPr>
                <w:rFonts w:eastAsia="Calibri"/>
                <w:sz w:val="20"/>
                <w:szCs w:val="20"/>
                <w:lang w:eastAsia="en-US"/>
              </w:rPr>
              <w:t xml:space="preserve">, ул. </w:t>
            </w:r>
            <w:r w:rsidRPr="00FB63A5">
              <w:rPr>
                <w:rFonts w:eastAsia="Calibri"/>
                <w:sz w:val="20"/>
                <w:szCs w:val="20"/>
                <w:lang w:eastAsia="en-US"/>
              </w:rPr>
              <w:lastRenderedPageBreak/>
              <w:t>Промышленная 7</w:t>
            </w:r>
          </w:p>
          <w:p w:rsidR="00FB63A5" w:rsidRPr="00FB63A5" w:rsidRDefault="00FB63A5" w:rsidP="00FB63A5">
            <w:pPr>
              <w:suppressAutoHyphens w:val="0"/>
              <w:spacing w:line="240" w:lineRule="auto"/>
              <w:jc w:val="center"/>
              <w:rPr>
                <w:rFonts w:eastAsia="Calibri"/>
                <w:sz w:val="20"/>
                <w:szCs w:val="20"/>
                <w:lang w:eastAsia="en-US"/>
              </w:rPr>
            </w:pPr>
            <w:r w:rsidRPr="00FB63A5">
              <w:rPr>
                <w:rFonts w:eastAsia="Calibri"/>
                <w:sz w:val="20"/>
                <w:szCs w:val="20"/>
                <w:lang w:eastAsia="en-US"/>
              </w:rPr>
              <w:t>Дорожно-транспортный техникум</w:t>
            </w:r>
          </w:p>
          <w:p w:rsidR="00FB63A5" w:rsidRPr="00FB63A5" w:rsidRDefault="00FB63A5" w:rsidP="00FB63A5">
            <w:pPr>
              <w:suppressAutoHyphens w:val="0"/>
              <w:spacing w:line="240" w:lineRule="auto"/>
              <w:jc w:val="center"/>
              <w:rPr>
                <w:rFonts w:eastAsia="Calibri"/>
                <w:sz w:val="20"/>
                <w:szCs w:val="20"/>
                <w:lang w:eastAsia="en-US"/>
              </w:rPr>
            </w:pPr>
          </w:p>
        </w:tc>
        <w:tc>
          <w:tcPr>
            <w:tcW w:w="1484" w:type="dxa"/>
            <w:tcBorders>
              <w:left w:val="single" w:sz="4" w:space="0" w:color="000000"/>
              <w:bottom w:val="single" w:sz="4" w:space="0" w:color="000000"/>
            </w:tcBorders>
            <w:shd w:val="clear" w:color="auto" w:fill="FFFFFF"/>
          </w:tcPr>
          <w:p w:rsidR="00FB63A5" w:rsidRPr="00FB63A5" w:rsidRDefault="00FB63A5" w:rsidP="00FB63A5">
            <w:pPr>
              <w:suppressAutoHyphens w:val="0"/>
              <w:snapToGrid w:val="0"/>
              <w:spacing w:line="240" w:lineRule="auto"/>
              <w:jc w:val="center"/>
              <w:rPr>
                <w:rFonts w:eastAsia="Calibri"/>
                <w:sz w:val="20"/>
                <w:szCs w:val="20"/>
                <w:lang w:eastAsia="en-US"/>
              </w:rPr>
            </w:pPr>
            <w:r w:rsidRPr="00FB63A5">
              <w:rPr>
                <w:rFonts w:eastAsia="Calibri"/>
                <w:sz w:val="20"/>
                <w:szCs w:val="20"/>
                <w:lang w:eastAsia="en-US"/>
              </w:rPr>
              <w:lastRenderedPageBreak/>
              <w:t>1978</w:t>
            </w:r>
          </w:p>
        </w:tc>
        <w:tc>
          <w:tcPr>
            <w:tcW w:w="1483" w:type="dxa"/>
            <w:tcBorders>
              <w:left w:val="single" w:sz="4" w:space="0" w:color="000000"/>
              <w:bottom w:val="single" w:sz="4" w:space="0" w:color="000000"/>
            </w:tcBorders>
            <w:shd w:val="clear" w:color="auto" w:fill="FFFFFF"/>
          </w:tcPr>
          <w:p w:rsidR="00FB63A5" w:rsidRPr="00FB63A5" w:rsidRDefault="00FB63A5" w:rsidP="00FB63A5">
            <w:pPr>
              <w:suppressAutoHyphens w:val="0"/>
              <w:spacing w:line="240" w:lineRule="auto"/>
              <w:jc w:val="center"/>
              <w:rPr>
                <w:rFonts w:eastAsia="Calibri"/>
                <w:sz w:val="20"/>
                <w:szCs w:val="20"/>
                <w:lang w:eastAsia="en-US"/>
              </w:rPr>
            </w:pPr>
            <w:r w:rsidRPr="00FB63A5">
              <w:rPr>
                <w:rFonts w:eastAsia="Calibri"/>
                <w:sz w:val="20"/>
                <w:szCs w:val="20"/>
                <w:lang w:eastAsia="en-US"/>
              </w:rPr>
              <w:t>12х24 / 288</w:t>
            </w:r>
          </w:p>
        </w:tc>
        <w:tc>
          <w:tcPr>
            <w:tcW w:w="1483" w:type="dxa"/>
            <w:tcBorders>
              <w:left w:val="single" w:sz="4" w:space="0" w:color="000000"/>
              <w:bottom w:val="single" w:sz="4" w:space="0" w:color="000000"/>
              <w:right w:val="single" w:sz="4" w:space="0" w:color="000000"/>
            </w:tcBorders>
            <w:shd w:val="clear" w:color="auto" w:fill="FFFFFF"/>
          </w:tcPr>
          <w:p w:rsidR="00FB63A5" w:rsidRPr="00FB63A5" w:rsidRDefault="00FB63A5" w:rsidP="00FB63A5">
            <w:pPr>
              <w:suppressAutoHyphens w:val="0"/>
              <w:snapToGrid w:val="0"/>
              <w:spacing w:line="240" w:lineRule="auto"/>
              <w:jc w:val="center"/>
              <w:rPr>
                <w:rFonts w:eastAsia="Calibri"/>
                <w:sz w:val="20"/>
                <w:szCs w:val="20"/>
                <w:lang w:eastAsia="en-US"/>
              </w:rPr>
            </w:pPr>
            <w:r w:rsidRPr="00FB63A5">
              <w:rPr>
                <w:rFonts w:eastAsia="Calibri"/>
                <w:sz w:val="20"/>
                <w:szCs w:val="20"/>
                <w:lang w:eastAsia="en-US"/>
              </w:rPr>
              <w:t>25</w:t>
            </w:r>
          </w:p>
        </w:tc>
        <w:tc>
          <w:tcPr>
            <w:tcW w:w="1484" w:type="dxa"/>
            <w:tcBorders>
              <w:left w:val="single" w:sz="4" w:space="0" w:color="000000"/>
              <w:bottom w:val="single" w:sz="4" w:space="0" w:color="000000"/>
              <w:right w:val="single" w:sz="4" w:space="0" w:color="000000"/>
            </w:tcBorders>
            <w:shd w:val="clear" w:color="auto" w:fill="FFFFFF"/>
          </w:tcPr>
          <w:p w:rsidR="00FB63A5" w:rsidRPr="00FB63A5" w:rsidRDefault="00FB63A5" w:rsidP="00FB63A5">
            <w:pPr>
              <w:suppressAutoHyphens w:val="0"/>
              <w:snapToGrid w:val="0"/>
              <w:spacing w:line="240" w:lineRule="auto"/>
              <w:jc w:val="center"/>
              <w:rPr>
                <w:rFonts w:eastAsia="Calibri"/>
                <w:sz w:val="20"/>
                <w:szCs w:val="20"/>
                <w:lang w:eastAsia="en-US"/>
              </w:rPr>
            </w:pPr>
            <w:r w:rsidRPr="00FB63A5">
              <w:rPr>
                <w:rFonts w:eastAsia="Calibri"/>
                <w:sz w:val="20"/>
                <w:szCs w:val="20"/>
                <w:lang w:eastAsia="en-US"/>
              </w:rPr>
              <w:t>90</w:t>
            </w:r>
          </w:p>
        </w:tc>
      </w:tr>
      <w:tr w:rsidR="00FB63A5" w:rsidRPr="00FB63A5" w:rsidTr="00FB63A5">
        <w:trPr>
          <w:trHeight w:val="246"/>
        </w:trPr>
        <w:tc>
          <w:tcPr>
            <w:tcW w:w="447" w:type="dxa"/>
            <w:tcBorders>
              <w:left w:val="single" w:sz="4" w:space="0" w:color="000000"/>
              <w:bottom w:val="single" w:sz="4" w:space="0" w:color="000000"/>
            </w:tcBorders>
            <w:shd w:val="clear" w:color="auto" w:fill="FFFFFF"/>
          </w:tcPr>
          <w:p w:rsidR="00FB63A5" w:rsidRPr="00FB63A5" w:rsidRDefault="00FB63A5" w:rsidP="00FB63A5">
            <w:pPr>
              <w:suppressAutoHyphens w:val="0"/>
              <w:spacing w:line="240" w:lineRule="auto"/>
              <w:rPr>
                <w:rFonts w:eastAsia="Calibri"/>
                <w:sz w:val="20"/>
                <w:szCs w:val="20"/>
                <w:lang w:eastAsia="en-US"/>
              </w:rPr>
            </w:pPr>
            <w:r w:rsidRPr="00FB63A5">
              <w:rPr>
                <w:rFonts w:eastAsia="Calibri"/>
                <w:sz w:val="20"/>
                <w:szCs w:val="20"/>
                <w:lang w:eastAsia="en-US"/>
              </w:rPr>
              <w:t>2</w:t>
            </w:r>
          </w:p>
        </w:tc>
        <w:tc>
          <w:tcPr>
            <w:tcW w:w="1483" w:type="dxa"/>
            <w:tcBorders>
              <w:left w:val="single" w:sz="4" w:space="0" w:color="000000"/>
              <w:bottom w:val="single" w:sz="4" w:space="0" w:color="000000"/>
            </w:tcBorders>
            <w:shd w:val="clear" w:color="auto" w:fill="FFFFFF"/>
          </w:tcPr>
          <w:p w:rsidR="00FB63A5" w:rsidRPr="00FB63A5" w:rsidRDefault="00FB63A5" w:rsidP="00FB63A5">
            <w:pPr>
              <w:suppressAutoHyphens w:val="0"/>
              <w:spacing w:line="240" w:lineRule="auto"/>
              <w:rPr>
                <w:rFonts w:eastAsia="Calibri"/>
                <w:sz w:val="20"/>
                <w:szCs w:val="20"/>
                <w:lang w:eastAsia="en-US"/>
              </w:rPr>
            </w:pPr>
            <w:proofErr w:type="spellStart"/>
            <w:proofErr w:type="gramStart"/>
            <w:r w:rsidRPr="00FB63A5">
              <w:rPr>
                <w:rFonts w:eastAsia="Calibri"/>
                <w:sz w:val="20"/>
                <w:szCs w:val="20"/>
                <w:lang w:eastAsia="en-US"/>
              </w:rPr>
              <w:t>Сортивный</w:t>
            </w:r>
            <w:proofErr w:type="spellEnd"/>
            <w:r w:rsidRPr="00FB63A5">
              <w:rPr>
                <w:rFonts w:eastAsia="Calibri"/>
                <w:sz w:val="20"/>
                <w:szCs w:val="20"/>
                <w:lang w:eastAsia="en-US"/>
              </w:rPr>
              <w:t xml:space="preserve">  зал</w:t>
            </w:r>
            <w:proofErr w:type="gramEnd"/>
            <w:r w:rsidRPr="00FB63A5">
              <w:rPr>
                <w:rFonts w:eastAsia="Calibri"/>
                <w:sz w:val="20"/>
                <w:szCs w:val="20"/>
                <w:lang w:eastAsia="en-US"/>
              </w:rPr>
              <w:t xml:space="preserve"> </w:t>
            </w:r>
          </w:p>
        </w:tc>
        <w:tc>
          <w:tcPr>
            <w:tcW w:w="1483" w:type="dxa"/>
            <w:tcBorders>
              <w:left w:val="single" w:sz="4" w:space="0" w:color="000000"/>
              <w:bottom w:val="single" w:sz="4" w:space="0" w:color="000000"/>
            </w:tcBorders>
            <w:shd w:val="clear" w:color="auto" w:fill="FFFFFF"/>
          </w:tcPr>
          <w:p w:rsidR="00FB63A5" w:rsidRPr="00FB63A5" w:rsidRDefault="00FB63A5" w:rsidP="00FB63A5">
            <w:pPr>
              <w:suppressAutoHyphens w:val="0"/>
              <w:spacing w:line="240" w:lineRule="auto"/>
              <w:jc w:val="center"/>
              <w:rPr>
                <w:rFonts w:eastAsia="Calibri"/>
                <w:sz w:val="20"/>
                <w:szCs w:val="20"/>
                <w:lang w:eastAsia="en-US"/>
              </w:rPr>
            </w:pPr>
            <w:r w:rsidRPr="00FB63A5">
              <w:rPr>
                <w:rFonts w:eastAsia="Calibri"/>
                <w:sz w:val="20"/>
                <w:szCs w:val="20"/>
                <w:lang w:eastAsia="en-US"/>
              </w:rPr>
              <w:t xml:space="preserve">Панковская СОШ. п. </w:t>
            </w:r>
            <w:proofErr w:type="spellStart"/>
            <w:r w:rsidRPr="00FB63A5">
              <w:rPr>
                <w:rFonts w:eastAsia="Calibri"/>
                <w:sz w:val="20"/>
                <w:szCs w:val="20"/>
                <w:lang w:eastAsia="en-US"/>
              </w:rPr>
              <w:t>Панковка</w:t>
            </w:r>
            <w:proofErr w:type="spellEnd"/>
            <w:r w:rsidRPr="00FB63A5">
              <w:rPr>
                <w:rFonts w:eastAsia="Calibri"/>
                <w:sz w:val="20"/>
                <w:szCs w:val="20"/>
                <w:lang w:eastAsia="en-US"/>
              </w:rPr>
              <w:t>, Пионерская 12</w:t>
            </w:r>
          </w:p>
        </w:tc>
        <w:tc>
          <w:tcPr>
            <w:tcW w:w="1484" w:type="dxa"/>
            <w:tcBorders>
              <w:left w:val="single" w:sz="4" w:space="0" w:color="000000"/>
              <w:bottom w:val="single" w:sz="4" w:space="0" w:color="000000"/>
            </w:tcBorders>
            <w:shd w:val="clear" w:color="auto" w:fill="FFFFFF"/>
          </w:tcPr>
          <w:p w:rsidR="00FB63A5" w:rsidRPr="00FB63A5" w:rsidRDefault="00FB63A5" w:rsidP="00FB63A5">
            <w:pPr>
              <w:suppressAutoHyphens w:val="0"/>
              <w:snapToGrid w:val="0"/>
              <w:spacing w:line="240" w:lineRule="auto"/>
              <w:jc w:val="center"/>
              <w:rPr>
                <w:rFonts w:eastAsia="Calibri"/>
                <w:sz w:val="20"/>
                <w:szCs w:val="20"/>
                <w:lang w:eastAsia="en-US"/>
              </w:rPr>
            </w:pPr>
            <w:r w:rsidRPr="00FB63A5">
              <w:rPr>
                <w:rFonts w:eastAsia="Calibri"/>
                <w:sz w:val="20"/>
                <w:szCs w:val="20"/>
                <w:lang w:eastAsia="en-US"/>
              </w:rPr>
              <w:t>1979</w:t>
            </w:r>
          </w:p>
        </w:tc>
        <w:tc>
          <w:tcPr>
            <w:tcW w:w="1483" w:type="dxa"/>
            <w:tcBorders>
              <w:left w:val="single" w:sz="4" w:space="0" w:color="000000"/>
              <w:bottom w:val="single" w:sz="4" w:space="0" w:color="000000"/>
            </w:tcBorders>
            <w:shd w:val="clear" w:color="auto" w:fill="FFFFFF"/>
          </w:tcPr>
          <w:p w:rsidR="00FB63A5" w:rsidRPr="00FB63A5" w:rsidRDefault="00FB63A5" w:rsidP="00FB63A5">
            <w:pPr>
              <w:suppressAutoHyphens w:val="0"/>
              <w:spacing w:line="240" w:lineRule="auto"/>
              <w:jc w:val="center"/>
              <w:rPr>
                <w:rFonts w:eastAsia="Calibri"/>
                <w:sz w:val="20"/>
                <w:szCs w:val="20"/>
                <w:lang w:eastAsia="en-US"/>
              </w:rPr>
            </w:pPr>
            <w:r w:rsidRPr="00FB63A5">
              <w:rPr>
                <w:rFonts w:eastAsia="Calibri"/>
                <w:sz w:val="20"/>
                <w:szCs w:val="20"/>
                <w:lang w:eastAsia="en-US"/>
              </w:rPr>
              <w:t>12х24/288</w:t>
            </w:r>
          </w:p>
        </w:tc>
        <w:tc>
          <w:tcPr>
            <w:tcW w:w="1483" w:type="dxa"/>
            <w:tcBorders>
              <w:left w:val="single" w:sz="4" w:space="0" w:color="000000"/>
              <w:bottom w:val="single" w:sz="4" w:space="0" w:color="000000"/>
              <w:right w:val="single" w:sz="4" w:space="0" w:color="000000"/>
            </w:tcBorders>
            <w:shd w:val="clear" w:color="auto" w:fill="FFFFFF"/>
          </w:tcPr>
          <w:p w:rsidR="00FB63A5" w:rsidRPr="00FB63A5" w:rsidRDefault="00FB63A5" w:rsidP="00FB63A5">
            <w:pPr>
              <w:suppressAutoHyphens w:val="0"/>
              <w:snapToGrid w:val="0"/>
              <w:spacing w:line="240" w:lineRule="auto"/>
              <w:jc w:val="center"/>
              <w:rPr>
                <w:rFonts w:eastAsia="Calibri"/>
                <w:sz w:val="20"/>
                <w:szCs w:val="20"/>
                <w:lang w:eastAsia="en-US"/>
              </w:rPr>
            </w:pPr>
            <w:r w:rsidRPr="00FB63A5">
              <w:rPr>
                <w:rFonts w:eastAsia="Calibri"/>
                <w:sz w:val="20"/>
                <w:szCs w:val="20"/>
                <w:lang w:eastAsia="en-US"/>
              </w:rPr>
              <w:t>25</w:t>
            </w:r>
          </w:p>
        </w:tc>
        <w:tc>
          <w:tcPr>
            <w:tcW w:w="1484" w:type="dxa"/>
            <w:tcBorders>
              <w:left w:val="single" w:sz="4" w:space="0" w:color="000000"/>
              <w:bottom w:val="single" w:sz="4" w:space="0" w:color="000000"/>
              <w:right w:val="single" w:sz="4" w:space="0" w:color="000000"/>
            </w:tcBorders>
            <w:shd w:val="clear" w:color="auto" w:fill="FFFFFF"/>
          </w:tcPr>
          <w:p w:rsidR="00FB63A5" w:rsidRPr="00FB63A5" w:rsidRDefault="00FB63A5" w:rsidP="00FB63A5">
            <w:pPr>
              <w:suppressAutoHyphens w:val="0"/>
              <w:snapToGrid w:val="0"/>
              <w:spacing w:line="240" w:lineRule="auto"/>
              <w:jc w:val="center"/>
              <w:rPr>
                <w:rFonts w:eastAsia="Calibri"/>
                <w:sz w:val="20"/>
                <w:szCs w:val="20"/>
                <w:lang w:eastAsia="en-US"/>
              </w:rPr>
            </w:pPr>
            <w:r w:rsidRPr="00FB63A5">
              <w:rPr>
                <w:rFonts w:eastAsia="Calibri"/>
                <w:sz w:val="20"/>
                <w:szCs w:val="20"/>
                <w:lang w:eastAsia="en-US"/>
              </w:rPr>
              <w:t>80</w:t>
            </w:r>
          </w:p>
        </w:tc>
      </w:tr>
      <w:tr w:rsidR="00FB63A5" w:rsidRPr="00FB63A5" w:rsidTr="00FB63A5">
        <w:tc>
          <w:tcPr>
            <w:tcW w:w="9347" w:type="dxa"/>
            <w:gridSpan w:val="7"/>
            <w:tcBorders>
              <w:top w:val="single" w:sz="4" w:space="0" w:color="000000"/>
              <w:left w:val="single" w:sz="4" w:space="0" w:color="000000"/>
              <w:bottom w:val="single" w:sz="4" w:space="0" w:color="000000"/>
              <w:right w:val="single" w:sz="4" w:space="0" w:color="000000"/>
            </w:tcBorders>
            <w:shd w:val="clear" w:color="auto" w:fill="FFFFFF"/>
          </w:tcPr>
          <w:p w:rsidR="00FB63A5" w:rsidRPr="00FB63A5" w:rsidRDefault="00FB63A5" w:rsidP="00FB63A5">
            <w:pPr>
              <w:suppressAutoHyphens w:val="0"/>
              <w:spacing w:line="240" w:lineRule="auto"/>
              <w:jc w:val="center"/>
              <w:rPr>
                <w:rFonts w:eastAsia="Calibri"/>
                <w:sz w:val="20"/>
                <w:szCs w:val="20"/>
                <w:lang w:eastAsia="en-US"/>
              </w:rPr>
            </w:pPr>
            <w:r w:rsidRPr="00FB63A5">
              <w:rPr>
                <w:rFonts w:eastAsia="Calibri"/>
                <w:sz w:val="20"/>
                <w:szCs w:val="20"/>
                <w:lang w:eastAsia="en-US"/>
              </w:rPr>
              <w:t>Плоскостные сооружения – 21</w:t>
            </w:r>
          </w:p>
        </w:tc>
      </w:tr>
      <w:tr w:rsidR="00FB63A5" w:rsidRPr="00FB63A5" w:rsidTr="00FB63A5">
        <w:tc>
          <w:tcPr>
            <w:tcW w:w="447" w:type="dxa"/>
            <w:tcBorders>
              <w:top w:val="single" w:sz="4" w:space="0" w:color="000000"/>
              <w:left w:val="single" w:sz="4" w:space="0" w:color="000000"/>
              <w:bottom w:val="single" w:sz="4" w:space="0" w:color="000000"/>
            </w:tcBorders>
            <w:shd w:val="clear" w:color="auto" w:fill="FFFFFF"/>
          </w:tcPr>
          <w:p w:rsidR="00FB63A5" w:rsidRPr="00FB63A5" w:rsidRDefault="00FB63A5" w:rsidP="00FB63A5">
            <w:pPr>
              <w:suppressAutoHyphens w:val="0"/>
              <w:snapToGrid w:val="0"/>
              <w:spacing w:line="240" w:lineRule="auto"/>
              <w:rPr>
                <w:rFonts w:eastAsia="Calibri"/>
                <w:sz w:val="20"/>
                <w:szCs w:val="20"/>
                <w:lang w:eastAsia="en-US"/>
              </w:rPr>
            </w:pPr>
            <w:r w:rsidRPr="00FB63A5">
              <w:rPr>
                <w:rFonts w:eastAsia="Calibri"/>
                <w:sz w:val="20"/>
                <w:szCs w:val="20"/>
                <w:lang w:eastAsia="en-US"/>
              </w:rPr>
              <w:t>1</w:t>
            </w:r>
          </w:p>
        </w:tc>
        <w:tc>
          <w:tcPr>
            <w:tcW w:w="1483" w:type="dxa"/>
            <w:tcBorders>
              <w:top w:val="single" w:sz="4" w:space="0" w:color="000000"/>
              <w:left w:val="single" w:sz="4" w:space="0" w:color="000000"/>
              <w:bottom w:val="single" w:sz="4" w:space="0" w:color="000000"/>
            </w:tcBorders>
            <w:shd w:val="clear" w:color="auto" w:fill="FFFFFF"/>
          </w:tcPr>
          <w:p w:rsidR="00FB63A5" w:rsidRPr="00FB63A5" w:rsidRDefault="00FB63A5" w:rsidP="00FB63A5">
            <w:pPr>
              <w:suppressAutoHyphens w:val="0"/>
              <w:spacing w:line="240" w:lineRule="auto"/>
              <w:rPr>
                <w:rFonts w:eastAsia="Calibri"/>
                <w:sz w:val="20"/>
                <w:szCs w:val="20"/>
                <w:lang w:eastAsia="en-US"/>
              </w:rPr>
            </w:pPr>
            <w:r w:rsidRPr="00FB63A5">
              <w:rPr>
                <w:rFonts w:eastAsia="Calibri"/>
                <w:sz w:val="20"/>
                <w:szCs w:val="20"/>
                <w:lang w:eastAsia="en-US"/>
              </w:rPr>
              <w:t>Футбольное поле</w:t>
            </w:r>
          </w:p>
        </w:tc>
        <w:tc>
          <w:tcPr>
            <w:tcW w:w="1483" w:type="dxa"/>
            <w:tcBorders>
              <w:top w:val="single" w:sz="4" w:space="0" w:color="000000"/>
              <w:left w:val="single" w:sz="4" w:space="0" w:color="000000"/>
              <w:bottom w:val="single" w:sz="4" w:space="0" w:color="000000"/>
            </w:tcBorders>
            <w:shd w:val="clear" w:color="auto" w:fill="FFFFFF"/>
          </w:tcPr>
          <w:p w:rsidR="00FB63A5" w:rsidRPr="00FB63A5" w:rsidRDefault="00FB63A5" w:rsidP="00FB63A5">
            <w:pPr>
              <w:suppressAutoHyphens w:val="0"/>
              <w:spacing w:line="240" w:lineRule="auto"/>
              <w:jc w:val="center"/>
              <w:rPr>
                <w:rFonts w:eastAsia="Calibri"/>
                <w:sz w:val="20"/>
                <w:szCs w:val="20"/>
                <w:lang w:eastAsia="en-US"/>
              </w:rPr>
            </w:pPr>
            <w:r w:rsidRPr="00FB63A5">
              <w:rPr>
                <w:rFonts w:eastAsia="Calibri"/>
                <w:sz w:val="20"/>
                <w:szCs w:val="20"/>
                <w:lang w:eastAsia="en-US"/>
              </w:rPr>
              <w:t xml:space="preserve">п. </w:t>
            </w:r>
            <w:proofErr w:type="spellStart"/>
            <w:r w:rsidRPr="00FB63A5">
              <w:rPr>
                <w:rFonts w:eastAsia="Calibri"/>
                <w:sz w:val="20"/>
                <w:szCs w:val="20"/>
                <w:lang w:eastAsia="en-US"/>
              </w:rPr>
              <w:t>Панковка</w:t>
            </w:r>
            <w:proofErr w:type="spellEnd"/>
            <w:r w:rsidRPr="00FB63A5">
              <w:rPr>
                <w:rFonts w:eastAsia="Calibri"/>
                <w:sz w:val="20"/>
                <w:szCs w:val="20"/>
                <w:lang w:eastAsia="en-US"/>
              </w:rPr>
              <w:t xml:space="preserve">, у 261-ремонтного завода </w:t>
            </w:r>
          </w:p>
        </w:tc>
        <w:tc>
          <w:tcPr>
            <w:tcW w:w="1484" w:type="dxa"/>
            <w:tcBorders>
              <w:top w:val="single" w:sz="4" w:space="0" w:color="000000"/>
              <w:left w:val="single" w:sz="4" w:space="0" w:color="000000"/>
              <w:bottom w:val="single" w:sz="4" w:space="0" w:color="000000"/>
            </w:tcBorders>
            <w:shd w:val="clear" w:color="auto" w:fill="FFFFFF"/>
          </w:tcPr>
          <w:p w:rsidR="00FB63A5" w:rsidRPr="00FB63A5" w:rsidRDefault="00FB63A5" w:rsidP="00FB63A5">
            <w:pPr>
              <w:suppressAutoHyphens w:val="0"/>
              <w:snapToGrid w:val="0"/>
              <w:spacing w:line="240" w:lineRule="auto"/>
              <w:jc w:val="center"/>
              <w:rPr>
                <w:rFonts w:eastAsia="Calibri"/>
                <w:sz w:val="20"/>
                <w:szCs w:val="20"/>
                <w:lang w:eastAsia="en-US"/>
              </w:rPr>
            </w:pPr>
          </w:p>
        </w:tc>
        <w:tc>
          <w:tcPr>
            <w:tcW w:w="1483" w:type="dxa"/>
            <w:tcBorders>
              <w:top w:val="single" w:sz="4" w:space="0" w:color="000000"/>
              <w:left w:val="single" w:sz="4" w:space="0" w:color="000000"/>
              <w:bottom w:val="single" w:sz="4" w:space="0" w:color="000000"/>
            </w:tcBorders>
            <w:shd w:val="clear" w:color="auto" w:fill="FFFFFF"/>
          </w:tcPr>
          <w:p w:rsidR="00FB63A5" w:rsidRPr="00FB63A5" w:rsidRDefault="00FB63A5" w:rsidP="00FB63A5">
            <w:pPr>
              <w:suppressAutoHyphens w:val="0"/>
              <w:spacing w:line="240" w:lineRule="auto"/>
              <w:jc w:val="center"/>
              <w:rPr>
                <w:rFonts w:eastAsia="Calibri"/>
                <w:sz w:val="20"/>
                <w:szCs w:val="20"/>
                <w:lang w:eastAsia="en-US"/>
              </w:rPr>
            </w:pPr>
            <w:r w:rsidRPr="00FB63A5">
              <w:rPr>
                <w:rFonts w:eastAsia="Calibri"/>
                <w:sz w:val="20"/>
                <w:szCs w:val="20"/>
                <w:lang w:eastAsia="en-US"/>
              </w:rPr>
              <w:t>60х90 / 5400</w:t>
            </w:r>
          </w:p>
        </w:tc>
        <w:tc>
          <w:tcPr>
            <w:tcW w:w="1483" w:type="dxa"/>
            <w:tcBorders>
              <w:top w:val="single" w:sz="4" w:space="0" w:color="000000"/>
              <w:left w:val="single" w:sz="4" w:space="0" w:color="000000"/>
              <w:bottom w:val="single" w:sz="4" w:space="0" w:color="000000"/>
              <w:right w:val="single" w:sz="4" w:space="0" w:color="000000"/>
            </w:tcBorders>
            <w:shd w:val="clear" w:color="auto" w:fill="FFFFFF"/>
          </w:tcPr>
          <w:p w:rsidR="00FB63A5" w:rsidRPr="00FB63A5" w:rsidRDefault="00FB63A5" w:rsidP="00FB63A5">
            <w:pPr>
              <w:suppressAutoHyphens w:val="0"/>
              <w:snapToGrid w:val="0"/>
              <w:spacing w:line="240" w:lineRule="auto"/>
              <w:jc w:val="center"/>
              <w:rPr>
                <w:rFonts w:eastAsia="Calibri"/>
                <w:sz w:val="20"/>
                <w:szCs w:val="20"/>
                <w:lang w:eastAsia="en-US"/>
              </w:rPr>
            </w:pPr>
            <w:r w:rsidRPr="00FB63A5">
              <w:rPr>
                <w:rFonts w:eastAsia="Calibri"/>
                <w:sz w:val="20"/>
                <w:szCs w:val="20"/>
                <w:lang w:eastAsia="en-US"/>
              </w:rPr>
              <w:t>28</w:t>
            </w:r>
          </w:p>
        </w:tc>
        <w:tc>
          <w:tcPr>
            <w:tcW w:w="1484" w:type="dxa"/>
            <w:tcBorders>
              <w:top w:val="single" w:sz="4" w:space="0" w:color="000000"/>
              <w:left w:val="single" w:sz="4" w:space="0" w:color="000000"/>
              <w:bottom w:val="single" w:sz="4" w:space="0" w:color="000000"/>
              <w:right w:val="single" w:sz="4" w:space="0" w:color="000000"/>
            </w:tcBorders>
            <w:shd w:val="clear" w:color="auto" w:fill="FFFFFF"/>
          </w:tcPr>
          <w:p w:rsidR="00FB63A5" w:rsidRPr="00FB63A5" w:rsidRDefault="00FB63A5" w:rsidP="00FB63A5">
            <w:pPr>
              <w:suppressAutoHyphens w:val="0"/>
              <w:snapToGrid w:val="0"/>
              <w:spacing w:line="240" w:lineRule="auto"/>
              <w:jc w:val="center"/>
              <w:rPr>
                <w:rFonts w:eastAsia="Calibri"/>
                <w:sz w:val="20"/>
                <w:szCs w:val="20"/>
                <w:lang w:eastAsia="en-US"/>
              </w:rPr>
            </w:pPr>
            <w:r w:rsidRPr="00FB63A5">
              <w:rPr>
                <w:rFonts w:eastAsia="Calibri"/>
                <w:sz w:val="20"/>
                <w:szCs w:val="20"/>
                <w:lang w:eastAsia="en-US"/>
              </w:rPr>
              <w:t>60</w:t>
            </w:r>
          </w:p>
        </w:tc>
      </w:tr>
      <w:tr w:rsidR="00FB63A5" w:rsidRPr="00FB63A5" w:rsidTr="00FB63A5">
        <w:tc>
          <w:tcPr>
            <w:tcW w:w="447" w:type="dxa"/>
            <w:tcBorders>
              <w:left w:val="single" w:sz="4" w:space="0" w:color="000000"/>
              <w:bottom w:val="single" w:sz="4" w:space="0" w:color="000000"/>
            </w:tcBorders>
            <w:shd w:val="clear" w:color="auto" w:fill="FFFFFF"/>
          </w:tcPr>
          <w:p w:rsidR="00FB63A5" w:rsidRPr="00FB63A5" w:rsidRDefault="00FB63A5" w:rsidP="00FB63A5">
            <w:pPr>
              <w:suppressAutoHyphens w:val="0"/>
              <w:snapToGrid w:val="0"/>
              <w:spacing w:line="240" w:lineRule="auto"/>
              <w:rPr>
                <w:rFonts w:eastAsia="Calibri"/>
                <w:sz w:val="20"/>
                <w:szCs w:val="20"/>
                <w:lang w:eastAsia="en-US"/>
              </w:rPr>
            </w:pPr>
            <w:r w:rsidRPr="00FB63A5">
              <w:rPr>
                <w:rFonts w:eastAsia="Calibri"/>
                <w:sz w:val="20"/>
                <w:szCs w:val="20"/>
                <w:lang w:eastAsia="en-US"/>
              </w:rPr>
              <w:t>2</w:t>
            </w:r>
          </w:p>
        </w:tc>
        <w:tc>
          <w:tcPr>
            <w:tcW w:w="1483" w:type="dxa"/>
            <w:tcBorders>
              <w:left w:val="single" w:sz="4" w:space="0" w:color="000000"/>
              <w:bottom w:val="single" w:sz="4" w:space="0" w:color="000000"/>
            </w:tcBorders>
            <w:shd w:val="clear" w:color="auto" w:fill="FFFFFF"/>
          </w:tcPr>
          <w:p w:rsidR="00FB63A5" w:rsidRPr="00FB63A5" w:rsidRDefault="00FB63A5" w:rsidP="00FB63A5">
            <w:pPr>
              <w:suppressAutoHyphens w:val="0"/>
              <w:spacing w:line="240" w:lineRule="auto"/>
              <w:rPr>
                <w:rFonts w:eastAsia="Calibri"/>
                <w:sz w:val="20"/>
                <w:szCs w:val="20"/>
                <w:lang w:eastAsia="en-US"/>
              </w:rPr>
            </w:pPr>
            <w:r w:rsidRPr="00FB63A5">
              <w:rPr>
                <w:rFonts w:eastAsia="Calibri"/>
                <w:sz w:val="20"/>
                <w:szCs w:val="20"/>
                <w:lang w:eastAsia="en-US"/>
              </w:rPr>
              <w:t>Поле для игры в мини-футбол</w:t>
            </w:r>
          </w:p>
        </w:tc>
        <w:tc>
          <w:tcPr>
            <w:tcW w:w="1483" w:type="dxa"/>
            <w:tcBorders>
              <w:left w:val="single" w:sz="4" w:space="0" w:color="000000"/>
              <w:bottom w:val="single" w:sz="4" w:space="0" w:color="000000"/>
            </w:tcBorders>
            <w:shd w:val="clear" w:color="auto" w:fill="FFFFFF"/>
          </w:tcPr>
          <w:p w:rsidR="00FB63A5" w:rsidRPr="00FB63A5" w:rsidRDefault="00FB63A5" w:rsidP="00FB63A5">
            <w:pPr>
              <w:suppressAutoHyphens w:val="0"/>
              <w:spacing w:line="240" w:lineRule="auto"/>
              <w:jc w:val="center"/>
              <w:rPr>
                <w:rFonts w:eastAsia="Calibri"/>
                <w:sz w:val="20"/>
                <w:szCs w:val="20"/>
                <w:lang w:eastAsia="en-US"/>
              </w:rPr>
            </w:pPr>
            <w:proofErr w:type="spellStart"/>
            <w:r w:rsidRPr="00FB63A5">
              <w:rPr>
                <w:rFonts w:eastAsia="Calibri"/>
                <w:sz w:val="20"/>
                <w:szCs w:val="20"/>
                <w:lang w:eastAsia="en-US"/>
              </w:rPr>
              <w:t>п.Панковка</w:t>
            </w:r>
            <w:proofErr w:type="spellEnd"/>
            <w:r w:rsidRPr="00FB63A5">
              <w:rPr>
                <w:rFonts w:eastAsia="Calibri"/>
                <w:sz w:val="20"/>
                <w:szCs w:val="20"/>
                <w:lang w:eastAsia="en-US"/>
              </w:rPr>
              <w:t>, ул. Заводская</w:t>
            </w:r>
          </w:p>
        </w:tc>
        <w:tc>
          <w:tcPr>
            <w:tcW w:w="1484" w:type="dxa"/>
            <w:tcBorders>
              <w:left w:val="single" w:sz="4" w:space="0" w:color="000000"/>
              <w:bottom w:val="single" w:sz="4" w:space="0" w:color="000000"/>
            </w:tcBorders>
            <w:shd w:val="clear" w:color="auto" w:fill="FFFFFF"/>
          </w:tcPr>
          <w:p w:rsidR="00FB63A5" w:rsidRPr="00FB63A5" w:rsidRDefault="00FB63A5" w:rsidP="00FB63A5">
            <w:pPr>
              <w:suppressAutoHyphens w:val="0"/>
              <w:snapToGrid w:val="0"/>
              <w:spacing w:line="240" w:lineRule="auto"/>
              <w:jc w:val="center"/>
              <w:rPr>
                <w:rFonts w:eastAsia="Calibri"/>
                <w:sz w:val="20"/>
                <w:szCs w:val="20"/>
                <w:lang w:eastAsia="en-US"/>
              </w:rPr>
            </w:pPr>
          </w:p>
        </w:tc>
        <w:tc>
          <w:tcPr>
            <w:tcW w:w="1483" w:type="dxa"/>
            <w:tcBorders>
              <w:left w:val="single" w:sz="4" w:space="0" w:color="000000"/>
              <w:bottom w:val="single" w:sz="4" w:space="0" w:color="000000"/>
            </w:tcBorders>
            <w:shd w:val="clear" w:color="auto" w:fill="FFFFFF"/>
          </w:tcPr>
          <w:p w:rsidR="00FB63A5" w:rsidRPr="00FB63A5" w:rsidRDefault="00FB63A5" w:rsidP="00FB63A5">
            <w:pPr>
              <w:suppressAutoHyphens w:val="0"/>
              <w:spacing w:line="240" w:lineRule="auto"/>
              <w:jc w:val="center"/>
              <w:rPr>
                <w:rFonts w:eastAsia="Calibri"/>
                <w:sz w:val="20"/>
                <w:szCs w:val="20"/>
                <w:lang w:eastAsia="en-US"/>
              </w:rPr>
            </w:pPr>
            <w:r w:rsidRPr="00FB63A5">
              <w:rPr>
                <w:rFonts w:eastAsia="Calibri"/>
                <w:sz w:val="20"/>
                <w:szCs w:val="20"/>
                <w:lang w:eastAsia="en-US"/>
              </w:rPr>
              <w:t>15х30 / 450</w:t>
            </w:r>
          </w:p>
        </w:tc>
        <w:tc>
          <w:tcPr>
            <w:tcW w:w="1483" w:type="dxa"/>
            <w:tcBorders>
              <w:left w:val="single" w:sz="4" w:space="0" w:color="000000"/>
              <w:bottom w:val="single" w:sz="4" w:space="0" w:color="000000"/>
              <w:right w:val="single" w:sz="4" w:space="0" w:color="000000"/>
            </w:tcBorders>
            <w:shd w:val="clear" w:color="auto" w:fill="FFFFFF"/>
          </w:tcPr>
          <w:p w:rsidR="00FB63A5" w:rsidRPr="00FB63A5" w:rsidRDefault="00FB63A5" w:rsidP="00FB63A5">
            <w:pPr>
              <w:suppressAutoHyphens w:val="0"/>
              <w:snapToGrid w:val="0"/>
              <w:spacing w:line="240" w:lineRule="auto"/>
              <w:jc w:val="center"/>
              <w:rPr>
                <w:rFonts w:eastAsia="Calibri"/>
                <w:sz w:val="20"/>
                <w:szCs w:val="20"/>
                <w:lang w:eastAsia="en-US"/>
              </w:rPr>
            </w:pPr>
            <w:r w:rsidRPr="00FB63A5">
              <w:rPr>
                <w:rFonts w:eastAsia="Calibri"/>
                <w:sz w:val="20"/>
                <w:szCs w:val="20"/>
                <w:lang w:eastAsia="en-US"/>
              </w:rPr>
              <w:t>14</w:t>
            </w:r>
          </w:p>
        </w:tc>
        <w:tc>
          <w:tcPr>
            <w:tcW w:w="1484" w:type="dxa"/>
            <w:tcBorders>
              <w:left w:val="single" w:sz="4" w:space="0" w:color="000000"/>
              <w:bottom w:val="single" w:sz="4" w:space="0" w:color="000000"/>
              <w:right w:val="single" w:sz="4" w:space="0" w:color="000000"/>
            </w:tcBorders>
            <w:shd w:val="clear" w:color="auto" w:fill="FFFFFF"/>
          </w:tcPr>
          <w:p w:rsidR="00FB63A5" w:rsidRPr="00FB63A5" w:rsidRDefault="00FB63A5" w:rsidP="00FB63A5">
            <w:pPr>
              <w:suppressAutoHyphens w:val="0"/>
              <w:snapToGrid w:val="0"/>
              <w:spacing w:line="240" w:lineRule="auto"/>
              <w:jc w:val="center"/>
              <w:rPr>
                <w:rFonts w:eastAsia="Calibri"/>
                <w:sz w:val="20"/>
                <w:szCs w:val="20"/>
                <w:lang w:eastAsia="en-US"/>
              </w:rPr>
            </w:pPr>
            <w:r w:rsidRPr="00FB63A5">
              <w:rPr>
                <w:rFonts w:eastAsia="Calibri"/>
                <w:sz w:val="20"/>
                <w:szCs w:val="20"/>
                <w:lang w:eastAsia="en-US"/>
              </w:rPr>
              <w:t>70</w:t>
            </w:r>
          </w:p>
        </w:tc>
      </w:tr>
      <w:tr w:rsidR="00FB63A5" w:rsidRPr="00FB63A5" w:rsidTr="00FB63A5">
        <w:tc>
          <w:tcPr>
            <w:tcW w:w="447" w:type="dxa"/>
            <w:tcBorders>
              <w:left w:val="single" w:sz="4" w:space="0" w:color="000000"/>
              <w:bottom w:val="single" w:sz="4" w:space="0" w:color="000000"/>
            </w:tcBorders>
            <w:shd w:val="clear" w:color="auto" w:fill="FFFFFF"/>
          </w:tcPr>
          <w:p w:rsidR="00FB63A5" w:rsidRPr="00FB63A5" w:rsidRDefault="00FB63A5" w:rsidP="00FB63A5">
            <w:pPr>
              <w:suppressAutoHyphens w:val="0"/>
              <w:snapToGrid w:val="0"/>
              <w:spacing w:line="240" w:lineRule="auto"/>
              <w:rPr>
                <w:rFonts w:eastAsia="Calibri"/>
                <w:sz w:val="20"/>
                <w:szCs w:val="20"/>
                <w:lang w:eastAsia="en-US"/>
              </w:rPr>
            </w:pPr>
            <w:r w:rsidRPr="00FB63A5">
              <w:rPr>
                <w:rFonts w:eastAsia="Calibri"/>
                <w:sz w:val="20"/>
                <w:szCs w:val="20"/>
                <w:lang w:eastAsia="en-US"/>
              </w:rPr>
              <w:t>3</w:t>
            </w:r>
          </w:p>
        </w:tc>
        <w:tc>
          <w:tcPr>
            <w:tcW w:w="1483" w:type="dxa"/>
            <w:tcBorders>
              <w:left w:val="single" w:sz="4" w:space="0" w:color="000000"/>
              <w:bottom w:val="single" w:sz="4" w:space="0" w:color="000000"/>
            </w:tcBorders>
            <w:shd w:val="clear" w:color="auto" w:fill="FFFFFF"/>
          </w:tcPr>
          <w:p w:rsidR="00FB63A5" w:rsidRPr="00FB63A5" w:rsidRDefault="00FB63A5" w:rsidP="00FB63A5">
            <w:pPr>
              <w:suppressAutoHyphens w:val="0"/>
              <w:spacing w:line="240" w:lineRule="auto"/>
              <w:rPr>
                <w:rFonts w:eastAsia="Calibri"/>
                <w:sz w:val="20"/>
                <w:szCs w:val="20"/>
                <w:lang w:eastAsia="en-US"/>
              </w:rPr>
            </w:pPr>
            <w:r w:rsidRPr="00FB63A5">
              <w:rPr>
                <w:rFonts w:eastAsia="Calibri"/>
                <w:sz w:val="20"/>
                <w:szCs w:val="20"/>
                <w:lang w:eastAsia="en-US"/>
              </w:rPr>
              <w:t>Поле для игры в мини-футбол</w:t>
            </w:r>
          </w:p>
        </w:tc>
        <w:tc>
          <w:tcPr>
            <w:tcW w:w="1483" w:type="dxa"/>
            <w:tcBorders>
              <w:left w:val="single" w:sz="4" w:space="0" w:color="000000"/>
              <w:bottom w:val="single" w:sz="4" w:space="0" w:color="000000"/>
            </w:tcBorders>
            <w:shd w:val="clear" w:color="auto" w:fill="FFFFFF"/>
          </w:tcPr>
          <w:p w:rsidR="00FB63A5" w:rsidRPr="00FB63A5" w:rsidRDefault="00FB63A5" w:rsidP="00FB63A5">
            <w:pPr>
              <w:suppressAutoHyphens w:val="0"/>
              <w:spacing w:line="240" w:lineRule="auto"/>
              <w:jc w:val="center"/>
              <w:rPr>
                <w:rFonts w:eastAsia="Calibri"/>
                <w:sz w:val="20"/>
                <w:szCs w:val="20"/>
                <w:lang w:eastAsia="en-US"/>
              </w:rPr>
            </w:pPr>
            <w:proofErr w:type="spellStart"/>
            <w:r w:rsidRPr="00FB63A5">
              <w:rPr>
                <w:rFonts w:eastAsia="Calibri"/>
                <w:sz w:val="20"/>
                <w:szCs w:val="20"/>
                <w:lang w:eastAsia="en-US"/>
              </w:rPr>
              <w:t>п.Панковка</w:t>
            </w:r>
            <w:proofErr w:type="spellEnd"/>
            <w:r w:rsidRPr="00FB63A5">
              <w:rPr>
                <w:rFonts w:eastAsia="Calibri"/>
                <w:sz w:val="20"/>
                <w:szCs w:val="20"/>
                <w:lang w:eastAsia="en-US"/>
              </w:rPr>
              <w:t>, ул. Строительная</w:t>
            </w:r>
          </w:p>
        </w:tc>
        <w:tc>
          <w:tcPr>
            <w:tcW w:w="1484" w:type="dxa"/>
            <w:tcBorders>
              <w:left w:val="single" w:sz="4" w:space="0" w:color="000000"/>
              <w:bottom w:val="single" w:sz="4" w:space="0" w:color="000000"/>
            </w:tcBorders>
            <w:shd w:val="clear" w:color="auto" w:fill="FFFFFF"/>
          </w:tcPr>
          <w:p w:rsidR="00FB63A5" w:rsidRPr="00FB63A5" w:rsidRDefault="00FB63A5" w:rsidP="00FB63A5">
            <w:pPr>
              <w:suppressAutoHyphens w:val="0"/>
              <w:snapToGrid w:val="0"/>
              <w:spacing w:line="240" w:lineRule="auto"/>
              <w:jc w:val="center"/>
              <w:rPr>
                <w:rFonts w:eastAsia="Calibri"/>
                <w:sz w:val="20"/>
                <w:szCs w:val="20"/>
                <w:lang w:eastAsia="en-US"/>
              </w:rPr>
            </w:pPr>
            <w:r w:rsidRPr="00FB63A5">
              <w:rPr>
                <w:rFonts w:eastAsia="Calibri"/>
                <w:sz w:val="20"/>
                <w:szCs w:val="20"/>
                <w:lang w:eastAsia="en-US"/>
              </w:rPr>
              <w:t>2011</w:t>
            </w:r>
          </w:p>
        </w:tc>
        <w:tc>
          <w:tcPr>
            <w:tcW w:w="1483" w:type="dxa"/>
            <w:tcBorders>
              <w:left w:val="single" w:sz="4" w:space="0" w:color="000000"/>
              <w:bottom w:val="single" w:sz="4" w:space="0" w:color="000000"/>
            </w:tcBorders>
            <w:shd w:val="clear" w:color="auto" w:fill="FFFFFF"/>
          </w:tcPr>
          <w:p w:rsidR="00FB63A5" w:rsidRPr="00FB63A5" w:rsidRDefault="00FB63A5" w:rsidP="00FB63A5">
            <w:pPr>
              <w:suppressAutoHyphens w:val="0"/>
              <w:spacing w:line="240" w:lineRule="auto"/>
              <w:jc w:val="center"/>
              <w:rPr>
                <w:rFonts w:eastAsia="Calibri"/>
                <w:sz w:val="20"/>
                <w:szCs w:val="20"/>
                <w:lang w:eastAsia="en-US"/>
              </w:rPr>
            </w:pPr>
            <w:r w:rsidRPr="00FB63A5">
              <w:rPr>
                <w:rFonts w:eastAsia="Calibri"/>
                <w:sz w:val="20"/>
                <w:szCs w:val="20"/>
                <w:lang w:eastAsia="en-US"/>
              </w:rPr>
              <w:t>15х30 / 450</w:t>
            </w:r>
          </w:p>
        </w:tc>
        <w:tc>
          <w:tcPr>
            <w:tcW w:w="1483" w:type="dxa"/>
            <w:tcBorders>
              <w:left w:val="single" w:sz="4" w:space="0" w:color="000000"/>
              <w:bottom w:val="single" w:sz="4" w:space="0" w:color="000000"/>
              <w:right w:val="single" w:sz="4" w:space="0" w:color="000000"/>
            </w:tcBorders>
            <w:shd w:val="clear" w:color="auto" w:fill="FFFFFF"/>
          </w:tcPr>
          <w:p w:rsidR="00FB63A5" w:rsidRPr="00FB63A5" w:rsidRDefault="00FB63A5" w:rsidP="00FB63A5">
            <w:pPr>
              <w:suppressAutoHyphens w:val="0"/>
              <w:snapToGrid w:val="0"/>
              <w:spacing w:line="240" w:lineRule="auto"/>
              <w:jc w:val="center"/>
              <w:rPr>
                <w:rFonts w:eastAsia="Calibri"/>
                <w:sz w:val="20"/>
                <w:szCs w:val="20"/>
                <w:lang w:eastAsia="en-US"/>
              </w:rPr>
            </w:pPr>
            <w:r w:rsidRPr="00FB63A5">
              <w:rPr>
                <w:rFonts w:eastAsia="Calibri"/>
                <w:sz w:val="20"/>
                <w:szCs w:val="20"/>
                <w:lang w:eastAsia="en-US"/>
              </w:rPr>
              <w:t>14</w:t>
            </w:r>
          </w:p>
        </w:tc>
        <w:tc>
          <w:tcPr>
            <w:tcW w:w="1484" w:type="dxa"/>
            <w:tcBorders>
              <w:left w:val="single" w:sz="4" w:space="0" w:color="000000"/>
              <w:bottom w:val="single" w:sz="4" w:space="0" w:color="000000"/>
              <w:right w:val="single" w:sz="4" w:space="0" w:color="000000"/>
            </w:tcBorders>
            <w:shd w:val="clear" w:color="auto" w:fill="FFFFFF"/>
          </w:tcPr>
          <w:p w:rsidR="00FB63A5" w:rsidRPr="00FB63A5" w:rsidRDefault="00FB63A5" w:rsidP="00FB63A5">
            <w:pPr>
              <w:suppressAutoHyphens w:val="0"/>
              <w:snapToGrid w:val="0"/>
              <w:spacing w:line="240" w:lineRule="auto"/>
              <w:jc w:val="center"/>
              <w:rPr>
                <w:rFonts w:eastAsia="Calibri"/>
                <w:sz w:val="20"/>
                <w:szCs w:val="20"/>
                <w:lang w:eastAsia="en-US"/>
              </w:rPr>
            </w:pPr>
            <w:r w:rsidRPr="00FB63A5">
              <w:rPr>
                <w:rFonts w:eastAsia="Calibri"/>
                <w:sz w:val="20"/>
                <w:szCs w:val="20"/>
                <w:lang w:eastAsia="en-US"/>
              </w:rPr>
              <w:t>70</w:t>
            </w:r>
          </w:p>
        </w:tc>
      </w:tr>
      <w:tr w:rsidR="00FB63A5" w:rsidRPr="00FB63A5" w:rsidTr="00FB63A5">
        <w:tc>
          <w:tcPr>
            <w:tcW w:w="447" w:type="dxa"/>
            <w:tcBorders>
              <w:left w:val="single" w:sz="4" w:space="0" w:color="000000"/>
              <w:bottom w:val="single" w:sz="4" w:space="0" w:color="000000"/>
            </w:tcBorders>
            <w:shd w:val="clear" w:color="auto" w:fill="FFFFFF"/>
          </w:tcPr>
          <w:p w:rsidR="00FB63A5" w:rsidRPr="00FB63A5" w:rsidRDefault="00FB63A5" w:rsidP="00FB63A5">
            <w:pPr>
              <w:suppressAutoHyphens w:val="0"/>
              <w:snapToGrid w:val="0"/>
              <w:spacing w:line="240" w:lineRule="auto"/>
              <w:rPr>
                <w:rFonts w:eastAsia="Calibri"/>
                <w:sz w:val="20"/>
                <w:szCs w:val="20"/>
                <w:lang w:eastAsia="en-US"/>
              </w:rPr>
            </w:pPr>
            <w:r w:rsidRPr="00FB63A5">
              <w:rPr>
                <w:rFonts w:eastAsia="Calibri"/>
                <w:sz w:val="20"/>
                <w:szCs w:val="20"/>
                <w:lang w:eastAsia="en-US"/>
              </w:rPr>
              <w:t>4</w:t>
            </w:r>
          </w:p>
        </w:tc>
        <w:tc>
          <w:tcPr>
            <w:tcW w:w="1483" w:type="dxa"/>
            <w:tcBorders>
              <w:left w:val="single" w:sz="4" w:space="0" w:color="000000"/>
              <w:bottom w:val="single" w:sz="4" w:space="0" w:color="000000"/>
            </w:tcBorders>
            <w:shd w:val="clear" w:color="auto" w:fill="FFFFFF"/>
          </w:tcPr>
          <w:p w:rsidR="00FB63A5" w:rsidRPr="00FB63A5" w:rsidRDefault="00FB63A5" w:rsidP="00FB63A5">
            <w:pPr>
              <w:suppressAutoHyphens w:val="0"/>
              <w:spacing w:line="240" w:lineRule="auto"/>
              <w:rPr>
                <w:rFonts w:eastAsia="Calibri"/>
                <w:sz w:val="20"/>
                <w:szCs w:val="20"/>
                <w:lang w:eastAsia="en-US"/>
              </w:rPr>
            </w:pPr>
            <w:r w:rsidRPr="00FB63A5">
              <w:rPr>
                <w:rFonts w:eastAsia="Calibri"/>
                <w:sz w:val="20"/>
                <w:szCs w:val="20"/>
                <w:lang w:eastAsia="en-US"/>
              </w:rPr>
              <w:t>Поле для игры в мини-футбол</w:t>
            </w:r>
          </w:p>
        </w:tc>
        <w:tc>
          <w:tcPr>
            <w:tcW w:w="1483" w:type="dxa"/>
            <w:tcBorders>
              <w:left w:val="single" w:sz="4" w:space="0" w:color="000000"/>
              <w:bottom w:val="single" w:sz="4" w:space="0" w:color="000000"/>
            </w:tcBorders>
            <w:shd w:val="clear" w:color="auto" w:fill="FFFFFF"/>
          </w:tcPr>
          <w:p w:rsidR="00FB63A5" w:rsidRPr="00FB63A5" w:rsidRDefault="00FB63A5" w:rsidP="00FB63A5">
            <w:pPr>
              <w:suppressAutoHyphens w:val="0"/>
              <w:spacing w:line="240" w:lineRule="auto"/>
              <w:jc w:val="center"/>
              <w:rPr>
                <w:rFonts w:eastAsia="Calibri"/>
                <w:sz w:val="20"/>
                <w:szCs w:val="20"/>
                <w:lang w:eastAsia="en-US"/>
              </w:rPr>
            </w:pPr>
            <w:proofErr w:type="spellStart"/>
            <w:r w:rsidRPr="00FB63A5">
              <w:rPr>
                <w:rFonts w:eastAsia="Calibri"/>
                <w:sz w:val="20"/>
                <w:szCs w:val="20"/>
                <w:lang w:eastAsia="en-US"/>
              </w:rPr>
              <w:t>п.Панковка</w:t>
            </w:r>
            <w:proofErr w:type="spellEnd"/>
            <w:r w:rsidRPr="00FB63A5">
              <w:rPr>
                <w:rFonts w:eastAsia="Calibri"/>
                <w:sz w:val="20"/>
                <w:szCs w:val="20"/>
                <w:lang w:eastAsia="en-US"/>
              </w:rPr>
              <w:t xml:space="preserve">, </w:t>
            </w:r>
          </w:p>
          <w:p w:rsidR="00FB63A5" w:rsidRPr="00FB63A5" w:rsidRDefault="00FB63A5" w:rsidP="00FB63A5">
            <w:pPr>
              <w:suppressAutoHyphens w:val="0"/>
              <w:spacing w:line="240" w:lineRule="auto"/>
              <w:jc w:val="center"/>
              <w:rPr>
                <w:rFonts w:eastAsia="Calibri"/>
                <w:sz w:val="20"/>
                <w:szCs w:val="20"/>
                <w:lang w:eastAsia="en-US"/>
              </w:rPr>
            </w:pPr>
            <w:r w:rsidRPr="00FB63A5">
              <w:rPr>
                <w:rFonts w:eastAsia="Calibri"/>
                <w:sz w:val="20"/>
                <w:szCs w:val="20"/>
                <w:lang w:eastAsia="en-US"/>
              </w:rPr>
              <w:t>ул. Советская</w:t>
            </w:r>
          </w:p>
        </w:tc>
        <w:tc>
          <w:tcPr>
            <w:tcW w:w="1484" w:type="dxa"/>
            <w:tcBorders>
              <w:left w:val="single" w:sz="4" w:space="0" w:color="000000"/>
              <w:bottom w:val="single" w:sz="4" w:space="0" w:color="000000"/>
            </w:tcBorders>
            <w:shd w:val="clear" w:color="auto" w:fill="FFFFFF"/>
          </w:tcPr>
          <w:p w:rsidR="00FB63A5" w:rsidRPr="00FB63A5" w:rsidRDefault="00FB63A5" w:rsidP="00FB63A5">
            <w:pPr>
              <w:suppressAutoHyphens w:val="0"/>
              <w:snapToGrid w:val="0"/>
              <w:spacing w:line="240" w:lineRule="auto"/>
              <w:jc w:val="center"/>
              <w:rPr>
                <w:rFonts w:eastAsia="Calibri"/>
                <w:sz w:val="20"/>
                <w:szCs w:val="20"/>
                <w:lang w:eastAsia="en-US"/>
              </w:rPr>
            </w:pPr>
            <w:r w:rsidRPr="00FB63A5">
              <w:rPr>
                <w:rFonts w:eastAsia="Calibri"/>
                <w:sz w:val="20"/>
                <w:szCs w:val="20"/>
                <w:lang w:eastAsia="en-US"/>
              </w:rPr>
              <w:t>2017</w:t>
            </w:r>
          </w:p>
        </w:tc>
        <w:tc>
          <w:tcPr>
            <w:tcW w:w="1483" w:type="dxa"/>
            <w:tcBorders>
              <w:left w:val="single" w:sz="4" w:space="0" w:color="000000"/>
              <w:bottom w:val="single" w:sz="4" w:space="0" w:color="000000"/>
            </w:tcBorders>
            <w:shd w:val="clear" w:color="auto" w:fill="FFFFFF"/>
          </w:tcPr>
          <w:p w:rsidR="00FB63A5" w:rsidRPr="00FB63A5" w:rsidRDefault="00FB63A5" w:rsidP="00FB63A5">
            <w:pPr>
              <w:suppressAutoHyphens w:val="0"/>
              <w:spacing w:line="240" w:lineRule="auto"/>
              <w:jc w:val="center"/>
              <w:rPr>
                <w:rFonts w:eastAsia="Calibri"/>
                <w:sz w:val="20"/>
                <w:szCs w:val="20"/>
                <w:lang w:eastAsia="en-US"/>
              </w:rPr>
            </w:pPr>
            <w:r w:rsidRPr="00FB63A5">
              <w:rPr>
                <w:rFonts w:eastAsia="Calibri"/>
                <w:sz w:val="20"/>
                <w:szCs w:val="20"/>
                <w:lang w:eastAsia="en-US"/>
              </w:rPr>
              <w:t>15х30 / 450</w:t>
            </w:r>
          </w:p>
        </w:tc>
        <w:tc>
          <w:tcPr>
            <w:tcW w:w="1483" w:type="dxa"/>
            <w:tcBorders>
              <w:left w:val="single" w:sz="4" w:space="0" w:color="000000"/>
              <w:bottom w:val="single" w:sz="4" w:space="0" w:color="000000"/>
              <w:right w:val="single" w:sz="4" w:space="0" w:color="000000"/>
            </w:tcBorders>
            <w:shd w:val="clear" w:color="auto" w:fill="FFFFFF"/>
          </w:tcPr>
          <w:p w:rsidR="00FB63A5" w:rsidRPr="00FB63A5" w:rsidRDefault="00FB63A5" w:rsidP="00FB63A5">
            <w:pPr>
              <w:suppressAutoHyphens w:val="0"/>
              <w:snapToGrid w:val="0"/>
              <w:spacing w:line="240" w:lineRule="auto"/>
              <w:jc w:val="center"/>
              <w:rPr>
                <w:rFonts w:eastAsia="Calibri"/>
                <w:sz w:val="20"/>
                <w:szCs w:val="20"/>
                <w:lang w:eastAsia="en-US"/>
              </w:rPr>
            </w:pPr>
            <w:r w:rsidRPr="00FB63A5">
              <w:rPr>
                <w:rFonts w:eastAsia="Calibri"/>
                <w:sz w:val="20"/>
                <w:szCs w:val="20"/>
                <w:lang w:eastAsia="en-US"/>
              </w:rPr>
              <w:t>14</w:t>
            </w:r>
          </w:p>
        </w:tc>
        <w:tc>
          <w:tcPr>
            <w:tcW w:w="1484" w:type="dxa"/>
            <w:tcBorders>
              <w:left w:val="single" w:sz="4" w:space="0" w:color="000000"/>
              <w:bottom w:val="single" w:sz="4" w:space="0" w:color="000000"/>
              <w:right w:val="single" w:sz="4" w:space="0" w:color="000000"/>
            </w:tcBorders>
            <w:shd w:val="clear" w:color="auto" w:fill="FFFFFF"/>
          </w:tcPr>
          <w:p w:rsidR="00FB63A5" w:rsidRPr="00FB63A5" w:rsidRDefault="00FB63A5" w:rsidP="00FB63A5">
            <w:pPr>
              <w:suppressAutoHyphens w:val="0"/>
              <w:snapToGrid w:val="0"/>
              <w:spacing w:line="240" w:lineRule="auto"/>
              <w:jc w:val="center"/>
              <w:rPr>
                <w:rFonts w:eastAsia="Calibri"/>
                <w:sz w:val="20"/>
                <w:szCs w:val="20"/>
                <w:lang w:eastAsia="en-US"/>
              </w:rPr>
            </w:pPr>
            <w:r w:rsidRPr="00FB63A5">
              <w:rPr>
                <w:rFonts w:eastAsia="Calibri"/>
                <w:sz w:val="20"/>
                <w:szCs w:val="20"/>
                <w:lang w:eastAsia="en-US"/>
              </w:rPr>
              <w:t>70</w:t>
            </w:r>
          </w:p>
        </w:tc>
      </w:tr>
      <w:tr w:rsidR="00FB63A5" w:rsidRPr="00FB63A5" w:rsidTr="00FB63A5">
        <w:tc>
          <w:tcPr>
            <w:tcW w:w="447" w:type="dxa"/>
            <w:tcBorders>
              <w:left w:val="single" w:sz="4" w:space="0" w:color="000000"/>
              <w:bottom w:val="single" w:sz="4" w:space="0" w:color="000000"/>
            </w:tcBorders>
            <w:shd w:val="clear" w:color="auto" w:fill="FFFFFF"/>
          </w:tcPr>
          <w:p w:rsidR="00FB63A5" w:rsidRPr="00FB63A5" w:rsidRDefault="00FB63A5" w:rsidP="00FB63A5">
            <w:pPr>
              <w:suppressAutoHyphens w:val="0"/>
              <w:snapToGrid w:val="0"/>
              <w:spacing w:line="240" w:lineRule="auto"/>
              <w:rPr>
                <w:rFonts w:eastAsia="Calibri"/>
                <w:sz w:val="20"/>
                <w:szCs w:val="20"/>
                <w:lang w:eastAsia="en-US"/>
              </w:rPr>
            </w:pPr>
            <w:r w:rsidRPr="00FB63A5">
              <w:rPr>
                <w:rFonts w:eastAsia="Calibri"/>
                <w:sz w:val="20"/>
                <w:szCs w:val="20"/>
                <w:lang w:eastAsia="en-US"/>
              </w:rPr>
              <w:t>5</w:t>
            </w:r>
          </w:p>
        </w:tc>
        <w:tc>
          <w:tcPr>
            <w:tcW w:w="1483" w:type="dxa"/>
            <w:tcBorders>
              <w:left w:val="single" w:sz="4" w:space="0" w:color="000000"/>
              <w:bottom w:val="single" w:sz="4" w:space="0" w:color="000000"/>
            </w:tcBorders>
            <w:shd w:val="clear" w:color="auto" w:fill="FFFFFF"/>
          </w:tcPr>
          <w:p w:rsidR="00FB63A5" w:rsidRPr="00FB63A5" w:rsidRDefault="00FB63A5" w:rsidP="00FB63A5">
            <w:pPr>
              <w:suppressAutoHyphens w:val="0"/>
              <w:spacing w:line="240" w:lineRule="auto"/>
              <w:rPr>
                <w:rFonts w:eastAsia="Calibri"/>
                <w:sz w:val="20"/>
                <w:szCs w:val="20"/>
                <w:lang w:eastAsia="en-US"/>
              </w:rPr>
            </w:pPr>
            <w:r w:rsidRPr="00FB63A5">
              <w:rPr>
                <w:rFonts w:eastAsia="Calibri"/>
                <w:sz w:val="20"/>
                <w:szCs w:val="20"/>
                <w:lang w:eastAsia="en-US"/>
              </w:rPr>
              <w:t>Поле для игры в мини-футбол</w:t>
            </w:r>
          </w:p>
        </w:tc>
        <w:tc>
          <w:tcPr>
            <w:tcW w:w="1483" w:type="dxa"/>
            <w:tcBorders>
              <w:left w:val="single" w:sz="4" w:space="0" w:color="000000"/>
              <w:bottom w:val="single" w:sz="4" w:space="0" w:color="000000"/>
            </w:tcBorders>
            <w:shd w:val="clear" w:color="auto" w:fill="FFFFFF"/>
          </w:tcPr>
          <w:p w:rsidR="00FB63A5" w:rsidRPr="00FB63A5" w:rsidRDefault="00FB63A5" w:rsidP="00FB63A5">
            <w:pPr>
              <w:suppressAutoHyphens w:val="0"/>
              <w:spacing w:line="240" w:lineRule="auto"/>
              <w:jc w:val="center"/>
              <w:rPr>
                <w:rFonts w:eastAsia="Calibri"/>
                <w:sz w:val="20"/>
                <w:szCs w:val="20"/>
                <w:lang w:eastAsia="en-US"/>
              </w:rPr>
            </w:pPr>
            <w:proofErr w:type="spellStart"/>
            <w:r w:rsidRPr="00FB63A5">
              <w:rPr>
                <w:rFonts w:eastAsia="Calibri"/>
                <w:sz w:val="20"/>
                <w:szCs w:val="20"/>
                <w:lang w:eastAsia="en-US"/>
              </w:rPr>
              <w:t>п.Панковка</w:t>
            </w:r>
            <w:proofErr w:type="spellEnd"/>
            <w:r w:rsidRPr="00FB63A5">
              <w:rPr>
                <w:rFonts w:eastAsia="Calibri"/>
                <w:sz w:val="20"/>
                <w:szCs w:val="20"/>
                <w:lang w:eastAsia="en-US"/>
              </w:rPr>
              <w:t>, территория Панковская СОШ</w:t>
            </w:r>
          </w:p>
        </w:tc>
        <w:tc>
          <w:tcPr>
            <w:tcW w:w="1484" w:type="dxa"/>
            <w:tcBorders>
              <w:left w:val="single" w:sz="4" w:space="0" w:color="000000"/>
              <w:bottom w:val="single" w:sz="4" w:space="0" w:color="000000"/>
            </w:tcBorders>
            <w:shd w:val="clear" w:color="auto" w:fill="FFFFFF"/>
          </w:tcPr>
          <w:p w:rsidR="00FB63A5" w:rsidRPr="00FB63A5" w:rsidRDefault="00FB63A5" w:rsidP="00FB63A5">
            <w:pPr>
              <w:suppressAutoHyphens w:val="0"/>
              <w:snapToGrid w:val="0"/>
              <w:spacing w:line="240" w:lineRule="auto"/>
              <w:jc w:val="center"/>
              <w:rPr>
                <w:rFonts w:eastAsia="Calibri"/>
                <w:sz w:val="20"/>
                <w:szCs w:val="20"/>
                <w:lang w:eastAsia="en-US"/>
              </w:rPr>
            </w:pPr>
            <w:r w:rsidRPr="00FB63A5">
              <w:rPr>
                <w:rFonts w:eastAsia="Calibri"/>
                <w:sz w:val="20"/>
                <w:szCs w:val="20"/>
                <w:lang w:eastAsia="en-US"/>
              </w:rPr>
              <w:t>2018</w:t>
            </w:r>
          </w:p>
        </w:tc>
        <w:tc>
          <w:tcPr>
            <w:tcW w:w="1483" w:type="dxa"/>
            <w:tcBorders>
              <w:left w:val="single" w:sz="4" w:space="0" w:color="000000"/>
              <w:bottom w:val="single" w:sz="4" w:space="0" w:color="000000"/>
            </w:tcBorders>
            <w:shd w:val="clear" w:color="auto" w:fill="FFFFFF"/>
          </w:tcPr>
          <w:p w:rsidR="00FB63A5" w:rsidRPr="00FB63A5" w:rsidRDefault="00FB63A5" w:rsidP="00FB63A5">
            <w:pPr>
              <w:suppressAutoHyphens w:val="0"/>
              <w:spacing w:line="240" w:lineRule="auto"/>
              <w:jc w:val="center"/>
              <w:rPr>
                <w:rFonts w:eastAsia="Calibri"/>
                <w:sz w:val="20"/>
                <w:szCs w:val="20"/>
                <w:lang w:eastAsia="en-US"/>
              </w:rPr>
            </w:pPr>
            <w:r w:rsidRPr="00FB63A5">
              <w:rPr>
                <w:rFonts w:eastAsia="Calibri"/>
                <w:sz w:val="20"/>
                <w:szCs w:val="20"/>
                <w:lang w:eastAsia="en-US"/>
              </w:rPr>
              <w:t>30х50 / 1500</w:t>
            </w:r>
          </w:p>
        </w:tc>
        <w:tc>
          <w:tcPr>
            <w:tcW w:w="1483" w:type="dxa"/>
            <w:tcBorders>
              <w:left w:val="single" w:sz="4" w:space="0" w:color="000000"/>
              <w:bottom w:val="single" w:sz="4" w:space="0" w:color="000000"/>
              <w:right w:val="single" w:sz="4" w:space="0" w:color="000000"/>
            </w:tcBorders>
            <w:shd w:val="clear" w:color="auto" w:fill="FFFFFF"/>
          </w:tcPr>
          <w:p w:rsidR="00FB63A5" w:rsidRPr="00FB63A5" w:rsidRDefault="00FB63A5" w:rsidP="00FB63A5">
            <w:pPr>
              <w:suppressAutoHyphens w:val="0"/>
              <w:snapToGrid w:val="0"/>
              <w:spacing w:line="240" w:lineRule="auto"/>
              <w:jc w:val="center"/>
              <w:rPr>
                <w:rFonts w:eastAsia="Calibri"/>
                <w:sz w:val="20"/>
                <w:szCs w:val="20"/>
                <w:lang w:eastAsia="en-US"/>
              </w:rPr>
            </w:pPr>
            <w:r w:rsidRPr="00FB63A5">
              <w:rPr>
                <w:rFonts w:eastAsia="Calibri"/>
                <w:sz w:val="20"/>
                <w:szCs w:val="20"/>
                <w:lang w:eastAsia="en-US"/>
              </w:rPr>
              <w:t>14</w:t>
            </w:r>
          </w:p>
        </w:tc>
        <w:tc>
          <w:tcPr>
            <w:tcW w:w="1484" w:type="dxa"/>
            <w:tcBorders>
              <w:left w:val="single" w:sz="4" w:space="0" w:color="000000"/>
              <w:bottom w:val="single" w:sz="4" w:space="0" w:color="000000"/>
              <w:right w:val="single" w:sz="4" w:space="0" w:color="000000"/>
            </w:tcBorders>
            <w:shd w:val="clear" w:color="auto" w:fill="FFFFFF"/>
          </w:tcPr>
          <w:p w:rsidR="00FB63A5" w:rsidRPr="00FB63A5" w:rsidRDefault="00FB63A5" w:rsidP="00FB63A5">
            <w:pPr>
              <w:suppressAutoHyphens w:val="0"/>
              <w:snapToGrid w:val="0"/>
              <w:spacing w:line="240" w:lineRule="auto"/>
              <w:jc w:val="center"/>
              <w:rPr>
                <w:rFonts w:eastAsia="Calibri"/>
                <w:sz w:val="20"/>
                <w:szCs w:val="20"/>
                <w:lang w:eastAsia="en-US"/>
              </w:rPr>
            </w:pPr>
            <w:r w:rsidRPr="00FB63A5">
              <w:rPr>
                <w:rFonts w:eastAsia="Calibri"/>
                <w:sz w:val="20"/>
                <w:szCs w:val="20"/>
                <w:lang w:eastAsia="en-US"/>
              </w:rPr>
              <w:t>90</w:t>
            </w:r>
          </w:p>
        </w:tc>
      </w:tr>
      <w:tr w:rsidR="00FB63A5" w:rsidRPr="00FB63A5" w:rsidTr="00FB63A5">
        <w:tc>
          <w:tcPr>
            <w:tcW w:w="447" w:type="dxa"/>
            <w:tcBorders>
              <w:left w:val="single" w:sz="4" w:space="0" w:color="000000"/>
              <w:bottom w:val="single" w:sz="4" w:space="0" w:color="000000"/>
            </w:tcBorders>
            <w:shd w:val="clear" w:color="auto" w:fill="FFFFFF"/>
          </w:tcPr>
          <w:p w:rsidR="00FB63A5" w:rsidRPr="00FB63A5" w:rsidRDefault="00FB63A5" w:rsidP="00FB63A5">
            <w:pPr>
              <w:suppressAutoHyphens w:val="0"/>
              <w:snapToGrid w:val="0"/>
              <w:spacing w:line="240" w:lineRule="auto"/>
              <w:rPr>
                <w:rFonts w:eastAsia="Calibri"/>
                <w:sz w:val="20"/>
                <w:szCs w:val="20"/>
                <w:lang w:eastAsia="en-US"/>
              </w:rPr>
            </w:pPr>
            <w:r w:rsidRPr="00FB63A5">
              <w:rPr>
                <w:rFonts w:eastAsia="Calibri"/>
                <w:sz w:val="20"/>
                <w:szCs w:val="20"/>
                <w:lang w:eastAsia="en-US"/>
              </w:rPr>
              <w:t>6</w:t>
            </w:r>
          </w:p>
        </w:tc>
        <w:tc>
          <w:tcPr>
            <w:tcW w:w="1483" w:type="dxa"/>
            <w:tcBorders>
              <w:left w:val="single" w:sz="4" w:space="0" w:color="000000"/>
              <w:bottom w:val="single" w:sz="4" w:space="0" w:color="000000"/>
            </w:tcBorders>
            <w:shd w:val="clear" w:color="auto" w:fill="FFFFFF"/>
          </w:tcPr>
          <w:p w:rsidR="00FB63A5" w:rsidRPr="00FB63A5" w:rsidRDefault="00FB63A5" w:rsidP="00FB63A5">
            <w:pPr>
              <w:suppressAutoHyphens w:val="0"/>
              <w:spacing w:line="240" w:lineRule="auto"/>
              <w:rPr>
                <w:rFonts w:eastAsia="Calibri"/>
                <w:sz w:val="20"/>
                <w:szCs w:val="20"/>
                <w:lang w:eastAsia="en-US"/>
              </w:rPr>
            </w:pPr>
            <w:r w:rsidRPr="00FB63A5">
              <w:rPr>
                <w:rFonts w:eastAsia="Calibri"/>
                <w:sz w:val="20"/>
                <w:szCs w:val="20"/>
                <w:lang w:eastAsia="en-US"/>
              </w:rPr>
              <w:t>Волейбольная площадка</w:t>
            </w:r>
          </w:p>
        </w:tc>
        <w:tc>
          <w:tcPr>
            <w:tcW w:w="1483" w:type="dxa"/>
            <w:tcBorders>
              <w:left w:val="single" w:sz="4" w:space="0" w:color="000000"/>
              <w:bottom w:val="single" w:sz="4" w:space="0" w:color="000000"/>
            </w:tcBorders>
            <w:shd w:val="clear" w:color="auto" w:fill="FFFFFF"/>
          </w:tcPr>
          <w:p w:rsidR="00FB63A5" w:rsidRPr="00FB63A5" w:rsidRDefault="00FB63A5" w:rsidP="00FB63A5">
            <w:pPr>
              <w:suppressAutoHyphens w:val="0"/>
              <w:spacing w:line="240" w:lineRule="auto"/>
              <w:jc w:val="center"/>
              <w:rPr>
                <w:rFonts w:eastAsia="Calibri"/>
                <w:sz w:val="20"/>
                <w:szCs w:val="20"/>
                <w:lang w:eastAsia="en-US"/>
              </w:rPr>
            </w:pPr>
            <w:proofErr w:type="spellStart"/>
            <w:r w:rsidRPr="00FB63A5">
              <w:rPr>
                <w:rFonts w:eastAsia="Calibri"/>
                <w:sz w:val="20"/>
                <w:szCs w:val="20"/>
                <w:lang w:eastAsia="en-US"/>
              </w:rPr>
              <w:t>п.Панковка</w:t>
            </w:r>
            <w:proofErr w:type="spellEnd"/>
            <w:r w:rsidRPr="00FB63A5">
              <w:rPr>
                <w:rFonts w:eastAsia="Calibri"/>
                <w:sz w:val="20"/>
                <w:szCs w:val="20"/>
                <w:lang w:eastAsia="en-US"/>
              </w:rPr>
              <w:t>, на территории стадиона 261 ремонтного завода</w:t>
            </w:r>
          </w:p>
        </w:tc>
        <w:tc>
          <w:tcPr>
            <w:tcW w:w="1484" w:type="dxa"/>
            <w:tcBorders>
              <w:left w:val="single" w:sz="4" w:space="0" w:color="000000"/>
              <w:bottom w:val="single" w:sz="4" w:space="0" w:color="000000"/>
            </w:tcBorders>
            <w:shd w:val="clear" w:color="auto" w:fill="FFFFFF"/>
          </w:tcPr>
          <w:p w:rsidR="00FB63A5" w:rsidRPr="00FB63A5" w:rsidRDefault="00FB63A5" w:rsidP="00FB63A5">
            <w:pPr>
              <w:suppressAutoHyphens w:val="0"/>
              <w:snapToGrid w:val="0"/>
              <w:spacing w:line="240" w:lineRule="auto"/>
              <w:jc w:val="center"/>
              <w:rPr>
                <w:rFonts w:eastAsia="Calibri"/>
                <w:sz w:val="20"/>
                <w:szCs w:val="20"/>
                <w:lang w:eastAsia="en-US"/>
              </w:rPr>
            </w:pPr>
          </w:p>
        </w:tc>
        <w:tc>
          <w:tcPr>
            <w:tcW w:w="1483" w:type="dxa"/>
            <w:tcBorders>
              <w:left w:val="single" w:sz="4" w:space="0" w:color="000000"/>
              <w:bottom w:val="single" w:sz="4" w:space="0" w:color="000000"/>
            </w:tcBorders>
            <w:shd w:val="clear" w:color="auto" w:fill="FFFFFF"/>
          </w:tcPr>
          <w:p w:rsidR="00FB63A5" w:rsidRPr="00FB63A5" w:rsidRDefault="00FB63A5" w:rsidP="00FB63A5">
            <w:pPr>
              <w:suppressAutoHyphens w:val="0"/>
              <w:spacing w:line="240" w:lineRule="auto"/>
              <w:jc w:val="center"/>
              <w:rPr>
                <w:rFonts w:eastAsia="Calibri"/>
                <w:sz w:val="20"/>
                <w:szCs w:val="20"/>
                <w:lang w:eastAsia="en-US"/>
              </w:rPr>
            </w:pPr>
            <w:r w:rsidRPr="00FB63A5">
              <w:rPr>
                <w:rFonts w:eastAsia="Calibri"/>
                <w:sz w:val="20"/>
                <w:szCs w:val="20"/>
                <w:lang w:eastAsia="en-US"/>
              </w:rPr>
              <w:t xml:space="preserve">9х18 </w:t>
            </w:r>
            <w:proofErr w:type="gramStart"/>
            <w:r w:rsidRPr="00FB63A5">
              <w:rPr>
                <w:rFonts w:eastAsia="Calibri"/>
                <w:sz w:val="20"/>
                <w:szCs w:val="20"/>
                <w:lang w:eastAsia="en-US"/>
              </w:rPr>
              <w:t>/  162</w:t>
            </w:r>
            <w:proofErr w:type="gramEnd"/>
          </w:p>
        </w:tc>
        <w:tc>
          <w:tcPr>
            <w:tcW w:w="1483" w:type="dxa"/>
            <w:tcBorders>
              <w:left w:val="single" w:sz="4" w:space="0" w:color="000000"/>
              <w:bottom w:val="single" w:sz="4" w:space="0" w:color="000000"/>
              <w:right w:val="single" w:sz="4" w:space="0" w:color="000000"/>
            </w:tcBorders>
            <w:shd w:val="clear" w:color="auto" w:fill="FFFFFF"/>
          </w:tcPr>
          <w:p w:rsidR="00FB63A5" w:rsidRPr="00FB63A5" w:rsidRDefault="00FB63A5" w:rsidP="00FB63A5">
            <w:pPr>
              <w:suppressAutoHyphens w:val="0"/>
              <w:snapToGrid w:val="0"/>
              <w:spacing w:line="240" w:lineRule="auto"/>
              <w:jc w:val="center"/>
              <w:rPr>
                <w:rFonts w:eastAsia="Calibri"/>
                <w:sz w:val="20"/>
                <w:szCs w:val="20"/>
                <w:lang w:eastAsia="en-US"/>
              </w:rPr>
            </w:pPr>
            <w:r w:rsidRPr="00FB63A5">
              <w:rPr>
                <w:rFonts w:eastAsia="Calibri"/>
                <w:sz w:val="20"/>
                <w:szCs w:val="20"/>
                <w:lang w:eastAsia="en-US"/>
              </w:rPr>
              <w:t>20</w:t>
            </w:r>
          </w:p>
        </w:tc>
        <w:tc>
          <w:tcPr>
            <w:tcW w:w="1484" w:type="dxa"/>
            <w:tcBorders>
              <w:left w:val="single" w:sz="4" w:space="0" w:color="000000"/>
              <w:bottom w:val="single" w:sz="4" w:space="0" w:color="000000"/>
              <w:right w:val="single" w:sz="4" w:space="0" w:color="000000"/>
            </w:tcBorders>
            <w:shd w:val="clear" w:color="auto" w:fill="FFFFFF"/>
          </w:tcPr>
          <w:p w:rsidR="00FB63A5" w:rsidRPr="00FB63A5" w:rsidRDefault="00FB63A5" w:rsidP="00FB63A5">
            <w:pPr>
              <w:suppressAutoHyphens w:val="0"/>
              <w:snapToGrid w:val="0"/>
              <w:spacing w:line="240" w:lineRule="auto"/>
              <w:jc w:val="center"/>
              <w:rPr>
                <w:rFonts w:eastAsia="Calibri"/>
                <w:sz w:val="20"/>
                <w:szCs w:val="20"/>
                <w:lang w:eastAsia="en-US"/>
              </w:rPr>
            </w:pPr>
            <w:r w:rsidRPr="00FB63A5">
              <w:rPr>
                <w:rFonts w:eastAsia="Calibri"/>
                <w:sz w:val="20"/>
                <w:szCs w:val="20"/>
                <w:lang w:eastAsia="en-US"/>
              </w:rPr>
              <w:t>-</w:t>
            </w:r>
          </w:p>
        </w:tc>
      </w:tr>
      <w:tr w:rsidR="00FB63A5" w:rsidRPr="00FB63A5" w:rsidTr="00FB63A5">
        <w:tc>
          <w:tcPr>
            <w:tcW w:w="447" w:type="dxa"/>
            <w:tcBorders>
              <w:left w:val="single" w:sz="4" w:space="0" w:color="000000"/>
              <w:bottom w:val="single" w:sz="4" w:space="0" w:color="000000"/>
            </w:tcBorders>
            <w:shd w:val="clear" w:color="auto" w:fill="FFFFFF"/>
          </w:tcPr>
          <w:p w:rsidR="00FB63A5" w:rsidRPr="00FB63A5" w:rsidRDefault="00FB63A5" w:rsidP="00FB63A5">
            <w:pPr>
              <w:suppressAutoHyphens w:val="0"/>
              <w:snapToGrid w:val="0"/>
              <w:spacing w:line="240" w:lineRule="auto"/>
              <w:rPr>
                <w:rFonts w:eastAsia="Calibri"/>
                <w:sz w:val="20"/>
                <w:szCs w:val="20"/>
                <w:lang w:eastAsia="en-US"/>
              </w:rPr>
            </w:pPr>
            <w:r w:rsidRPr="00FB63A5">
              <w:rPr>
                <w:rFonts w:eastAsia="Calibri"/>
                <w:sz w:val="20"/>
                <w:szCs w:val="20"/>
                <w:lang w:eastAsia="en-US"/>
              </w:rPr>
              <w:t>7</w:t>
            </w:r>
          </w:p>
        </w:tc>
        <w:tc>
          <w:tcPr>
            <w:tcW w:w="1483" w:type="dxa"/>
            <w:tcBorders>
              <w:left w:val="single" w:sz="4" w:space="0" w:color="000000"/>
              <w:bottom w:val="single" w:sz="4" w:space="0" w:color="000000"/>
            </w:tcBorders>
            <w:shd w:val="clear" w:color="auto" w:fill="FFFFFF"/>
          </w:tcPr>
          <w:p w:rsidR="00FB63A5" w:rsidRPr="00FB63A5" w:rsidRDefault="00FB63A5" w:rsidP="00FB63A5">
            <w:pPr>
              <w:suppressAutoHyphens w:val="0"/>
              <w:spacing w:line="240" w:lineRule="auto"/>
              <w:rPr>
                <w:rFonts w:eastAsia="Calibri"/>
                <w:sz w:val="20"/>
                <w:szCs w:val="20"/>
                <w:lang w:eastAsia="en-US"/>
              </w:rPr>
            </w:pPr>
            <w:r w:rsidRPr="00FB63A5">
              <w:rPr>
                <w:rFonts w:eastAsia="Calibri"/>
                <w:sz w:val="20"/>
                <w:szCs w:val="20"/>
                <w:lang w:eastAsia="en-US"/>
              </w:rPr>
              <w:t>Баскетбольная площадка</w:t>
            </w:r>
          </w:p>
        </w:tc>
        <w:tc>
          <w:tcPr>
            <w:tcW w:w="1483" w:type="dxa"/>
            <w:tcBorders>
              <w:left w:val="single" w:sz="4" w:space="0" w:color="000000"/>
              <w:bottom w:val="single" w:sz="4" w:space="0" w:color="000000"/>
            </w:tcBorders>
            <w:shd w:val="clear" w:color="auto" w:fill="FFFFFF"/>
          </w:tcPr>
          <w:p w:rsidR="00FB63A5" w:rsidRPr="00FB63A5" w:rsidRDefault="00FB63A5" w:rsidP="00FB63A5">
            <w:pPr>
              <w:suppressAutoHyphens w:val="0"/>
              <w:spacing w:line="240" w:lineRule="auto"/>
              <w:jc w:val="center"/>
              <w:rPr>
                <w:rFonts w:eastAsia="Calibri"/>
                <w:sz w:val="20"/>
                <w:szCs w:val="20"/>
                <w:lang w:eastAsia="en-US"/>
              </w:rPr>
            </w:pPr>
            <w:proofErr w:type="spellStart"/>
            <w:r w:rsidRPr="00FB63A5">
              <w:rPr>
                <w:rFonts w:eastAsia="Calibri"/>
                <w:sz w:val="20"/>
                <w:szCs w:val="20"/>
                <w:lang w:eastAsia="en-US"/>
              </w:rPr>
              <w:t>п.Панковка</w:t>
            </w:r>
            <w:proofErr w:type="spellEnd"/>
            <w:r w:rsidRPr="00FB63A5">
              <w:rPr>
                <w:rFonts w:eastAsia="Calibri"/>
                <w:sz w:val="20"/>
                <w:szCs w:val="20"/>
                <w:lang w:eastAsia="en-US"/>
              </w:rPr>
              <w:t xml:space="preserve"> СОШ</w:t>
            </w:r>
          </w:p>
        </w:tc>
        <w:tc>
          <w:tcPr>
            <w:tcW w:w="1484" w:type="dxa"/>
            <w:tcBorders>
              <w:left w:val="single" w:sz="4" w:space="0" w:color="000000"/>
              <w:bottom w:val="single" w:sz="4" w:space="0" w:color="000000"/>
            </w:tcBorders>
            <w:shd w:val="clear" w:color="auto" w:fill="FFFFFF"/>
          </w:tcPr>
          <w:p w:rsidR="00FB63A5" w:rsidRPr="00FB63A5" w:rsidRDefault="00FB63A5" w:rsidP="00FB63A5">
            <w:pPr>
              <w:suppressAutoHyphens w:val="0"/>
              <w:snapToGrid w:val="0"/>
              <w:spacing w:line="240" w:lineRule="auto"/>
              <w:jc w:val="center"/>
              <w:rPr>
                <w:rFonts w:eastAsia="Calibri"/>
                <w:sz w:val="20"/>
                <w:szCs w:val="20"/>
                <w:lang w:eastAsia="en-US"/>
              </w:rPr>
            </w:pPr>
            <w:r w:rsidRPr="00FB63A5">
              <w:rPr>
                <w:rFonts w:eastAsia="Calibri"/>
                <w:sz w:val="20"/>
                <w:szCs w:val="20"/>
                <w:lang w:eastAsia="en-US"/>
              </w:rPr>
              <w:t>1978</w:t>
            </w:r>
          </w:p>
        </w:tc>
        <w:tc>
          <w:tcPr>
            <w:tcW w:w="1483" w:type="dxa"/>
            <w:tcBorders>
              <w:left w:val="single" w:sz="4" w:space="0" w:color="000000"/>
              <w:bottom w:val="single" w:sz="4" w:space="0" w:color="000000"/>
            </w:tcBorders>
            <w:shd w:val="clear" w:color="auto" w:fill="FFFFFF"/>
          </w:tcPr>
          <w:p w:rsidR="00FB63A5" w:rsidRPr="00FB63A5" w:rsidRDefault="00FB63A5" w:rsidP="00FB63A5">
            <w:pPr>
              <w:suppressAutoHyphens w:val="0"/>
              <w:spacing w:line="240" w:lineRule="auto"/>
              <w:jc w:val="center"/>
              <w:rPr>
                <w:rFonts w:eastAsia="Calibri"/>
                <w:sz w:val="20"/>
                <w:szCs w:val="20"/>
                <w:lang w:eastAsia="en-US"/>
              </w:rPr>
            </w:pPr>
            <w:r w:rsidRPr="00FB63A5">
              <w:rPr>
                <w:rFonts w:eastAsia="Calibri"/>
                <w:sz w:val="20"/>
                <w:szCs w:val="20"/>
                <w:lang w:eastAsia="en-US"/>
              </w:rPr>
              <w:t>15х30 / 450</w:t>
            </w:r>
          </w:p>
        </w:tc>
        <w:tc>
          <w:tcPr>
            <w:tcW w:w="1483" w:type="dxa"/>
            <w:tcBorders>
              <w:left w:val="single" w:sz="4" w:space="0" w:color="000000"/>
              <w:bottom w:val="single" w:sz="4" w:space="0" w:color="000000"/>
              <w:right w:val="single" w:sz="4" w:space="0" w:color="000000"/>
            </w:tcBorders>
            <w:shd w:val="clear" w:color="auto" w:fill="FFFFFF"/>
          </w:tcPr>
          <w:p w:rsidR="00FB63A5" w:rsidRPr="00FB63A5" w:rsidRDefault="00FB63A5" w:rsidP="00FB63A5">
            <w:pPr>
              <w:suppressAutoHyphens w:val="0"/>
              <w:snapToGrid w:val="0"/>
              <w:spacing w:line="240" w:lineRule="auto"/>
              <w:jc w:val="center"/>
              <w:rPr>
                <w:rFonts w:eastAsia="Calibri"/>
                <w:sz w:val="20"/>
                <w:szCs w:val="20"/>
                <w:lang w:eastAsia="en-US"/>
              </w:rPr>
            </w:pPr>
            <w:r w:rsidRPr="00FB63A5">
              <w:rPr>
                <w:rFonts w:eastAsia="Calibri"/>
                <w:sz w:val="20"/>
                <w:szCs w:val="20"/>
                <w:lang w:eastAsia="en-US"/>
              </w:rPr>
              <w:t>18</w:t>
            </w:r>
          </w:p>
        </w:tc>
        <w:tc>
          <w:tcPr>
            <w:tcW w:w="1484" w:type="dxa"/>
            <w:tcBorders>
              <w:left w:val="single" w:sz="4" w:space="0" w:color="000000"/>
              <w:bottom w:val="single" w:sz="4" w:space="0" w:color="000000"/>
              <w:right w:val="single" w:sz="4" w:space="0" w:color="000000"/>
            </w:tcBorders>
            <w:shd w:val="clear" w:color="auto" w:fill="FFFFFF"/>
          </w:tcPr>
          <w:p w:rsidR="00FB63A5" w:rsidRPr="00FB63A5" w:rsidRDefault="00FB63A5" w:rsidP="00FB63A5">
            <w:pPr>
              <w:suppressAutoHyphens w:val="0"/>
              <w:snapToGrid w:val="0"/>
              <w:spacing w:line="240" w:lineRule="auto"/>
              <w:jc w:val="center"/>
              <w:rPr>
                <w:rFonts w:eastAsia="Calibri"/>
                <w:sz w:val="20"/>
                <w:szCs w:val="20"/>
                <w:lang w:eastAsia="en-US"/>
              </w:rPr>
            </w:pPr>
            <w:r w:rsidRPr="00FB63A5">
              <w:rPr>
                <w:rFonts w:eastAsia="Calibri"/>
                <w:sz w:val="20"/>
                <w:szCs w:val="20"/>
                <w:lang w:eastAsia="en-US"/>
              </w:rPr>
              <w:t>-</w:t>
            </w:r>
          </w:p>
        </w:tc>
      </w:tr>
      <w:tr w:rsidR="00FB63A5" w:rsidRPr="00FB63A5" w:rsidTr="00FB63A5">
        <w:tc>
          <w:tcPr>
            <w:tcW w:w="447" w:type="dxa"/>
            <w:tcBorders>
              <w:left w:val="single" w:sz="4" w:space="0" w:color="000000"/>
              <w:bottom w:val="single" w:sz="4" w:space="0" w:color="000000"/>
            </w:tcBorders>
            <w:shd w:val="clear" w:color="auto" w:fill="FFFFFF"/>
          </w:tcPr>
          <w:p w:rsidR="00FB63A5" w:rsidRPr="00FB63A5" w:rsidRDefault="00FB63A5" w:rsidP="00FB63A5">
            <w:pPr>
              <w:suppressAutoHyphens w:val="0"/>
              <w:snapToGrid w:val="0"/>
              <w:spacing w:line="240" w:lineRule="auto"/>
              <w:rPr>
                <w:rFonts w:eastAsia="Calibri"/>
                <w:sz w:val="20"/>
                <w:szCs w:val="20"/>
                <w:lang w:eastAsia="en-US"/>
              </w:rPr>
            </w:pPr>
            <w:r w:rsidRPr="00FB63A5">
              <w:rPr>
                <w:rFonts w:eastAsia="Calibri"/>
                <w:sz w:val="20"/>
                <w:szCs w:val="20"/>
                <w:lang w:eastAsia="en-US"/>
              </w:rPr>
              <w:t>8</w:t>
            </w:r>
          </w:p>
        </w:tc>
        <w:tc>
          <w:tcPr>
            <w:tcW w:w="1483" w:type="dxa"/>
            <w:tcBorders>
              <w:left w:val="single" w:sz="4" w:space="0" w:color="000000"/>
              <w:bottom w:val="single" w:sz="4" w:space="0" w:color="000000"/>
            </w:tcBorders>
            <w:shd w:val="clear" w:color="auto" w:fill="FFFFFF"/>
          </w:tcPr>
          <w:p w:rsidR="00FB63A5" w:rsidRPr="00FB63A5" w:rsidRDefault="00FB63A5" w:rsidP="00FB63A5">
            <w:pPr>
              <w:suppressAutoHyphens w:val="0"/>
              <w:spacing w:line="240" w:lineRule="auto"/>
              <w:rPr>
                <w:rFonts w:eastAsia="Calibri"/>
                <w:sz w:val="20"/>
                <w:szCs w:val="20"/>
                <w:lang w:eastAsia="en-US"/>
              </w:rPr>
            </w:pPr>
            <w:r w:rsidRPr="00FB63A5">
              <w:rPr>
                <w:rFonts w:eastAsia="Calibri"/>
                <w:sz w:val="20"/>
                <w:szCs w:val="20"/>
                <w:lang w:eastAsia="en-US"/>
              </w:rPr>
              <w:t>Баскетбольная площадка</w:t>
            </w:r>
          </w:p>
        </w:tc>
        <w:tc>
          <w:tcPr>
            <w:tcW w:w="1483" w:type="dxa"/>
            <w:tcBorders>
              <w:left w:val="single" w:sz="4" w:space="0" w:color="000000"/>
              <w:bottom w:val="single" w:sz="4" w:space="0" w:color="000000"/>
            </w:tcBorders>
            <w:shd w:val="clear" w:color="auto" w:fill="FFFFFF"/>
          </w:tcPr>
          <w:p w:rsidR="00FB63A5" w:rsidRPr="00FB63A5" w:rsidRDefault="00FB63A5" w:rsidP="00FB63A5">
            <w:pPr>
              <w:suppressAutoHyphens w:val="0"/>
              <w:spacing w:line="240" w:lineRule="auto"/>
              <w:jc w:val="center"/>
              <w:rPr>
                <w:rFonts w:eastAsia="Calibri"/>
                <w:sz w:val="20"/>
                <w:szCs w:val="20"/>
                <w:lang w:eastAsia="en-US"/>
              </w:rPr>
            </w:pPr>
            <w:proofErr w:type="spellStart"/>
            <w:r w:rsidRPr="00FB63A5">
              <w:rPr>
                <w:rFonts w:eastAsia="Calibri"/>
                <w:sz w:val="20"/>
                <w:szCs w:val="20"/>
                <w:lang w:eastAsia="en-US"/>
              </w:rPr>
              <w:t>п.Панковка</w:t>
            </w:r>
            <w:proofErr w:type="spellEnd"/>
            <w:r w:rsidRPr="00FB63A5">
              <w:rPr>
                <w:rFonts w:eastAsia="Calibri"/>
                <w:sz w:val="20"/>
                <w:szCs w:val="20"/>
                <w:lang w:eastAsia="en-US"/>
              </w:rPr>
              <w:t>,</w:t>
            </w:r>
          </w:p>
          <w:p w:rsidR="00FB63A5" w:rsidRPr="00FB63A5" w:rsidRDefault="00FB63A5" w:rsidP="00FB63A5">
            <w:pPr>
              <w:suppressAutoHyphens w:val="0"/>
              <w:spacing w:line="240" w:lineRule="auto"/>
              <w:jc w:val="center"/>
              <w:rPr>
                <w:rFonts w:eastAsia="Calibri"/>
                <w:sz w:val="20"/>
                <w:szCs w:val="20"/>
                <w:lang w:eastAsia="en-US"/>
              </w:rPr>
            </w:pPr>
            <w:r w:rsidRPr="00FB63A5">
              <w:rPr>
                <w:rFonts w:eastAsia="Calibri"/>
                <w:sz w:val="20"/>
                <w:szCs w:val="20"/>
                <w:lang w:eastAsia="en-US"/>
              </w:rPr>
              <w:t xml:space="preserve"> ул. Советская</w:t>
            </w:r>
          </w:p>
        </w:tc>
        <w:tc>
          <w:tcPr>
            <w:tcW w:w="1484" w:type="dxa"/>
            <w:tcBorders>
              <w:left w:val="single" w:sz="4" w:space="0" w:color="000000"/>
              <w:bottom w:val="single" w:sz="4" w:space="0" w:color="000000"/>
            </w:tcBorders>
            <w:shd w:val="clear" w:color="auto" w:fill="FFFFFF"/>
          </w:tcPr>
          <w:p w:rsidR="00FB63A5" w:rsidRPr="00FB63A5" w:rsidRDefault="00FB63A5" w:rsidP="00FB63A5">
            <w:pPr>
              <w:suppressAutoHyphens w:val="0"/>
              <w:snapToGrid w:val="0"/>
              <w:spacing w:line="240" w:lineRule="auto"/>
              <w:jc w:val="center"/>
              <w:rPr>
                <w:rFonts w:eastAsia="Calibri"/>
                <w:sz w:val="20"/>
                <w:szCs w:val="20"/>
                <w:lang w:eastAsia="en-US"/>
              </w:rPr>
            </w:pPr>
            <w:r w:rsidRPr="00FB63A5">
              <w:rPr>
                <w:rFonts w:eastAsia="Calibri"/>
                <w:sz w:val="20"/>
                <w:szCs w:val="20"/>
                <w:lang w:eastAsia="en-US"/>
              </w:rPr>
              <w:t>2017</w:t>
            </w:r>
          </w:p>
        </w:tc>
        <w:tc>
          <w:tcPr>
            <w:tcW w:w="1483" w:type="dxa"/>
            <w:tcBorders>
              <w:left w:val="single" w:sz="4" w:space="0" w:color="000000"/>
              <w:bottom w:val="single" w:sz="4" w:space="0" w:color="000000"/>
            </w:tcBorders>
            <w:shd w:val="clear" w:color="auto" w:fill="FFFFFF"/>
          </w:tcPr>
          <w:p w:rsidR="00FB63A5" w:rsidRPr="00FB63A5" w:rsidRDefault="00FB63A5" w:rsidP="00FB63A5">
            <w:pPr>
              <w:suppressAutoHyphens w:val="0"/>
              <w:spacing w:line="240" w:lineRule="auto"/>
              <w:jc w:val="center"/>
              <w:rPr>
                <w:rFonts w:eastAsia="Calibri"/>
                <w:sz w:val="20"/>
                <w:szCs w:val="20"/>
                <w:lang w:eastAsia="en-US"/>
              </w:rPr>
            </w:pPr>
            <w:r w:rsidRPr="00FB63A5">
              <w:rPr>
                <w:rFonts w:eastAsia="Calibri"/>
                <w:sz w:val="20"/>
                <w:szCs w:val="20"/>
                <w:lang w:eastAsia="en-US"/>
              </w:rPr>
              <w:t>15х30 / 450</w:t>
            </w:r>
          </w:p>
        </w:tc>
        <w:tc>
          <w:tcPr>
            <w:tcW w:w="1483" w:type="dxa"/>
            <w:tcBorders>
              <w:left w:val="single" w:sz="4" w:space="0" w:color="000000"/>
              <w:bottom w:val="single" w:sz="4" w:space="0" w:color="000000"/>
              <w:right w:val="single" w:sz="4" w:space="0" w:color="000000"/>
            </w:tcBorders>
            <w:shd w:val="clear" w:color="auto" w:fill="FFFFFF"/>
          </w:tcPr>
          <w:p w:rsidR="00FB63A5" w:rsidRPr="00FB63A5" w:rsidRDefault="00FB63A5" w:rsidP="00FB63A5">
            <w:pPr>
              <w:suppressAutoHyphens w:val="0"/>
              <w:snapToGrid w:val="0"/>
              <w:spacing w:line="240" w:lineRule="auto"/>
              <w:jc w:val="center"/>
              <w:rPr>
                <w:rFonts w:eastAsia="Calibri"/>
                <w:sz w:val="20"/>
                <w:szCs w:val="20"/>
                <w:lang w:eastAsia="en-US"/>
              </w:rPr>
            </w:pPr>
            <w:r w:rsidRPr="00FB63A5">
              <w:rPr>
                <w:rFonts w:eastAsia="Calibri"/>
                <w:sz w:val="20"/>
                <w:szCs w:val="20"/>
                <w:lang w:eastAsia="en-US"/>
              </w:rPr>
              <w:t>18</w:t>
            </w:r>
          </w:p>
        </w:tc>
        <w:tc>
          <w:tcPr>
            <w:tcW w:w="1484" w:type="dxa"/>
            <w:tcBorders>
              <w:left w:val="single" w:sz="4" w:space="0" w:color="000000"/>
              <w:bottom w:val="single" w:sz="4" w:space="0" w:color="000000"/>
              <w:right w:val="single" w:sz="4" w:space="0" w:color="000000"/>
            </w:tcBorders>
            <w:shd w:val="clear" w:color="auto" w:fill="FFFFFF"/>
          </w:tcPr>
          <w:p w:rsidR="00FB63A5" w:rsidRPr="00FB63A5" w:rsidRDefault="00FB63A5" w:rsidP="00FB63A5">
            <w:pPr>
              <w:suppressAutoHyphens w:val="0"/>
              <w:snapToGrid w:val="0"/>
              <w:spacing w:line="240" w:lineRule="auto"/>
              <w:jc w:val="center"/>
              <w:rPr>
                <w:rFonts w:eastAsia="Calibri"/>
                <w:sz w:val="20"/>
                <w:szCs w:val="20"/>
                <w:lang w:eastAsia="en-US"/>
              </w:rPr>
            </w:pPr>
            <w:r w:rsidRPr="00FB63A5">
              <w:rPr>
                <w:rFonts w:eastAsia="Calibri"/>
                <w:sz w:val="20"/>
                <w:szCs w:val="20"/>
                <w:lang w:eastAsia="en-US"/>
              </w:rPr>
              <w:t>70</w:t>
            </w:r>
          </w:p>
        </w:tc>
      </w:tr>
      <w:tr w:rsidR="00FB63A5" w:rsidRPr="00FB63A5" w:rsidTr="00FB63A5">
        <w:tc>
          <w:tcPr>
            <w:tcW w:w="447" w:type="dxa"/>
            <w:tcBorders>
              <w:left w:val="single" w:sz="4" w:space="0" w:color="000000"/>
              <w:bottom w:val="single" w:sz="4" w:space="0" w:color="000000"/>
            </w:tcBorders>
            <w:shd w:val="clear" w:color="auto" w:fill="FFFFFF"/>
          </w:tcPr>
          <w:p w:rsidR="00FB63A5" w:rsidRPr="00FB63A5" w:rsidRDefault="00FB63A5" w:rsidP="00FB63A5">
            <w:pPr>
              <w:suppressAutoHyphens w:val="0"/>
              <w:snapToGrid w:val="0"/>
              <w:spacing w:line="240" w:lineRule="auto"/>
              <w:rPr>
                <w:rFonts w:eastAsia="Calibri"/>
                <w:sz w:val="20"/>
                <w:szCs w:val="20"/>
                <w:lang w:eastAsia="en-US"/>
              </w:rPr>
            </w:pPr>
            <w:r w:rsidRPr="00FB63A5">
              <w:rPr>
                <w:rFonts w:eastAsia="Calibri"/>
                <w:sz w:val="20"/>
                <w:szCs w:val="20"/>
                <w:lang w:eastAsia="en-US"/>
              </w:rPr>
              <w:t>9</w:t>
            </w:r>
          </w:p>
        </w:tc>
        <w:tc>
          <w:tcPr>
            <w:tcW w:w="1483" w:type="dxa"/>
            <w:tcBorders>
              <w:left w:val="single" w:sz="4" w:space="0" w:color="000000"/>
              <w:bottom w:val="single" w:sz="4" w:space="0" w:color="000000"/>
            </w:tcBorders>
            <w:shd w:val="clear" w:color="auto" w:fill="FFFFFF"/>
          </w:tcPr>
          <w:p w:rsidR="00FB63A5" w:rsidRPr="00FB63A5" w:rsidRDefault="00FB63A5" w:rsidP="00FB63A5">
            <w:pPr>
              <w:suppressAutoHyphens w:val="0"/>
              <w:spacing w:line="240" w:lineRule="auto"/>
              <w:rPr>
                <w:rFonts w:eastAsia="Calibri"/>
                <w:sz w:val="20"/>
                <w:szCs w:val="20"/>
                <w:lang w:eastAsia="en-US"/>
              </w:rPr>
            </w:pPr>
            <w:r w:rsidRPr="00FB63A5">
              <w:rPr>
                <w:rFonts w:eastAsia="Calibri"/>
                <w:sz w:val="20"/>
                <w:szCs w:val="20"/>
                <w:lang w:eastAsia="en-US"/>
              </w:rPr>
              <w:t>Баскетбольная площадка</w:t>
            </w:r>
          </w:p>
        </w:tc>
        <w:tc>
          <w:tcPr>
            <w:tcW w:w="1483" w:type="dxa"/>
            <w:tcBorders>
              <w:left w:val="single" w:sz="4" w:space="0" w:color="000000"/>
              <w:bottom w:val="single" w:sz="4" w:space="0" w:color="000000"/>
            </w:tcBorders>
            <w:shd w:val="clear" w:color="auto" w:fill="FFFFFF"/>
          </w:tcPr>
          <w:p w:rsidR="00FB63A5" w:rsidRPr="00FB63A5" w:rsidRDefault="00FB63A5" w:rsidP="00FB63A5">
            <w:pPr>
              <w:suppressAutoHyphens w:val="0"/>
              <w:spacing w:line="240" w:lineRule="auto"/>
              <w:jc w:val="center"/>
              <w:rPr>
                <w:rFonts w:eastAsia="Calibri"/>
                <w:sz w:val="20"/>
                <w:szCs w:val="20"/>
                <w:lang w:eastAsia="en-US"/>
              </w:rPr>
            </w:pPr>
            <w:proofErr w:type="spellStart"/>
            <w:r w:rsidRPr="00FB63A5">
              <w:rPr>
                <w:rFonts w:eastAsia="Calibri"/>
                <w:sz w:val="20"/>
                <w:szCs w:val="20"/>
                <w:lang w:eastAsia="en-US"/>
              </w:rPr>
              <w:t>п.Панковка</w:t>
            </w:r>
            <w:proofErr w:type="spellEnd"/>
            <w:r w:rsidRPr="00FB63A5">
              <w:rPr>
                <w:rFonts w:eastAsia="Calibri"/>
                <w:sz w:val="20"/>
                <w:szCs w:val="20"/>
                <w:lang w:eastAsia="en-US"/>
              </w:rPr>
              <w:t xml:space="preserve">, </w:t>
            </w:r>
          </w:p>
          <w:p w:rsidR="00FB63A5" w:rsidRPr="00FB63A5" w:rsidRDefault="00FB63A5" w:rsidP="00FB63A5">
            <w:pPr>
              <w:suppressAutoHyphens w:val="0"/>
              <w:spacing w:line="240" w:lineRule="auto"/>
              <w:jc w:val="center"/>
              <w:rPr>
                <w:rFonts w:eastAsia="Calibri"/>
                <w:sz w:val="20"/>
                <w:szCs w:val="20"/>
                <w:lang w:eastAsia="en-US"/>
              </w:rPr>
            </w:pPr>
            <w:r w:rsidRPr="00FB63A5">
              <w:rPr>
                <w:rFonts w:eastAsia="Calibri"/>
                <w:sz w:val="20"/>
                <w:szCs w:val="20"/>
                <w:lang w:eastAsia="en-US"/>
              </w:rPr>
              <w:t>Строительная</w:t>
            </w:r>
          </w:p>
        </w:tc>
        <w:tc>
          <w:tcPr>
            <w:tcW w:w="1484" w:type="dxa"/>
            <w:tcBorders>
              <w:left w:val="single" w:sz="4" w:space="0" w:color="000000"/>
              <w:bottom w:val="single" w:sz="4" w:space="0" w:color="000000"/>
            </w:tcBorders>
            <w:shd w:val="clear" w:color="auto" w:fill="FFFFFF"/>
          </w:tcPr>
          <w:p w:rsidR="00FB63A5" w:rsidRPr="00FB63A5" w:rsidRDefault="00FB63A5" w:rsidP="00FB63A5">
            <w:pPr>
              <w:suppressAutoHyphens w:val="0"/>
              <w:snapToGrid w:val="0"/>
              <w:spacing w:line="240" w:lineRule="auto"/>
              <w:jc w:val="center"/>
              <w:rPr>
                <w:rFonts w:eastAsia="Calibri"/>
                <w:sz w:val="20"/>
                <w:szCs w:val="20"/>
                <w:lang w:eastAsia="en-US"/>
              </w:rPr>
            </w:pPr>
            <w:r w:rsidRPr="00FB63A5">
              <w:rPr>
                <w:rFonts w:eastAsia="Calibri"/>
                <w:sz w:val="20"/>
                <w:szCs w:val="20"/>
                <w:lang w:eastAsia="en-US"/>
              </w:rPr>
              <w:t>2011</w:t>
            </w:r>
          </w:p>
        </w:tc>
        <w:tc>
          <w:tcPr>
            <w:tcW w:w="1483" w:type="dxa"/>
            <w:tcBorders>
              <w:left w:val="single" w:sz="4" w:space="0" w:color="000000"/>
              <w:bottom w:val="single" w:sz="4" w:space="0" w:color="000000"/>
            </w:tcBorders>
            <w:shd w:val="clear" w:color="auto" w:fill="FFFFFF"/>
          </w:tcPr>
          <w:p w:rsidR="00FB63A5" w:rsidRPr="00FB63A5" w:rsidRDefault="00FB63A5" w:rsidP="00FB63A5">
            <w:pPr>
              <w:suppressAutoHyphens w:val="0"/>
              <w:spacing w:line="240" w:lineRule="auto"/>
              <w:jc w:val="center"/>
              <w:rPr>
                <w:rFonts w:eastAsia="Calibri"/>
                <w:sz w:val="20"/>
                <w:szCs w:val="20"/>
                <w:lang w:eastAsia="en-US"/>
              </w:rPr>
            </w:pPr>
            <w:r w:rsidRPr="00FB63A5">
              <w:rPr>
                <w:rFonts w:eastAsia="Calibri"/>
                <w:sz w:val="20"/>
                <w:szCs w:val="20"/>
                <w:lang w:eastAsia="en-US"/>
              </w:rPr>
              <w:t>15х30 / 450</w:t>
            </w:r>
          </w:p>
        </w:tc>
        <w:tc>
          <w:tcPr>
            <w:tcW w:w="1483" w:type="dxa"/>
            <w:tcBorders>
              <w:left w:val="single" w:sz="4" w:space="0" w:color="000000"/>
              <w:bottom w:val="single" w:sz="4" w:space="0" w:color="000000"/>
              <w:right w:val="single" w:sz="4" w:space="0" w:color="000000"/>
            </w:tcBorders>
            <w:shd w:val="clear" w:color="auto" w:fill="FFFFFF"/>
          </w:tcPr>
          <w:p w:rsidR="00FB63A5" w:rsidRPr="00FB63A5" w:rsidRDefault="00FB63A5" w:rsidP="00FB63A5">
            <w:pPr>
              <w:suppressAutoHyphens w:val="0"/>
              <w:snapToGrid w:val="0"/>
              <w:spacing w:line="240" w:lineRule="auto"/>
              <w:jc w:val="center"/>
              <w:rPr>
                <w:rFonts w:eastAsia="Calibri"/>
                <w:sz w:val="20"/>
                <w:szCs w:val="20"/>
                <w:lang w:eastAsia="en-US"/>
              </w:rPr>
            </w:pPr>
            <w:r w:rsidRPr="00FB63A5">
              <w:rPr>
                <w:rFonts w:eastAsia="Calibri"/>
                <w:sz w:val="20"/>
                <w:szCs w:val="20"/>
                <w:lang w:eastAsia="en-US"/>
              </w:rPr>
              <w:t>18</w:t>
            </w:r>
          </w:p>
        </w:tc>
        <w:tc>
          <w:tcPr>
            <w:tcW w:w="1484" w:type="dxa"/>
            <w:tcBorders>
              <w:left w:val="single" w:sz="4" w:space="0" w:color="000000"/>
              <w:bottom w:val="single" w:sz="4" w:space="0" w:color="000000"/>
              <w:right w:val="single" w:sz="4" w:space="0" w:color="000000"/>
            </w:tcBorders>
            <w:shd w:val="clear" w:color="auto" w:fill="FFFFFF"/>
          </w:tcPr>
          <w:p w:rsidR="00FB63A5" w:rsidRPr="00FB63A5" w:rsidRDefault="00FB63A5" w:rsidP="00FB63A5">
            <w:pPr>
              <w:suppressAutoHyphens w:val="0"/>
              <w:snapToGrid w:val="0"/>
              <w:spacing w:line="240" w:lineRule="auto"/>
              <w:jc w:val="center"/>
              <w:rPr>
                <w:rFonts w:eastAsia="Calibri"/>
                <w:sz w:val="20"/>
                <w:szCs w:val="20"/>
                <w:lang w:eastAsia="en-US"/>
              </w:rPr>
            </w:pPr>
            <w:r w:rsidRPr="00FB63A5">
              <w:rPr>
                <w:rFonts w:eastAsia="Calibri"/>
                <w:sz w:val="20"/>
                <w:szCs w:val="20"/>
                <w:lang w:eastAsia="en-US"/>
              </w:rPr>
              <w:t>-</w:t>
            </w:r>
          </w:p>
        </w:tc>
      </w:tr>
      <w:tr w:rsidR="00FB63A5" w:rsidRPr="00FB63A5" w:rsidTr="00FB63A5">
        <w:tc>
          <w:tcPr>
            <w:tcW w:w="447" w:type="dxa"/>
            <w:tcBorders>
              <w:left w:val="single" w:sz="4" w:space="0" w:color="000000"/>
              <w:bottom w:val="single" w:sz="4" w:space="0" w:color="000000"/>
            </w:tcBorders>
            <w:shd w:val="clear" w:color="auto" w:fill="FFFFFF"/>
          </w:tcPr>
          <w:p w:rsidR="00FB63A5" w:rsidRPr="00FB63A5" w:rsidRDefault="00FB63A5" w:rsidP="00FB63A5">
            <w:pPr>
              <w:suppressAutoHyphens w:val="0"/>
              <w:snapToGrid w:val="0"/>
              <w:spacing w:line="240" w:lineRule="auto"/>
              <w:rPr>
                <w:rFonts w:eastAsia="Calibri"/>
                <w:sz w:val="20"/>
                <w:szCs w:val="20"/>
                <w:lang w:eastAsia="en-US"/>
              </w:rPr>
            </w:pPr>
            <w:r w:rsidRPr="00FB63A5">
              <w:rPr>
                <w:rFonts w:eastAsia="Calibri"/>
                <w:sz w:val="20"/>
                <w:szCs w:val="20"/>
                <w:lang w:eastAsia="en-US"/>
              </w:rPr>
              <w:t>10</w:t>
            </w:r>
          </w:p>
        </w:tc>
        <w:tc>
          <w:tcPr>
            <w:tcW w:w="1483" w:type="dxa"/>
            <w:tcBorders>
              <w:left w:val="single" w:sz="4" w:space="0" w:color="000000"/>
              <w:bottom w:val="single" w:sz="4" w:space="0" w:color="000000"/>
            </w:tcBorders>
            <w:shd w:val="clear" w:color="auto" w:fill="FFFFFF"/>
          </w:tcPr>
          <w:p w:rsidR="00FB63A5" w:rsidRPr="00FB63A5" w:rsidRDefault="00FB63A5" w:rsidP="00FB63A5">
            <w:pPr>
              <w:suppressAutoHyphens w:val="0"/>
              <w:spacing w:line="240" w:lineRule="auto"/>
              <w:rPr>
                <w:rFonts w:eastAsia="Calibri"/>
                <w:sz w:val="20"/>
                <w:szCs w:val="20"/>
                <w:lang w:eastAsia="en-US"/>
              </w:rPr>
            </w:pPr>
            <w:r w:rsidRPr="00FB63A5">
              <w:rPr>
                <w:rFonts w:eastAsia="Calibri"/>
                <w:sz w:val="20"/>
                <w:szCs w:val="20"/>
                <w:lang w:eastAsia="en-US"/>
              </w:rPr>
              <w:t>Гимнастический городок</w:t>
            </w:r>
          </w:p>
        </w:tc>
        <w:tc>
          <w:tcPr>
            <w:tcW w:w="1483" w:type="dxa"/>
            <w:tcBorders>
              <w:left w:val="single" w:sz="4" w:space="0" w:color="000000"/>
              <w:bottom w:val="single" w:sz="4" w:space="0" w:color="000000"/>
            </w:tcBorders>
            <w:shd w:val="clear" w:color="auto" w:fill="FFFFFF"/>
          </w:tcPr>
          <w:p w:rsidR="00FB63A5" w:rsidRPr="00FB63A5" w:rsidRDefault="00FB63A5" w:rsidP="00FB63A5">
            <w:pPr>
              <w:suppressAutoHyphens w:val="0"/>
              <w:spacing w:line="240" w:lineRule="auto"/>
              <w:jc w:val="center"/>
              <w:rPr>
                <w:rFonts w:eastAsia="Calibri"/>
                <w:sz w:val="20"/>
                <w:szCs w:val="20"/>
                <w:lang w:eastAsia="en-US"/>
              </w:rPr>
            </w:pPr>
            <w:proofErr w:type="spellStart"/>
            <w:r w:rsidRPr="00FB63A5">
              <w:rPr>
                <w:rFonts w:eastAsia="Calibri"/>
                <w:sz w:val="20"/>
                <w:szCs w:val="20"/>
                <w:lang w:eastAsia="en-US"/>
              </w:rPr>
              <w:t>п.Панковка</w:t>
            </w:r>
            <w:proofErr w:type="spellEnd"/>
            <w:r w:rsidRPr="00FB63A5">
              <w:rPr>
                <w:rFonts w:eastAsia="Calibri"/>
                <w:sz w:val="20"/>
                <w:szCs w:val="20"/>
                <w:lang w:eastAsia="en-US"/>
              </w:rPr>
              <w:t xml:space="preserve">, </w:t>
            </w:r>
          </w:p>
          <w:p w:rsidR="00FB63A5" w:rsidRPr="00FB63A5" w:rsidRDefault="00FB63A5" w:rsidP="00FB63A5">
            <w:pPr>
              <w:suppressAutoHyphens w:val="0"/>
              <w:spacing w:line="240" w:lineRule="auto"/>
              <w:jc w:val="center"/>
              <w:rPr>
                <w:rFonts w:eastAsia="Calibri"/>
                <w:sz w:val="20"/>
                <w:szCs w:val="20"/>
                <w:lang w:eastAsia="en-US"/>
              </w:rPr>
            </w:pPr>
            <w:r w:rsidRPr="00FB63A5">
              <w:rPr>
                <w:rFonts w:eastAsia="Calibri"/>
                <w:sz w:val="20"/>
                <w:szCs w:val="20"/>
                <w:lang w:eastAsia="en-US"/>
              </w:rPr>
              <w:t xml:space="preserve">Дорожников </w:t>
            </w:r>
          </w:p>
        </w:tc>
        <w:tc>
          <w:tcPr>
            <w:tcW w:w="1484" w:type="dxa"/>
            <w:tcBorders>
              <w:left w:val="single" w:sz="4" w:space="0" w:color="000000"/>
              <w:bottom w:val="single" w:sz="4" w:space="0" w:color="000000"/>
            </w:tcBorders>
            <w:shd w:val="clear" w:color="auto" w:fill="FFFFFF"/>
          </w:tcPr>
          <w:p w:rsidR="00FB63A5" w:rsidRPr="00FB63A5" w:rsidRDefault="00FB63A5" w:rsidP="00FB63A5">
            <w:pPr>
              <w:suppressAutoHyphens w:val="0"/>
              <w:snapToGrid w:val="0"/>
              <w:spacing w:line="240" w:lineRule="auto"/>
              <w:jc w:val="center"/>
              <w:rPr>
                <w:rFonts w:eastAsia="Calibri"/>
                <w:sz w:val="20"/>
                <w:szCs w:val="20"/>
                <w:lang w:eastAsia="en-US"/>
              </w:rPr>
            </w:pPr>
            <w:r w:rsidRPr="00FB63A5">
              <w:rPr>
                <w:rFonts w:eastAsia="Calibri"/>
                <w:sz w:val="20"/>
                <w:szCs w:val="20"/>
                <w:lang w:eastAsia="en-US"/>
              </w:rPr>
              <w:t>2018</w:t>
            </w:r>
          </w:p>
        </w:tc>
        <w:tc>
          <w:tcPr>
            <w:tcW w:w="1483" w:type="dxa"/>
            <w:tcBorders>
              <w:left w:val="single" w:sz="4" w:space="0" w:color="000000"/>
              <w:bottom w:val="single" w:sz="4" w:space="0" w:color="000000"/>
            </w:tcBorders>
            <w:shd w:val="clear" w:color="auto" w:fill="FFFFFF"/>
          </w:tcPr>
          <w:p w:rsidR="00FB63A5" w:rsidRPr="00FB63A5" w:rsidRDefault="00FB63A5" w:rsidP="00FB63A5">
            <w:pPr>
              <w:suppressAutoHyphens w:val="0"/>
              <w:spacing w:line="240" w:lineRule="auto"/>
              <w:jc w:val="center"/>
              <w:rPr>
                <w:rFonts w:eastAsia="Calibri"/>
                <w:sz w:val="20"/>
                <w:szCs w:val="20"/>
                <w:lang w:eastAsia="en-US"/>
              </w:rPr>
            </w:pPr>
            <w:r w:rsidRPr="00FB63A5">
              <w:rPr>
                <w:rFonts w:eastAsia="Calibri"/>
                <w:sz w:val="20"/>
                <w:szCs w:val="20"/>
                <w:lang w:eastAsia="en-US"/>
              </w:rPr>
              <w:t xml:space="preserve">20х10 </w:t>
            </w:r>
          </w:p>
        </w:tc>
        <w:tc>
          <w:tcPr>
            <w:tcW w:w="1483" w:type="dxa"/>
            <w:tcBorders>
              <w:left w:val="single" w:sz="4" w:space="0" w:color="000000"/>
              <w:bottom w:val="single" w:sz="4" w:space="0" w:color="000000"/>
              <w:right w:val="single" w:sz="4" w:space="0" w:color="000000"/>
            </w:tcBorders>
            <w:shd w:val="clear" w:color="auto" w:fill="FFFFFF"/>
          </w:tcPr>
          <w:p w:rsidR="00FB63A5" w:rsidRPr="00FB63A5" w:rsidRDefault="00FB63A5" w:rsidP="00FB63A5">
            <w:pPr>
              <w:suppressAutoHyphens w:val="0"/>
              <w:snapToGrid w:val="0"/>
              <w:spacing w:line="240" w:lineRule="auto"/>
              <w:jc w:val="center"/>
              <w:rPr>
                <w:rFonts w:eastAsia="Calibri"/>
                <w:sz w:val="20"/>
                <w:szCs w:val="20"/>
                <w:lang w:eastAsia="en-US"/>
              </w:rPr>
            </w:pPr>
            <w:r w:rsidRPr="00FB63A5">
              <w:rPr>
                <w:rFonts w:eastAsia="Calibri"/>
                <w:iCs/>
                <w:sz w:val="20"/>
                <w:szCs w:val="20"/>
                <w:lang w:eastAsia="en-US"/>
              </w:rPr>
              <w:t xml:space="preserve"> 10</w:t>
            </w:r>
          </w:p>
        </w:tc>
        <w:tc>
          <w:tcPr>
            <w:tcW w:w="1484" w:type="dxa"/>
            <w:tcBorders>
              <w:left w:val="single" w:sz="4" w:space="0" w:color="000000"/>
              <w:bottom w:val="single" w:sz="4" w:space="0" w:color="000000"/>
              <w:right w:val="single" w:sz="4" w:space="0" w:color="000000"/>
            </w:tcBorders>
            <w:shd w:val="clear" w:color="auto" w:fill="FFFFFF"/>
          </w:tcPr>
          <w:p w:rsidR="00FB63A5" w:rsidRPr="00FB63A5" w:rsidRDefault="00FB63A5" w:rsidP="00FB63A5">
            <w:pPr>
              <w:suppressAutoHyphens w:val="0"/>
              <w:snapToGrid w:val="0"/>
              <w:spacing w:line="240" w:lineRule="auto"/>
              <w:jc w:val="center"/>
              <w:rPr>
                <w:rFonts w:eastAsia="Calibri"/>
                <w:iCs/>
                <w:sz w:val="20"/>
                <w:szCs w:val="20"/>
                <w:lang w:eastAsia="en-US"/>
              </w:rPr>
            </w:pPr>
            <w:r w:rsidRPr="00FB63A5">
              <w:rPr>
                <w:rFonts w:eastAsia="Calibri"/>
                <w:iCs/>
                <w:sz w:val="20"/>
                <w:szCs w:val="20"/>
                <w:lang w:eastAsia="en-US"/>
              </w:rPr>
              <w:t>60</w:t>
            </w:r>
          </w:p>
        </w:tc>
      </w:tr>
      <w:tr w:rsidR="00FB63A5" w:rsidRPr="00FB63A5" w:rsidTr="00FB63A5">
        <w:tc>
          <w:tcPr>
            <w:tcW w:w="447" w:type="dxa"/>
            <w:tcBorders>
              <w:left w:val="single" w:sz="4" w:space="0" w:color="000000"/>
              <w:bottom w:val="single" w:sz="4" w:space="0" w:color="000000"/>
            </w:tcBorders>
            <w:shd w:val="clear" w:color="auto" w:fill="FFFFFF"/>
          </w:tcPr>
          <w:p w:rsidR="00FB63A5" w:rsidRPr="00FB63A5" w:rsidRDefault="00FB63A5" w:rsidP="00FB63A5">
            <w:pPr>
              <w:suppressAutoHyphens w:val="0"/>
              <w:snapToGrid w:val="0"/>
              <w:spacing w:line="240" w:lineRule="auto"/>
              <w:rPr>
                <w:rFonts w:eastAsia="Calibri"/>
                <w:sz w:val="20"/>
                <w:szCs w:val="20"/>
                <w:lang w:eastAsia="en-US"/>
              </w:rPr>
            </w:pPr>
            <w:r w:rsidRPr="00FB63A5">
              <w:rPr>
                <w:rFonts w:eastAsia="Calibri"/>
                <w:sz w:val="20"/>
                <w:szCs w:val="20"/>
                <w:lang w:eastAsia="en-US"/>
              </w:rPr>
              <w:t>11</w:t>
            </w:r>
          </w:p>
        </w:tc>
        <w:tc>
          <w:tcPr>
            <w:tcW w:w="1483" w:type="dxa"/>
            <w:tcBorders>
              <w:left w:val="single" w:sz="4" w:space="0" w:color="000000"/>
              <w:bottom w:val="single" w:sz="4" w:space="0" w:color="000000"/>
            </w:tcBorders>
            <w:shd w:val="clear" w:color="auto" w:fill="FFFFFF"/>
          </w:tcPr>
          <w:p w:rsidR="00FB63A5" w:rsidRPr="00FB63A5" w:rsidRDefault="00FB63A5" w:rsidP="00FB63A5">
            <w:pPr>
              <w:suppressAutoHyphens w:val="0"/>
              <w:spacing w:line="240" w:lineRule="auto"/>
              <w:rPr>
                <w:rFonts w:eastAsia="Calibri"/>
                <w:sz w:val="20"/>
                <w:szCs w:val="20"/>
                <w:lang w:eastAsia="en-US"/>
              </w:rPr>
            </w:pPr>
            <w:r w:rsidRPr="00FB63A5">
              <w:rPr>
                <w:rFonts w:eastAsia="Calibri"/>
                <w:sz w:val="20"/>
                <w:szCs w:val="20"/>
                <w:lang w:eastAsia="en-US"/>
              </w:rPr>
              <w:t>Гимнастический городок</w:t>
            </w:r>
          </w:p>
        </w:tc>
        <w:tc>
          <w:tcPr>
            <w:tcW w:w="1483" w:type="dxa"/>
            <w:tcBorders>
              <w:left w:val="single" w:sz="4" w:space="0" w:color="000000"/>
              <w:bottom w:val="single" w:sz="4" w:space="0" w:color="000000"/>
            </w:tcBorders>
            <w:shd w:val="clear" w:color="auto" w:fill="FFFFFF"/>
          </w:tcPr>
          <w:p w:rsidR="00FB63A5" w:rsidRPr="00FB63A5" w:rsidRDefault="00FB63A5" w:rsidP="00FB63A5">
            <w:pPr>
              <w:suppressAutoHyphens w:val="0"/>
              <w:spacing w:line="240" w:lineRule="auto"/>
              <w:jc w:val="center"/>
              <w:rPr>
                <w:rFonts w:eastAsia="Calibri"/>
                <w:sz w:val="20"/>
                <w:szCs w:val="20"/>
                <w:lang w:eastAsia="en-US"/>
              </w:rPr>
            </w:pPr>
            <w:r w:rsidRPr="00FB63A5">
              <w:rPr>
                <w:rFonts w:eastAsia="Calibri"/>
                <w:sz w:val="20"/>
                <w:szCs w:val="20"/>
                <w:lang w:eastAsia="en-US"/>
              </w:rPr>
              <w:t xml:space="preserve">п. </w:t>
            </w:r>
            <w:proofErr w:type="spellStart"/>
            <w:r w:rsidRPr="00FB63A5">
              <w:rPr>
                <w:rFonts w:eastAsia="Calibri"/>
                <w:sz w:val="20"/>
                <w:szCs w:val="20"/>
                <w:lang w:eastAsia="en-US"/>
              </w:rPr>
              <w:t>Панковка</w:t>
            </w:r>
            <w:proofErr w:type="spellEnd"/>
            <w:r w:rsidRPr="00FB63A5">
              <w:rPr>
                <w:rFonts w:eastAsia="Calibri"/>
                <w:sz w:val="20"/>
                <w:szCs w:val="20"/>
                <w:lang w:eastAsia="en-US"/>
              </w:rPr>
              <w:t xml:space="preserve">, </w:t>
            </w:r>
          </w:p>
          <w:p w:rsidR="00FB63A5" w:rsidRPr="00FB63A5" w:rsidRDefault="00FB63A5" w:rsidP="00FB63A5">
            <w:pPr>
              <w:suppressAutoHyphens w:val="0"/>
              <w:spacing w:line="240" w:lineRule="auto"/>
              <w:jc w:val="center"/>
              <w:rPr>
                <w:rFonts w:eastAsia="Calibri"/>
                <w:sz w:val="20"/>
                <w:szCs w:val="20"/>
                <w:lang w:eastAsia="en-US"/>
              </w:rPr>
            </w:pPr>
            <w:r w:rsidRPr="00FB63A5">
              <w:rPr>
                <w:rFonts w:eastAsia="Calibri"/>
                <w:sz w:val="20"/>
                <w:szCs w:val="20"/>
                <w:lang w:eastAsia="en-US"/>
              </w:rPr>
              <w:t xml:space="preserve"> МАДОУ</w:t>
            </w:r>
          </w:p>
        </w:tc>
        <w:tc>
          <w:tcPr>
            <w:tcW w:w="1484" w:type="dxa"/>
            <w:tcBorders>
              <w:left w:val="single" w:sz="4" w:space="0" w:color="000000"/>
              <w:bottom w:val="single" w:sz="4" w:space="0" w:color="000000"/>
            </w:tcBorders>
            <w:shd w:val="clear" w:color="auto" w:fill="FFFFFF"/>
          </w:tcPr>
          <w:p w:rsidR="00FB63A5" w:rsidRPr="00FB63A5" w:rsidRDefault="00FB63A5" w:rsidP="00FB63A5">
            <w:pPr>
              <w:suppressAutoHyphens w:val="0"/>
              <w:snapToGrid w:val="0"/>
              <w:spacing w:line="240" w:lineRule="auto"/>
              <w:jc w:val="center"/>
              <w:rPr>
                <w:rFonts w:eastAsia="Calibri"/>
                <w:sz w:val="20"/>
                <w:szCs w:val="20"/>
                <w:lang w:eastAsia="en-US"/>
              </w:rPr>
            </w:pPr>
          </w:p>
        </w:tc>
        <w:tc>
          <w:tcPr>
            <w:tcW w:w="1483" w:type="dxa"/>
            <w:tcBorders>
              <w:left w:val="single" w:sz="4" w:space="0" w:color="000000"/>
              <w:bottom w:val="single" w:sz="4" w:space="0" w:color="000000"/>
            </w:tcBorders>
            <w:shd w:val="clear" w:color="auto" w:fill="FFFFFF"/>
          </w:tcPr>
          <w:p w:rsidR="00FB63A5" w:rsidRPr="00FB63A5" w:rsidRDefault="00FB63A5" w:rsidP="00FB63A5">
            <w:pPr>
              <w:suppressAutoHyphens w:val="0"/>
              <w:spacing w:line="240" w:lineRule="auto"/>
              <w:jc w:val="center"/>
              <w:rPr>
                <w:rFonts w:eastAsia="Calibri"/>
                <w:sz w:val="20"/>
                <w:szCs w:val="20"/>
                <w:lang w:eastAsia="en-US"/>
              </w:rPr>
            </w:pPr>
            <w:r w:rsidRPr="00FB63A5">
              <w:rPr>
                <w:rFonts w:eastAsia="Calibri"/>
                <w:sz w:val="20"/>
                <w:szCs w:val="20"/>
                <w:lang w:eastAsia="en-US"/>
              </w:rPr>
              <w:t>29х20 / 580</w:t>
            </w:r>
          </w:p>
        </w:tc>
        <w:tc>
          <w:tcPr>
            <w:tcW w:w="1483" w:type="dxa"/>
            <w:tcBorders>
              <w:left w:val="single" w:sz="4" w:space="0" w:color="000000"/>
              <w:bottom w:val="single" w:sz="4" w:space="0" w:color="000000"/>
              <w:right w:val="single" w:sz="4" w:space="0" w:color="000000"/>
            </w:tcBorders>
            <w:shd w:val="clear" w:color="auto" w:fill="FFFFFF"/>
          </w:tcPr>
          <w:p w:rsidR="00FB63A5" w:rsidRPr="00FB63A5" w:rsidRDefault="00FB63A5" w:rsidP="00FB63A5">
            <w:pPr>
              <w:suppressAutoHyphens w:val="0"/>
              <w:snapToGrid w:val="0"/>
              <w:spacing w:line="240" w:lineRule="auto"/>
              <w:jc w:val="center"/>
              <w:rPr>
                <w:rFonts w:eastAsia="Calibri"/>
                <w:sz w:val="20"/>
                <w:szCs w:val="20"/>
                <w:lang w:eastAsia="en-US"/>
              </w:rPr>
            </w:pPr>
            <w:r w:rsidRPr="00FB63A5">
              <w:rPr>
                <w:rFonts w:eastAsia="Calibri"/>
                <w:sz w:val="20"/>
                <w:szCs w:val="20"/>
                <w:lang w:eastAsia="en-US"/>
              </w:rPr>
              <w:t>20</w:t>
            </w:r>
          </w:p>
        </w:tc>
        <w:tc>
          <w:tcPr>
            <w:tcW w:w="1484" w:type="dxa"/>
            <w:tcBorders>
              <w:left w:val="single" w:sz="4" w:space="0" w:color="000000"/>
              <w:bottom w:val="single" w:sz="4" w:space="0" w:color="000000"/>
              <w:right w:val="single" w:sz="4" w:space="0" w:color="000000"/>
            </w:tcBorders>
            <w:shd w:val="clear" w:color="auto" w:fill="FFFFFF"/>
          </w:tcPr>
          <w:p w:rsidR="00FB63A5" w:rsidRPr="00FB63A5" w:rsidRDefault="00FB63A5" w:rsidP="00FB63A5">
            <w:pPr>
              <w:suppressAutoHyphens w:val="0"/>
              <w:snapToGrid w:val="0"/>
              <w:spacing w:line="240" w:lineRule="auto"/>
              <w:jc w:val="center"/>
              <w:rPr>
                <w:rFonts w:eastAsia="Calibri"/>
                <w:sz w:val="20"/>
                <w:szCs w:val="20"/>
                <w:lang w:eastAsia="en-US"/>
              </w:rPr>
            </w:pPr>
            <w:r w:rsidRPr="00FB63A5">
              <w:rPr>
                <w:rFonts w:eastAsia="Calibri"/>
                <w:sz w:val="20"/>
                <w:szCs w:val="20"/>
                <w:lang w:eastAsia="en-US"/>
              </w:rPr>
              <w:t>-</w:t>
            </w:r>
          </w:p>
        </w:tc>
      </w:tr>
      <w:tr w:rsidR="00FB63A5" w:rsidRPr="00FB63A5" w:rsidTr="00FB63A5">
        <w:tc>
          <w:tcPr>
            <w:tcW w:w="447" w:type="dxa"/>
            <w:tcBorders>
              <w:left w:val="single" w:sz="4" w:space="0" w:color="000000"/>
              <w:bottom w:val="single" w:sz="4" w:space="0" w:color="000000"/>
            </w:tcBorders>
            <w:shd w:val="clear" w:color="auto" w:fill="FFFFFF"/>
          </w:tcPr>
          <w:p w:rsidR="00FB63A5" w:rsidRPr="00FB63A5" w:rsidRDefault="00FB63A5" w:rsidP="00FB63A5">
            <w:pPr>
              <w:suppressAutoHyphens w:val="0"/>
              <w:snapToGrid w:val="0"/>
              <w:spacing w:line="240" w:lineRule="auto"/>
              <w:rPr>
                <w:rFonts w:eastAsia="Calibri"/>
                <w:sz w:val="20"/>
                <w:szCs w:val="20"/>
                <w:lang w:eastAsia="en-US"/>
              </w:rPr>
            </w:pPr>
            <w:r w:rsidRPr="00FB63A5">
              <w:rPr>
                <w:rFonts w:eastAsia="Calibri"/>
                <w:sz w:val="20"/>
                <w:szCs w:val="20"/>
                <w:lang w:eastAsia="en-US"/>
              </w:rPr>
              <w:t>12</w:t>
            </w:r>
          </w:p>
        </w:tc>
        <w:tc>
          <w:tcPr>
            <w:tcW w:w="1483" w:type="dxa"/>
            <w:tcBorders>
              <w:left w:val="single" w:sz="4" w:space="0" w:color="000000"/>
              <w:bottom w:val="single" w:sz="4" w:space="0" w:color="000000"/>
            </w:tcBorders>
            <w:shd w:val="clear" w:color="auto" w:fill="FFFFFF"/>
          </w:tcPr>
          <w:p w:rsidR="00FB63A5" w:rsidRPr="00FB63A5" w:rsidRDefault="00FB63A5" w:rsidP="00FB63A5">
            <w:pPr>
              <w:suppressAutoHyphens w:val="0"/>
              <w:spacing w:line="240" w:lineRule="auto"/>
              <w:rPr>
                <w:rFonts w:eastAsia="Calibri"/>
                <w:sz w:val="20"/>
                <w:szCs w:val="20"/>
                <w:lang w:eastAsia="en-US"/>
              </w:rPr>
            </w:pPr>
            <w:r w:rsidRPr="00FB63A5">
              <w:rPr>
                <w:rFonts w:eastAsia="Calibri"/>
                <w:sz w:val="20"/>
                <w:szCs w:val="20"/>
                <w:lang w:eastAsia="en-US"/>
              </w:rPr>
              <w:t>Гимнастический городок</w:t>
            </w:r>
          </w:p>
        </w:tc>
        <w:tc>
          <w:tcPr>
            <w:tcW w:w="1483" w:type="dxa"/>
            <w:tcBorders>
              <w:left w:val="single" w:sz="4" w:space="0" w:color="000000"/>
              <w:bottom w:val="single" w:sz="4" w:space="0" w:color="000000"/>
            </w:tcBorders>
            <w:shd w:val="clear" w:color="auto" w:fill="FFFFFF"/>
          </w:tcPr>
          <w:p w:rsidR="00FB63A5" w:rsidRPr="00FB63A5" w:rsidRDefault="00FB63A5" w:rsidP="00FB63A5">
            <w:pPr>
              <w:suppressAutoHyphens w:val="0"/>
              <w:spacing w:line="240" w:lineRule="auto"/>
              <w:jc w:val="center"/>
              <w:rPr>
                <w:rFonts w:eastAsia="Calibri"/>
                <w:sz w:val="20"/>
                <w:szCs w:val="20"/>
                <w:lang w:eastAsia="en-US"/>
              </w:rPr>
            </w:pPr>
            <w:proofErr w:type="spellStart"/>
            <w:r w:rsidRPr="00FB63A5">
              <w:rPr>
                <w:rFonts w:eastAsia="Calibri"/>
                <w:sz w:val="20"/>
                <w:szCs w:val="20"/>
                <w:lang w:eastAsia="en-US"/>
              </w:rPr>
              <w:t>п.Панковка</w:t>
            </w:r>
            <w:proofErr w:type="spellEnd"/>
            <w:r w:rsidRPr="00FB63A5">
              <w:rPr>
                <w:rFonts w:eastAsia="Calibri"/>
                <w:sz w:val="20"/>
                <w:szCs w:val="20"/>
                <w:lang w:eastAsia="en-US"/>
              </w:rPr>
              <w:t xml:space="preserve">, ул. Индустриальная д. 2. </w:t>
            </w:r>
          </w:p>
        </w:tc>
        <w:tc>
          <w:tcPr>
            <w:tcW w:w="1484" w:type="dxa"/>
            <w:tcBorders>
              <w:left w:val="single" w:sz="4" w:space="0" w:color="000000"/>
              <w:bottom w:val="single" w:sz="4" w:space="0" w:color="000000"/>
            </w:tcBorders>
            <w:shd w:val="clear" w:color="auto" w:fill="FFFFFF"/>
          </w:tcPr>
          <w:p w:rsidR="00FB63A5" w:rsidRPr="00FB63A5" w:rsidRDefault="00FB63A5" w:rsidP="00FB63A5">
            <w:pPr>
              <w:suppressAutoHyphens w:val="0"/>
              <w:snapToGrid w:val="0"/>
              <w:spacing w:line="240" w:lineRule="auto"/>
              <w:jc w:val="center"/>
              <w:rPr>
                <w:rFonts w:eastAsia="Calibri"/>
                <w:sz w:val="20"/>
                <w:szCs w:val="20"/>
                <w:lang w:eastAsia="en-US"/>
              </w:rPr>
            </w:pPr>
            <w:r w:rsidRPr="00FB63A5">
              <w:rPr>
                <w:rFonts w:eastAsia="Calibri"/>
                <w:sz w:val="20"/>
                <w:szCs w:val="20"/>
                <w:lang w:eastAsia="en-US"/>
              </w:rPr>
              <w:t>2019</w:t>
            </w:r>
          </w:p>
        </w:tc>
        <w:tc>
          <w:tcPr>
            <w:tcW w:w="1483" w:type="dxa"/>
            <w:tcBorders>
              <w:left w:val="single" w:sz="4" w:space="0" w:color="000000"/>
              <w:bottom w:val="single" w:sz="4" w:space="0" w:color="000000"/>
            </w:tcBorders>
            <w:shd w:val="clear" w:color="auto" w:fill="FFFFFF"/>
          </w:tcPr>
          <w:p w:rsidR="00FB63A5" w:rsidRPr="00FB63A5" w:rsidRDefault="00FB63A5" w:rsidP="00FB63A5">
            <w:pPr>
              <w:suppressAutoHyphens w:val="0"/>
              <w:spacing w:line="240" w:lineRule="auto"/>
              <w:jc w:val="center"/>
              <w:rPr>
                <w:rFonts w:eastAsia="Calibri"/>
                <w:sz w:val="20"/>
                <w:szCs w:val="20"/>
                <w:lang w:eastAsia="en-US"/>
              </w:rPr>
            </w:pPr>
            <w:r w:rsidRPr="00FB63A5">
              <w:rPr>
                <w:rFonts w:eastAsia="Calibri"/>
                <w:sz w:val="20"/>
                <w:szCs w:val="20"/>
                <w:lang w:eastAsia="en-US"/>
              </w:rPr>
              <w:t>10х10 / 100</w:t>
            </w:r>
          </w:p>
        </w:tc>
        <w:tc>
          <w:tcPr>
            <w:tcW w:w="1483" w:type="dxa"/>
            <w:tcBorders>
              <w:left w:val="single" w:sz="4" w:space="0" w:color="000000"/>
              <w:bottom w:val="single" w:sz="4" w:space="0" w:color="000000"/>
              <w:right w:val="single" w:sz="4" w:space="0" w:color="000000"/>
            </w:tcBorders>
            <w:shd w:val="clear" w:color="auto" w:fill="FFFFFF"/>
          </w:tcPr>
          <w:p w:rsidR="00FB63A5" w:rsidRPr="00FB63A5" w:rsidRDefault="00FB63A5" w:rsidP="00FB63A5">
            <w:pPr>
              <w:suppressAutoHyphens w:val="0"/>
              <w:snapToGrid w:val="0"/>
              <w:spacing w:line="240" w:lineRule="auto"/>
              <w:jc w:val="center"/>
              <w:rPr>
                <w:rFonts w:eastAsia="Calibri"/>
                <w:sz w:val="20"/>
                <w:szCs w:val="20"/>
                <w:lang w:eastAsia="en-US"/>
              </w:rPr>
            </w:pPr>
            <w:r w:rsidRPr="00FB63A5">
              <w:rPr>
                <w:rFonts w:eastAsia="Calibri"/>
                <w:sz w:val="20"/>
                <w:szCs w:val="20"/>
                <w:lang w:eastAsia="en-US"/>
              </w:rPr>
              <w:t>8</w:t>
            </w:r>
          </w:p>
        </w:tc>
        <w:tc>
          <w:tcPr>
            <w:tcW w:w="1484" w:type="dxa"/>
            <w:tcBorders>
              <w:left w:val="single" w:sz="4" w:space="0" w:color="000000"/>
              <w:bottom w:val="single" w:sz="4" w:space="0" w:color="000000"/>
              <w:right w:val="single" w:sz="4" w:space="0" w:color="000000"/>
            </w:tcBorders>
            <w:shd w:val="clear" w:color="auto" w:fill="FFFFFF"/>
          </w:tcPr>
          <w:p w:rsidR="00FB63A5" w:rsidRPr="00FB63A5" w:rsidRDefault="00FB63A5" w:rsidP="00FB63A5">
            <w:pPr>
              <w:suppressAutoHyphens w:val="0"/>
              <w:snapToGrid w:val="0"/>
              <w:spacing w:line="240" w:lineRule="auto"/>
              <w:jc w:val="center"/>
              <w:rPr>
                <w:rFonts w:eastAsia="Calibri"/>
                <w:sz w:val="20"/>
                <w:szCs w:val="20"/>
                <w:lang w:eastAsia="en-US"/>
              </w:rPr>
            </w:pPr>
            <w:r w:rsidRPr="00FB63A5">
              <w:rPr>
                <w:rFonts w:eastAsia="Calibri"/>
                <w:sz w:val="20"/>
                <w:szCs w:val="20"/>
                <w:lang w:eastAsia="en-US"/>
              </w:rPr>
              <w:t>70</w:t>
            </w:r>
          </w:p>
        </w:tc>
      </w:tr>
      <w:tr w:rsidR="00FB63A5" w:rsidRPr="00FB63A5" w:rsidTr="00FB63A5">
        <w:tc>
          <w:tcPr>
            <w:tcW w:w="447" w:type="dxa"/>
            <w:tcBorders>
              <w:left w:val="single" w:sz="4" w:space="0" w:color="000000"/>
              <w:bottom w:val="single" w:sz="4" w:space="0" w:color="000000"/>
            </w:tcBorders>
            <w:shd w:val="clear" w:color="auto" w:fill="FFFFFF"/>
          </w:tcPr>
          <w:p w:rsidR="00FB63A5" w:rsidRPr="00FB63A5" w:rsidRDefault="00FB63A5" w:rsidP="00FB63A5">
            <w:pPr>
              <w:suppressAutoHyphens w:val="0"/>
              <w:snapToGrid w:val="0"/>
              <w:spacing w:line="240" w:lineRule="auto"/>
              <w:rPr>
                <w:rFonts w:eastAsia="Calibri"/>
                <w:sz w:val="20"/>
                <w:szCs w:val="20"/>
                <w:lang w:eastAsia="en-US"/>
              </w:rPr>
            </w:pPr>
            <w:r w:rsidRPr="00FB63A5">
              <w:rPr>
                <w:rFonts w:eastAsia="Calibri"/>
                <w:sz w:val="20"/>
                <w:szCs w:val="20"/>
                <w:lang w:eastAsia="en-US"/>
              </w:rPr>
              <w:t>13</w:t>
            </w:r>
          </w:p>
        </w:tc>
        <w:tc>
          <w:tcPr>
            <w:tcW w:w="1483" w:type="dxa"/>
            <w:tcBorders>
              <w:left w:val="single" w:sz="4" w:space="0" w:color="000000"/>
              <w:bottom w:val="single" w:sz="4" w:space="0" w:color="000000"/>
            </w:tcBorders>
            <w:shd w:val="clear" w:color="auto" w:fill="FFFFFF"/>
          </w:tcPr>
          <w:p w:rsidR="00FB63A5" w:rsidRPr="00FB63A5" w:rsidRDefault="00FB63A5" w:rsidP="00FB63A5">
            <w:pPr>
              <w:suppressAutoHyphens w:val="0"/>
              <w:spacing w:line="240" w:lineRule="auto"/>
              <w:rPr>
                <w:rFonts w:eastAsia="Calibri"/>
                <w:sz w:val="20"/>
                <w:szCs w:val="20"/>
                <w:lang w:eastAsia="en-US"/>
              </w:rPr>
            </w:pPr>
            <w:r w:rsidRPr="00FB63A5">
              <w:rPr>
                <w:rFonts w:eastAsia="Calibri"/>
                <w:sz w:val="20"/>
                <w:szCs w:val="20"/>
                <w:lang w:eastAsia="en-US"/>
              </w:rPr>
              <w:t>Гимнастический городок</w:t>
            </w:r>
          </w:p>
        </w:tc>
        <w:tc>
          <w:tcPr>
            <w:tcW w:w="1483" w:type="dxa"/>
            <w:tcBorders>
              <w:left w:val="single" w:sz="4" w:space="0" w:color="000000"/>
              <w:bottom w:val="single" w:sz="4" w:space="0" w:color="000000"/>
            </w:tcBorders>
            <w:shd w:val="clear" w:color="auto" w:fill="FFFFFF"/>
          </w:tcPr>
          <w:p w:rsidR="00FB63A5" w:rsidRPr="00FB63A5" w:rsidRDefault="00FB63A5" w:rsidP="00FB63A5">
            <w:pPr>
              <w:suppressAutoHyphens w:val="0"/>
              <w:spacing w:line="240" w:lineRule="auto"/>
              <w:jc w:val="center"/>
              <w:rPr>
                <w:rFonts w:eastAsia="Calibri"/>
                <w:sz w:val="20"/>
                <w:szCs w:val="20"/>
                <w:lang w:eastAsia="en-US"/>
              </w:rPr>
            </w:pPr>
            <w:proofErr w:type="spellStart"/>
            <w:r w:rsidRPr="00FB63A5">
              <w:rPr>
                <w:rFonts w:eastAsia="Calibri"/>
                <w:sz w:val="20"/>
                <w:szCs w:val="20"/>
                <w:lang w:eastAsia="en-US"/>
              </w:rPr>
              <w:t>п.Панковка</w:t>
            </w:r>
            <w:proofErr w:type="spellEnd"/>
            <w:r w:rsidRPr="00FB63A5">
              <w:rPr>
                <w:rFonts w:eastAsia="Calibri"/>
                <w:sz w:val="20"/>
                <w:szCs w:val="20"/>
                <w:lang w:eastAsia="en-US"/>
              </w:rPr>
              <w:t xml:space="preserve">, </w:t>
            </w:r>
          </w:p>
          <w:p w:rsidR="00FB63A5" w:rsidRPr="00FB63A5" w:rsidRDefault="00FB63A5" w:rsidP="00FB63A5">
            <w:pPr>
              <w:suppressAutoHyphens w:val="0"/>
              <w:spacing w:line="240" w:lineRule="auto"/>
              <w:jc w:val="center"/>
              <w:rPr>
                <w:rFonts w:eastAsia="Calibri"/>
                <w:sz w:val="20"/>
                <w:szCs w:val="20"/>
                <w:lang w:eastAsia="en-US"/>
              </w:rPr>
            </w:pPr>
            <w:r w:rsidRPr="00FB63A5">
              <w:rPr>
                <w:rFonts w:eastAsia="Calibri"/>
                <w:sz w:val="20"/>
                <w:szCs w:val="20"/>
                <w:lang w:eastAsia="en-US"/>
              </w:rPr>
              <w:t xml:space="preserve">ул. Заводская </w:t>
            </w:r>
            <w:r w:rsidRPr="00FB63A5">
              <w:rPr>
                <w:rFonts w:eastAsia="Calibri"/>
                <w:color w:val="00B050"/>
                <w:sz w:val="20"/>
                <w:szCs w:val="20"/>
                <w:lang w:eastAsia="en-US"/>
              </w:rPr>
              <w:t>д.91</w:t>
            </w:r>
          </w:p>
        </w:tc>
        <w:tc>
          <w:tcPr>
            <w:tcW w:w="1484" w:type="dxa"/>
            <w:tcBorders>
              <w:left w:val="single" w:sz="4" w:space="0" w:color="000000"/>
              <w:bottom w:val="single" w:sz="4" w:space="0" w:color="000000"/>
            </w:tcBorders>
            <w:shd w:val="clear" w:color="auto" w:fill="FFFFFF"/>
          </w:tcPr>
          <w:p w:rsidR="00FB63A5" w:rsidRPr="00FB63A5" w:rsidRDefault="00FB63A5" w:rsidP="00FB63A5">
            <w:pPr>
              <w:suppressAutoHyphens w:val="0"/>
              <w:snapToGrid w:val="0"/>
              <w:spacing w:line="240" w:lineRule="auto"/>
              <w:jc w:val="center"/>
              <w:rPr>
                <w:rFonts w:eastAsia="Calibri"/>
                <w:sz w:val="20"/>
                <w:szCs w:val="20"/>
                <w:lang w:eastAsia="en-US"/>
              </w:rPr>
            </w:pPr>
            <w:r w:rsidRPr="00FB63A5">
              <w:rPr>
                <w:rFonts w:eastAsia="Calibri"/>
                <w:sz w:val="20"/>
                <w:szCs w:val="20"/>
                <w:lang w:eastAsia="en-US"/>
              </w:rPr>
              <w:t>2018</w:t>
            </w:r>
          </w:p>
        </w:tc>
        <w:tc>
          <w:tcPr>
            <w:tcW w:w="1483" w:type="dxa"/>
            <w:tcBorders>
              <w:left w:val="single" w:sz="4" w:space="0" w:color="000000"/>
              <w:bottom w:val="single" w:sz="4" w:space="0" w:color="000000"/>
            </w:tcBorders>
            <w:shd w:val="clear" w:color="auto" w:fill="FFFFFF"/>
          </w:tcPr>
          <w:p w:rsidR="00FB63A5" w:rsidRPr="00FB63A5" w:rsidRDefault="00FB63A5" w:rsidP="00FB63A5">
            <w:pPr>
              <w:suppressAutoHyphens w:val="0"/>
              <w:spacing w:line="240" w:lineRule="auto"/>
              <w:jc w:val="center"/>
              <w:rPr>
                <w:rFonts w:eastAsia="Calibri"/>
                <w:sz w:val="20"/>
                <w:szCs w:val="20"/>
                <w:lang w:eastAsia="en-US"/>
              </w:rPr>
            </w:pPr>
            <w:r w:rsidRPr="00FB63A5">
              <w:rPr>
                <w:rFonts w:eastAsia="Calibri"/>
                <w:sz w:val="20"/>
                <w:szCs w:val="20"/>
                <w:lang w:eastAsia="en-US"/>
              </w:rPr>
              <w:t>20х15 /300</w:t>
            </w:r>
          </w:p>
        </w:tc>
        <w:tc>
          <w:tcPr>
            <w:tcW w:w="1483" w:type="dxa"/>
            <w:tcBorders>
              <w:left w:val="single" w:sz="4" w:space="0" w:color="000000"/>
              <w:bottom w:val="single" w:sz="4" w:space="0" w:color="000000"/>
              <w:right w:val="single" w:sz="4" w:space="0" w:color="000000"/>
            </w:tcBorders>
            <w:shd w:val="clear" w:color="auto" w:fill="FFFFFF"/>
          </w:tcPr>
          <w:p w:rsidR="00FB63A5" w:rsidRPr="00FB63A5" w:rsidRDefault="00FB63A5" w:rsidP="00FB63A5">
            <w:pPr>
              <w:suppressAutoHyphens w:val="0"/>
              <w:snapToGrid w:val="0"/>
              <w:spacing w:line="240" w:lineRule="auto"/>
              <w:jc w:val="center"/>
              <w:rPr>
                <w:rFonts w:eastAsia="Calibri"/>
                <w:sz w:val="20"/>
                <w:szCs w:val="20"/>
                <w:lang w:eastAsia="en-US"/>
              </w:rPr>
            </w:pPr>
            <w:r w:rsidRPr="00FB63A5">
              <w:rPr>
                <w:rFonts w:eastAsia="Calibri"/>
                <w:sz w:val="20"/>
                <w:szCs w:val="20"/>
                <w:lang w:eastAsia="en-US"/>
              </w:rPr>
              <w:t>10</w:t>
            </w:r>
          </w:p>
        </w:tc>
        <w:tc>
          <w:tcPr>
            <w:tcW w:w="1484" w:type="dxa"/>
            <w:tcBorders>
              <w:left w:val="single" w:sz="4" w:space="0" w:color="000000"/>
              <w:bottom w:val="single" w:sz="4" w:space="0" w:color="000000"/>
              <w:right w:val="single" w:sz="4" w:space="0" w:color="000000"/>
            </w:tcBorders>
            <w:shd w:val="clear" w:color="auto" w:fill="FFFFFF"/>
          </w:tcPr>
          <w:p w:rsidR="00FB63A5" w:rsidRPr="00FB63A5" w:rsidRDefault="00FB63A5" w:rsidP="00FB63A5">
            <w:pPr>
              <w:suppressAutoHyphens w:val="0"/>
              <w:snapToGrid w:val="0"/>
              <w:spacing w:line="240" w:lineRule="auto"/>
              <w:jc w:val="center"/>
              <w:rPr>
                <w:rFonts w:eastAsia="Calibri"/>
                <w:sz w:val="20"/>
                <w:szCs w:val="20"/>
                <w:lang w:eastAsia="en-US"/>
              </w:rPr>
            </w:pPr>
            <w:r w:rsidRPr="00FB63A5">
              <w:rPr>
                <w:rFonts w:eastAsia="Calibri"/>
                <w:sz w:val="20"/>
                <w:szCs w:val="20"/>
                <w:lang w:eastAsia="en-US"/>
              </w:rPr>
              <w:t>70</w:t>
            </w:r>
          </w:p>
        </w:tc>
      </w:tr>
      <w:tr w:rsidR="00FB63A5" w:rsidRPr="00FB63A5" w:rsidTr="00FB63A5">
        <w:tc>
          <w:tcPr>
            <w:tcW w:w="447" w:type="dxa"/>
            <w:tcBorders>
              <w:left w:val="single" w:sz="4" w:space="0" w:color="000000"/>
              <w:bottom w:val="single" w:sz="4" w:space="0" w:color="000000"/>
            </w:tcBorders>
            <w:shd w:val="clear" w:color="auto" w:fill="FFFFFF"/>
          </w:tcPr>
          <w:p w:rsidR="00FB63A5" w:rsidRPr="00FB63A5" w:rsidRDefault="00FB63A5" w:rsidP="00FB63A5">
            <w:pPr>
              <w:suppressAutoHyphens w:val="0"/>
              <w:snapToGrid w:val="0"/>
              <w:spacing w:line="240" w:lineRule="auto"/>
              <w:rPr>
                <w:rFonts w:eastAsia="Calibri"/>
                <w:sz w:val="20"/>
                <w:szCs w:val="20"/>
                <w:lang w:eastAsia="en-US"/>
              </w:rPr>
            </w:pPr>
            <w:r w:rsidRPr="00FB63A5">
              <w:rPr>
                <w:rFonts w:eastAsia="Calibri"/>
                <w:sz w:val="20"/>
                <w:szCs w:val="20"/>
                <w:lang w:eastAsia="en-US"/>
              </w:rPr>
              <w:t>14</w:t>
            </w:r>
          </w:p>
        </w:tc>
        <w:tc>
          <w:tcPr>
            <w:tcW w:w="1483" w:type="dxa"/>
            <w:tcBorders>
              <w:left w:val="single" w:sz="4" w:space="0" w:color="000000"/>
              <w:bottom w:val="single" w:sz="4" w:space="0" w:color="000000"/>
            </w:tcBorders>
            <w:shd w:val="clear" w:color="auto" w:fill="FFFFFF"/>
          </w:tcPr>
          <w:p w:rsidR="00FB63A5" w:rsidRPr="00FB63A5" w:rsidRDefault="00FB63A5" w:rsidP="00FB63A5">
            <w:pPr>
              <w:suppressAutoHyphens w:val="0"/>
              <w:spacing w:line="240" w:lineRule="auto"/>
              <w:rPr>
                <w:rFonts w:eastAsia="Calibri"/>
                <w:sz w:val="20"/>
                <w:szCs w:val="20"/>
                <w:lang w:eastAsia="en-US"/>
              </w:rPr>
            </w:pPr>
            <w:r w:rsidRPr="00FB63A5">
              <w:rPr>
                <w:rFonts w:eastAsia="Calibri"/>
                <w:sz w:val="20"/>
                <w:szCs w:val="20"/>
                <w:lang w:eastAsia="en-US"/>
              </w:rPr>
              <w:t>Гимнастический городок</w:t>
            </w:r>
          </w:p>
        </w:tc>
        <w:tc>
          <w:tcPr>
            <w:tcW w:w="1483" w:type="dxa"/>
            <w:tcBorders>
              <w:left w:val="single" w:sz="4" w:space="0" w:color="000000"/>
              <w:bottom w:val="single" w:sz="4" w:space="0" w:color="000000"/>
            </w:tcBorders>
            <w:shd w:val="clear" w:color="auto" w:fill="FFFFFF"/>
          </w:tcPr>
          <w:p w:rsidR="00FB63A5" w:rsidRPr="00FB63A5" w:rsidRDefault="00FB63A5" w:rsidP="00FB63A5">
            <w:pPr>
              <w:suppressAutoHyphens w:val="0"/>
              <w:spacing w:line="240" w:lineRule="auto"/>
              <w:jc w:val="center"/>
              <w:rPr>
                <w:rFonts w:eastAsia="Calibri"/>
                <w:sz w:val="20"/>
                <w:szCs w:val="20"/>
                <w:lang w:eastAsia="en-US"/>
              </w:rPr>
            </w:pPr>
            <w:proofErr w:type="spellStart"/>
            <w:r w:rsidRPr="00FB63A5">
              <w:rPr>
                <w:rFonts w:eastAsia="Calibri"/>
                <w:sz w:val="20"/>
                <w:szCs w:val="20"/>
                <w:lang w:eastAsia="en-US"/>
              </w:rPr>
              <w:t>п.Панковка</w:t>
            </w:r>
            <w:proofErr w:type="spellEnd"/>
            <w:r w:rsidRPr="00FB63A5">
              <w:rPr>
                <w:rFonts w:eastAsia="Calibri"/>
                <w:sz w:val="20"/>
                <w:szCs w:val="20"/>
                <w:lang w:eastAsia="en-US"/>
              </w:rPr>
              <w:t xml:space="preserve">, </w:t>
            </w:r>
            <w:r w:rsidRPr="00FB63A5">
              <w:rPr>
                <w:rFonts w:eastAsia="Calibri"/>
                <w:sz w:val="20"/>
                <w:szCs w:val="20"/>
                <w:lang w:eastAsia="en-US"/>
              </w:rPr>
              <w:br/>
              <w:t xml:space="preserve">ул. </w:t>
            </w:r>
            <w:proofErr w:type="gramStart"/>
            <w:r w:rsidRPr="00FB63A5">
              <w:rPr>
                <w:rFonts w:eastAsia="Calibri"/>
                <w:sz w:val="20"/>
                <w:szCs w:val="20"/>
                <w:lang w:eastAsia="en-US"/>
              </w:rPr>
              <w:t>Советская  д.</w:t>
            </w:r>
            <w:proofErr w:type="gramEnd"/>
            <w:r w:rsidRPr="00FB63A5">
              <w:rPr>
                <w:rFonts w:eastAsia="Calibri"/>
                <w:sz w:val="20"/>
                <w:szCs w:val="20"/>
                <w:lang w:eastAsia="en-US"/>
              </w:rPr>
              <w:t>5</w:t>
            </w:r>
          </w:p>
        </w:tc>
        <w:tc>
          <w:tcPr>
            <w:tcW w:w="1484" w:type="dxa"/>
            <w:tcBorders>
              <w:left w:val="single" w:sz="4" w:space="0" w:color="000000"/>
              <w:bottom w:val="single" w:sz="4" w:space="0" w:color="000000"/>
            </w:tcBorders>
            <w:shd w:val="clear" w:color="auto" w:fill="FFFFFF"/>
          </w:tcPr>
          <w:p w:rsidR="00FB63A5" w:rsidRPr="00FB63A5" w:rsidRDefault="00FB63A5" w:rsidP="00FB63A5">
            <w:pPr>
              <w:suppressAutoHyphens w:val="0"/>
              <w:snapToGrid w:val="0"/>
              <w:spacing w:line="240" w:lineRule="auto"/>
              <w:jc w:val="center"/>
              <w:rPr>
                <w:rFonts w:eastAsia="Calibri"/>
                <w:sz w:val="20"/>
                <w:szCs w:val="20"/>
                <w:lang w:eastAsia="en-US"/>
              </w:rPr>
            </w:pPr>
            <w:r w:rsidRPr="00FB63A5">
              <w:rPr>
                <w:rFonts w:eastAsia="Calibri"/>
                <w:sz w:val="20"/>
                <w:szCs w:val="20"/>
                <w:lang w:eastAsia="en-US"/>
              </w:rPr>
              <w:t>2019</w:t>
            </w:r>
          </w:p>
        </w:tc>
        <w:tc>
          <w:tcPr>
            <w:tcW w:w="1483" w:type="dxa"/>
            <w:tcBorders>
              <w:left w:val="single" w:sz="4" w:space="0" w:color="000000"/>
              <w:bottom w:val="single" w:sz="4" w:space="0" w:color="000000"/>
            </w:tcBorders>
            <w:shd w:val="clear" w:color="auto" w:fill="FFFFFF"/>
          </w:tcPr>
          <w:p w:rsidR="00FB63A5" w:rsidRPr="00FB63A5" w:rsidRDefault="00FB63A5" w:rsidP="00FB63A5">
            <w:pPr>
              <w:suppressAutoHyphens w:val="0"/>
              <w:spacing w:line="240" w:lineRule="auto"/>
              <w:jc w:val="center"/>
              <w:rPr>
                <w:rFonts w:eastAsia="Calibri"/>
                <w:sz w:val="20"/>
                <w:szCs w:val="20"/>
                <w:lang w:eastAsia="en-US"/>
              </w:rPr>
            </w:pPr>
            <w:r w:rsidRPr="00FB63A5">
              <w:rPr>
                <w:rFonts w:eastAsia="Calibri"/>
                <w:sz w:val="20"/>
                <w:szCs w:val="20"/>
                <w:lang w:eastAsia="en-US"/>
              </w:rPr>
              <w:t>20х15 /300</w:t>
            </w:r>
          </w:p>
        </w:tc>
        <w:tc>
          <w:tcPr>
            <w:tcW w:w="1483" w:type="dxa"/>
            <w:tcBorders>
              <w:left w:val="single" w:sz="4" w:space="0" w:color="000000"/>
              <w:bottom w:val="single" w:sz="4" w:space="0" w:color="000000"/>
              <w:right w:val="single" w:sz="4" w:space="0" w:color="000000"/>
            </w:tcBorders>
            <w:shd w:val="clear" w:color="auto" w:fill="FFFFFF"/>
          </w:tcPr>
          <w:p w:rsidR="00FB63A5" w:rsidRPr="00FB63A5" w:rsidRDefault="00FB63A5" w:rsidP="00FB63A5">
            <w:pPr>
              <w:suppressAutoHyphens w:val="0"/>
              <w:snapToGrid w:val="0"/>
              <w:spacing w:line="240" w:lineRule="auto"/>
              <w:jc w:val="center"/>
              <w:rPr>
                <w:rFonts w:eastAsia="Calibri"/>
                <w:sz w:val="20"/>
                <w:szCs w:val="20"/>
                <w:lang w:eastAsia="en-US"/>
              </w:rPr>
            </w:pPr>
            <w:r w:rsidRPr="00FB63A5">
              <w:rPr>
                <w:rFonts w:eastAsia="Calibri"/>
                <w:sz w:val="20"/>
                <w:szCs w:val="20"/>
                <w:lang w:eastAsia="en-US"/>
              </w:rPr>
              <w:t>10</w:t>
            </w:r>
          </w:p>
        </w:tc>
        <w:tc>
          <w:tcPr>
            <w:tcW w:w="1484" w:type="dxa"/>
            <w:tcBorders>
              <w:left w:val="single" w:sz="4" w:space="0" w:color="000000"/>
              <w:bottom w:val="single" w:sz="4" w:space="0" w:color="000000"/>
              <w:right w:val="single" w:sz="4" w:space="0" w:color="000000"/>
            </w:tcBorders>
            <w:shd w:val="clear" w:color="auto" w:fill="FFFFFF"/>
          </w:tcPr>
          <w:p w:rsidR="00FB63A5" w:rsidRPr="00FB63A5" w:rsidRDefault="00FB63A5" w:rsidP="00FB63A5">
            <w:pPr>
              <w:suppressAutoHyphens w:val="0"/>
              <w:snapToGrid w:val="0"/>
              <w:spacing w:line="240" w:lineRule="auto"/>
              <w:jc w:val="center"/>
              <w:rPr>
                <w:rFonts w:eastAsia="Calibri"/>
                <w:sz w:val="20"/>
                <w:szCs w:val="20"/>
                <w:lang w:eastAsia="en-US"/>
              </w:rPr>
            </w:pPr>
            <w:r w:rsidRPr="00FB63A5">
              <w:rPr>
                <w:rFonts w:eastAsia="Calibri"/>
                <w:sz w:val="20"/>
                <w:szCs w:val="20"/>
                <w:lang w:eastAsia="en-US"/>
              </w:rPr>
              <w:t>70</w:t>
            </w:r>
          </w:p>
        </w:tc>
      </w:tr>
      <w:tr w:rsidR="00FB63A5" w:rsidRPr="00FB63A5" w:rsidTr="00FB63A5">
        <w:tc>
          <w:tcPr>
            <w:tcW w:w="447" w:type="dxa"/>
            <w:tcBorders>
              <w:left w:val="single" w:sz="4" w:space="0" w:color="000000"/>
              <w:bottom w:val="single" w:sz="4" w:space="0" w:color="000000"/>
            </w:tcBorders>
            <w:shd w:val="clear" w:color="auto" w:fill="FFFFFF"/>
          </w:tcPr>
          <w:p w:rsidR="00FB63A5" w:rsidRPr="00FB63A5" w:rsidRDefault="00FB63A5" w:rsidP="00FB63A5">
            <w:pPr>
              <w:suppressAutoHyphens w:val="0"/>
              <w:snapToGrid w:val="0"/>
              <w:spacing w:line="240" w:lineRule="auto"/>
              <w:rPr>
                <w:rFonts w:eastAsia="Calibri"/>
                <w:sz w:val="20"/>
                <w:szCs w:val="20"/>
                <w:lang w:eastAsia="en-US"/>
              </w:rPr>
            </w:pPr>
            <w:r w:rsidRPr="00FB63A5">
              <w:rPr>
                <w:rFonts w:eastAsia="Calibri"/>
                <w:sz w:val="20"/>
                <w:szCs w:val="20"/>
                <w:lang w:eastAsia="en-US"/>
              </w:rPr>
              <w:t>15</w:t>
            </w:r>
          </w:p>
        </w:tc>
        <w:tc>
          <w:tcPr>
            <w:tcW w:w="1483" w:type="dxa"/>
            <w:tcBorders>
              <w:left w:val="single" w:sz="4" w:space="0" w:color="000000"/>
              <w:bottom w:val="single" w:sz="4" w:space="0" w:color="000000"/>
            </w:tcBorders>
            <w:shd w:val="clear" w:color="auto" w:fill="FFFFFF"/>
          </w:tcPr>
          <w:p w:rsidR="00FB63A5" w:rsidRPr="00FB63A5" w:rsidRDefault="00FB63A5" w:rsidP="00FB63A5">
            <w:pPr>
              <w:suppressAutoHyphens w:val="0"/>
              <w:spacing w:line="240" w:lineRule="auto"/>
              <w:rPr>
                <w:rFonts w:eastAsia="Calibri"/>
                <w:sz w:val="20"/>
                <w:szCs w:val="20"/>
                <w:lang w:eastAsia="en-US"/>
              </w:rPr>
            </w:pPr>
            <w:r w:rsidRPr="00FB63A5">
              <w:rPr>
                <w:rFonts w:eastAsia="Calibri"/>
                <w:sz w:val="20"/>
                <w:szCs w:val="20"/>
                <w:lang w:eastAsia="en-US"/>
              </w:rPr>
              <w:t xml:space="preserve">  Гимнастический городок</w:t>
            </w:r>
          </w:p>
        </w:tc>
        <w:tc>
          <w:tcPr>
            <w:tcW w:w="1483" w:type="dxa"/>
            <w:tcBorders>
              <w:left w:val="single" w:sz="4" w:space="0" w:color="000000"/>
              <w:bottom w:val="single" w:sz="4" w:space="0" w:color="000000"/>
            </w:tcBorders>
            <w:shd w:val="clear" w:color="auto" w:fill="FFFFFF"/>
          </w:tcPr>
          <w:p w:rsidR="00FB63A5" w:rsidRPr="00FB63A5" w:rsidRDefault="00FB63A5" w:rsidP="00FB63A5">
            <w:pPr>
              <w:suppressAutoHyphens w:val="0"/>
              <w:spacing w:line="240" w:lineRule="auto"/>
              <w:jc w:val="center"/>
              <w:rPr>
                <w:rFonts w:eastAsia="Calibri"/>
                <w:sz w:val="20"/>
                <w:szCs w:val="20"/>
                <w:lang w:eastAsia="en-US"/>
              </w:rPr>
            </w:pPr>
            <w:proofErr w:type="spellStart"/>
            <w:r w:rsidRPr="00FB63A5">
              <w:rPr>
                <w:rFonts w:eastAsia="Calibri"/>
                <w:sz w:val="20"/>
                <w:szCs w:val="20"/>
                <w:lang w:eastAsia="en-US"/>
              </w:rPr>
              <w:t>п.Панковка</w:t>
            </w:r>
            <w:proofErr w:type="spellEnd"/>
            <w:r w:rsidRPr="00FB63A5">
              <w:rPr>
                <w:rFonts w:eastAsia="Calibri"/>
                <w:sz w:val="20"/>
                <w:szCs w:val="20"/>
                <w:lang w:eastAsia="en-US"/>
              </w:rPr>
              <w:t>,</w:t>
            </w:r>
          </w:p>
          <w:p w:rsidR="00FB63A5" w:rsidRPr="00FB63A5" w:rsidRDefault="00FB63A5" w:rsidP="00FB63A5">
            <w:pPr>
              <w:suppressAutoHyphens w:val="0"/>
              <w:spacing w:line="240" w:lineRule="auto"/>
              <w:jc w:val="center"/>
              <w:rPr>
                <w:rFonts w:eastAsia="Calibri"/>
                <w:sz w:val="20"/>
                <w:szCs w:val="20"/>
                <w:lang w:eastAsia="en-US"/>
              </w:rPr>
            </w:pPr>
            <w:r w:rsidRPr="00FB63A5">
              <w:rPr>
                <w:rFonts w:eastAsia="Calibri"/>
                <w:sz w:val="20"/>
                <w:szCs w:val="20"/>
                <w:lang w:eastAsia="en-US"/>
              </w:rPr>
              <w:t xml:space="preserve"> ул. Октябрьская  </w:t>
            </w:r>
          </w:p>
        </w:tc>
        <w:tc>
          <w:tcPr>
            <w:tcW w:w="1484" w:type="dxa"/>
            <w:tcBorders>
              <w:left w:val="single" w:sz="4" w:space="0" w:color="000000"/>
              <w:bottom w:val="single" w:sz="4" w:space="0" w:color="000000"/>
            </w:tcBorders>
            <w:shd w:val="clear" w:color="auto" w:fill="FFFFFF"/>
          </w:tcPr>
          <w:p w:rsidR="00FB63A5" w:rsidRPr="00FB63A5" w:rsidRDefault="00FB63A5" w:rsidP="00FB63A5">
            <w:pPr>
              <w:suppressAutoHyphens w:val="0"/>
              <w:snapToGrid w:val="0"/>
              <w:spacing w:line="240" w:lineRule="auto"/>
              <w:jc w:val="center"/>
              <w:rPr>
                <w:rFonts w:eastAsia="Calibri"/>
                <w:sz w:val="20"/>
                <w:szCs w:val="20"/>
                <w:lang w:eastAsia="en-US"/>
              </w:rPr>
            </w:pPr>
            <w:r w:rsidRPr="00FB63A5">
              <w:rPr>
                <w:rFonts w:eastAsia="Calibri"/>
                <w:sz w:val="20"/>
                <w:szCs w:val="20"/>
                <w:lang w:eastAsia="en-US"/>
              </w:rPr>
              <w:t>2017</w:t>
            </w:r>
          </w:p>
        </w:tc>
        <w:tc>
          <w:tcPr>
            <w:tcW w:w="1483" w:type="dxa"/>
            <w:tcBorders>
              <w:left w:val="single" w:sz="4" w:space="0" w:color="000000"/>
              <w:bottom w:val="single" w:sz="4" w:space="0" w:color="000000"/>
            </w:tcBorders>
            <w:shd w:val="clear" w:color="auto" w:fill="FFFFFF"/>
          </w:tcPr>
          <w:p w:rsidR="00FB63A5" w:rsidRPr="00FB63A5" w:rsidRDefault="00FB63A5" w:rsidP="00FB63A5">
            <w:pPr>
              <w:suppressAutoHyphens w:val="0"/>
              <w:spacing w:line="240" w:lineRule="auto"/>
              <w:jc w:val="center"/>
              <w:rPr>
                <w:rFonts w:eastAsia="Calibri"/>
                <w:sz w:val="20"/>
                <w:szCs w:val="20"/>
                <w:lang w:eastAsia="en-US"/>
              </w:rPr>
            </w:pPr>
            <w:r w:rsidRPr="00FB63A5">
              <w:rPr>
                <w:rFonts w:eastAsia="Calibri"/>
                <w:sz w:val="20"/>
                <w:szCs w:val="20"/>
                <w:lang w:eastAsia="en-US"/>
              </w:rPr>
              <w:t>20х15 /300</w:t>
            </w:r>
          </w:p>
        </w:tc>
        <w:tc>
          <w:tcPr>
            <w:tcW w:w="1483" w:type="dxa"/>
            <w:tcBorders>
              <w:left w:val="single" w:sz="4" w:space="0" w:color="000000"/>
              <w:bottom w:val="single" w:sz="4" w:space="0" w:color="000000"/>
              <w:right w:val="single" w:sz="4" w:space="0" w:color="000000"/>
            </w:tcBorders>
            <w:shd w:val="clear" w:color="auto" w:fill="FFFFFF"/>
          </w:tcPr>
          <w:p w:rsidR="00FB63A5" w:rsidRPr="00FB63A5" w:rsidRDefault="00FB63A5" w:rsidP="00FB63A5">
            <w:pPr>
              <w:suppressAutoHyphens w:val="0"/>
              <w:snapToGrid w:val="0"/>
              <w:spacing w:line="240" w:lineRule="auto"/>
              <w:jc w:val="center"/>
              <w:rPr>
                <w:rFonts w:eastAsia="Calibri"/>
                <w:sz w:val="20"/>
                <w:szCs w:val="20"/>
                <w:lang w:eastAsia="en-US"/>
              </w:rPr>
            </w:pPr>
            <w:r w:rsidRPr="00FB63A5">
              <w:rPr>
                <w:rFonts w:eastAsia="Calibri"/>
                <w:sz w:val="20"/>
                <w:szCs w:val="20"/>
                <w:lang w:eastAsia="en-US"/>
              </w:rPr>
              <w:t>10</w:t>
            </w:r>
          </w:p>
        </w:tc>
        <w:tc>
          <w:tcPr>
            <w:tcW w:w="1484" w:type="dxa"/>
            <w:tcBorders>
              <w:left w:val="single" w:sz="4" w:space="0" w:color="000000"/>
              <w:bottom w:val="single" w:sz="4" w:space="0" w:color="000000"/>
              <w:right w:val="single" w:sz="4" w:space="0" w:color="000000"/>
            </w:tcBorders>
            <w:shd w:val="clear" w:color="auto" w:fill="FFFFFF"/>
          </w:tcPr>
          <w:p w:rsidR="00FB63A5" w:rsidRPr="00FB63A5" w:rsidRDefault="00FB63A5" w:rsidP="00FB63A5">
            <w:pPr>
              <w:suppressAutoHyphens w:val="0"/>
              <w:snapToGrid w:val="0"/>
              <w:spacing w:line="240" w:lineRule="auto"/>
              <w:jc w:val="center"/>
              <w:rPr>
                <w:rFonts w:eastAsia="Calibri"/>
                <w:sz w:val="20"/>
                <w:szCs w:val="20"/>
                <w:lang w:eastAsia="en-US"/>
              </w:rPr>
            </w:pPr>
            <w:r w:rsidRPr="00FB63A5">
              <w:rPr>
                <w:rFonts w:eastAsia="Calibri"/>
                <w:sz w:val="20"/>
                <w:szCs w:val="20"/>
                <w:lang w:eastAsia="en-US"/>
              </w:rPr>
              <w:t>70</w:t>
            </w:r>
          </w:p>
        </w:tc>
      </w:tr>
      <w:tr w:rsidR="00FB63A5" w:rsidRPr="00FB63A5" w:rsidTr="00FB63A5">
        <w:tc>
          <w:tcPr>
            <w:tcW w:w="447" w:type="dxa"/>
            <w:tcBorders>
              <w:left w:val="single" w:sz="4" w:space="0" w:color="000000"/>
              <w:bottom w:val="single" w:sz="4" w:space="0" w:color="000000"/>
            </w:tcBorders>
            <w:shd w:val="clear" w:color="auto" w:fill="FFFFFF"/>
          </w:tcPr>
          <w:p w:rsidR="00FB63A5" w:rsidRPr="00FB63A5" w:rsidRDefault="00FB63A5" w:rsidP="00FB63A5">
            <w:pPr>
              <w:suppressAutoHyphens w:val="0"/>
              <w:snapToGrid w:val="0"/>
              <w:spacing w:line="240" w:lineRule="auto"/>
              <w:rPr>
                <w:rFonts w:eastAsia="Calibri"/>
                <w:sz w:val="20"/>
                <w:szCs w:val="20"/>
                <w:lang w:eastAsia="en-US"/>
              </w:rPr>
            </w:pPr>
            <w:r w:rsidRPr="00FB63A5">
              <w:rPr>
                <w:rFonts w:eastAsia="Calibri"/>
                <w:sz w:val="20"/>
                <w:szCs w:val="20"/>
                <w:lang w:eastAsia="en-US"/>
              </w:rPr>
              <w:t>16</w:t>
            </w:r>
          </w:p>
        </w:tc>
        <w:tc>
          <w:tcPr>
            <w:tcW w:w="1483" w:type="dxa"/>
            <w:tcBorders>
              <w:left w:val="single" w:sz="4" w:space="0" w:color="000000"/>
              <w:bottom w:val="single" w:sz="4" w:space="0" w:color="000000"/>
            </w:tcBorders>
            <w:shd w:val="clear" w:color="auto" w:fill="FFFFFF"/>
          </w:tcPr>
          <w:p w:rsidR="00FB63A5" w:rsidRPr="00FB63A5" w:rsidRDefault="00FB63A5" w:rsidP="00FB63A5">
            <w:pPr>
              <w:suppressAutoHyphens w:val="0"/>
              <w:spacing w:line="240" w:lineRule="auto"/>
              <w:rPr>
                <w:rFonts w:eastAsia="Calibri"/>
                <w:sz w:val="20"/>
                <w:szCs w:val="20"/>
                <w:lang w:eastAsia="en-US"/>
              </w:rPr>
            </w:pPr>
            <w:r w:rsidRPr="00FB63A5">
              <w:rPr>
                <w:rFonts w:eastAsia="Calibri"/>
                <w:sz w:val="20"/>
                <w:szCs w:val="20"/>
                <w:lang w:eastAsia="en-US"/>
              </w:rPr>
              <w:t xml:space="preserve">Площадка с тренажерами </w:t>
            </w:r>
          </w:p>
        </w:tc>
        <w:tc>
          <w:tcPr>
            <w:tcW w:w="1483" w:type="dxa"/>
            <w:tcBorders>
              <w:left w:val="single" w:sz="4" w:space="0" w:color="000000"/>
              <w:bottom w:val="single" w:sz="4" w:space="0" w:color="000000"/>
            </w:tcBorders>
            <w:shd w:val="clear" w:color="auto" w:fill="FFFFFF"/>
          </w:tcPr>
          <w:p w:rsidR="00FB63A5" w:rsidRPr="00FB63A5" w:rsidRDefault="00FB63A5" w:rsidP="00FB63A5">
            <w:pPr>
              <w:suppressAutoHyphens w:val="0"/>
              <w:spacing w:line="240" w:lineRule="auto"/>
              <w:jc w:val="center"/>
              <w:rPr>
                <w:rFonts w:eastAsia="Calibri"/>
                <w:sz w:val="20"/>
                <w:szCs w:val="20"/>
                <w:lang w:eastAsia="en-US"/>
              </w:rPr>
            </w:pPr>
            <w:proofErr w:type="spellStart"/>
            <w:r w:rsidRPr="00FB63A5">
              <w:rPr>
                <w:rFonts w:eastAsia="Calibri"/>
                <w:sz w:val="20"/>
                <w:szCs w:val="20"/>
                <w:lang w:eastAsia="en-US"/>
              </w:rPr>
              <w:t>п.Панковка</w:t>
            </w:r>
            <w:proofErr w:type="spellEnd"/>
            <w:r w:rsidRPr="00FB63A5">
              <w:rPr>
                <w:rFonts w:eastAsia="Calibri"/>
                <w:sz w:val="20"/>
                <w:szCs w:val="20"/>
                <w:lang w:eastAsia="en-US"/>
              </w:rPr>
              <w:t xml:space="preserve">, ул. Заводская </w:t>
            </w:r>
          </w:p>
        </w:tc>
        <w:tc>
          <w:tcPr>
            <w:tcW w:w="1484" w:type="dxa"/>
            <w:tcBorders>
              <w:left w:val="single" w:sz="4" w:space="0" w:color="000000"/>
              <w:bottom w:val="single" w:sz="4" w:space="0" w:color="000000"/>
            </w:tcBorders>
            <w:shd w:val="clear" w:color="auto" w:fill="FFFFFF"/>
          </w:tcPr>
          <w:p w:rsidR="00FB63A5" w:rsidRPr="00FB63A5" w:rsidRDefault="00FB63A5" w:rsidP="00FB63A5">
            <w:pPr>
              <w:suppressAutoHyphens w:val="0"/>
              <w:snapToGrid w:val="0"/>
              <w:spacing w:line="240" w:lineRule="auto"/>
              <w:jc w:val="center"/>
              <w:rPr>
                <w:rFonts w:eastAsia="Calibri"/>
                <w:sz w:val="20"/>
                <w:szCs w:val="20"/>
                <w:lang w:eastAsia="en-US"/>
              </w:rPr>
            </w:pPr>
            <w:r w:rsidRPr="00FB63A5">
              <w:rPr>
                <w:rFonts w:eastAsia="Calibri"/>
                <w:sz w:val="20"/>
                <w:szCs w:val="20"/>
                <w:lang w:eastAsia="en-US"/>
              </w:rPr>
              <w:t>2017</w:t>
            </w:r>
          </w:p>
        </w:tc>
        <w:tc>
          <w:tcPr>
            <w:tcW w:w="1483" w:type="dxa"/>
            <w:tcBorders>
              <w:left w:val="single" w:sz="4" w:space="0" w:color="000000"/>
              <w:bottom w:val="single" w:sz="4" w:space="0" w:color="000000"/>
            </w:tcBorders>
            <w:shd w:val="clear" w:color="auto" w:fill="FFFFFF"/>
          </w:tcPr>
          <w:p w:rsidR="00FB63A5" w:rsidRPr="00FB63A5" w:rsidRDefault="00FB63A5" w:rsidP="00FB63A5">
            <w:pPr>
              <w:suppressAutoHyphens w:val="0"/>
              <w:spacing w:line="240" w:lineRule="auto"/>
              <w:jc w:val="center"/>
              <w:rPr>
                <w:rFonts w:eastAsia="Calibri"/>
                <w:sz w:val="20"/>
                <w:szCs w:val="20"/>
                <w:lang w:eastAsia="en-US"/>
              </w:rPr>
            </w:pPr>
            <w:r w:rsidRPr="00FB63A5">
              <w:rPr>
                <w:rFonts w:eastAsia="Calibri"/>
                <w:sz w:val="20"/>
                <w:szCs w:val="20"/>
                <w:lang w:eastAsia="en-US"/>
              </w:rPr>
              <w:t>20х15 / 300</w:t>
            </w:r>
          </w:p>
        </w:tc>
        <w:tc>
          <w:tcPr>
            <w:tcW w:w="1483" w:type="dxa"/>
            <w:tcBorders>
              <w:left w:val="single" w:sz="4" w:space="0" w:color="000000"/>
              <w:bottom w:val="single" w:sz="4" w:space="0" w:color="000000"/>
              <w:right w:val="single" w:sz="4" w:space="0" w:color="000000"/>
            </w:tcBorders>
            <w:shd w:val="clear" w:color="auto" w:fill="FFFFFF"/>
          </w:tcPr>
          <w:p w:rsidR="00FB63A5" w:rsidRPr="00FB63A5" w:rsidRDefault="00FB63A5" w:rsidP="00FB63A5">
            <w:pPr>
              <w:suppressAutoHyphens w:val="0"/>
              <w:snapToGrid w:val="0"/>
              <w:spacing w:line="240" w:lineRule="auto"/>
              <w:jc w:val="center"/>
              <w:rPr>
                <w:rFonts w:eastAsia="Calibri"/>
                <w:sz w:val="20"/>
                <w:szCs w:val="20"/>
                <w:lang w:eastAsia="en-US"/>
              </w:rPr>
            </w:pPr>
            <w:r w:rsidRPr="00FB63A5">
              <w:rPr>
                <w:rFonts w:eastAsia="Calibri"/>
                <w:sz w:val="20"/>
                <w:szCs w:val="20"/>
                <w:lang w:eastAsia="en-US"/>
              </w:rPr>
              <w:t>10</w:t>
            </w:r>
          </w:p>
        </w:tc>
        <w:tc>
          <w:tcPr>
            <w:tcW w:w="1484" w:type="dxa"/>
            <w:tcBorders>
              <w:left w:val="single" w:sz="4" w:space="0" w:color="000000"/>
              <w:bottom w:val="single" w:sz="4" w:space="0" w:color="000000"/>
              <w:right w:val="single" w:sz="4" w:space="0" w:color="000000"/>
            </w:tcBorders>
            <w:shd w:val="clear" w:color="auto" w:fill="FFFFFF"/>
          </w:tcPr>
          <w:p w:rsidR="00FB63A5" w:rsidRPr="00FB63A5" w:rsidRDefault="00FB63A5" w:rsidP="00FB63A5">
            <w:pPr>
              <w:suppressAutoHyphens w:val="0"/>
              <w:snapToGrid w:val="0"/>
              <w:spacing w:line="240" w:lineRule="auto"/>
              <w:jc w:val="center"/>
              <w:rPr>
                <w:rFonts w:eastAsia="Calibri"/>
                <w:sz w:val="20"/>
                <w:szCs w:val="20"/>
                <w:lang w:eastAsia="en-US"/>
              </w:rPr>
            </w:pPr>
            <w:r w:rsidRPr="00FB63A5">
              <w:rPr>
                <w:rFonts w:eastAsia="Calibri"/>
                <w:sz w:val="20"/>
                <w:szCs w:val="20"/>
                <w:lang w:eastAsia="en-US"/>
              </w:rPr>
              <w:t>60</w:t>
            </w:r>
          </w:p>
        </w:tc>
      </w:tr>
      <w:tr w:rsidR="00FB63A5" w:rsidRPr="00FB63A5" w:rsidTr="00FB63A5">
        <w:tc>
          <w:tcPr>
            <w:tcW w:w="447" w:type="dxa"/>
            <w:tcBorders>
              <w:left w:val="single" w:sz="4" w:space="0" w:color="000000"/>
              <w:bottom w:val="single" w:sz="4" w:space="0" w:color="000000"/>
            </w:tcBorders>
            <w:shd w:val="clear" w:color="auto" w:fill="FFFFFF"/>
          </w:tcPr>
          <w:p w:rsidR="00FB63A5" w:rsidRPr="00FB63A5" w:rsidRDefault="00FB63A5" w:rsidP="00FB63A5">
            <w:pPr>
              <w:suppressAutoHyphens w:val="0"/>
              <w:snapToGrid w:val="0"/>
              <w:spacing w:line="240" w:lineRule="auto"/>
              <w:rPr>
                <w:rFonts w:eastAsia="Calibri"/>
                <w:sz w:val="20"/>
                <w:szCs w:val="20"/>
                <w:lang w:eastAsia="en-US"/>
              </w:rPr>
            </w:pPr>
            <w:r w:rsidRPr="00FB63A5">
              <w:rPr>
                <w:rFonts w:eastAsia="Calibri"/>
                <w:sz w:val="20"/>
                <w:szCs w:val="20"/>
                <w:lang w:eastAsia="en-US"/>
              </w:rPr>
              <w:t>17</w:t>
            </w:r>
          </w:p>
        </w:tc>
        <w:tc>
          <w:tcPr>
            <w:tcW w:w="1483" w:type="dxa"/>
            <w:tcBorders>
              <w:left w:val="single" w:sz="4" w:space="0" w:color="000000"/>
              <w:bottom w:val="single" w:sz="4" w:space="0" w:color="000000"/>
            </w:tcBorders>
            <w:shd w:val="clear" w:color="auto" w:fill="FFFFFF"/>
          </w:tcPr>
          <w:p w:rsidR="00FB63A5" w:rsidRPr="00FB63A5" w:rsidRDefault="00FB63A5" w:rsidP="00FB63A5">
            <w:pPr>
              <w:suppressAutoHyphens w:val="0"/>
              <w:spacing w:line="240" w:lineRule="auto"/>
              <w:rPr>
                <w:rFonts w:eastAsia="Calibri"/>
                <w:sz w:val="20"/>
                <w:szCs w:val="20"/>
                <w:lang w:eastAsia="en-US"/>
              </w:rPr>
            </w:pPr>
            <w:r w:rsidRPr="00FB63A5">
              <w:rPr>
                <w:rFonts w:eastAsia="Calibri"/>
                <w:sz w:val="20"/>
                <w:szCs w:val="20"/>
                <w:lang w:eastAsia="en-US"/>
              </w:rPr>
              <w:t>Площадка с тренажерами</w:t>
            </w:r>
          </w:p>
        </w:tc>
        <w:tc>
          <w:tcPr>
            <w:tcW w:w="1483" w:type="dxa"/>
            <w:tcBorders>
              <w:left w:val="single" w:sz="4" w:space="0" w:color="000000"/>
              <w:bottom w:val="single" w:sz="4" w:space="0" w:color="000000"/>
            </w:tcBorders>
            <w:shd w:val="clear" w:color="auto" w:fill="FFFFFF"/>
          </w:tcPr>
          <w:p w:rsidR="00FB63A5" w:rsidRPr="00FB63A5" w:rsidRDefault="00FB63A5" w:rsidP="00FB63A5">
            <w:pPr>
              <w:suppressAutoHyphens w:val="0"/>
              <w:spacing w:line="240" w:lineRule="auto"/>
              <w:jc w:val="center"/>
              <w:rPr>
                <w:rFonts w:eastAsia="Calibri"/>
                <w:sz w:val="20"/>
                <w:szCs w:val="20"/>
                <w:lang w:eastAsia="en-US"/>
              </w:rPr>
            </w:pPr>
            <w:proofErr w:type="spellStart"/>
            <w:r w:rsidRPr="00FB63A5">
              <w:rPr>
                <w:rFonts w:eastAsia="Calibri"/>
                <w:sz w:val="20"/>
                <w:szCs w:val="20"/>
                <w:lang w:eastAsia="en-US"/>
              </w:rPr>
              <w:t>п.Панковка</w:t>
            </w:r>
            <w:proofErr w:type="spellEnd"/>
            <w:r w:rsidRPr="00FB63A5">
              <w:rPr>
                <w:rFonts w:eastAsia="Calibri"/>
                <w:sz w:val="20"/>
                <w:szCs w:val="20"/>
                <w:lang w:eastAsia="en-US"/>
              </w:rPr>
              <w:t xml:space="preserve">, общественная территория у МКД </w:t>
            </w:r>
          </w:p>
          <w:p w:rsidR="00FB63A5" w:rsidRPr="00FB63A5" w:rsidRDefault="00FB63A5" w:rsidP="00FB63A5">
            <w:pPr>
              <w:suppressAutoHyphens w:val="0"/>
              <w:spacing w:line="240" w:lineRule="auto"/>
              <w:jc w:val="center"/>
              <w:rPr>
                <w:rFonts w:eastAsia="Calibri"/>
                <w:sz w:val="20"/>
                <w:szCs w:val="20"/>
                <w:lang w:eastAsia="en-US"/>
              </w:rPr>
            </w:pPr>
            <w:r w:rsidRPr="00FB63A5">
              <w:rPr>
                <w:rFonts w:eastAsia="Calibri"/>
                <w:sz w:val="20"/>
                <w:szCs w:val="20"/>
                <w:lang w:eastAsia="en-US"/>
              </w:rPr>
              <w:lastRenderedPageBreak/>
              <w:t>по ул. Первомайская</w:t>
            </w:r>
          </w:p>
        </w:tc>
        <w:tc>
          <w:tcPr>
            <w:tcW w:w="1484" w:type="dxa"/>
            <w:tcBorders>
              <w:left w:val="single" w:sz="4" w:space="0" w:color="000000"/>
              <w:bottom w:val="single" w:sz="4" w:space="0" w:color="000000"/>
            </w:tcBorders>
            <w:shd w:val="clear" w:color="auto" w:fill="FFFFFF"/>
          </w:tcPr>
          <w:p w:rsidR="00FB63A5" w:rsidRPr="00FB63A5" w:rsidRDefault="00FB63A5" w:rsidP="00FB63A5">
            <w:pPr>
              <w:suppressAutoHyphens w:val="0"/>
              <w:snapToGrid w:val="0"/>
              <w:spacing w:line="240" w:lineRule="auto"/>
              <w:jc w:val="center"/>
              <w:rPr>
                <w:rFonts w:eastAsia="Calibri"/>
                <w:sz w:val="20"/>
                <w:szCs w:val="20"/>
                <w:lang w:eastAsia="en-US"/>
              </w:rPr>
            </w:pPr>
            <w:r w:rsidRPr="00FB63A5">
              <w:rPr>
                <w:rFonts w:eastAsia="Calibri"/>
                <w:sz w:val="20"/>
                <w:szCs w:val="20"/>
                <w:lang w:eastAsia="en-US"/>
              </w:rPr>
              <w:lastRenderedPageBreak/>
              <w:t>2016</w:t>
            </w:r>
          </w:p>
        </w:tc>
        <w:tc>
          <w:tcPr>
            <w:tcW w:w="1483" w:type="dxa"/>
            <w:tcBorders>
              <w:left w:val="single" w:sz="4" w:space="0" w:color="000000"/>
              <w:bottom w:val="single" w:sz="4" w:space="0" w:color="000000"/>
            </w:tcBorders>
            <w:shd w:val="clear" w:color="auto" w:fill="FFFFFF"/>
          </w:tcPr>
          <w:p w:rsidR="00FB63A5" w:rsidRPr="00FB63A5" w:rsidRDefault="00FB63A5" w:rsidP="00FB63A5">
            <w:pPr>
              <w:suppressAutoHyphens w:val="0"/>
              <w:snapToGrid w:val="0"/>
              <w:spacing w:line="240" w:lineRule="auto"/>
              <w:jc w:val="center"/>
              <w:rPr>
                <w:rFonts w:eastAsia="Calibri"/>
                <w:sz w:val="20"/>
                <w:szCs w:val="20"/>
                <w:lang w:eastAsia="en-US"/>
              </w:rPr>
            </w:pPr>
            <w:r w:rsidRPr="00FB63A5">
              <w:rPr>
                <w:rFonts w:eastAsia="Calibri"/>
                <w:sz w:val="20"/>
                <w:szCs w:val="20"/>
                <w:lang w:eastAsia="en-US"/>
              </w:rPr>
              <w:t>20х15 / 300</w:t>
            </w:r>
          </w:p>
        </w:tc>
        <w:tc>
          <w:tcPr>
            <w:tcW w:w="1483" w:type="dxa"/>
            <w:tcBorders>
              <w:left w:val="single" w:sz="4" w:space="0" w:color="000000"/>
              <w:bottom w:val="single" w:sz="4" w:space="0" w:color="000000"/>
              <w:right w:val="single" w:sz="4" w:space="0" w:color="000000"/>
            </w:tcBorders>
            <w:shd w:val="clear" w:color="auto" w:fill="FFFFFF"/>
          </w:tcPr>
          <w:p w:rsidR="00FB63A5" w:rsidRPr="00FB63A5" w:rsidRDefault="00FB63A5" w:rsidP="00FB63A5">
            <w:pPr>
              <w:suppressAutoHyphens w:val="0"/>
              <w:snapToGrid w:val="0"/>
              <w:spacing w:line="240" w:lineRule="auto"/>
              <w:jc w:val="center"/>
              <w:rPr>
                <w:rFonts w:eastAsia="Calibri"/>
                <w:sz w:val="20"/>
                <w:szCs w:val="20"/>
                <w:lang w:eastAsia="en-US"/>
              </w:rPr>
            </w:pPr>
            <w:r w:rsidRPr="00FB63A5">
              <w:rPr>
                <w:rFonts w:eastAsia="Calibri"/>
                <w:sz w:val="20"/>
                <w:szCs w:val="20"/>
                <w:lang w:eastAsia="en-US"/>
              </w:rPr>
              <w:t>10</w:t>
            </w:r>
          </w:p>
        </w:tc>
        <w:tc>
          <w:tcPr>
            <w:tcW w:w="1484" w:type="dxa"/>
            <w:tcBorders>
              <w:left w:val="single" w:sz="4" w:space="0" w:color="000000"/>
              <w:bottom w:val="single" w:sz="4" w:space="0" w:color="000000"/>
              <w:right w:val="single" w:sz="4" w:space="0" w:color="000000"/>
            </w:tcBorders>
            <w:shd w:val="clear" w:color="auto" w:fill="FFFFFF"/>
          </w:tcPr>
          <w:p w:rsidR="00FB63A5" w:rsidRPr="00FB63A5" w:rsidRDefault="00FB63A5" w:rsidP="00FB63A5">
            <w:pPr>
              <w:suppressAutoHyphens w:val="0"/>
              <w:snapToGrid w:val="0"/>
              <w:spacing w:line="240" w:lineRule="auto"/>
              <w:jc w:val="center"/>
              <w:rPr>
                <w:rFonts w:eastAsia="Calibri"/>
                <w:sz w:val="20"/>
                <w:szCs w:val="20"/>
                <w:lang w:eastAsia="en-US"/>
              </w:rPr>
            </w:pPr>
            <w:r w:rsidRPr="00FB63A5">
              <w:rPr>
                <w:rFonts w:eastAsia="Calibri"/>
                <w:sz w:val="20"/>
                <w:szCs w:val="20"/>
                <w:lang w:eastAsia="en-US"/>
              </w:rPr>
              <w:t>70</w:t>
            </w:r>
          </w:p>
        </w:tc>
      </w:tr>
      <w:tr w:rsidR="00FB63A5" w:rsidRPr="00FB63A5" w:rsidTr="00FB63A5">
        <w:tc>
          <w:tcPr>
            <w:tcW w:w="447" w:type="dxa"/>
            <w:tcBorders>
              <w:left w:val="single" w:sz="4" w:space="0" w:color="000000"/>
              <w:bottom w:val="single" w:sz="4" w:space="0" w:color="000000"/>
            </w:tcBorders>
            <w:shd w:val="clear" w:color="auto" w:fill="FFFFFF"/>
          </w:tcPr>
          <w:p w:rsidR="00FB63A5" w:rsidRPr="00FB63A5" w:rsidRDefault="00FB63A5" w:rsidP="00FB63A5">
            <w:pPr>
              <w:suppressAutoHyphens w:val="0"/>
              <w:snapToGrid w:val="0"/>
              <w:spacing w:line="240" w:lineRule="auto"/>
              <w:rPr>
                <w:rFonts w:eastAsia="Calibri"/>
                <w:sz w:val="20"/>
                <w:szCs w:val="20"/>
                <w:lang w:eastAsia="en-US"/>
              </w:rPr>
            </w:pPr>
            <w:r w:rsidRPr="00FB63A5">
              <w:rPr>
                <w:rFonts w:eastAsia="Calibri"/>
                <w:sz w:val="20"/>
                <w:szCs w:val="20"/>
                <w:lang w:eastAsia="en-US"/>
              </w:rPr>
              <w:t>18</w:t>
            </w:r>
          </w:p>
        </w:tc>
        <w:tc>
          <w:tcPr>
            <w:tcW w:w="1483" w:type="dxa"/>
            <w:tcBorders>
              <w:left w:val="single" w:sz="4" w:space="0" w:color="000000"/>
              <w:bottom w:val="single" w:sz="4" w:space="0" w:color="000000"/>
            </w:tcBorders>
            <w:shd w:val="clear" w:color="auto" w:fill="FFFFFF"/>
          </w:tcPr>
          <w:p w:rsidR="00FB63A5" w:rsidRPr="00FB63A5" w:rsidRDefault="00FB63A5" w:rsidP="00FB63A5">
            <w:pPr>
              <w:suppressAutoHyphens w:val="0"/>
              <w:spacing w:line="240" w:lineRule="auto"/>
              <w:rPr>
                <w:rFonts w:eastAsia="Calibri"/>
                <w:sz w:val="20"/>
                <w:szCs w:val="20"/>
                <w:lang w:eastAsia="en-US"/>
              </w:rPr>
            </w:pPr>
            <w:r w:rsidRPr="00FB63A5">
              <w:rPr>
                <w:rFonts w:eastAsia="Calibri"/>
                <w:sz w:val="20"/>
                <w:szCs w:val="20"/>
                <w:lang w:eastAsia="en-US"/>
              </w:rPr>
              <w:t>Площадка с тренажерами</w:t>
            </w:r>
          </w:p>
        </w:tc>
        <w:tc>
          <w:tcPr>
            <w:tcW w:w="1483" w:type="dxa"/>
            <w:tcBorders>
              <w:left w:val="single" w:sz="4" w:space="0" w:color="000000"/>
              <w:bottom w:val="single" w:sz="4" w:space="0" w:color="000000"/>
            </w:tcBorders>
            <w:shd w:val="clear" w:color="auto" w:fill="FFFFFF"/>
          </w:tcPr>
          <w:p w:rsidR="00FB63A5" w:rsidRPr="00FB63A5" w:rsidRDefault="00FB63A5" w:rsidP="00FB63A5">
            <w:pPr>
              <w:suppressAutoHyphens w:val="0"/>
              <w:spacing w:line="240" w:lineRule="auto"/>
              <w:jc w:val="center"/>
              <w:rPr>
                <w:rFonts w:eastAsia="Calibri"/>
                <w:sz w:val="20"/>
                <w:szCs w:val="20"/>
                <w:lang w:eastAsia="en-US"/>
              </w:rPr>
            </w:pPr>
            <w:proofErr w:type="gramStart"/>
            <w:r w:rsidRPr="00FB63A5">
              <w:rPr>
                <w:rFonts w:eastAsia="Calibri"/>
                <w:sz w:val="20"/>
                <w:szCs w:val="20"/>
                <w:lang w:eastAsia="en-US"/>
              </w:rPr>
              <w:t>На территория</w:t>
            </w:r>
            <w:proofErr w:type="gramEnd"/>
            <w:r w:rsidRPr="00FB63A5">
              <w:rPr>
                <w:rFonts w:eastAsia="Calibri"/>
                <w:sz w:val="20"/>
                <w:szCs w:val="20"/>
                <w:lang w:eastAsia="en-US"/>
              </w:rPr>
              <w:t xml:space="preserve"> </w:t>
            </w:r>
          </w:p>
          <w:p w:rsidR="00FB63A5" w:rsidRPr="00FB63A5" w:rsidRDefault="00FB63A5" w:rsidP="00FB63A5">
            <w:pPr>
              <w:suppressAutoHyphens w:val="0"/>
              <w:spacing w:line="240" w:lineRule="auto"/>
              <w:jc w:val="center"/>
              <w:rPr>
                <w:rFonts w:eastAsia="Calibri"/>
                <w:sz w:val="20"/>
                <w:szCs w:val="20"/>
                <w:lang w:eastAsia="en-US"/>
              </w:rPr>
            </w:pPr>
            <w:r w:rsidRPr="00FB63A5">
              <w:rPr>
                <w:rFonts w:eastAsia="Calibri"/>
                <w:sz w:val="20"/>
                <w:szCs w:val="20"/>
                <w:lang w:eastAsia="en-US"/>
              </w:rPr>
              <w:t xml:space="preserve">«Дом молодежи» </w:t>
            </w:r>
          </w:p>
        </w:tc>
        <w:tc>
          <w:tcPr>
            <w:tcW w:w="1484" w:type="dxa"/>
            <w:tcBorders>
              <w:left w:val="single" w:sz="4" w:space="0" w:color="000000"/>
              <w:bottom w:val="single" w:sz="4" w:space="0" w:color="000000"/>
            </w:tcBorders>
            <w:shd w:val="clear" w:color="auto" w:fill="FFFFFF"/>
          </w:tcPr>
          <w:p w:rsidR="00FB63A5" w:rsidRPr="00FB63A5" w:rsidRDefault="00FB63A5" w:rsidP="00FB63A5">
            <w:pPr>
              <w:suppressAutoHyphens w:val="0"/>
              <w:snapToGrid w:val="0"/>
              <w:spacing w:line="240" w:lineRule="auto"/>
              <w:jc w:val="center"/>
              <w:rPr>
                <w:rFonts w:eastAsia="Calibri"/>
                <w:sz w:val="20"/>
                <w:szCs w:val="20"/>
                <w:lang w:eastAsia="en-US"/>
              </w:rPr>
            </w:pPr>
            <w:r w:rsidRPr="00FB63A5">
              <w:rPr>
                <w:rFonts w:eastAsia="Calibri"/>
                <w:sz w:val="20"/>
                <w:szCs w:val="20"/>
                <w:lang w:eastAsia="en-US"/>
              </w:rPr>
              <w:t>2016</w:t>
            </w:r>
          </w:p>
        </w:tc>
        <w:tc>
          <w:tcPr>
            <w:tcW w:w="1483" w:type="dxa"/>
            <w:tcBorders>
              <w:left w:val="single" w:sz="4" w:space="0" w:color="000000"/>
              <w:bottom w:val="single" w:sz="4" w:space="0" w:color="000000"/>
            </w:tcBorders>
            <w:shd w:val="clear" w:color="auto" w:fill="FFFFFF"/>
          </w:tcPr>
          <w:p w:rsidR="00FB63A5" w:rsidRPr="00FB63A5" w:rsidRDefault="00FB63A5" w:rsidP="00FB63A5">
            <w:pPr>
              <w:suppressAutoHyphens w:val="0"/>
              <w:snapToGrid w:val="0"/>
              <w:spacing w:line="240" w:lineRule="auto"/>
              <w:jc w:val="center"/>
              <w:rPr>
                <w:rFonts w:eastAsia="Calibri"/>
                <w:sz w:val="20"/>
                <w:szCs w:val="20"/>
                <w:lang w:eastAsia="en-US"/>
              </w:rPr>
            </w:pPr>
            <w:r w:rsidRPr="00FB63A5">
              <w:rPr>
                <w:rFonts w:eastAsia="Calibri"/>
                <w:sz w:val="20"/>
                <w:szCs w:val="20"/>
                <w:lang w:eastAsia="en-US"/>
              </w:rPr>
              <w:t>10х10/100</w:t>
            </w:r>
          </w:p>
        </w:tc>
        <w:tc>
          <w:tcPr>
            <w:tcW w:w="1483" w:type="dxa"/>
            <w:tcBorders>
              <w:left w:val="single" w:sz="4" w:space="0" w:color="000000"/>
              <w:bottom w:val="single" w:sz="4" w:space="0" w:color="000000"/>
              <w:right w:val="single" w:sz="4" w:space="0" w:color="000000"/>
            </w:tcBorders>
            <w:shd w:val="clear" w:color="auto" w:fill="FFFFFF"/>
          </w:tcPr>
          <w:p w:rsidR="00FB63A5" w:rsidRPr="00FB63A5" w:rsidRDefault="00FB63A5" w:rsidP="00FB63A5">
            <w:pPr>
              <w:suppressAutoHyphens w:val="0"/>
              <w:snapToGrid w:val="0"/>
              <w:spacing w:line="240" w:lineRule="auto"/>
              <w:jc w:val="center"/>
              <w:rPr>
                <w:rFonts w:eastAsia="Calibri"/>
                <w:sz w:val="20"/>
                <w:szCs w:val="20"/>
                <w:lang w:eastAsia="en-US"/>
              </w:rPr>
            </w:pPr>
            <w:r w:rsidRPr="00FB63A5">
              <w:rPr>
                <w:rFonts w:eastAsia="Calibri"/>
                <w:sz w:val="20"/>
                <w:szCs w:val="20"/>
                <w:lang w:eastAsia="en-US"/>
              </w:rPr>
              <w:t>8</w:t>
            </w:r>
          </w:p>
        </w:tc>
        <w:tc>
          <w:tcPr>
            <w:tcW w:w="1484" w:type="dxa"/>
            <w:tcBorders>
              <w:left w:val="single" w:sz="4" w:space="0" w:color="000000"/>
              <w:bottom w:val="single" w:sz="4" w:space="0" w:color="000000"/>
              <w:right w:val="single" w:sz="4" w:space="0" w:color="000000"/>
            </w:tcBorders>
            <w:shd w:val="clear" w:color="auto" w:fill="FFFFFF"/>
          </w:tcPr>
          <w:p w:rsidR="00FB63A5" w:rsidRPr="00FB63A5" w:rsidRDefault="00FB63A5" w:rsidP="00FB63A5">
            <w:pPr>
              <w:suppressAutoHyphens w:val="0"/>
              <w:snapToGrid w:val="0"/>
              <w:spacing w:line="240" w:lineRule="auto"/>
              <w:jc w:val="center"/>
              <w:rPr>
                <w:rFonts w:eastAsia="Calibri"/>
                <w:sz w:val="20"/>
                <w:szCs w:val="20"/>
                <w:lang w:eastAsia="en-US"/>
              </w:rPr>
            </w:pPr>
            <w:r w:rsidRPr="00FB63A5">
              <w:rPr>
                <w:rFonts w:eastAsia="Calibri"/>
                <w:sz w:val="20"/>
                <w:szCs w:val="20"/>
                <w:lang w:eastAsia="en-US"/>
              </w:rPr>
              <w:t>70</w:t>
            </w:r>
          </w:p>
        </w:tc>
      </w:tr>
      <w:tr w:rsidR="00FB63A5" w:rsidRPr="00FB63A5" w:rsidTr="00FB63A5">
        <w:trPr>
          <w:trHeight w:val="162"/>
        </w:trPr>
        <w:tc>
          <w:tcPr>
            <w:tcW w:w="447" w:type="dxa"/>
            <w:tcBorders>
              <w:left w:val="single" w:sz="4" w:space="0" w:color="000000"/>
              <w:bottom w:val="single" w:sz="4" w:space="0" w:color="000000"/>
            </w:tcBorders>
            <w:shd w:val="clear" w:color="auto" w:fill="FFFFFF"/>
          </w:tcPr>
          <w:p w:rsidR="00FB63A5" w:rsidRPr="00FB63A5" w:rsidRDefault="00FB63A5" w:rsidP="00FB63A5">
            <w:pPr>
              <w:suppressAutoHyphens w:val="0"/>
              <w:snapToGrid w:val="0"/>
              <w:spacing w:line="240" w:lineRule="auto"/>
              <w:rPr>
                <w:rFonts w:eastAsia="Calibri"/>
                <w:sz w:val="20"/>
                <w:szCs w:val="20"/>
                <w:lang w:eastAsia="en-US"/>
              </w:rPr>
            </w:pPr>
            <w:r w:rsidRPr="00FB63A5">
              <w:rPr>
                <w:rFonts w:eastAsia="Calibri"/>
                <w:sz w:val="20"/>
                <w:szCs w:val="20"/>
                <w:lang w:eastAsia="en-US"/>
              </w:rPr>
              <w:t>19</w:t>
            </w:r>
          </w:p>
        </w:tc>
        <w:tc>
          <w:tcPr>
            <w:tcW w:w="1483" w:type="dxa"/>
            <w:tcBorders>
              <w:left w:val="single" w:sz="4" w:space="0" w:color="000000"/>
              <w:bottom w:val="single" w:sz="4" w:space="0" w:color="000000"/>
            </w:tcBorders>
            <w:shd w:val="clear" w:color="auto" w:fill="FFFFFF"/>
          </w:tcPr>
          <w:p w:rsidR="00FB63A5" w:rsidRPr="00FB63A5" w:rsidRDefault="00FB63A5" w:rsidP="00FB63A5">
            <w:pPr>
              <w:suppressAutoHyphens w:val="0"/>
              <w:spacing w:line="240" w:lineRule="auto"/>
              <w:rPr>
                <w:rFonts w:eastAsia="Calibri"/>
                <w:sz w:val="20"/>
                <w:szCs w:val="20"/>
                <w:lang w:eastAsia="en-US"/>
              </w:rPr>
            </w:pPr>
            <w:r w:rsidRPr="00FB63A5">
              <w:rPr>
                <w:rFonts w:eastAsia="Calibri"/>
                <w:sz w:val="20"/>
                <w:szCs w:val="20"/>
                <w:lang w:eastAsia="en-US"/>
              </w:rPr>
              <w:t xml:space="preserve">Хоккейный корт </w:t>
            </w:r>
            <w:r w:rsidRPr="00FB63A5">
              <w:rPr>
                <w:rFonts w:eastAsia="Calibri"/>
                <w:sz w:val="20"/>
                <w:szCs w:val="20"/>
                <w:lang w:eastAsia="en-US"/>
              </w:rPr>
              <w:br/>
              <w:t>(площадка для массового катания)</w:t>
            </w:r>
          </w:p>
        </w:tc>
        <w:tc>
          <w:tcPr>
            <w:tcW w:w="1483" w:type="dxa"/>
            <w:tcBorders>
              <w:left w:val="single" w:sz="4" w:space="0" w:color="000000"/>
              <w:bottom w:val="single" w:sz="4" w:space="0" w:color="000000"/>
            </w:tcBorders>
            <w:shd w:val="clear" w:color="auto" w:fill="FFFFFF"/>
          </w:tcPr>
          <w:p w:rsidR="00FB63A5" w:rsidRPr="00FB63A5" w:rsidRDefault="00FB63A5" w:rsidP="00FB63A5">
            <w:pPr>
              <w:suppressAutoHyphens w:val="0"/>
              <w:spacing w:line="240" w:lineRule="auto"/>
              <w:jc w:val="center"/>
              <w:rPr>
                <w:rFonts w:eastAsia="Calibri"/>
                <w:sz w:val="20"/>
                <w:szCs w:val="20"/>
                <w:lang w:eastAsia="en-US"/>
              </w:rPr>
            </w:pPr>
            <w:proofErr w:type="spellStart"/>
            <w:r w:rsidRPr="00FB63A5">
              <w:rPr>
                <w:rFonts w:eastAsia="Calibri"/>
                <w:sz w:val="20"/>
                <w:szCs w:val="20"/>
                <w:lang w:eastAsia="en-US"/>
              </w:rPr>
              <w:t>п.Панковка</w:t>
            </w:r>
            <w:proofErr w:type="spellEnd"/>
            <w:r w:rsidRPr="00FB63A5">
              <w:rPr>
                <w:rFonts w:eastAsia="Calibri"/>
                <w:sz w:val="20"/>
                <w:szCs w:val="20"/>
                <w:lang w:eastAsia="en-US"/>
              </w:rPr>
              <w:t>,</w:t>
            </w:r>
          </w:p>
          <w:p w:rsidR="00FB63A5" w:rsidRPr="00FB63A5" w:rsidRDefault="00FB63A5" w:rsidP="00FB63A5">
            <w:pPr>
              <w:suppressAutoHyphens w:val="0"/>
              <w:spacing w:line="240" w:lineRule="auto"/>
              <w:jc w:val="center"/>
              <w:rPr>
                <w:rFonts w:eastAsia="Calibri"/>
                <w:sz w:val="20"/>
                <w:szCs w:val="20"/>
                <w:lang w:eastAsia="en-US"/>
              </w:rPr>
            </w:pPr>
            <w:r w:rsidRPr="00FB63A5">
              <w:rPr>
                <w:rFonts w:eastAsia="Calibri"/>
                <w:sz w:val="20"/>
                <w:szCs w:val="20"/>
                <w:lang w:eastAsia="en-US"/>
              </w:rPr>
              <w:t xml:space="preserve"> ул. Заводская</w:t>
            </w:r>
          </w:p>
        </w:tc>
        <w:tc>
          <w:tcPr>
            <w:tcW w:w="1484" w:type="dxa"/>
            <w:tcBorders>
              <w:left w:val="single" w:sz="4" w:space="0" w:color="000000"/>
              <w:bottom w:val="single" w:sz="4" w:space="0" w:color="000000"/>
            </w:tcBorders>
            <w:shd w:val="clear" w:color="auto" w:fill="FFFFFF"/>
          </w:tcPr>
          <w:p w:rsidR="00FB63A5" w:rsidRPr="00FB63A5" w:rsidRDefault="00FB63A5" w:rsidP="00FB63A5">
            <w:pPr>
              <w:suppressAutoHyphens w:val="0"/>
              <w:snapToGrid w:val="0"/>
              <w:spacing w:line="240" w:lineRule="auto"/>
              <w:jc w:val="center"/>
              <w:rPr>
                <w:rFonts w:eastAsia="Calibri"/>
                <w:sz w:val="20"/>
                <w:szCs w:val="20"/>
                <w:lang w:eastAsia="en-US"/>
              </w:rPr>
            </w:pPr>
          </w:p>
        </w:tc>
        <w:tc>
          <w:tcPr>
            <w:tcW w:w="1483" w:type="dxa"/>
            <w:tcBorders>
              <w:left w:val="single" w:sz="4" w:space="0" w:color="000000"/>
              <w:bottom w:val="single" w:sz="4" w:space="0" w:color="000000"/>
            </w:tcBorders>
            <w:shd w:val="clear" w:color="auto" w:fill="FFFFFF"/>
          </w:tcPr>
          <w:p w:rsidR="00FB63A5" w:rsidRPr="00FB63A5" w:rsidRDefault="00FB63A5" w:rsidP="00FB63A5">
            <w:pPr>
              <w:suppressAutoHyphens w:val="0"/>
              <w:spacing w:line="240" w:lineRule="auto"/>
              <w:jc w:val="center"/>
              <w:rPr>
                <w:rFonts w:eastAsia="Calibri"/>
                <w:sz w:val="20"/>
                <w:szCs w:val="20"/>
                <w:lang w:eastAsia="en-US"/>
              </w:rPr>
            </w:pPr>
            <w:r w:rsidRPr="00FB63A5">
              <w:rPr>
                <w:rFonts w:eastAsia="Calibri"/>
                <w:sz w:val="20"/>
                <w:szCs w:val="20"/>
                <w:lang w:eastAsia="en-US"/>
              </w:rPr>
              <w:t>15х30 / 450</w:t>
            </w:r>
          </w:p>
        </w:tc>
        <w:tc>
          <w:tcPr>
            <w:tcW w:w="1483" w:type="dxa"/>
            <w:tcBorders>
              <w:left w:val="single" w:sz="4" w:space="0" w:color="000000"/>
              <w:bottom w:val="single" w:sz="4" w:space="0" w:color="000000"/>
              <w:right w:val="single" w:sz="4" w:space="0" w:color="000000"/>
            </w:tcBorders>
            <w:shd w:val="clear" w:color="auto" w:fill="FFFFFF"/>
          </w:tcPr>
          <w:p w:rsidR="00FB63A5" w:rsidRPr="00FB63A5" w:rsidRDefault="00FB63A5" w:rsidP="00FB63A5">
            <w:pPr>
              <w:suppressAutoHyphens w:val="0"/>
              <w:snapToGrid w:val="0"/>
              <w:spacing w:line="240" w:lineRule="auto"/>
              <w:jc w:val="center"/>
              <w:rPr>
                <w:rFonts w:eastAsia="Calibri"/>
                <w:sz w:val="20"/>
                <w:szCs w:val="20"/>
                <w:lang w:eastAsia="en-US"/>
              </w:rPr>
            </w:pPr>
            <w:r w:rsidRPr="00FB63A5">
              <w:rPr>
                <w:rFonts w:eastAsia="Calibri"/>
                <w:sz w:val="20"/>
                <w:szCs w:val="20"/>
                <w:lang w:eastAsia="en-US"/>
              </w:rPr>
              <w:t>20</w:t>
            </w:r>
          </w:p>
        </w:tc>
        <w:tc>
          <w:tcPr>
            <w:tcW w:w="1484" w:type="dxa"/>
            <w:tcBorders>
              <w:left w:val="single" w:sz="4" w:space="0" w:color="000000"/>
              <w:bottom w:val="single" w:sz="4" w:space="0" w:color="000000"/>
              <w:right w:val="single" w:sz="4" w:space="0" w:color="000000"/>
            </w:tcBorders>
            <w:shd w:val="clear" w:color="auto" w:fill="FFFFFF"/>
          </w:tcPr>
          <w:p w:rsidR="00FB63A5" w:rsidRPr="00FB63A5" w:rsidRDefault="00FB63A5" w:rsidP="00FB63A5">
            <w:pPr>
              <w:suppressAutoHyphens w:val="0"/>
              <w:snapToGrid w:val="0"/>
              <w:spacing w:line="240" w:lineRule="auto"/>
              <w:jc w:val="center"/>
              <w:rPr>
                <w:rFonts w:eastAsia="Calibri"/>
                <w:sz w:val="20"/>
                <w:szCs w:val="20"/>
                <w:lang w:eastAsia="en-US"/>
              </w:rPr>
            </w:pPr>
            <w:r w:rsidRPr="00FB63A5">
              <w:rPr>
                <w:rFonts w:eastAsia="Calibri"/>
                <w:sz w:val="20"/>
                <w:szCs w:val="20"/>
                <w:lang w:eastAsia="en-US"/>
              </w:rPr>
              <w:t>-</w:t>
            </w:r>
          </w:p>
        </w:tc>
      </w:tr>
      <w:tr w:rsidR="00FB63A5" w:rsidRPr="00FB63A5" w:rsidTr="00FB63A5">
        <w:trPr>
          <w:trHeight w:val="162"/>
        </w:trPr>
        <w:tc>
          <w:tcPr>
            <w:tcW w:w="447" w:type="dxa"/>
            <w:tcBorders>
              <w:left w:val="single" w:sz="4" w:space="0" w:color="000000"/>
              <w:bottom w:val="single" w:sz="4" w:space="0" w:color="000000"/>
            </w:tcBorders>
            <w:shd w:val="clear" w:color="auto" w:fill="FFFFFF"/>
          </w:tcPr>
          <w:p w:rsidR="00FB63A5" w:rsidRPr="00FB63A5" w:rsidRDefault="00FB63A5" w:rsidP="00FB63A5">
            <w:pPr>
              <w:suppressAutoHyphens w:val="0"/>
              <w:snapToGrid w:val="0"/>
              <w:spacing w:line="240" w:lineRule="auto"/>
              <w:rPr>
                <w:rFonts w:eastAsia="Calibri"/>
                <w:sz w:val="20"/>
                <w:szCs w:val="20"/>
                <w:lang w:eastAsia="en-US"/>
              </w:rPr>
            </w:pPr>
            <w:r w:rsidRPr="00FB63A5">
              <w:rPr>
                <w:rFonts w:eastAsia="Calibri"/>
                <w:sz w:val="20"/>
                <w:szCs w:val="20"/>
                <w:lang w:eastAsia="en-US"/>
              </w:rPr>
              <w:t>20</w:t>
            </w:r>
          </w:p>
        </w:tc>
        <w:tc>
          <w:tcPr>
            <w:tcW w:w="1483" w:type="dxa"/>
            <w:tcBorders>
              <w:left w:val="single" w:sz="4" w:space="0" w:color="000000"/>
              <w:bottom w:val="single" w:sz="4" w:space="0" w:color="000000"/>
            </w:tcBorders>
            <w:shd w:val="clear" w:color="auto" w:fill="FFFFFF"/>
          </w:tcPr>
          <w:p w:rsidR="00FB63A5" w:rsidRPr="00FB63A5" w:rsidRDefault="00FB63A5" w:rsidP="00FB63A5">
            <w:pPr>
              <w:suppressAutoHyphens w:val="0"/>
              <w:spacing w:line="240" w:lineRule="auto"/>
              <w:rPr>
                <w:rFonts w:eastAsia="Calibri"/>
                <w:sz w:val="20"/>
                <w:szCs w:val="20"/>
                <w:lang w:eastAsia="en-US"/>
              </w:rPr>
            </w:pPr>
            <w:r w:rsidRPr="00FB63A5">
              <w:rPr>
                <w:rFonts w:eastAsia="Calibri"/>
                <w:sz w:val="20"/>
                <w:szCs w:val="20"/>
                <w:lang w:eastAsia="en-US"/>
              </w:rPr>
              <w:t xml:space="preserve">Хоккейный корт ул. </w:t>
            </w:r>
            <w:proofErr w:type="gramStart"/>
            <w:r w:rsidRPr="00FB63A5">
              <w:rPr>
                <w:rFonts w:eastAsia="Calibri"/>
                <w:sz w:val="20"/>
                <w:szCs w:val="20"/>
                <w:lang w:eastAsia="en-US"/>
              </w:rPr>
              <w:t>Советская</w:t>
            </w:r>
            <w:r w:rsidRPr="00FB63A5">
              <w:rPr>
                <w:rFonts w:eastAsia="Calibri"/>
                <w:sz w:val="20"/>
                <w:szCs w:val="20"/>
                <w:lang w:eastAsia="en-US"/>
              </w:rPr>
              <w:br/>
              <w:t>(</w:t>
            </w:r>
            <w:proofErr w:type="gramEnd"/>
            <w:r w:rsidRPr="00FB63A5">
              <w:rPr>
                <w:rFonts w:eastAsia="Calibri"/>
                <w:sz w:val="20"/>
                <w:szCs w:val="20"/>
                <w:lang w:eastAsia="en-US"/>
              </w:rPr>
              <w:t>площадка для массового катания)</w:t>
            </w:r>
          </w:p>
        </w:tc>
        <w:tc>
          <w:tcPr>
            <w:tcW w:w="1483" w:type="dxa"/>
            <w:tcBorders>
              <w:left w:val="single" w:sz="4" w:space="0" w:color="000000"/>
              <w:bottom w:val="single" w:sz="4" w:space="0" w:color="000000"/>
            </w:tcBorders>
            <w:shd w:val="clear" w:color="auto" w:fill="FFFFFF"/>
          </w:tcPr>
          <w:p w:rsidR="00FB63A5" w:rsidRPr="00FB63A5" w:rsidRDefault="00FB63A5" w:rsidP="00FB63A5">
            <w:pPr>
              <w:suppressAutoHyphens w:val="0"/>
              <w:spacing w:line="240" w:lineRule="auto"/>
              <w:jc w:val="center"/>
              <w:rPr>
                <w:rFonts w:eastAsia="Calibri"/>
                <w:sz w:val="20"/>
                <w:szCs w:val="20"/>
                <w:lang w:eastAsia="en-US"/>
              </w:rPr>
            </w:pPr>
            <w:proofErr w:type="spellStart"/>
            <w:r w:rsidRPr="00FB63A5">
              <w:rPr>
                <w:rFonts w:eastAsia="Calibri"/>
                <w:sz w:val="20"/>
                <w:szCs w:val="20"/>
                <w:lang w:eastAsia="en-US"/>
              </w:rPr>
              <w:t>п.Панковка</w:t>
            </w:r>
            <w:proofErr w:type="spellEnd"/>
            <w:r w:rsidRPr="00FB63A5">
              <w:rPr>
                <w:rFonts w:eastAsia="Calibri"/>
                <w:sz w:val="20"/>
                <w:szCs w:val="20"/>
                <w:lang w:eastAsia="en-US"/>
              </w:rPr>
              <w:t>,</w:t>
            </w:r>
            <w:r w:rsidRPr="00FB63A5">
              <w:rPr>
                <w:rFonts w:eastAsia="Calibri"/>
                <w:sz w:val="20"/>
                <w:szCs w:val="20"/>
                <w:lang w:eastAsia="en-US"/>
              </w:rPr>
              <w:br/>
              <w:t xml:space="preserve"> ул. Советская</w:t>
            </w:r>
          </w:p>
        </w:tc>
        <w:tc>
          <w:tcPr>
            <w:tcW w:w="1484" w:type="dxa"/>
            <w:tcBorders>
              <w:left w:val="single" w:sz="4" w:space="0" w:color="000000"/>
              <w:bottom w:val="single" w:sz="4" w:space="0" w:color="000000"/>
            </w:tcBorders>
            <w:shd w:val="clear" w:color="auto" w:fill="FFFFFF"/>
          </w:tcPr>
          <w:p w:rsidR="00FB63A5" w:rsidRPr="00FB63A5" w:rsidRDefault="00FB63A5" w:rsidP="00FB63A5">
            <w:pPr>
              <w:suppressAutoHyphens w:val="0"/>
              <w:snapToGrid w:val="0"/>
              <w:spacing w:line="240" w:lineRule="auto"/>
              <w:jc w:val="center"/>
              <w:rPr>
                <w:rFonts w:eastAsia="Calibri"/>
                <w:sz w:val="20"/>
                <w:szCs w:val="20"/>
                <w:lang w:eastAsia="en-US"/>
              </w:rPr>
            </w:pPr>
            <w:r w:rsidRPr="00FB63A5">
              <w:rPr>
                <w:rFonts w:eastAsia="Calibri"/>
                <w:sz w:val="20"/>
                <w:szCs w:val="20"/>
                <w:lang w:eastAsia="en-US"/>
              </w:rPr>
              <w:t>2017 реконструкция</w:t>
            </w:r>
          </w:p>
        </w:tc>
        <w:tc>
          <w:tcPr>
            <w:tcW w:w="1483" w:type="dxa"/>
            <w:tcBorders>
              <w:left w:val="single" w:sz="4" w:space="0" w:color="000000"/>
              <w:bottom w:val="single" w:sz="4" w:space="0" w:color="000000"/>
            </w:tcBorders>
            <w:shd w:val="clear" w:color="auto" w:fill="FFFFFF"/>
          </w:tcPr>
          <w:p w:rsidR="00FB63A5" w:rsidRPr="00FB63A5" w:rsidRDefault="00FB63A5" w:rsidP="00FB63A5">
            <w:pPr>
              <w:suppressAutoHyphens w:val="0"/>
              <w:spacing w:line="240" w:lineRule="auto"/>
              <w:jc w:val="center"/>
              <w:rPr>
                <w:rFonts w:eastAsia="Calibri"/>
                <w:sz w:val="20"/>
                <w:szCs w:val="20"/>
                <w:lang w:eastAsia="en-US"/>
              </w:rPr>
            </w:pPr>
            <w:r w:rsidRPr="00FB63A5">
              <w:rPr>
                <w:rFonts w:eastAsia="Calibri"/>
                <w:sz w:val="20"/>
                <w:szCs w:val="20"/>
                <w:lang w:eastAsia="en-US"/>
              </w:rPr>
              <w:t>15х30 / 450</w:t>
            </w:r>
          </w:p>
        </w:tc>
        <w:tc>
          <w:tcPr>
            <w:tcW w:w="1483" w:type="dxa"/>
            <w:tcBorders>
              <w:left w:val="single" w:sz="4" w:space="0" w:color="000000"/>
              <w:bottom w:val="single" w:sz="4" w:space="0" w:color="000000"/>
              <w:right w:val="single" w:sz="4" w:space="0" w:color="000000"/>
            </w:tcBorders>
            <w:shd w:val="clear" w:color="auto" w:fill="FFFFFF"/>
          </w:tcPr>
          <w:p w:rsidR="00FB63A5" w:rsidRPr="00FB63A5" w:rsidRDefault="00FB63A5" w:rsidP="00FB63A5">
            <w:pPr>
              <w:suppressAutoHyphens w:val="0"/>
              <w:snapToGrid w:val="0"/>
              <w:spacing w:line="240" w:lineRule="auto"/>
              <w:jc w:val="center"/>
              <w:rPr>
                <w:rFonts w:eastAsia="Calibri"/>
                <w:sz w:val="20"/>
                <w:szCs w:val="20"/>
                <w:lang w:eastAsia="en-US"/>
              </w:rPr>
            </w:pPr>
            <w:r w:rsidRPr="00FB63A5">
              <w:rPr>
                <w:rFonts w:eastAsia="Calibri"/>
                <w:sz w:val="20"/>
                <w:szCs w:val="20"/>
                <w:lang w:eastAsia="en-US"/>
              </w:rPr>
              <w:t>20</w:t>
            </w:r>
          </w:p>
        </w:tc>
        <w:tc>
          <w:tcPr>
            <w:tcW w:w="1484" w:type="dxa"/>
            <w:tcBorders>
              <w:left w:val="single" w:sz="4" w:space="0" w:color="000000"/>
              <w:bottom w:val="single" w:sz="4" w:space="0" w:color="000000"/>
              <w:right w:val="single" w:sz="4" w:space="0" w:color="000000"/>
            </w:tcBorders>
            <w:shd w:val="clear" w:color="auto" w:fill="FFFFFF"/>
          </w:tcPr>
          <w:p w:rsidR="00FB63A5" w:rsidRPr="00FB63A5" w:rsidRDefault="00FB63A5" w:rsidP="00FB63A5">
            <w:pPr>
              <w:suppressAutoHyphens w:val="0"/>
              <w:snapToGrid w:val="0"/>
              <w:spacing w:line="240" w:lineRule="auto"/>
              <w:jc w:val="center"/>
              <w:rPr>
                <w:rFonts w:eastAsia="Calibri"/>
                <w:sz w:val="20"/>
                <w:szCs w:val="20"/>
                <w:lang w:eastAsia="en-US"/>
              </w:rPr>
            </w:pPr>
            <w:r w:rsidRPr="00FB63A5">
              <w:rPr>
                <w:rFonts w:eastAsia="Calibri"/>
                <w:sz w:val="20"/>
                <w:szCs w:val="20"/>
                <w:lang w:eastAsia="en-US"/>
              </w:rPr>
              <w:t>70</w:t>
            </w:r>
          </w:p>
        </w:tc>
      </w:tr>
      <w:tr w:rsidR="00FB63A5" w:rsidRPr="00FB63A5" w:rsidTr="00FB63A5">
        <w:trPr>
          <w:trHeight w:val="162"/>
        </w:trPr>
        <w:tc>
          <w:tcPr>
            <w:tcW w:w="447" w:type="dxa"/>
            <w:tcBorders>
              <w:top w:val="single" w:sz="4" w:space="0" w:color="000000"/>
              <w:left w:val="single" w:sz="4" w:space="0" w:color="000000"/>
              <w:bottom w:val="single" w:sz="4" w:space="0" w:color="auto"/>
            </w:tcBorders>
            <w:shd w:val="clear" w:color="auto" w:fill="FFFFFF"/>
          </w:tcPr>
          <w:p w:rsidR="00FB63A5" w:rsidRPr="00FB63A5" w:rsidRDefault="00FB63A5" w:rsidP="00FB63A5">
            <w:pPr>
              <w:suppressAutoHyphens w:val="0"/>
              <w:snapToGrid w:val="0"/>
              <w:spacing w:line="240" w:lineRule="auto"/>
              <w:rPr>
                <w:rFonts w:eastAsia="Calibri"/>
                <w:sz w:val="20"/>
                <w:szCs w:val="20"/>
                <w:lang w:eastAsia="en-US"/>
              </w:rPr>
            </w:pPr>
            <w:r w:rsidRPr="00FB63A5">
              <w:rPr>
                <w:rFonts w:eastAsia="Calibri"/>
                <w:sz w:val="20"/>
                <w:szCs w:val="20"/>
                <w:lang w:eastAsia="en-US"/>
              </w:rPr>
              <w:t>21</w:t>
            </w:r>
          </w:p>
        </w:tc>
        <w:tc>
          <w:tcPr>
            <w:tcW w:w="1483" w:type="dxa"/>
            <w:tcBorders>
              <w:top w:val="single" w:sz="4" w:space="0" w:color="000000"/>
              <w:left w:val="single" w:sz="4" w:space="0" w:color="000000"/>
              <w:bottom w:val="single" w:sz="4" w:space="0" w:color="auto"/>
            </w:tcBorders>
            <w:shd w:val="clear" w:color="auto" w:fill="FFFFFF"/>
          </w:tcPr>
          <w:p w:rsidR="00FB63A5" w:rsidRPr="00FB63A5" w:rsidRDefault="00FB63A5" w:rsidP="00FB63A5">
            <w:pPr>
              <w:suppressAutoHyphens w:val="0"/>
              <w:spacing w:line="240" w:lineRule="auto"/>
              <w:rPr>
                <w:rFonts w:eastAsia="Calibri"/>
                <w:sz w:val="20"/>
                <w:szCs w:val="20"/>
                <w:lang w:eastAsia="en-US"/>
              </w:rPr>
            </w:pPr>
            <w:r w:rsidRPr="00FB63A5">
              <w:rPr>
                <w:rFonts w:eastAsia="Calibri"/>
                <w:sz w:val="20"/>
                <w:szCs w:val="20"/>
                <w:lang w:eastAsia="en-US"/>
              </w:rPr>
              <w:t>Универсальная игровая площадка</w:t>
            </w:r>
          </w:p>
        </w:tc>
        <w:tc>
          <w:tcPr>
            <w:tcW w:w="1483" w:type="dxa"/>
            <w:tcBorders>
              <w:top w:val="single" w:sz="4" w:space="0" w:color="000000"/>
              <w:left w:val="single" w:sz="4" w:space="0" w:color="000000"/>
              <w:bottom w:val="single" w:sz="4" w:space="0" w:color="auto"/>
            </w:tcBorders>
            <w:shd w:val="clear" w:color="auto" w:fill="FFFFFF"/>
          </w:tcPr>
          <w:p w:rsidR="00FB63A5" w:rsidRPr="00FB63A5" w:rsidRDefault="00FB63A5" w:rsidP="00FB63A5">
            <w:pPr>
              <w:suppressAutoHyphens w:val="0"/>
              <w:spacing w:line="240" w:lineRule="auto"/>
              <w:jc w:val="center"/>
              <w:rPr>
                <w:rFonts w:eastAsia="Calibri"/>
                <w:sz w:val="20"/>
                <w:szCs w:val="20"/>
                <w:lang w:eastAsia="en-US"/>
              </w:rPr>
            </w:pPr>
            <w:proofErr w:type="spellStart"/>
            <w:r w:rsidRPr="00FB63A5">
              <w:rPr>
                <w:rFonts w:eastAsia="Calibri"/>
                <w:sz w:val="20"/>
                <w:szCs w:val="20"/>
                <w:lang w:eastAsia="en-US"/>
              </w:rPr>
              <w:t>п.Панковка</w:t>
            </w:r>
            <w:proofErr w:type="spellEnd"/>
          </w:p>
        </w:tc>
        <w:tc>
          <w:tcPr>
            <w:tcW w:w="1484" w:type="dxa"/>
            <w:tcBorders>
              <w:top w:val="single" w:sz="4" w:space="0" w:color="000000"/>
              <w:left w:val="single" w:sz="4" w:space="0" w:color="000000"/>
              <w:bottom w:val="single" w:sz="4" w:space="0" w:color="auto"/>
            </w:tcBorders>
            <w:shd w:val="clear" w:color="auto" w:fill="FFFFFF"/>
          </w:tcPr>
          <w:p w:rsidR="00FB63A5" w:rsidRPr="00FB63A5" w:rsidRDefault="00FB63A5" w:rsidP="00FB63A5">
            <w:pPr>
              <w:suppressAutoHyphens w:val="0"/>
              <w:snapToGrid w:val="0"/>
              <w:spacing w:line="240" w:lineRule="auto"/>
              <w:jc w:val="center"/>
              <w:rPr>
                <w:rFonts w:eastAsia="Calibri"/>
                <w:sz w:val="20"/>
                <w:szCs w:val="20"/>
                <w:lang w:eastAsia="en-US"/>
              </w:rPr>
            </w:pPr>
            <w:r w:rsidRPr="00FB63A5">
              <w:rPr>
                <w:rFonts w:eastAsia="Calibri"/>
                <w:sz w:val="20"/>
                <w:szCs w:val="20"/>
                <w:lang w:eastAsia="en-US"/>
              </w:rPr>
              <w:t>2021</w:t>
            </w:r>
          </w:p>
        </w:tc>
        <w:tc>
          <w:tcPr>
            <w:tcW w:w="1483" w:type="dxa"/>
            <w:tcBorders>
              <w:top w:val="single" w:sz="4" w:space="0" w:color="000000"/>
              <w:left w:val="single" w:sz="4" w:space="0" w:color="000000"/>
              <w:bottom w:val="single" w:sz="4" w:space="0" w:color="auto"/>
            </w:tcBorders>
            <w:shd w:val="clear" w:color="auto" w:fill="FFFFFF"/>
          </w:tcPr>
          <w:p w:rsidR="00FB63A5" w:rsidRPr="00FB63A5" w:rsidRDefault="00FB63A5" w:rsidP="00FB63A5">
            <w:pPr>
              <w:suppressAutoHyphens w:val="0"/>
              <w:spacing w:line="240" w:lineRule="auto"/>
              <w:jc w:val="center"/>
              <w:rPr>
                <w:rFonts w:eastAsia="Calibri"/>
                <w:sz w:val="20"/>
                <w:szCs w:val="20"/>
                <w:lang w:eastAsia="en-US"/>
              </w:rPr>
            </w:pPr>
          </w:p>
        </w:tc>
        <w:tc>
          <w:tcPr>
            <w:tcW w:w="1483" w:type="dxa"/>
            <w:tcBorders>
              <w:top w:val="single" w:sz="4" w:space="0" w:color="000000"/>
              <w:left w:val="single" w:sz="4" w:space="0" w:color="000000"/>
              <w:bottom w:val="single" w:sz="4" w:space="0" w:color="auto"/>
              <w:right w:val="single" w:sz="4" w:space="0" w:color="000000"/>
            </w:tcBorders>
            <w:shd w:val="clear" w:color="auto" w:fill="FFFFFF"/>
          </w:tcPr>
          <w:p w:rsidR="00FB63A5" w:rsidRPr="00FB63A5" w:rsidRDefault="00FB63A5" w:rsidP="00FB63A5">
            <w:pPr>
              <w:suppressAutoHyphens w:val="0"/>
              <w:snapToGrid w:val="0"/>
              <w:spacing w:line="240" w:lineRule="auto"/>
              <w:jc w:val="center"/>
              <w:rPr>
                <w:rFonts w:eastAsia="Calibri"/>
                <w:sz w:val="20"/>
                <w:szCs w:val="20"/>
                <w:lang w:eastAsia="en-US"/>
              </w:rPr>
            </w:pPr>
          </w:p>
        </w:tc>
        <w:tc>
          <w:tcPr>
            <w:tcW w:w="1484" w:type="dxa"/>
            <w:tcBorders>
              <w:top w:val="single" w:sz="4" w:space="0" w:color="000000"/>
              <w:left w:val="single" w:sz="4" w:space="0" w:color="000000"/>
              <w:bottom w:val="single" w:sz="4" w:space="0" w:color="auto"/>
              <w:right w:val="single" w:sz="4" w:space="0" w:color="000000"/>
            </w:tcBorders>
            <w:shd w:val="clear" w:color="auto" w:fill="FFFFFF"/>
          </w:tcPr>
          <w:p w:rsidR="00FB63A5" w:rsidRPr="00FB63A5" w:rsidRDefault="00FB63A5" w:rsidP="00FB63A5">
            <w:pPr>
              <w:suppressAutoHyphens w:val="0"/>
              <w:snapToGrid w:val="0"/>
              <w:spacing w:line="240" w:lineRule="auto"/>
              <w:jc w:val="center"/>
              <w:rPr>
                <w:rFonts w:eastAsia="Calibri"/>
                <w:sz w:val="20"/>
                <w:szCs w:val="20"/>
                <w:lang w:eastAsia="en-US"/>
              </w:rPr>
            </w:pPr>
          </w:p>
        </w:tc>
      </w:tr>
    </w:tbl>
    <w:p w:rsidR="00FB63A5" w:rsidRPr="00FB63A5" w:rsidRDefault="00FB63A5" w:rsidP="00FB63A5">
      <w:pPr>
        <w:tabs>
          <w:tab w:val="left" w:pos="851"/>
          <w:tab w:val="left" w:pos="13608"/>
        </w:tabs>
        <w:suppressAutoHyphens w:val="0"/>
        <w:spacing w:before="120" w:after="60" w:line="240" w:lineRule="auto"/>
        <w:ind w:firstLine="539"/>
        <w:jc w:val="both"/>
        <w:rPr>
          <w:lang w:eastAsia="ru-RU"/>
        </w:rPr>
      </w:pPr>
    </w:p>
    <w:p w:rsidR="00FB63A5" w:rsidRPr="00FB63A5" w:rsidRDefault="00FB63A5" w:rsidP="00FB63A5">
      <w:pPr>
        <w:tabs>
          <w:tab w:val="left" w:pos="851"/>
          <w:tab w:val="left" w:pos="13608"/>
        </w:tabs>
        <w:suppressAutoHyphens w:val="0"/>
        <w:spacing w:before="120" w:after="60" w:line="240" w:lineRule="auto"/>
        <w:ind w:firstLine="539"/>
        <w:jc w:val="both"/>
        <w:rPr>
          <w:lang w:eastAsia="ru-RU"/>
        </w:rPr>
      </w:pPr>
      <w:r w:rsidRPr="00FB63A5">
        <w:rPr>
          <w:lang w:eastAsia="ru-RU"/>
        </w:rPr>
        <w:t>Официальные места купания и массового отдыха населения в зонах рекреации водных объектов на территории городского поселения не определены. Традиционно-сложившиеся места отдыха людей сосредоточены вдоль водных объектов.</w:t>
      </w:r>
    </w:p>
    <w:p w:rsidR="00FB63A5" w:rsidRPr="00FB63A5" w:rsidRDefault="00FB63A5" w:rsidP="00FB63A5">
      <w:pPr>
        <w:tabs>
          <w:tab w:val="left" w:pos="851"/>
          <w:tab w:val="left" w:pos="13608"/>
        </w:tabs>
        <w:suppressAutoHyphens w:val="0"/>
        <w:spacing w:before="120" w:after="60" w:line="240" w:lineRule="auto"/>
        <w:ind w:firstLine="539"/>
        <w:jc w:val="both"/>
        <w:rPr>
          <w:lang w:eastAsia="ru-RU"/>
        </w:rPr>
      </w:pPr>
      <w:r w:rsidRPr="00FB63A5">
        <w:rPr>
          <w:lang w:eastAsia="ru-RU"/>
        </w:rPr>
        <w:t>На территории поселения отсутствуют специализированные спортивные комплексы, отсутствует бассейн.</w:t>
      </w:r>
    </w:p>
    <w:p w:rsidR="00FB63A5" w:rsidRPr="00FB63A5" w:rsidRDefault="00FB63A5" w:rsidP="00FB63A5">
      <w:pPr>
        <w:suppressAutoHyphens w:val="0"/>
        <w:spacing w:before="120" w:after="60" w:line="240" w:lineRule="auto"/>
        <w:ind w:firstLine="709"/>
        <w:jc w:val="both"/>
        <w:outlineLvl w:val="3"/>
        <w:rPr>
          <w:b/>
          <w:bCs/>
          <w:iCs/>
          <w:lang w:eastAsia="ru-RU"/>
        </w:rPr>
      </w:pPr>
      <w:r w:rsidRPr="00FB63A5">
        <w:rPr>
          <w:b/>
          <w:bCs/>
          <w:lang w:eastAsia="ru-RU"/>
        </w:rPr>
        <w:t>Потребительская сфера</w:t>
      </w:r>
    </w:p>
    <w:p w:rsidR="00FB63A5" w:rsidRPr="00FB63A5" w:rsidRDefault="00FB63A5" w:rsidP="00FB63A5">
      <w:pPr>
        <w:tabs>
          <w:tab w:val="left" w:pos="851"/>
          <w:tab w:val="left" w:pos="13608"/>
        </w:tabs>
        <w:suppressAutoHyphens w:val="0"/>
        <w:spacing w:before="120" w:after="60" w:line="240" w:lineRule="auto"/>
        <w:ind w:firstLine="539"/>
        <w:jc w:val="both"/>
        <w:rPr>
          <w:lang w:eastAsia="ru-RU"/>
        </w:rPr>
      </w:pPr>
      <w:r w:rsidRPr="00FB63A5">
        <w:rPr>
          <w:lang w:eastAsia="ru-RU"/>
        </w:rPr>
        <w:t>По сведениям органа местного самоуправления городского поселения из предприятий сферы услуг, объектов розничной торговли и общественного питания функционируют:</w:t>
      </w:r>
    </w:p>
    <w:p w:rsidR="00FB63A5" w:rsidRPr="00FB63A5" w:rsidRDefault="00FB63A5" w:rsidP="00FB63A5">
      <w:pPr>
        <w:suppressAutoHyphens w:val="0"/>
        <w:spacing w:before="120" w:after="120" w:line="240" w:lineRule="auto"/>
        <w:jc w:val="right"/>
        <w:rPr>
          <w:iCs/>
          <w:sz w:val="22"/>
          <w:lang w:eastAsia="ru-RU"/>
        </w:rPr>
      </w:pPr>
      <w:r w:rsidRPr="00FB63A5">
        <w:rPr>
          <w:iCs/>
          <w:sz w:val="22"/>
          <w:lang w:eastAsia="ru-RU"/>
        </w:rPr>
        <w:t>Таблица 3.9</w:t>
      </w:r>
    </w:p>
    <w:p w:rsidR="00FB63A5" w:rsidRPr="00FB63A5" w:rsidRDefault="00FB63A5" w:rsidP="00FB63A5">
      <w:pPr>
        <w:suppressAutoHyphens w:val="0"/>
        <w:spacing w:before="120" w:after="120" w:line="240" w:lineRule="auto"/>
        <w:jc w:val="center"/>
        <w:rPr>
          <w:b/>
          <w:sz w:val="22"/>
          <w:lang w:eastAsia="ru-RU"/>
        </w:rPr>
      </w:pPr>
      <w:r w:rsidRPr="00FB63A5">
        <w:rPr>
          <w:b/>
          <w:sz w:val="22"/>
          <w:lang w:eastAsia="ru-RU"/>
        </w:rPr>
        <w:t>Предприятия сферы услуг и объекты розничной торговли</w:t>
      </w:r>
    </w:p>
    <w:tbl>
      <w:tblPr>
        <w:tblW w:w="98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8"/>
        <w:gridCol w:w="2890"/>
        <w:gridCol w:w="2507"/>
        <w:gridCol w:w="1015"/>
        <w:gridCol w:w="2962"/>
      </w:tblGrid>
      <w:tr w:rsidR="00FB63A5" w:rsidRPr="00FB63A5" w:rsidTr="00FB63A5">
        <w:trPr>
          <w:trHeight w:val="20"/>
        </w:trPr>
        <w:tc>
          <w:tcPr>
            <w:tcW w:w="458" w:type="dxa"/>
            <w:shd w:val="clear" w:color="auto" w:fill="auto"/>
          </w:tcPr>
          <w:p w:rsidR="00FB63A5" w:rsidRPr="00FB63A5" w:rsidRDefault="00FB63A5" w:rsidP="00FB63A5">
            <w:pPr>
              <w:suppressAutoHyphens w:val="0"/>
              <w:spacing w:line="240" w:lineRule="auto"/>
              <w:jc w:val="center"/>
              <w:rPr>
                <w:b/>
                <w:bCs/>
                <w:sz w:val="22"/>
                <w:szCs w:val="20"/>
                <w:lang w:eastAsia="ru-RU"/>
              </w:rPr>
            </w:pPr>
            <w:r w:rsidRPr="00FB63A5">
              <w:rPr>
                <w:b/>
                <w:bCs/>
                <w:sz w:val="22"/>
                <w:szCs w:val="20"/>
                <w:lang w:eastAsia="ru-RU"/>
              </w:rPr>
              <w:t>№</w:t>
            </w:r>
          </w:p>
        </w:tc>
        <w:tc>
          <w:tcPr>
            <w:tcW w:w="2890" w:type="dxa"/>
            <w:shd w:val="clear" w:color="auto" w:fill="auto"/>
          </w:tcPr>
          <w:p w:rsidR="00FB63A5" w:rsidRPr="00FB63A5" w:rsidRDefault="00FB63A5" w:rsidP="00FB63A5">
            <w:pPr>
              <w:suppressAutoHyphens w:val="0"/>
              <w:spacing w:line="240" w:lineRule="auto"/>
              <w:jc w:val="center"/>
              <w:rPr>
                <w:b/>
                <w:bCs/>
                <w:sz w:val="22"/>
                <w:szCs w:val="20"/>
                <w:lang w:eastAsia="ru-RU"/>
              </w:rPr>
            </w:pPr>
            <w:r w:rsidRPr="00FB63A5">
              <w:rPr>
                <w:b/>
                <w:bCs/>
                <w:sz w:val="22"/>
                <w:szCs w:val="20"/>
                <w:lang w:eastAsia="ru-RU"/>
              </w:rPr>
              <w:t>Наименование</w:t>
            </w:r>
          </w:p>
        </w:tc>
        <w:tc>
          <w:tcPr>
            <w:tcW w:w="2507" w:type="dxa"/>
            <w:shd w:val="clear" w:color="auto" w:fill="auto"/>
          </w:tcPr>
          <w:p w:rsidR="00FB63A5" w:rsidRPr="00FB63A5" w:rsidRDefault="00FB63A5" w:rsidP="00FB63A5">
            <w:pPr>
              <w:suppressAutoHyphens w:val="0"/>
              <w:spacing w:line="240" w:lineRule="auto"/>
              <w:jc w:val="center"/>
              <w:rPr>
                <w:b/>
                <w:bCs/>
                <w:sz w:val="22"/>
                <w:szCs w:val="20"/>
                <w:lang w:eastAsia="ru-RU"/>
              </w:rPr>
            </w:pPr>
            <w:r w:rsidRPr="00FB63A5">
              <w:rPr>
                <w:b/>
                <w:bCs/>
                <w:sz w:val="22"/>
                <w:szCs w:val="20"/>
                <w:lang w:eastAsia="ru-RU"/>
              </w:rPr>
              <w:t>Вид услуг</w:t>
            </w:r>
          </w:p>
        </w:tc>
        <w:tc>
          <w:tcPr>
            <w:tcW w:w="1015" w:type="dxa"/>
            <w:shd w:val="clear" w:color="auto" w:fill="auto"/>
          </w:tcPr>
          <w:p w:rsidR="00FB63A5" w:rsidRPr="00FB63A5" w:rsidRDefault="00FB63A5" w:rsidP="00FB63A5">
            <w:pPr>
              <w:suppressAutoHyphens w:val="0"/>
              <w:spacing w:line="240" w:lineRule="auto"/>
              <w:jc w:val="center"/>
              <w:rPr>
                <w:b/>
                <w:bCs/>
                <w:sz w:val="22"/>
                <w:szCs w:val="20"/>
                <w:lang w:eastAsia="ru-RU"/>
              </w:rPr>
            </w:pPr>
            <w:r w:rsidRPr="00FB63A5">
              <w:rPr>
                <w:b/>
                <w:bCs/>
                <w:sz w:val="22"/>
                <w:szCs w:val="20"/>
                <w:lang w:eastAsia="ru-RU"/>
              </w:rPr>
              <w:t>Мест</w:t>
            </w:r>
          </w:p>
          <w:p w:rsidR="00FB63A5" w:rsidRPr="00FB63A5" w:rsidRDefault="00FB63A5" w:rsidP="00FB63A5">
            <w:pPr>
              <w:suppressAutoHyphens w:val="0"/>
              <w:spacing w:line="240" w:lineRule="auto"/>
              <w:jc w:val="center"/>
              <w:rPr>
                <w:b/>
                <w:bCs/>
                <w:sz w:val="22"/>
                <w:szCs w:val="20"/>
                <w:lang w:eastAsia="ru-RU"/>
              </w:rPr>
            </w:pPr>
            <w:r w:rsidRPr="00FB63A5">
              <w:rPr>
                <w:b/>
                <w:bCs/>
                <w:sz w:val="22"/>
                <w:szCs w:val="20"/>
                <w:lang w:eastAsia="ru-RU"/>
              </w:rPr>
              <w:t>объем</w:t>
            </w:r>
          </w:p>
        </w:tc>
        <w:tc>
          <w:tcPr>
            <w:tcW w:w="2962" w:type="dxa"/>
            <w:shd w:val="clear" w:color="auto" w:fill="auto"/>
          </w:tcPr>
          <w:p w:rsidR="00FB63A5" w:rsidRPr="00FB63A5" w:rsidRDefault="00FB63A5" w:rsidP="00FB63A5">
            <w:pPr>
              <w:suppressAutoHyphens w:val="0"/>
              <w:spacing w:line="240" w:lineRule="auto"/>
              <w:jc w:val="center"/>
              <w:rPr>
                <w:b/>
                <w:bCs/>
                <w:sz w:val="22"/>
                <w:szCs w:val="20"/>
                <w:lang w:eastAsia="ru-RU"/>
              </w:rPr>
            </w:pPr>
            <w:r w:rsidRPr="00FB63A5">
              <w:rPr>
                <w:b/>
                <w:bCs/>
                <w:sz w:val="22"/>
                <w:szCs w:val="20"/>
                <w:lang w:eastAsia="ru-RU"/>
              </w:rPr>
              <w:t>Адрес</w:t>
            </w:r>
          </w:p>
        </w:tc>
      </w:tr>
      <w:tr w:rsidR="00FB63A5" w:rsidRPr="00FB63A5" w:rsidTr="00FB63A5">
        <w:trPr>
          <w:trHeight w:val="20"/>
        </w:trPr>
        <w:tc>
          <w:tcPr>
            <w:tcW w:w="458"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1</w:t>
            </w:r>
          </w:p>
        </w:tc>
        <w:tc>
          <w:tcPr>
            <w:tcW w:w="2890"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Магазин "Промтовары"</w:t>
            </w:r>
          </w:p>
        </w:tc>
        <w:tc>
          <w:tcPr>
            <w:tcW w:w="2507"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промтовары</w:t>
            </w:r>
          </w:p>
        </w:tc>
        <w:tc>
          <w:tcPr>
            <w:tcW w:w="1015"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68,0</w:t>
            </w:r>
          </w:p>
        </w:tc>
        <w:tc>
          <w:tcPr>
            <w:tcW w:w="2962" w:type="dxa"/>
            <w:shd w:val="clear" w:color="auto" w:fill="auto"/>
          </w:tcPr>
          <w:p w:rsidR="00FB63A5" w:rsidRPr="00FB63A5" w:rsidRDefault="00FB63A5" w:rsidP="00FB63A5">
            <w:pPr>
              <w:suppressAutoHyphens w:val="0"/>
              <w:spacing w:line="240" w:lineRule="auto"/>
              <w:rPr>
                <w:sz w:val="22"/>
                <w:szCs w:val="22"/>
                <w:lang w:eastAsia="ru-RU"/>
              </w:rPr>
            </w:pPr>
            <w:proofErr w:type="spellStart"/>
            <w:r w:rsidRPr="00FB63A5">
              <w:rPr>
                <w:sz w:val="22"/>
                <w:szCs w:val="22"/>
                <w:lang w:eastAsia="ru-RU"/>
              </w:rPr>
              <w:t>р.п</w:t>
            </w:r>
            <w:proofErr w:type="spellEnd"/>
            <w:r w:rsidRPr="00FB63A5">
              <w:rPr>
                <w:sz w:val="22"/>
                <w:szCs w:val="22"/>
                <w:lang w:eastAsia="ru-RU"/>
              </w:rPr>
              <w:t xml:space="preserve">. </w:t>
            </w:r>
            <w:proofErr w:type="spellStart"/>
            <w:r w:rsidRPr="00FB63A5">
              <w:rPr>
                <w:sz w:val="22"/>
                <w:szCs w:val="22"/>
                <w:lang w:eastAsia="ru-RU"/>
              </w:rPr>
              <w:t>Панковка</w:t>
            </w:r>
            <w:proofErr w:type="spellEnd"/>
          </w:p>
        </w:tc>
      </w:tr>
      <w:tr w:rsidR="00FB63A5" w:rsidRPr="00FB63A5" w:rsidTr="00FB63A5">
        <w:trPr>
          <w:trHeight w:val="20"/>
        </w:trPr>
        <w:tc>
          <w:tcPr>
            <w:tcW w:w="458"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2</w:t>
            </w:r>
          </w:p>
        </w:tc>
        <w:tc>
          <w:tcPr>
            <w:tcW w:w="2890"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Магазин "Анастасия"</w:t>
            </w:r>
          </w:p>
        </w:tc>
        <w:tc>
          <w:tcPr>
            <w:tcW w:w="2507" w:type="dxa"/>
            <w:shd w:val="clear" w:color="auto" w:fill="auto"/>
          </w:tcPr>
          <w:p w:rsidR="00FB63A5" w:rsidRPr="00FB63A5" w:rsidRDefault="00FB63A5" w:rsidP="00FB63A5">
            <w:pPr>
              <w:suppressAutoHyphens w:val="0"/>
              <w:spacing w:line="240" w:lineRule="auto"/>
              <w:rPr>
                <w:bCs/>
                <w:color w:val="000000"/>
                <w:sz w:val="22"/>
                <w:szCs w:val="22"/>
                <w:lang w:eastAsia="ru-RU"/>
              </w:rPr>
            </w:pPr>
            <w:r w:rsidRPr="00FB63A5">
              <w:rPr>
                <w:bCs/>
                <w:color w:val="000000"/>
                <w:sz w:val="22"/>
                <w:szCs w:val="22"/>
                <w:lang w:eastAsia="ru-RU"/>
              </w:rPr>
              <w:t>товары повседневного спроса</w:t>
            </w:r>
          </w:p>
        </w:tc>
        <w:tc>
          <w:tcPr>
            <w:tcW w:w="1015"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75,0</w:t>
            </w:r>
          </w:p>
        </w:tc>
        <w:tc>
          <w:tcPr>
            <w:tcW w:w="2962"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ул. Индустриальная, д. 2</w:t>
            </w:r>
          </w:p>
        </w:tc>
      </w:tr>
      <w:tr w:rsidR="00FB63A5" w:rsidRPr="00FB63A5" w:rsidTr="00FB63A5">
        <w:trPr>
          <w:trHeight w:val="20"/>
        </w:trPr>
        <w:tc>
          <w:tcPr>
            <w:tcW w:w="458"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3</w:t>
            </w:r>
          </w:p>
        </w:tc>
        <w:tc>
          <w:tcPr>
            <w:tcW w:w="2890"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Магазин "На Заводской"</w:t>
            </w:r>
          </w:p>
        </w:tc>
        <w:tc>
          <w:tcPr>
            <w:tcW w:w="2507" w:type="dxa"/>
            <w:shd w:val="clear" w:color="auto" w:fill="auto"/>
          </w:tcPr>
          <w:p w:rsidR="00FB63A5" w:rsidRPr="00FB63A5" w:rsidRDefault="00FB63A5" w:rsidP="00FB63A5">
            <w:pPr>
              <w:suppressAutoHyphens w:val="0"/>
              <w:spacing w:line="240" w:lineRule="auto"/>
              <w:rPr>
                <w:sz w:val="22"/>
                <w:szCs w:val="22"/>
                <w:lang w:eastAsia="ru-RU"/>
              </w:rPr>
            </w:pPr>
            <w:r w:rsidRPr="00FB63A5">
              <w:rPr>
                <w:bCs/>
                <w:color w:val="000000"/>
                <w:sz w:val="22"/>
                <w:szCs w:val="22"/>
                <w:lang w:eastAsia="ru-RU"/>
              </w:rPr>
              <w:t>товары повседневного спроса</w:t>
            </w:r>
          </w:p>
        </w:tc>
        <w:tc>
          <w:tcPr>
            <w:tcW w:w="1015"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58,0</w:t>
            </w:r>
          </w:p>
        </w:tc>
        <w:tc>
          <w:tcPr>
            <w:tcW w:w="2962"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ул. Заводская, д.71</w:t>
            </w:r>
          </w:p>
        </w:tc>
      </w:tr>
      <w:tr w:rsidR="00FB63A5" w:rsidRPr="00FB63A5" w:rsidTr="00FB63A5">
        <w:trPr>
          <w:trHeight w:val="20"/>
        </w:trPr>
        <w:tc>
          <w:tcPr>
            <w:tcW w:w="458"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4</w:t>
            </w:r>
          </w:p>
        </w:tc>
        <w:tc>
          <w:tcPr>
            <w:tcW w:w="2890"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Магазин "Ночка"</w:t>
            </w:r>
          </w:p>
        </w:tc>
        <w:tc>
          <w:tcPr>
            <w:tcW w:w="2507" w:type="dxa"/>
            <w:shd w:val="clear" w:color="auto" w:fill="auto"/>
          </w:tcPr>
          <w:p w:rsidR="00FB63A5" w:rsidRPr="00FB63A5" w:rsidRDefault="00FB63A5" w:rsidP="00FB63A5">
            <w:pPr>
              <w:suppressAutoHyphens w:val="0"/>
              <w:spacing w:line="240" w:lineRule="auto"/>
              <w:rPr>
                <w:bCs/>
                <w:color w:val="000000"/>
                <w:lang w:eastAsia="ru-RU"/>
              </w:rPr>
            </w:pPr>
            <w:r w:rsidRPr="00FB63A5">
              <w:rPr>
                <w:bCs/>
                <w:color w:val="000000"/>
                <w:lang w:eastAsia="ru-RU"/>
              </w:rPr>
              <w:t>продукты</w:t>
            </w:r>
          </w:p>
        </w:tc>
        <w:tc>
          <w:tcPr>
            <w:tcW w:w="1015" w:type="dxa"/>
            <w:shd w:val="clear" w:color="auto" w:fill="auto"/>
          </w:tcPr>
          <w:p w:rsidR="00FB63A5" w:rsidRPr="00FB63A5" w:rsidRDefault="00FB63A5" w:rsidP="00FB63A5">
            <w:pPr>
              <w:suppressAutoHyphens w:val="0"/>
              <w:spacing w:line="240" w:lineRule="auto"/>
              <w:rPr>
                <w:bCs/>
                <w:color w:val="000000"/>
                <w:lang w:eastAsia="ru-RU"/>
              </w:rPr>
            </w:pPr>
            <w:r w:rsidRPr="00FB63A5">
              <w:rPr>
                <w:bCs/>
                <w:color w:val="000000"/>
                <w:lang w:eastAsia="ru-RU"/>
              </w:rPr>
              <w:t>145,0</w:t>
            </w:r>
          </w:p>
        </w:tc>
        <w:tc>
          <w:tcPr>
            <w:tcW w:w="2962"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ул. Индустриальная, д. 2</w:t>
            </w:r>
          </w:p>
        </w:tc>
      </w:tr>
      <w:tr w:rsidR="00FB63A5" w:rsidRPr="00FB63A5" w:rsidTr="00FB63A5">
        <w:trPr>
          <w:trHeight w:val="20"/>
        </w:trPr>
        <w:tc>
          <w:tcPr>
            <w:tcW w:w="458"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5</w:t>
            </w:r>
          </w:p>
        </w:tc>
        <w:tc>
          <w:tcPr>
            <w:tcW w:w="2890"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 xml:space="preserve">Магазин </w:t>
            </w:r>
          </w:p>
        </w:tc>
        <w:tc>
          <w:tcPr>
            <w:tcW w:w="2507"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продукты</w:t>
            </w:r>
          </w:p>
        </w:tc>
        <w:tc>
          <w:tcPr>
            <w:tcW w:w="1015"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34,7</w:t>
            </w:r>
          </w:p>
        </w:tc>
        <w:tc>
          <w:tcPr>
            <w:tcW w:w="2962" w:type="dxa"/>
            <w:shd w:val="clear" w:color="auto" w:fill="auto"/>
          </w:tcPr>
          <w:p w:rsidR="00FB63A5" w:rsidRPr="00FB63A5" w:rsidRDefault="00FB63A5" w:rsidP="00FB63A5">
            <w:pPr>
              <w:suppressAutoHyphens w:val="0"/>
              <w:spacing w:line="240" w:lineRule="auto"/>
              <w:rPr>
                <w:sz w:val="22"/>
                <w:szCs w:val="22"/>
                <w:lang w:eastAsia="ru-RU"/>
              </w:rPr>
            </w:pPr>
            <w:proofErr w:type="spellStart"/>
            <w:r w:rsidRPr="00FB63A5">
              <w:rPr>
                <w:sz w:val="22"/>
                <w:szCs w:val="22"/>
                <w:lang w:eastAsia="ru-RU"/>
              </w:rPr>
              <w:t>ул.Строительная</w:t>
            </w:r>
            <w:proofErr w:type="spellEnd"/>
            <w:r w:rsidRPr="00FB63A5">
              <w:rPr>
                <w:sz w:val="22"/>
                <w:szCs w:val="22"/>
                <w:lang w:eastAsia="ru-RU"/>
              </w:rPr>
              <w:t>, д.12</w:t>
            </w:r>
          </w:p>
        </w:tc>
      </w:tr>
      <w:tr w:rsidR="00FB63A5" w:rsidRPr="00FB63A5" w:rsidTr="00FB63A5">
        <w:trPr>
          <w:trHeight w:val="20"/>
        </w:trPr>
        <w:tc>
          <w:tcPr>
            <w:tcW w:w="458"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6</w:t>
            </w:r>
          </w:p>
        </w:tc>
        <w:tc>
          <w:tcPr>
            <w:tcW w:w="2890"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 xml:space="preserve">Магазин </w:t>
            </w:r>
          </w:p>
        </w:tc>
        <w:tc>
          <w:tcPr>
            <w:tcW w:w="2507"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продукты</w:t>
            </w:r>
          </w:p>
        </w:tc>
        <w:tc>
          <w:tcPr>
            <w:tcW w:w="1015"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26,0</w:t>
            </w:r>
          </w:p>
        </w:tc>
        <w:tc>
          <w:tcPr>
            <w:tcW w:w="2962" w:type="dxa"/>
            <w:shd w:val="clear" w:color="auto" w:fill="auto"/>
          </w:tcPr>
          <w:p w:rsidR="00FB63A5" w:rsidRPr="00FB63A5" w:rsidRDefault="00FB63A5" w:rsidP="00FB63A5">
            <w:pPr>
              <w:suppressAutoHyphens w:val="0"/>
              <w:spacing w:line="240" w:lineRule="auto"/>
              <w:rPr>
                <w:sz w:val="22"/>
                <w:szCs w:val="22"/>
                <w:lang w:eastAsia="ru-RU"/>
              </w:rPr>
            </w:pPr>
            <w:proofErr w:type="spellStart"/>
            <w:r w:rsidRPr="00FB63A5">
              <w:rPr>
                <w:sz w:val="22"/>
                <w:szCs w:val="22"/>
                <w:lang w:eastAsia="ru-RU"/>
              </w:rPr>
              <w:t>ул.Индустриальная</w:t>
            </w:r>
            <w:proofErr w:type="spellEnd"/>
            <w:r w:rsidRPr="00FB63A5">
              <w:rPr>
                <w:sz w:val="22"/>
                <w:szCs w:val="22"/>
                <w:lang w:eastAsia="ru-RU"/>
              </w:rPr>
              <w:t>, д.22</w:t>
            </w:r>
          </w:p>
        </w:tc>
      </w:tr>
      <w:tr w:rsidR="00FB63A5" w:rsidRPr="00FB63A5" w:rsidTr="00FB63A5">
        <w:trPr>
          <w:trHeight w:val="20"/>
        </w:trPr>
        <w:tc>
          <w:tcPr>
            <w:tcW w:w="458"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7</w:t>
            </w:r>
          </w:p>
        </w:tc>
        <w:tc>
          <w:tcPr>
            <w:tcW w:w="2890"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Магазин №2</w:t>
            </w:r>
          </w:p>
        </w:tc>
        <w:tc>
          <w:tcPr>
            <w:tcW w:w="2507" w:type="dxa"/>
            <w:shd w:val="clear" w:color="auto" w:fill="auto"/>
          </w:tcPr>
          <w:p w:rsidR="00FB63A5" w:rsidRPr="00FB63A5" w:rsidRDefault="00FB63A5" w:rsidP="00FB63A5">
            <w:pPr>
              <w:suppressAutoHyphens w:val="0"/>
              <w:spacing w:line="240" w:lineRule="auto"/>
              <w:rPr>
                <w:bCs/>
                <w:color w:val="000000"/>
                <w:lang w:eastAsia="ru-RU"/>
              </w:rPr>
            </w:pPr>
            <w:r w:rsidRPr="00FB63A5">
              <w:rPr>
                <w:bCs/>
                <w:color w:val="000000"/>
                <w:lang w:eastAsia="ru-RU"/>
              </w:rPr>
              <w:t>смешанный ассортимент</w:t>
            </w:r>
          </w:p>
        </w:tc>
        <w:tc>
          <w:tcPr>
            <w:tcW w:w="1015" w:type="dxa"/>
            <w:shd w:val="clear" w:color="auto" w:fill="auto"/>
          </w:tcPr>
          <w:p w:rsidR="00FB63A5" w:rsidRPr="00FB63A5" w:rsidRDefault="00FB63A5" w:rsidP="00FB63A5">
            <w:pPr>
              <w:suppressAutoHyphens w:val="0"/>
              <w:spacing w:line="240" w:lineRule="auto"/>
              <w:rPr>
                <w:bCs/>
                <w:color w:val="000000"/>
                <w:lang w:eastAsia="ru-RU"/>
              </w:rPr>
            </w:pPr>
            <w:r w:rsidRPr="00FB63A5">
              <w:rPr>
                <w:bCs/>
                <w:color w:val="000000"/>
                <w:lang w:eastAsia="ru-RU"/>
              </w:rPr>
              <w:t>215,6</w:t>
            </w:r>
          </w:p>
        </w:tc>
        <w:tc>
          <w:tcPr>
            <w:tcW w:w="2962"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ул. Пионерская, д. 5</w:t>
            </w:r>
          </w:p>
        </w:tc>
      </w:tr>
      <w:tr w:rsidR="00FB63A5" w:rsidRPr="00FB63A5" w:rsidTr="00FB63A5">
        <w:trPr>
          <w:trHeight w:val="20"/>
        </w:trPr>
        <w:tc>
          <w:tcPr>
            <w:tcW w:w="458"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8</w:t>
            </w:r>
          </w:p>
        </w:tc>
        <w:tc>
          <w:tcPr>
            <w:tcW w:w="2890"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Магазин "При хозяине"</w:t>
            </w:r>
          </w:p>
        </w:tc>
        <w:tc>
          <w:tcPr>
            <w:tcW w:w="2507"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специализированный непродовольственный</w:t>
            </w:r>
          </w:p>
        </w:tc>
        <w:tc>
          <w:tcPr>
            <w:tcW w:w="1015"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70,6</w:t>
            </w:r>
          </w:p>
        </w:tc>
        <w:tc>
          <w:tcPr>
            <w:tcW w:w="2962" w:type="dxa"/>
            <w:shd w:val="clear" w:color="auto" w:fill="auto"/>
          </w:tcPr>
          <w:p w:rsidR="00FB63A5" w:rsidRPr="00FB63A5" w:rsidRDefault="00FB63A5" w:rsidP="00FB63A5">
            <w:pPr>
              <w:suppressAutoHyphens w:val="0"/>
              <w:spacing w:line="240" w:lineRule="auto"/>
              <w:rPr>
                <w:sz w:val="22"/>
                <w:szCs w:val="22"/>
                <w:lang w:eastAsia="ru-RU"/>
              </w:rPr>
            </w:pPr>
            <w:proofErr w:type="spellStart"/>
            <w:r w:rsidRPr="00FB63A5">
              <w:rPr>
                <w:sz w:val="22"/>
                <w:szCs w:val="22"/>
                <w:lang w:eastAsia="ru-RU"/>
              </w:rPr>
              <w:t>ул.Индустриальная</w:t>
            </w:r>
            <w:proofErr w:type="spellEnd"/>
            <w:r w:rsidRPr="00FB63A5">
              <w:rPr>
                <w:sz w:val="22"/>
                <w:szCs w:val="22"/>
                <w:lang w:eastAsia="ru-RU"/>
              </w:rPr>
              <w:t>, д.26</w:t>
            </w:r>
          </w:p>
        </w:tc>
      </w:tr>
      <w:tr w:rsidR="00FB63A5" w:rsidRPr="00FB63A5" w:rsidTr="00FB63A5">
        <w:trPr>
          <w:trHeight w:val="20"/>
        </w:trPr>
        <w:tc>
          <w:tcPr>
            <w:tcW w:w="458"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9</w:t>
            </w:r>
          </w:p>
        </w:tc>
        <w:tc>
          <w:tcPr>
            <w:tcW w:w="2890"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Магазин "Панковка-1"</w:t>
            </w:r>
          </w:p>
        </w:tc>
        <w:tc>
          <w:tcPr>
            <w:tcW w:w="2507"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продукты</w:t>
            </w:r>
          </w:p>
        </w:tc>
        <w:tc>
          <w:tcPr>
            <w:tcW w:w="1015"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88,6</w:t>
            </w:r>
          </w:p>
        </w:tc>
        <w:tc>
          <w:tcPr>
            <w:tcW w:w="2962" w:type="dxa"/>
            <w:shd w:val="clear" w:color="auto" w:fill="auto"/>
          </w:tcPr>
          <w:p w:rsidR="00FB63A5" w:rsidRPr="00FB63A5" w:rsidRDefault="00FB63A5" w:rsidP="00FB63A5">
            <w:pPr>
              <w:suppressAutoHyphens w:val="0"/>
              <w:spacing w:line="240" w:lineRule="auto"/>
              <w:rPr>
                <w:sz w:val="22"/>
                <w:szCs w:val="22"/>
                <w:lang w:eastAsia="ru-RU"/>
              </w:rPr>
            </w:pPr>
            <w:proofErr w:type="spellStart"/>
            <w:r w:rsidRPr="00FB63A5">
              <w:rPr>
                <w:sz w:val="22"/>
                <w:szCs w:val="22"/>
                <w:lang w:eastAsia="ru-RU"/>
              </w:rPr>
              <w:t>ул.Советская</w:t>
            </w:r>
            <w:proofErr w:type="spellEnd"/>
          </w:p>
        </w:tc>
      </w:tr>
      <w:tr w:rsidR="00FB63A5" w:rsidRPr="00FB63A5" w:rsidTr="00FB63A5">
        <w:trPr>
          <w:trHeight w:val="20"/>
        </w:trPr>
        <w:tc>
          <w:tcPr>
            <w:tcW w:w="458"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10</w:t>
            </w:r>
          </w:p>
        </w:tc>
        <w:tc>
          <w:tcPr>
            <w:tcW w:w="2890"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Магазин при АЗС № 23</w:t>
            </w:r>
          </w:p>
        </w:tc>
        <w:tc>
          <w:tcPr>
            <w:tcW w:w="2507"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смешанный ассортимент</w:t>
            </w:r>
          </w:p>
        </w:tc>
        <w:tc>
          <w:tcPr>
            <w:tcW w:w="1015"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87,6</w:t>
            </w:r>
          </w:p>
        </w:tc>
        <w:tc>
          <w:tcPr>
            <w:tcW w:w="2962" w:type="dxa"/>
            <w:shd w:val="clear" w:color="auto" w:fill="auto"/>
          </w:tcPr>
          <w:p w:rsidR="00FB63A5" w:rsidRPr="00FB63A5" w:rsidRDefault="00FB63A5" w:rsidP="00FB63A5">
            <w:pPr>
              <w:suppressAutoHyphens w:val="0"/>
              <w:spacing w:line="240" w:lineRule="auto"/>
              <w:rPr>
                <w:sz w:val="22"/>
                <w:szCs w:val="22"/>
                <w:lang w:eastAsia="ru-RU"/>
              </w:rPr>
            </w:pPr>
            <w:proofErr w:type="spellStart"/>
            <w:r w:rsidRPr="00FB63A5">
              <w:rPr>
                <w:sz w:val="22"/>
                <w:szCs w:val="22"/>
                <w:lang w:eastAsia="ru-RU"/>
              </w:rPr>
              <w:t>р.п</w:t>
            </w:r>
            <w:proofErr w:type="spellEnd"/>
            <w:r w:rsidRPr="00FB63A5">
              <w:rPr>
                <w:sz w:val="22"/>
                <w:szCs w:val="22"/>
                <w:lang w:eastAsia="ru-RU"/>
              </w:rPr>
              <w:t xml:space="preserve">. </w:t>
            </w:r>
            <w:proofErr w:type="spellStart"/>
            <w:r w:rsidRPr="00FB63A5">
              <w:rPr>
                <w:sz w:val="22"/>
                <w:szCs w:val="22"/>
                <w:lang w:eastAsia="ru-RU"/>
              </w:rPr>
              <w:t>Панковка</w:t>
            </w:r>
            <w:proofErr w:type="spellEnd"/>
            <w:r w:rsidRPr="00FB63A5">
              <w:rPr>
                <w:sz w:val="22"/>
                <w:szCs w:val="22"/>
                <w:lang w:eastAsia="ru-RU"/>
              </w:rPr>
              <w:t>, АЗС №23</w:t>
            </w:r>
          </w:p>
        </w:tc>
      </w:tr>
      <w:tr w:rsidR="00FB63A5" w:rsidRPr="00FB63A5" w:rsidTr="00FB63A5">
        <w:trPr>
          <w:trHeight w:val="20"/>
        </w:trPr>
        <w:tc>
          <w:tcPr>
            <w:tcW w:w="458"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11</w:t>
            </w:r>
          </w:p>
        </w:tc>
        <w:tc>
          <w:tcPr>
            <w:tcW w:w="2890"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Торговый павильон</w:t>
            </w:r>
          </w:p>
        </w:tc>
        <w:tc>
          <w:tcPr>
            <w:tcW w:w="2507" w:type="dxa"/>
            <w:shd w:val="clear" w:color="auto" w:fill="auto"/>
          </w:tcPr>
          <w:p w:rsidR="00FB63A5" w:rsidRPr="00FB63A5" w:rsidRDefault="00FB63A5" w:rsidP="00FB63A5">
            <w:pPr>
              <w:suppressAutoHyphens w:val="0"/>
              <w:spacing w:line="240" w:lineRule="auto"/>
              <w:rPr>
                <w:sz w:val="22"/>
                <w:szCs w:val="22"/>
                <w:lang w:eastAsia="ru-RU"/>
              </w:rPr>
            </w:pPr>
          </w:p>
        </w:tc>
        <w:tc>
          <w:tcPr>
            <w:tcW w:w="1015"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29,4</w:t>
            </w:r>
          </w:p>
        </w:tc>
        <w:tc>
          <w:tcPr>
            <w:tcW w:w="2962" w:type="dxa"/>
            <w:shd w:val="clear" w:color="auto" w:fill="auto"/>
          </w:tcPr>
          <w:p w:rsidR="00FB63A5" w:rsidRPr="00FB63A5" w:rsidRDefault="00FB63A5" w:rsidP="00FB63A5">
            <w:pPr>
              <w:suppressAutoHyphens w:val="0"/>
              <w:spacing w:line="240" w:lineRule="auto"/>
              <w:rPr>
                <w:sz w:val="22"/>
                <w:szCs w:val="22"/>
                <w:lang w:eastAsia="ru-RU"/>
              </w:rPr>
            </w:pPr>
            <w:proofErr w:type="spellStart"/>
            <w:r w:rsidRPr="00FB63A5">
              <w:rPr>
                <w:sz w:val="22"/>
                <w:szCs w:val="22"/>
                <w:lang w:eastAsia="ru-RU"/>
              </w:rPr>
              <w:t>ул.Промышленная</w:t>
            </w:r>
            <w:proofErr w:type="spellEnd"/>
            <w:r w:rsidRPr="00FB63A5">
              <w:rPr>
                <w:sz w:val="22"/>
                <w:szCs w:val="22"/>
                <w:lang w:eastAsia="ru-RU"/>
              </w:rPr>
              <w:t>, д.11</w:t>
            </w:r>
          </w:p>
        </w:tc>
      </w:tr>
      <w:tr w:rsidR="00FB63A5" w:rsidRPr="00FB63A5" w:rsidTr="00FB63A5">
        <w:trPr>
          <w:trHeight w:val="20"/>
        </w:trPr>
        <w:tc>
          <w:tcPr>
            <w:tcW w:w="458"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12</w:t>
            </w:r>
          </w:p>
        </w:tc>
        <w:tc>
          <w:tcPr>
            <w:tcW w:w="2890"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Магазин "Данила мастер"</w:t>
            </w:r>
          </w:p>
        </w:tc>
        <w:tc>
          <w:tcPr>
            <w:tcW w:w="2507" w:type="dxa"/>
            <w:shd w:val="clear" w:color="auto" w:fill="auto"/>
          </w:tcPr>
          <w:p w:rsidR="00FB63A5" w:rsidRPr="00FB63A5" w:rsidRDefault="00FB63A5" w:rsidP="00FB63A5">
            <w:pPr>
              <w:suppressAutoHyphens w:val="0"/>
              <w:spacing w:line="240" w:lineRule="auto"/>
              <w:rPr>
                <w:sz w:val="22"/>
                <w:szCs w:val="22"/>
                <w:lang w:eastAsia="ru-RU"/>
              </w:rPr>
            </w:pPr>
            <w:proofErr w:type="spellStart"/>
            <w:r w:rsidRPr="00FB63A5">
              <w:rPr>
                <w:sz w:val="22"/>
                <w:szCs w:val="22"/>
                <w:lang w:eastAsia="ru-RU"/>
              </w:rPr>
              <w:t>хозтовары</w:t>
            </w:r>
            <w:proofErr w:type="spellEnd"/>
          </w:p>
        </w:tc>
        <w:tc>
          <w:tcPr>
            <w:tcW w:w="1015"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120,0</w:t>
            </w:r>
          </w:p>
        </w:tc>
        <w:tc>
          <w:tcPr>
            <w:tcW w:w="2962"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ул. Строительная, д. 1а</w:t>
            </w:r>
          </w:p>
        </w:tc>
      </w:tr>
      <w:tr w:rsidR="00FB63A5" w:rsidRPr="00FB63A5" w:rsidTr="00FB63A5">
        <w:trPr>
          <w:trHeight w:val="20"/>
        </w:trPr>
        <w:tc>
          <w:tcPr>
            <w:tcW w:w="458"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13</w:t>
            </w:r>
          </w:p>
        </w:tc>
        <w:tc>
          <w:tcPr>
            <w:tcW w:w="2890"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Торговый павильон</w:t>
            </w:r>
          </w:p>
        </w:tc>
        <w:tc>
          <w:tcPr>
            <w:tcW w:w="2507"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неспециализированный непродовольственный</w:t>
            </w:r>
          </w:p>
        </w:tc>
        <w:tc>
          <w:tcPr>
            <w:tcW w:w="1015"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12,0</w:t>
            </w:r>
          </w:p>
        </w:tc>
        <w:tc>
          <w:tcPr>
            <w:tcW w:w="2962"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ул. Советская, д. 7</w:t>
            </w:r>
          </w:p>
        </w:tc>
      </w:tr>
      <w:tr w:rsidR="00FB63A5" w:rsidRPr="00FB63A5" w:rsidTr="00FB63A5">
        <w:trPr>
          <w:trHeight w:val="20"/>
        </w:trPr>
        <w:tc>
          <w:tcPr>
            <w:tcW w:w="458"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14</w:t>
            </w:r>
          </w:p>
        </w:tc>
        <w:tc>
          <w:tcPr>
            <w:tcW w:w="2890"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 xml:space="preserve">Магазин </w:t>
            </w:r>
          </w:p>
        </w:tc>
        <w:tc>
          <w:tcPr>
            <w:tcW w:w="2507" w:type="dxa"/>
            <w:shd w:val="clear" w:color="auto" w:fill="auto"/>
          </w:tcPr>
          <w:p w:rsidR="00FB63A5" w:rsidRPr="00FB63A5" w:rsidRDefault="00FB63A5" w:rsidP="00FB63A5">
            <w:pPr>
              <w:suppressAutoHyphens w:val="0"/>
              <w:spacing w:line="240" w:lineRule="auto"/>
              <w:rPr>
                <w:sz w:val="22"/>
                <w:szCs w:val="22"/>
                <w:lang w:eastAsia="ru-RU"/>
              </w:rPr>
            </w:pPr>
          </w:p>
        </w:tc>
        <w:tc>
          <w:tcPr>
            <w:tcW w:w="1015"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25,0</w:t>
            </w:r>
          </w:p>
        </w:tc>
        <w:tc>
          <w:tcPr>
            <w:tcW w:w="2962"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ул. Советская, д. 7</w:t>
            </w:r>
          </w:p>
        </w:tc>
      </w:tr>
      <w:tr w:rsidR="00FB63A5" w:rsidRPr="00FB63A5" w:rsidTr="00FB63A5">
        <w:trPr>
          <w:trHeight w:val="20"/>
        </w:trPr>
        <w:tc>
          <w:tcPr>
            <w:tcW w:w="458"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15</w:t>
            </w:r>
          </w:p>
        </w:tc>
        <w:tc>
          <w:tcPr>
            <w:tcW w:w="2890"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Торговый павильон</w:t>
            </w:r>
          </w:p>
        </w:tc>
        <w:tc>
          <w:tcPr>
            <w:tcW w:w="2507" w:type="dxa"/>
            <w:shd w:val="clear" w:color="auto" w:fill="auto"/>
          </w:tcPr>
          <w:p w:rsidR="00FB63A5" w:rsidRPr="00FB63A5" w:rsidRDefault="00FB63A5" w:rsidP="00FB63A5">
            <w:pPr>
              <w:suppressAutoHyphens w:val="0"/>
              <w:spacing w:line="240" w:lineRule="auto"/>
              <w:rPr>
                <w:sz w:val="22"/>
                <w:szCs w:val="22"/>
                <w:lang w:eastAsia="ru-RU"/>
              </w:rPr>
            </w:pPr>
          </w:p>
        </w:tc>
        <w:tc>
          <w:tcPr>
            <w:tcW w:w="1015"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55,0</w:t>
            </w:r>
          </w:p>
        </w:tc>
        <w:tc>
          <w:tcPr>
            <w:tcW w:w="2962"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ул. Советская, д. 1</w:t>
            </w:r>
          </w:p>
        </w:tc>
      </w:tr>
      <w:tr w:rsidR="00FB63A5" w:rsidRPr="00FB63A5" w:rsidTr="00FB63A5">
        <w:trPr>
          <w:trHeight w:val="20"/>
        </w:trPr>
        <w:tc>
          <w:tcPr>
            <w:tcW w:w="458"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lastRenderedPageBreak/>
              <w:t>16</w:t>
            </w:r>
          </w:p>
        </w:tc>
        <w:tc>
          <w:tcPr>
            <w:tcW w:w="2890"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Торговый павильон</w:t>
            </w:r>
          </w:p>
        </w:tc>
        <w:tc>
          <w:tcPr>
            <w:tcW w:w="2507" w:type="dxa"/>
            <w:shd w:val="clear" w:color="auto" w:fill="auto"/>
          </w:tcPr>
          <w:p w:rsidR="00FB63A5" w:rsidRPr="00FB63A5" w:rsidRDefault="00FB63A5" w:rsidP="00FB63A5">
            <w:pPr>
              <w:suppressAutoHyphens w:val="0"/>
              <w:spacing w:line="240" w:lineRule="auto"/>
              <w:rPr>
                <w:sz w:val="22"/>
                <w:szCs w:val="22"/>
                <w:lang w:eastAsia="ru-RU"/>
              </w:rPr>
            </w:pPr>
          </w:p>
        </w:tc>
        <w:tc>
          <w:tcPr>
            <w:tcW w:w="1015"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10,0</w:t>
            </w:r>
          </w:p>
        </w:tc>
        <w:tc>
          <w:tcPr>
            <w:tcW w:w="2962" w:type="dxa"/>
            <w:shd w:val="clear" w:color="auto" w:fill="auto"/>
          </w:tcPr>
          <w:p w:rsidR="00FB63A5" w:rsidRPr="00FB63A5" w:rsidRDefault="00FB63A5" w:rsidP="00FB63A5">
            <w:pPr>
              <w:suppressAutoHyphens w:val="0"/>
              <w:spacing w:line="240" w:lineRule="auto"/>
              <w:rPr>
                <w:sz w:val="22"/>
                <w:szCs w:val="22"/>
                <w:lang w:eastAsia="ru-RU"/>
              </w:rPr>
            </w:pPr>
            <w:proofErr w:type="spellStart"/>
            <w:r w:rsidRPr="00FB63A5">
              <w:rPr>
                <w:sz w:val="22"/>
                <w:szCs w:val="22"/>
                <w:lang w:eastAsia="ru-RU"/>
              </w:rPr>
              <w:t>ул.Индустриальная</w:t>
            </w:r>
            <w:proofErr w:type="spellEnd"/>
            <w:r w:rsidRPr="00FB63A5">
              <w:rPr>
                <w:sz w:val="22"/>
                <w:szCs w:val="22"/>
                <w:lang w:eastAsia="ru-RU"/>
              </w:rPr>
              <w:t>, д.2а</w:t>
            </w:r>
          </w:p>
        </w:tc>
      </w:tr>
      <w:tr w:rsidR="00FB63A5" w:rsidRPr="00FB63A5" w:rsidTr="00FB63A5">
        <w:trPr>
          <w:trHeight w:val="20"/>
        </w:trPr>
        <w:tc>
          <w:tcPr>
            <w:tcW w:w="458"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17</w:t>
            </w:r>
          </w:p>
        </w:tc>
        <w:tc>
          <w:tcPr>
            <w:tcW w:w="2890"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Торговый павильон</w:t>
            </w:r>
          </w:p>
        </w:tc>
        <w:tc>
          <w:tcPr>
            <w:tcW w:w="2507" w:type="dxa"/>
            <w:shd w:val="clear" w:color="auto" w:fill="auto"/>
          </w:tcPr>
          <w:p w:rsidR="00FB63A5" w:rsidRPr="00FB63A5" w:rsidRDefault="00FB63A5" w:rsidP="00FB63A5">
            <w:pPr>
              <w:suppressAutoHyphens w:val="0"/>
              <w:spacing w:line="240" w:lineRule="auto"/>
              <w:rPr>
                <w:sz w:val="22"/>
                <w:szCs w:val="22"/>
                <w:lang w:eastAsia="ru-RU"/>
              </w:rPr>
            </w:pPr>
          </w:p>
        </w:tc>
        <w:tc>
          <w:tcPr>
            <w:tcW w:w="1015"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12,0</w:t>
            </w:r>
          </w:p>
        </w:tc>
        <w:tc>
          <w:tcPr>
            <w:tcW w:w="2962"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ул. Советская</w:t>
            </w:r>
          </w:p>
        </w:tc>
      </w:tr>
      <w:tr w:rsidR="00FB63A5" w:rsidRPr="00FB63A5" w:rsidTr="00FB63A5">
        <w:trPr>
          <w:trHeight w:val="20"/>
        </w:trPr>
        <w:tc>
          <w:tcPr>
            <w:tcW w:w="458"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18</w:t>
            </w:r>
          </w:p>
        </w:tc>
        <w:tc>
          <w:tcPr>
            <w:tcW w:w="2890"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Магазин "Промтовары"</w:t>
            </w:r>
          </w:p>
        </w:tc>
        <w:tc>
          <w:tcPr>
            <w:tcW w:w="2507" w:type="dxa"/>
            <w:shd w:val="clear" w:color="auto" w:fill="auto"/>
          </w:tcPr>
          <w:p w:rsidR="00FB63A5" w:rsidRPr="00FB63A5" w:rsidRDefault="00FB63A5" w:rsidP="00FB63A5">
            <w:pPr>
              <w:suppressAutoHyphens w:val="0"/>
              <w:spacing w:line="240" w:lineRule="auto"/>
              <w:rPr>
                <w:sz w:val="22"/>
                <w:szCs w:val="22"/>
                <w:lang w:eastAsia="ru-RU"/>
              </w:rPr>
            </w:pPr>
          </w:p>
        </w:tc>
        <w:tc>
          <w:tcPr>
            <w:tcW w:w="1015"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68,0</w:t>
            </w:r>
          </w:p>
        </w:tc>
        <w:tc>
          <w:tcPr>
            <w:tcW w:w="2962"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ул. Строительная, д. 12</w:t>
            </w:r>
          </w:p>
        </w:tc>
      </w:tr>
      <w:tr w:rsidR="00FB63A5" w:rsidRPr="00FB63A5" w:rsidTr="00FB63A5">
        <w:trPr>
          <w:trHeight w:val="20"/>
        </w:trPr>
        <w:tc>
          <w:tcPr>
            <w:tcW w:w="458"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19</w:t>
            </w:r>
          </w:p>
        </w:tc>
        <w:tc>
          <w:tcPr>
            <w:tcW w:w="2890"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Торговый павильон</w:t>
            </w:r>
          </w:p>
        </w:tc>
        <w:tc>
          <w:tcPr>
            <w:tcW w:w="2507" w:type="dxa"/>
            <w:shd w:val="clear" w:color="auto" w:fill="auto"/>
          </w:tcPr>
          <w:p w:rsidR="00FB63A5" w:rsidRPr="00FB63A5" w:rsidRDefault="00FB63A5" w:rsidP="00FB63A5">
            <w:pPr>
              <w:suppressAutoHyphens w:val="0"/>
              <w:spacing w:line="240" w:lineRule="auto"/>
              <w:rPr>
                <w:sz w:val="22"/>
                <w:szCs w:val="22"/>
                <w:lang w:eastAsia="ru-RU"/>
              </w:rPr>
            </w:pPr>
          </w:p>
        </w:tc>
        <w:tc>
          <w:tcPr>
            <w:tcW w:w="1015"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7,5</w:t>
            </w:r>
          </w:p>
        </w:tc>
        <w:tc>
          <w:tcPr>
            <w:tcW w:w="2962"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ул. Советская</w:t>
            </w:r>
          </w:p>
        </w:tc>
      </w:tr>
      <w:tr w:rsidR="00FB63A5" w:rsidRPr="00FB63A5" w:rsidTr="00FB63A5">
        <w:trPr>
          <w:trHeight w:val="20"/>
        </w:trPr>
        <w:tc>
          <w:tcPr>
            <w:tcW w:w="458"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20</w:t>
            </w:r>
          </w:p>
        </w:tc>
        <w:tc>
          <w:tcPr>
            <w:tcW w:w="2890"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Торговый павильон</w:t>
            </w:r>
          </w:p>
        </w:tc>
        <w:tc>
          <w:tcPr>
            <w:tcW w:w="2507" w:type="dxa"/>
            <w:shd w:val="clear" w:color="auto" w:fill="auto"/>
          </w:tcPr>
          <w:p w:rsidR="00FB63A5" w:rsidRPr="00FB63A5" w:rsidRDefault="00FB63A5" w:rsidP="00FB63A5">
            <w:pPr>
              <w:suppressAutoHyphens w:val="0"/>
              <w:spacing w:line="240" w:lineRule="auto"/>
              <w:rPr>
                <w:sz w:val="22"/>
                <w:szCs w:val="22"/>
                <w:lang w:eastAsia="ru-RU"/>
              </w:rPr>
            </w:pPr>
          </w:p>
        </w:tc>
        <w:tc>
          <w:tcPr>
            <w:tcW w:w="1015"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24,0</w:t>
            </w:r>
          </w:p>
        </w:tc>
        <w:tc>
          <w:tcPr>
            <w:tcW w:w="2962"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ул. Заводская, д. 7</w:t>
            </w:r>
          </w:p>
        </w:tc>
      </w:tr>
      <w:tr w:rsidR="00FB63A5" w:rsidRPr="00FB63A5" w:rsidTr="00FB63A5">
        <w:trPr>
          <w:trHeight w:val="20"/>
        </w:trPr>
        <w:tc>
          <w:tcPr>
            <w:tcW w:w="458"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21</w:t>
            </w:r>
          </w:p>
        </w:tc>
        <w:tc>
          <w:tcPr>
            <w:tcW w:w="2890"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Торговый павильон</w:t>
            </w:r>
          </w:p>
        </w:tc>
        <w:tc>
          <w:tcPr>
            <w:tcW w:w="2507" w:type="dxa"/>
            <w:shd w:val="clear" w:color="auto" w:fill="auto"/>
          </w:tcPr>
          <w:p w:rsidR="00FB63A5" w:rsidRPr="00FB63A5" w:rsidRDefault="00FB63A5" w:rsidP="00FB63A5">
            <w:pPr>
              <w:suppressAutoHyphens w:val="0"/>
              <w:spacing w:line="240" w:lineRule="auto"/>
              <w:rPr>
                <w:sz w:val="22"/>
                <w:szCs w:val="22"/>
                <w:lang w:eastAsia="ru-RU"/>
              </w:rPr>
            </w:pPr>
          </w:p>
        </w:tc>
        <w:tc>
          <w:tcPr>
            <w:tcW w:w="1015"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21,4</w:t>
            </w:r>
          </w:p>
        </w:tc>
        <w:tc>
          <w:tcPr>
            <w:tcW w:w="2962" w:type="dxa"/>
            <w:shd w:val="clear" w:color="auto" w:fill="auto"/>
          </w:tcPr>
          <w:p w:rsidR="00FB63A5" w:rsidRPr="00FB63A5" w:rsidRDefault="00FB63A5" w:rsidP="00FB63A5">
            <w:pPr>
              <w:suppressAutoHyphens w:val="0"/>
              <w:spacing w:line="240" w:lineRule="auto"/>
              <w:rPr>
                <w:sz w:val="22"/>
                <w:szCs w:val="22"/>
                <w:lang w:eastAsia="ru-RU"/>
              </w:rPr>
            </w:pPr>
            <w:proofErr w:type="spellStart"/>
            <w:r w:rsidRPr="00FB63A5">
              <w:rPr>
                <w:sz w:val="22"/>
                <w:szCs w:val="22"/>
                <w:lang w:eastAsia="ru-RU"/>
              </w:rPr>
              <w:t>р.п</w:t>
            </w:r>
            <w:proofErr w:type="spellEnd"/>
            <w:r w:rsidRPr="00FB63A5">
              <w:rPr>
                <w:sz w:val="22"/>
                <w:szCs w:val="22"/>
                <w:lang w:eastAsia="ru-RU"/>
              </w:rPr>
              <w:t xml:space="preserve">. </w:t>
            </w:r>
            <w:proofErr w:type="spellStart"/>
            <w:r w:rsidRPr="00FB63A5">
              <w:rPr>
                <w:sz w:val="22"/>
                <w:szCs w:val="22"/>
                <w:lang w:eastAsia="ru-RU"/>
              </w:rPr>
              <w:t>Панковка</w:t>
            </w:r>
            <w:proofErr w:type="spellEnd"/>
          </w:p>
        </w:tc>
      </w:tr>
      <w:tr w:rsidR="00FB63A5" w:rsidRPr="00FB63A5" w:rsidTr="00FB63A5">
        <w:trPr>
          <w:trHeight w:val="20"/>
        </w:trPr>
        <w:tc>
          <w:tcPr>
            <w:tcW w:w="458"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22</w:t>
            </w:r>
          </w:p>
        </w:tc>
        <w:tc>
          <w:tcPr>
            <w:tcW w:w="2890"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Торговый павильон 1</w:t>
            </w:r>
          </w:p>
        </w:tc>
        <w:tc>
          <w:tcPr>
            <w:tcW w:w="2507" w:type="dxa"/>
            <w:shd w:val="clear" w:color="auto" w:fill="auto"/>
          </w:tcPr>
          <w:p w:rsidR="00FB63A5" w:rsidRPr="00FB63A5" w:rsidRDefault="00FB63A5" w:rsidP="00FB63A5">
            <w:pPr>
              <w:suppressAutoHyphens w:val="0"/>
              <w:spacing w:line="240" w:lineRule="auto"/>
              <w:rPr>
                <w:sz w:val="22"/>
                <w:szCs w:val="22"/>
                <w:lang w:eastAsia="ru-RU"/>
              </w:rPr>
            </w:pPr>
          </w:p>
        </w:tc>
        <w:tc>
          <w:tcPr>
            <w:tcW w:w="1015"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34,2</w:t>
            </w:r>
          </w:p>
        </w:tc>
        <w:tc>
          <w:tcPr>
            <w:tcW w:w="2962"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ул. Советская</w:t>
            </w:r>
          </w:p>
        </w:tc>
      </w:tr>
      <w:tr w:rsidR="00FB63A5" w:rsidRPr="00FB63A5" w:rsidTr="00FB63A5">
        <w:trPr>
          <w:trHeight w:val="20"/>
        </w:trPr>
        <w:tc>
          <w:tcPr>
            <w:tcW w:w="458"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23</w:t>
            </w:r>
          </w:p>
        </w:tc>
        <w:tc>
          <w:tcPr>
            <w:tcW w:w="2890"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Киоск</w:t>
            </w:r>
          </w:p>
        </w:tc>
        <w:tc>
          <w:tcPr>
            <w:tcW w:w="2507" w:type="dxa"/>
            <w:shd w:val="clear" w:color="auto" w:fill="auto"/>
          </w:tcPr>
          <w:p w:rsidR="00FB63A5" w:rsidRPr="00FB63A5" w:rsidRDefault="00FB63A5" w:rsidP="00FB63A5">
            <w:pPr>
              <w:suppressAutoHyphens w:val="0"/>
              <w:spacing w:line="240" w:lineRule="auto"/>
              <w:rPr>
                <w:sz w:val="22"/>
                <w:szCs w:val="22"/>
                <w:lang w:eastAsia="ru-RU"/>
              </w:rPr>
            </w:pPr>
          </w:p>
        </w:tc>
        <w:tc>
          <w:tcPr>
            <w:tcW w:w="1015"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10,0</w:t>
            </w:r>
          </w:p>
        </w:tc>
        <w:tc>
          <w:tcPr>
            <w:tcW w:w="2962" w:type="dxa"/>
            <w:shd w:val="clear" w:color="auto" w:fill="auto"/>
          </w:tcPr>
          <w:p w:rsidR="00FB63A5" w:rsidRPr="00FB63A5" w:rsidRDefault="00FB63A5" w:rsidP="00FB63A5">
            <w:pPr>
              <w:suppressAutoHyphens w:val="0"/>
              <w:spacing w:line="240" w:lineRule="auto"/>
              <w:rPr>
                <w:sz w:val="22"/>
                <w:szCs w:val="22"/>
                <w:lang w:eastAsia="ru-RU"/>
              </w:rPr>
            </w:pPr>
            <w:proofErr w:type="spellStart"/>
            <w:r w:rsidRPr="00FB63A5">
              <w:rPr>
                <w:sz w:val="22"/>
                <w:szCs w:val="22"/>
                <w:lang w:eastAsia="ru-RU"/>
              </w:rPr>
              <w:t>р.п</w:t>
            </w:r>
            <w:proofErr w:type="spellEnd"/>
            <w:r w:rsidRPr="00FB63A5">
              <w:rPr>
                <w:sz w:val="22"/>
                <w:szCs w:val="22"/>
                <w:lang w:eastAsia="ru-RU"/>
              </w:rPr>
              <w:t xml:space="preserve">. </w:t>
            </w:r>
            <w:proofErr w:type="spellStart"/>
            <w:r w:rsidRPr="00FB63A5">
              <w:rPr>
                <w:sz w:val="22"/>
                <w:szCs w:val="22"/>
                <w:lang w:eastAsia="ru-RU"/>
              </w:rPr>
              <w:t>Панковка</w:t>
            </w:r>
            <w:proofErr w:type="spellEnd"/>
            <w:r w:rsidRPr="00FB63A5">
              <w:rPr>
                <w:sz w:val="22"/>
                <w:szCs w:val="22"/>
                <w:lang w:eastAsia="ru-RU"/>
              </w:rPr>
              <w:t xml:space="preserve">, </w:t>
            </w:r>
            <w:smartTag w:uri="urn:schemas-microsoft-com:office:smarttags" w:element="metricconverter">
              <w:smartTagPr>
                <w:attr w:name="ProductID" w:val="9 км"/>
              </w:smartTagPr>
              <w:r w:rsidRPr="00FB63A5">
                <w:rPr>
                  <w:sz w:val="22"/>
                  <w:szCs w:val="22"/>
                  <w:lang w:eastAsia="ru-RU"/>
                </w:rPr>
                <w:t>9 км</w:t>
              </w:r>
            </w:smartTag>
            <w:r w:rsidRPr="00FB63A5">
              <w:rPr>
                <w:sz w:val="22"/>
                <w:szCs w:val="22"/>
                <w:lang w:eastAsia="ru-RU"/>
              </w:rPr>
              <w:t xml:space="preserve"> Псковского шоссе</w:t>
            </w:r>
          </w:p>
        </w:tc>
      </w:tr>
      <w:tr w:rsidR="00FB63A5" w:rsidRPr="00FB63A5" w:rsidTr="00FB63A5">
        <w:trPr>
          <w:trHeight w:val="20"/>
        </w:trPr>
        <w:tc>
          <w:tcPr>
            <w:tcW w:w="458"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24</w:t>
            </w:r>
          </w:p>
        </w:tc>
        <w:tc>
          <w:tcPr>
            <w:tcW w:w="2890"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Киоск "Молоко"</w:t>
            </w:r>
          </w:p>
        </w:tc>
        <w:tc>
          <w:tcPr>
            <w:tcW w:w="2507" w:type="dxa"/>
            <w:shd w:val="clear" w:color="auto" w:fill="auto"/>
          </w:tcPr>
          <w:p w:rsidR="00FB63A5" w:rsidRPr="00FB63A5" w:rsidRDefault="00FB63A5" w:rsidP="00FB63A5">
            <w:pPr>
              <w:suppressAutoHyphens w:val="0"/>
              <w:spacing w:line="240" w:lineRule="auto"/>
              <w:rPr>
                <w:sz w:val="22"/>
                <w:szCs w:val="22"/>
                <w:lang w:eastAsia="ru-RU"/>
              </w:rPr>
            </w:pPr>
          </w:p>
        </w:tc>
        <w:tc>
          <w:tcPr>
            <w:tcW w:w="1015"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10,0</w:t>
            </w:r>
          </w:p>
        </w:tc>
        <w:tc>
          <w:tcPr>
            <w:tcW w:w="2962"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ул. Индустриальная</w:t>
            </w:r>
          </w:p>
        </w:tc>
      </w:tr>
      <w:tr w:rsidR="00FB63A5" w:rsidRPr="00FB63A5" w:rsidTr="00FB63A5">
        <w:trPr>
          <w:trHeight w:val="20"/>
        </w:trPr>
        <w:tc>
          <w:tcPr>
            <w:tcW w:w="458"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25</w:t>
            </w:r>
          </w:p>
        </w:tc>
        <w:tc>
          <w:tcPr>
            <w:tcW w:w="2890"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Магазин "Пятерочка"</w:t>
            </w:r>
          </w:p>
        </w:tc>
        <w:tc>
          <w:tcPr>
            <w:tcW w:w="2507"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универсам</w:t>
            </w:r>
          </w:p>
        </w:tc>
        <w:tc>
          <w:tcPr>
            <w:tcW w:w="1015"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438,0</w:t>
            </w:r>
          </w:p>
        </w:tc>
        <w:tc>
          <w:tcPr>
            <w:tcW w:w="2962"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ул. Строительная</w:t>
            </w:r>
          </w:p>
        </w:tc>
      </w:tr>
      <w:tr w:rsidR="00FB63A5" w:rsidRPr="00FB63A5" w:rsidTr="00FB63A5">
        <w:trPr>
          <w:trHeight w:val="20"/>
        </w:trPr>
        <w:tc>
          <w:tcPr>
            <w:tcW w:w="458"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26</w:t>
            </w:r>
          </w:p>
        </w:tc>
        <w:tc>
          <w:tcPr>
            <w:tcW w:w="2890"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Магазин «Магнит»</w:t>
            </w:r>
          </w:p>
        </w:tc>
        <w:tc>
          <w:tcPr>
            <w:tcW w:w="2507"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супермаркет</w:t>
            </w:r>
          </w:p>
        </w:tc>
        <w:tc>
          <w:tcPr>
            <w:tcW w:w="1015"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597,0</w:t>
            </w:r>
          </w:p>
        </w:tc>
        <w:tc>
          <w:tcPr>
            <w:tcW w:w="2962"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ул. Советская</w:t>
            </w:r>
          </w:p>
        </w:tc>
      </w:tr>
      <w:tr w:rsidR="00FB63A5" w:rsidRPr="00FB63A5" w:rsidTr="00FB63A5">
        <w:trPr>
          <w:trHeight w:val="20"/>
        </w:trPr>
        <w:tc>
          <w:tcPr>
            <w:tcW w:w="458"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27</w:t>
            </w:r>
          </w:p>
        </w:tc>
        <w:tc>
          <w:tcPr>
            <w:tcW w:w="2890"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Магазин «Магнит»</w:t>
            </w:r>
          </w:p>
        </w:tc>
        <w:tc>
          <w:tcPr>
            <w:tcW w:w="2507"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супермаркет</w:t>
            </w:r>
          </w:p>
        </w:tc>
        <w:tc>
          <w:tcPr>
            <w:tcW w:w="1015"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480,0</w:t>
            </w:r>
          </w:p>
        </w:tc>
        <w:tc>
          <w:tcPr>
            <w:tcW w:w="2962"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ул. Индустриальная</w:t>
            </w:r>
          </w:p>
        </w:tc>
      </w:tr>
      <w:tr w:rsidR="00FB63A5" w:rsidRPr="00FB63A5" w:rsidTr="00FB63A5">
        <w:trPr>
          <w:trHeight w:val="20"/>
        </w:trPr>
        <w:tc>
          <w:tcPr>
            <w:tcW w:w="458"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28</w:t>
            </w:r>
          </w:p>
        </w:tc>
        <w:tc>
          <w:tcPr>
            <w:tcW w:w="2890"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Универсам №13</w:t>
            </w:r>
          </w:p>
        </w:tc>
        <w:tc>
          <w:tcPr>
            <w:tcW w:w="2507"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универсам</w:t>
            </w:r>
          </w:p>
        </w:tc>
        <w:tc>
          <w:tcPr>
            <w:tcW w:w="1015"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275,6</w:t>
            </w:r>
          </w:p>
        </w:tc>
        <w:tc>
          <w:tcPr>
            <w:tcW w:w="2962"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ул. Строительная, д. 14а</w:t>
            </w:r>
          </w:p>
        </w:tc>
      </w:tr>
      <w:tr w:rsidR="00FB63A5" w:rsidRPr="00FB63A5" w:rsidTr="00FB63A5">
        <w:trPr>
          <w:trHeight w:val="20"/>
        </w:trPr>
        <w:tc>
          <w:tcPr>
            <w:tcW w:w="458"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29</w:t>
            </w:r>
          </w:p>
        </w:tc>
        <w:tc>
          <w:tcPr>
            <w:tcW w:w="2890"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Магазин №144</w:t>
            </w:r>
          </w:p>
        </w:tc>
        <w:tc>
          <w:tcPr>
            <w:tcW w:w="2507"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неспециализированный непродовольственный</w:t>
            </w:r>
          </w:p>
        </w:tc>
        <w:tc>
          <w:tcPr>
            <w:tcW w:w="1015"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189,0</w:t>
            </w:r>
          </w:p>
        </w:tc>
        <w:tc>
          <w:tcPr>
            <w:tcW w:w="2962"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ул. Советская, д. 7</w:t>
            </w:r>
          </w:p>
        </w:tc>
      </w:tr>
      <w:tr w:rsidR="00FB63A5" w:rsidRPr="00FB63A5" w:rsidTr="00FB63A5">
        <w:trPr>
          <w:trHeight w:val="20"/>
        </w:trPr>
        <w:tc>
          <w:tcPr>
            <w:tcW w:w="458"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30</w:t>
            </w:r>
          </w:p>
        </w:tc>
        <w:tc>
          <w:tcPr>
            <w:tcW w:w="2890"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Магазин №145</w:t>
            </w:r>
          </w:p>
        </w:tc>
        <w:tc>
          <w:tcPr>
            <w:tcW w:w="2507"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продукты</w:t>
            </w:r>
          </w:p>
        </w:tc>
        <w:tc>
          <w:tcPr>
            <w:tcW w:w="1015"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250,3</w:t>
            </w:r>
          </w:p>
        </w:tc>
        <w:tc>
          <w:tcPr>
            <w:tcW w:w="2962"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ул. Первомайская, д. 2</w:t>
            </w:r>
          </w:p>
        </w:tc>
      </w:tr>
      <w:tr w:rsidR="00FB63A5" w:rsidRPr="00FB63A5" w:rsidTr="00FB63A5">
        <w:trPr>
          <w:trHeight w:val="20"/>
        </w:trPr>
        <w:tc>
          <w:tcPr>
            <w:tcW w:w="458"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31</w:t>
            </w:r>
          </w:p>
        </w:tc>
        <w:tc>
          <w:tcPr>
            <w:tcW w:w="2890"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 xml:space="preserve">Магазин </w:t>
            </w:r>
          </w:p>
        </w:tc>
        <w:tc>
          <w:tcPr>
            <w:tcW w:w="2507"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специализированный продовольственный</w:t>
            </w:r>
          </w:p>
        </w:tc>
        <w:tc>
          <w:tcPr>
            <w:tcW w:w="1015"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55,0</w:t>
            </w:r>
          </w:p>
        </w:tc>
        <w:tc>
          <w:tcPr>
            <w:tcW w:w="2962"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ул. Индустриальная, д. 11</w:t>
            </w:r>
          </w:p>
        </w:tc>
      </w:tr>
      <w:tr w:rsidR="00FB63A5" w:rsidRPr="00FB63A5" w:rsidTr="00FB63A5">
        <w:trPr>
          <w:trHeight w:val="20"/>
        </w:trPr>
        <w:tc>
          <w:tcPr>
            <w:tcW w:w="458"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32</w:t>
            </w:r>
          </w:p>
        </w:tc>
        <w:tc>
          <w:tcPr>
            <w:tcW w:w="2890"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Торговый павильон</w:t>
            </w:r>
          </w:p>
        </w:tc>
        <w:tc>
          <w:tcPr>
            <w:tcW w:w="2507" w:type="dxa"/>
            <w:shd w:val="clear" w:color="auto" w:fill="auto"/>
          </w:tcPr>
          <w:p w:rsidR="00FB63A5" w:rsidRPr="00FB63A5" w:rsidRDefault="00FB63A5" w:rsidP="00FB63A5">
            <w:pPr>
              <w:suppressAutoHyphens w:val="0"/>
              <w:spacing w:line="240" w:lineRule="auto"/>
              <w:rPr>
                <w:sz w:val="22"/>
                <w:szCs w:val="22"/>
                <w:lang w:eastAsia="ru-RU"/>
              </w:rPr>
            </w:pPr>
          </w:p>
        </w:tc>
        <w:tc>
          <w:tcPr>
            <w:tcW w:w="1015"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20,0</w:t>
            </w:r>
          </w:p>
        </w:tc>
        <w:tc>
          <w:tcPr>
            <w:tcW w:w="2962"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ул. Заводская</w:t>
            </w:r>
          </w:p>
        </w:tc>
      </w:tr>
      <w:tr w:rsidR="00FB63A5" w:rsidRPr="00FB63A5" w:rsidTr="00FB63A5">
        <w:trPr>
          <w:trHeight w:val="20"/>
        </w:trPr>
        <w:tc>
          <w:tcPr>
            <w:tcW w:w="458"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33</w:t>
            </w:r>
          </w:p>
        </w:tc>
        <w:tc>
          <w:tcPr>
            <w:tcW w:w="2890"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Магазин автозапчастей</w:t>
            </w:r>
          </w:p>
        </w:tc>
        <w:tc>
          <w:tcPr>
            <w:tcW w:w="2507"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автозапчасти</w:t>
            </w:r>
          </w:p>
        </w:tc>
        <w:tc>
          <w:tcPr>
            <w:tcW w:w="1015"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177,5</w:t>
            </w:r>
          </w:p>
        </w:tc>
        <w:tc>
          <w:tcPr>
            <w:tcW w:w="2962"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ул. Индустриальная, д. 22</w:t>
            </w:r>
          </w:p>
        </w:tc>
      </w:tr>
      <w:tr w:rsidR="00FB63A5" w:rsidRPr="00FB63A5" w:rsidTr="00FB63A5">
        <w:trPr>
          <w:trHeight w:val="20"/>
        </w:trPr>
        <w:tc>
          <w:tcPr>
            <w:tcW w:w="458"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34</w:t>
            </w:r>
          </w:p>
        </w:tc>
        <w:tc>
          <w:tcPr>
            <w:tcW w:w="2890"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 xml:space="preserve">Магазин </w:t>
            </w:r>
          </w:p>
        </w:tc>
        <w:tc>
          <w:tcPr>
            <w:tcW w:w="2507"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продукты</w:t>
            </w:r>
          </w:p>
        </w:tc>
        <w:tc>
          <w:tcPr>
            <w:tcW w:w="1015"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56,1</w:t>
            </w:r>
          </w:p>
        </w:tc>
        <w:tc>
          <w:tcPr>
            <w:tcW w:w="2962"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ул. Индустриальная, д. 11</w:t>
            </w:r>
          </w:p>
        </w:tc>
      </w:tr>
      <w:tr w:rsidR="00FB63A5" w:rsidRPr="00FB63A5" w:rsidTr="00FB63A5">
        <w:trPr>
          <w:trHeight w:val="20"/>
        </w:trPr>
        <w:tc>
          <w:tcPr>
            <w:tcW w:w="458"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34</w:t>
            </w:r>
          </w:p>
        </w:tc>
        <w:tc>
          <w:tcPr>
            <w:tcW w:w="2890"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Магазин «Градусы»</w:t>
            </w:r>
          </w:p>
        </w:tc>
        <w:tc>
          <w:tcPr>
            <w:tcW w:w="2507"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«Алкогольные напитки и минеральные воды»</w:t>
            </w:r>
          </w:p>
        </w:tc>
        <w:tc>
          <w:tcPr>
            <w:tcW w:w="1015"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98,9</w:t>
            </w:r>
          </w:p>
        </w:tc>
        <w:tc>
          <w:tcPr>
            <w:tcW w:w="2962" w:type="dxa"/>
            <w:shd w:val="clear" w:color="auto" w:fill="auto"/>
          </w:tcPr>
          <w:p w:rsidR="00FB63A5" w:rsidRPr="00FB63A5" w:rsidRDefault="00FB63A5" w:rsidP="00FB63A5">
            <w:pPr>
              <w:suppressAutoHyphens w:val="0"/>
              <w:spacing w:line="240" w:lineRule="auto"/>
              <w:rPr>
                <w:sz w:val="22"/>
                <w:szCs w:val="22"/>
                <w:lang w:eastAsia="ru-RU"/>
              </w:rPr>
            </w:pPr>
            <w:proofErr w:type="spellStart"/>
            <w:r w:rsidRPr="00FB63A5">
              <w:rPr>
                <w:sz w:val="22"/>
                <w:szCs w:val="22"/>
                <w:lang w:eastAsia="ru-RU"/>
              </w:rPr>
              <w:t>р.п</w:t>
            </w:r>
            <w:proofErr w:type="spellEnd"/>
            <w:r w:rsidRPr="00FB63A5">
              <w:rPr>
                <w:sz w:val="22"/>
                <w:szCs w:val="22"/>
                <w:lang w:eastAsia="ru-RU"/>
              </w:rPr>
              <w:t xml:space="preserve">. </w:t>
            </w:r>
            <w:proofErr w:type="spellStart"/>
            <w:r w:rsidRPr="00FB63A5">
              <w:rPr>
                <w:sz w:val="22"/>
                <w:szCs w:val="22"/>
                <w:lang w:eastAsia="ru-RU"/>
              </w:rPr>
              <w:t>Панковка</w:t>
            </w:r>
            <w:proofErr w:type="spellEnd"/>
            <w:r w:rsidRPr="00FB63A5">
              <w:rPr>
                <w:sz w:val="22"/>
                <w:szCs w:val="22"/>
                <w:lang w:eastAsia="ru-RU"/>
              </w:rPr>
              <w:t xml:space="preserve">, </w:t>
            </w:r>
            <w:smartTag w:uri="urn:schemas-microsoft-com:office:smarttags" w:element="metricconverter">
              <w:smartTagPr>
                <w:attr w:name="ProductID" w:val="9 км"/>
              </w:smartTagPr>
              <w:r w:rsidRPr="00FB63A5">
                <w:rPr>
                  <w:sz w:val="22"/>
                  <w:szCs w:val="22"/>
                  <w:lang w:eastAsia="ru-RU"/>
                </w:rPr>
                <w:t>9 км</w:t>
              </w:r>
            </w:smartTag>
          </w:p>
        </w:tc>
      </w:tr>
      <w:tr w:rsidR="00FB63A5" w:rsidRPr="00FB63A5" w:rsidTr="00FB63A5">
        <w:trPr>
          <w:trHeight w:val="20"/>
        </w:trPr>
        <w:tc>
          <w:tcPr>
            <w:tcW w:w="458"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36</w:t>
            </w:r>
          </w:p>
        </w:tc>
        <w:tc>
          <w:tcPr>
            <w:tcW w:w="2890"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Магазин «Градусы всего мира»</w:t>
            </w:r>
          </w:p>
        </w:tc>
        <w:tc>
          <w:tcPr>
            <w:tcW w:w="2507"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«Алкогольные напитки и минеральные воды»</w:t>
            </w:r>
          </w:p>
        </w:tc>
        <w:tc>
          <w:tcPr>
            <w:tcW w:w="1015"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68,1</w:t>
            </w:r>
          </w:p>
        </w:tc>
        <w:tc>
          <w:tcPr>
            <w:tcW w:w="2962"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ул. Советская</w:t>
            </w:r>
          </w:p>
        </w:tc>
      </w:tr>
      <w:tr w:rsidR="00FB63A5" w:rsidRPr="00FB63A5" w:rsidTr="00FB63A5">
        <w:trPr>
          <w:trHeight w:val="20"/>
        </w:trPr>
        <w:tc>
          <w:tcPr>
            <w:tcW w:w="458"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37</w:t>
            </w:r>
          </w:p>
        </w:tc>
        <w:tc>
          <w:tcPr>
            <w:tcW w:w="2890"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 xml:space="preserve">Магазин </w:t>
            </w:r>
          </w:p>
        </w:tc>
        <w:tc>
          <w:tcPr>
            <w:tcW w:w="2507" w:type="dxa"/>
            <w:shd w:val="clear" w:color="auto" w:fill="auto"/>
          </w:tcPr>
          <w:p w:rsidR="00FB63A5" w:rsidRPr="00FB63A5" w:rsidRDefault="00FB63A5" w:rsidP="00FB63A5">
            <w:pPr>
              <w:suppressAutoHyphens w:val="0"/>
              <w:spacing w:line="240" w:lineRule="auto"/>
              <w:rPr>
                <w:sz w:val="22"/>
                <w:szCs w:val="22"/>
                <w:lang w:eastAsia="ru-RU"/>
              </w:rPr>
            </w:pPr>
          </w:p>
        </w:tc>
        <w:tc>
          <w:tcPr>
            <w:tcW w:w="1015"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32,0</w:t>
            </w:r>
          </w:p>
        </w:tc>
        <w:tc>
          <w:tcPr>
            <w:tcW w:w="2962"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ул. Советская, д. 7, кв. 49</w:t>
            </w:r>
          </w:p>
        </w:tc>
      </w:tr>
      <w:tr w:rsidR="00FB63A5" w:rsidRPr="00FB63A5" w:rsidTr="00FB63A5">
        <w:trPr>
          <w:trHeight w:val="20"/>
        </w:trPr>
        <w:tc>
          <w:tcPr>
            <w:tcW w:w="458"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38</w:t>
            </w:r>
          </w:p>
        </w:tc>
        <w:tc>
          <w:tcPr>
            <w:tcW w:w="2890"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Магазин «Ночка»</w:t>
            </w:r>
          </w:p>
        </w:tc>
        <w:tc>
          <w:tcPr>
            <w:tcW w:w="2507"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«Алкогольные напитки и минеральные воды»</w:t>
            </w:r>
          </w:p>
        </w:tc>
        <w:tc>
          <w:tcPr>
            <w:tcW w:w="1015"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33,0</w:t>
            </w:r>
          </w:p>
        </w:tc>
        <w:tc>
          <w:tcPr>
            <w:tcW w:w="2962"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ул. Индустриальная</w:t>
            </w:r>
          </w:p>
        </w:tc>
      </w:tr>
      <w:tr w:rsidR="00FB63A5" w:rsidRPr="00FB63A5" w:rsidTr="00FB63A5">
        <w:trPr>
          <w:trHeight w:val="20"/>
        </w:trPr>
        <w:tc>
          <w:tcPr>
            <w:tcW w:w="458"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39</w:t>
            </w:r>
          </w:p>
        </w:tc>
        <w:tc>
          <w:tcPr>
            <w:tcW w:w="2890"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Магазин №1</w:t>
            </w:r>
          </w:p>
        </w:tc>
        <w:tc>
          <w:tcPr>
            <w:tcW w:w="2507"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смешанный ассортимент</w:t>
            </w:r>
          </w:p>
        </w:tc>
        <w:tc>
          <w:tcPr>
            <w:tcW w:w="1015"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178,6</w:t>
            </w:r>
          </w:p>
        </w:tc>
        <w:tc>
          <w:tcPr>
            <w:tcW w:w="2962"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ул. Пионерская, д.10</w:t>
            </w:r>
          </w:p>
        </w:tc>
      </w:tr>
      <w:tr w:rsidR="00FB63A5" w:rsidRPr="00FB63A5" w:rsidTr="00FB63A5">
        <w:trPr>
          <w:trHeight w:val="20"/>
        </w:trPr>
        <w:tc>
          <w:tcPr>
            <w:tcW w:w="458"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40</w:t>
            </w:r>
          </w:p>
        </w:tc>
        <w:tc>
          <w:tcPr>
            <w:tcW w:w="2890"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ОПС «Новгородский почтамт»</w:t>
            </w:r>
          </w:p>
        </w:tc>
        <w:tc>
          <w:tcPr>
            <w:tcW w:w="2507" w:type="dxa"/>
            <w:shd w:val="clear" w:color="auto" w:fill="auto"/>
          </w:tcPr>
          <w:p w:rsidR="00FB63A5" w:rsidRPr="00FB63A5" w:rsidRDefault="00FB63A5" w:rsidP="00FB63A5">
            <w:pPr>
              <w:suppressAutoHyphens w:val="0"/>
              <w:spacing w:line="240" w:lineRule="auto"/>
              <w:rPr>
                <w:sz w:val="22"/>
                <w:szCs w:val="22"/>
                <w:lang w:eastAsia="ru-RU"/>
              </w:rPr>
            </w:pPr>
          </w:p>
        </w:tc>
        <w:tc>
          <w:tcPr>
            <w:tcW w:w="1015"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52,2</w:t>
            </w:r>
          </w:p>
        </w:tc>
        <w:tc>
          <w:tcPr>
            <w:tcW w:w="2962" w:type="dxa"/>
            <w:shd w:val="clear" w:color="auto" w:fill="auto"/>
          </w:tcPr>
          <w:p w:rsidR="00FB63A5" w:rsidRPr="00FB63A5" w:rsidRDefault="00FB63A5" w:rsidP="00FB63A5">
            <w:pPr>
              <w:suppressAutoHyphens w:val="0"/>
              <w:spacing w:line="240" w:lineRule="auto"/>
              <w:rPr>
                <w:sz w:val="22"/>
                <w:szCs w:val="22"/>
                <w:lang w:eastAsia="ru-RU"/>
              </w:rPr>
            </w:pPr>
            <w:proofErr w:type="spellStart"/>
            <w:r w:rsidRPr="00FB63A5">
              <w:rPr>
                <w:sz w:val="22"/>
                <w:szCs w:val="22"/>
                <w:lang w:eastAsia="ru-RU"/>
              </w:rPr>
              <w:t>р.п</w:t>
            </w:r>
            <w:proofErr w:type="spellEnd"/>
            <w:r w:rsidRPr="00FB63A5">
              <w:rPr>
                <w:sz w:val="22"/>
                <w:szCs w:val="22"/>
                <w:lang w:eastAsia="ru-RU"/>
              </w:rPr>
              <w:t xml:space="preserve">. </w:t>
            </w:r>
            <w:proofErr w:type="spellStart"/>
            <w:r w:rsidRPr="00FB63A5">
              <w:rPr>
                <w:sz w:val="22"/>
                <w:szCs w:val="22"/>
                <w:lang w:eastAsia="ru-RU"/>
              </w:rPr>
              <w:t>Панковка</w:t>
            </w:r>
            <w:proofErr w:type="spellEnd"/>
            <w:r w:rsidRPr="00FB63A5">
              <w:rPr>
                <w:sz w:val="22"/>
                <w:szCs w:val="22"/>
                <w:lang w:eastAsia="ru-RU"/>
              </w:rPr>
              <w:t>, ул. Строительная, д.15</w:t>
            </w:r>
          </w:p>
        </w:tc>
      </w:tr>
      <w:tr w:rsidR="00FB63A5" w:rsidRPr="00FB63A5" w:rsidTr="00FB63A5">
        <w:trPr>
          <w:trHeight w:val="20"/>
        </w:trPr>
        <w:tc>
          <w:tcPr>
            <w:tcW w:w="458" w:type="dxa"/>
            <w:shd w:val="clear" w:color="auto" w:fill="auto"/>
          </w:tcPr>
          <w:p w:rsidR="00FB63A5" w:rsidRPr="00FB63A5" w:rsidRDefault="00FB63A5" w:rsidP="00FB63A5">
            <w:pPr>
              <w:suppressAutoHyphens w:val="0"/>
              <w:spacing w:line="240" w:lineRule="auto"/>
              <w:rPr>
                <w:sz w:val="22"/>
                <w:szCs w:val="22"/>
                <w:lang w:eastAsia="ru-RU"/>
              </w:rPr>
            </w:pPr>
          </w:p>
        </w:tc>
        <w:tc>
          <w:tcPr>
            <w:tcW w:w="2890"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Всего</w:t>
            </w:r>
          </w:p>
        </w:tc>
        <w:tc>
          <w:tcPr>
            <w:tcW w:w="2507" w:type="dxa"/>
            <w:shd w:val="clear" w:color="auto" w:fill="auto"/>
          </w:tcPr>
          <w:p w:rsidR="00FB63A5" w:rsidRPr="00FB63A5" w:rsidRDefault="00FB63A5" w:rsidP="00FB63A5">
            <w:pPr>
              <w:suppressAutoHyphens w:val="0"/>
              <w:spacing w:line="240" w:lineRule="auto"/>
              <w:rPr>
                <w:sz w:val="22"/>
                <w:szCs w:val="22"/>
                <w:lang w:eastAsia="ru-RU"/>
              </w:rPr>
            </w:pPr>
          </w:p>
        </w:tc>
        <w:tc>
          <w:tcPr>
            <w:tcW w:w="1015"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4256,70</w:t>
            </w:r>
          </w:p>
        </w:tc>
        <w:tc>
          <w:tcPr>
            <w:tcW w:w="2962" w:type="dxa"/>
            <w:shd w:val="clear" w:color="auto" w:fill="auto"/>
          </w:tcPr>
          <w:p w:rsidR="00FB63A5" w:rsidRPr="00FB63A5" w:rsidRDefault="00FB63A5" w:rsidP="00FB63A5">
            <w:pPr>
              <w:suppressAutoHyphens w:val="0"/>
              <w:spacing w:line="240" w:lineRule="auto"/>
              <w:rPr>
                <w:sz w:val="22"/>
                <w:szCs w:val="22"/>
                <w:lang w:eastAsia="ru-RU"/>
              </w:rPr>
            </w:pPr>
          </w:p>
        </w:tc>
      </w:tr>
    </w:tbl>
    <w:p w:rsidR="00FB63A5" w:rsidRPr="00FB63A5" w:rsidRDefault="00FB63A5" w:rsidP="00FB63A5">
      <w:pPr>
        <w:tabs>
          <w:tab w:val="left" w:pos="851"/>
          <w:tab w:val="left" w:pos="13608"/>
        </w:tabs>
        <w:suppressAutoHyphens w:val="0"/>
        <w:spacing w:before="120" w:after="60" w:line="240" w:lineRule="auto"/>
        <w:ind w:firstLine="539"/>
        <w:jc w:val="both"/>
        <w:rPr>
          <w:lang w:eastAsia="ru-RU"/>
        </w:rPr>
      </w:pPr>
      <w:r w:rsidRPr="00FB63A5">
        <w:rPr>
          <w:lang w:eastAsia="ru-RU"/>
        </w:rPr>
        <w:t>Мощность учреждений розничной торговли удовлетворяет нормативную потребность населения в оказании данного вида услуг.</w:t>
      </w:r>
    </w:p>
    <w:p w:rsidR="00FB63A5" w:rsidRPr="00FB63A5" w:rsidRDefault="00FB63A5" w:rsidP="00FB63A5">
      <w:pPr>
        <w:suppressAutoHyphens w:val="0"/>
        <w:spacing w:after="60" w:line="240" w:lineRule="auto"/>
        <w:ind w:firstLine="709"/>
        <w:jc w:val="both"/>
        <w:rPr>
          <w:b/>
          <w:bCs/>
          <w:lang w:eastAsia="ru-RU"/>
        </w:rPr>
      </w:pPr>
      <w:r w:rsidRPr="00FB63A5">
        <w:rPr>
          <w:b/>
          <w:bCs/>
          <w:lang w:eastAsia="ru-RU"/>
        </w:rPr>
        <w:t>Учреждения специального назначения и ритуальных услуг.</w:t>
      </w:r>
    </w:p>
    <w:p w:rsidR="00FB63A5" w:rsidRPr="00FB63A5" w:rsidRDefault="00FB63A5" w:rsidP="00FB63A5">
      <w:pPr>
        <w:suppressAutoHyphens w:val="0"/>
        <w:spacing w:after="60" w:line="240" w:lineRule="auto"/>
        <w:ind w:firstLine="709"/>
        <w:jc w:val="both"/>
        <w:rPr>
          <w:lang w:eastAsia="ru-RU"/>
        </w:rPr>
      </w:pPr>
      <w:r w:rsidRPr="00FB63A5">
        <w:rPr>
          <w:lang w:eastAsia="ru-RU"/>
        </w:rPr>
        <w:t>На территории Панковского городского поселения имеется воинское захоронение и воинская часть.</w:t>
      </w:r>
    </w:p>
    <w:p w:rsidR="00FB63A5" w:rsidRPr="00FB63A5" w:rsidRDefault="00FB63A5" w:rsidP="00FB63A5">
      <w:pPr>
        <w:numPr>
          <w:ilvl w:val="1"/>
          <w:numId w:val="0"/>
        </w:numPr>
        <w:suppressAutoHyphens w:val="0"/>
        <w:spacing w:before="240" w:after="120" w:line="240" w:lineRule="auto"/>
        <w:ind w:firstLine="709"/>
        <w:jc w:val="both"/>
        <w:outlineLvl w:val="1"/>
        <w:rPr>
          <w:rFonts w:eastAsia="Calibri"/>
          <w:b/>
          <w:sz w:val="28"/>
          <w:szCs w:val="28"/>
          <w:lang w:eastAsia="en-US"/>
        </w:rPr>
      </w:pPr>
      <w:bookmarkStart w:id="32" w:name="_Toc196141570"/>
      <w:r w:rsidRPr="00FB63A5">
        <w:rPr>
          <w:rFonts w:eastAsia="Calibri"/>
          <w:b/>
          <w:sz w:val="28"/>
          <w:szCs w:val="28"/>
          <w:lang w:eastAsia="en-US"/>
        </w:rPr>
        <w:t>Развитие транспортной инфраструктуры</w:t>
      </w:r>
      <w:bookmarkEnd w:id="32"/>
    </w:p>
    <w:p w:rsidR="00FB63A5" w:rsidRPr="00FB63A5" w:rsidRDefault="00FB63A5" w:rsidP="00FB63A5">
      <w:pPr>
        <w:suppressAutoHyphens w:val="0"/>
        <w:spacing w:after="60" w:line="240" w:lineRule="auto"/>
        <w:ind w:firstLine="709"/>
        <w:jc w:val="both"/>
        <w:rPr>
          <w:lang w:eastAsia="ru-RU"/>
        </w:rPr>
      </w:pPr>
      <w:r w:rsidRPr="00FB63A5">
        <w:rPr>
          <w:lang w:eastAsia="ru-RU"/>
        </w:rPr>
        <w:t>Транспорт – важнейшая составная часть инфраструктуры муниципального образования, удовлетворяющая потребности всех отраслей экономики и населения в перевозках грузов и пассажиров, перемещающая различные виды продукции между производителями и потребителями, осуществляющий общедоступное транспортное обслуживание населения. Устойчивое и эффективное функционирование транспорта является необходимым условием для полного удовлетворения потребностей населения в перевозках и успешной работы всех предприятий поселения.</w:t>
      </w:r>
    </w:p>
    <w:p w:rsidR="00FB63A5" w:rsidRPr="00FB63A5" w:rsidRDefault="00FB63A5" w:rsidP="00FB63A5">
      <w:pPr>
        <w:suppressAutoHyphens w:val="0"/>
        <w:spacing w:after="60" w:line="240" w:lineRule="auto"/>
        <w:ind w:firstLine="709"/>
        <w:jc w:val="both"/>
        <w:rPr>
          <w:lang w:eastAsia="ru-RU"/>
        </w:rPr>
      </w:pPr>
      <w:r w:rsidRPr="00FB63A5">
        <w:rPr>
          <w:lang w:eastAsia="ru-RU"/>
        </w:rPr>
        <w:t>Основной задачей территориального планирования является создание в муниципальном образовании доступной и развитой транспортной инфраструктуры, способной интегрироваться в краевую транспортную сеть, обеспечить экономический рост и спрос на транспортные перевозки, увеличить эффективность использования природно-ресурсного потенциала и повысить уровень жизни населения.</w:t>
      </w:r>
    </w:p>
    <w:p w:rsidR="00FB63A5" w:rsidRPr="00FB63A5" w:rsidRDefault="00FB63A5" w:rsidP="00FB63A5">
      <w:pPr>
        <w:numPr>
          <w:ilvl w:val="2"/>
          <w:numId w:val="0"/>
        </w:numPr>
        <w:suppressAutoHyphens w:val="0"/>
        <w:spacing w:after="60" w:line="240" w:lineRule="auto"/>
        <w:ind w:left="1429" w:hanging="709"/>
        <w:contextualSpacing/>
        <w:outlineLvl w:val="2"/>
        <w:rPr>
          <w:rFonts w:eastAsia="Calibri"/>
          <w:b/>
          <w:sz w:val="26"/>
          <w:szCs w:val="26"/>
          <w:lang w:eastAsia="en-US"/>
        </w:rPr>
      </w:pPr>
      <w:bookmarkStart w:id="33" w:name="_Toc196141571"/>
      <w:r w:rsidRPr="00FB63A5">
        <w:rPr>
          <w:rFonts w:eastAsia="Calibri"/>
          <w:b/>
          <w:sz w:val="26"/>
          <w:szCs w:val="26"/>
          <w:lang w:eastAsia="en-US"/>
        </w:rPr>
        <w:lastRenderedPageBreak/>
        <w:t>Внешний транспорт</w:t>
      </w:r>
      <w:bookmarkEnd w:id="33"/>
    </w:p>
    <w:p w:rsidR="00FB63A5" w:rsidRPr="00FB63A5" w:rsidRDefault="00FB63A5" w:rsidP="00FB63A5">
      <w:pPr>
        <w:suppressAutoHyphens w:val="0"/>
        <w:spacing w:after="60" w:line="240" w:lineRule="auto"/>
        <w:ind w:firstLine="709"/>
        <w:jc w:val="both"/>
        <w:rPr>
          <w:lang w:eastAsia="ru-RU"/>
        </w:rPr>
      </w:pPr>
      <w:r w:rsidRPr="00FB63A5">
        <w:rPr>
          <w:lang w:eastAsia="ru-RU"/>
        </w:rPr>
        <w:t>Проектом сохраняется сложившаяся сеть внешних автодорог.</w:t>
      </w:r>
    </w:p>
    <w:p w:rsidR="00FB63A5" w:rsidRPr="00FB63A5" w:rsidRDefault="00FB63A5" w:rsidP="00FB63A5">
      <w:pPr>
        <w:suppressAutoHyphens w:val="0"/>
        <w:spacing w:after="60" w:line="240" w:lineRule="auto"/>
        <w:ind w:firstLine="709"/>
        <w:jc w:val="both"/>
        <w:rPr>
          <w:lang w:eastAsia="ru-RU"/>
        </w:rPr>
      </w:pPr>
      <w:r w:rsidRPr="00FB63A5">
        <w:rPr>
          <w:lang w:eastAsia="ru-RU"/>
        </w:rPr>
        <w:t>Внешние транспортно-экономические связи городского поселения осуществляются автомобильным транспортом.</w:t>
      </w:r>
    </w:p>
    <w:p w:rsidR="00FB63A5" w:rsidRPr="00FB63A5" w:rsidRDefault="00FB63A5" w:rsidP="00FB63A5">
      <w:pPr>
        <w:suppressAutoHyphens w:val="0"/>
        <w:spacing w:after="60" w:line="240" w:lineRule="auto"/>
        <w:ind w:firstLine="709"/>
        <w:jc w:val="both"/>
        <w:rPr>
          <w:lang w:eastAsia="ru-RU"/>
        </w:rPr>
      </w:pPr>
      <w:r w:rsidRPr="00FB63A5">
        <w:rPr>
          <w:lang w:eastAsia="ru-RU"/>
        </w:rPr>
        <w:t>Транспортная схема Панковского городского поселения входит в транспортную систему Великого Новгорода и Новгородской области как составная часть. Транспортная связь с Великим Новгородом и основными направлениями осуществляется по автодороге «Великий Новгород – Псков».</w:t>
      </w:r>
    </w:p>
    <w:p w:rsidR="00FB63A5" w:rsidRPr="00FB63A5" w:rsidRDefault="00FB63A5" w:rsidP="00FB63A5">
      <w:pPr>
        <w:suppressAutoHyphens w:val="0"/>
        <w:spacing w:after="60" w:line="240" w:lineRule="auto"/>
        <w:ind w:firstLine="709"/>
        <w:jc w:val="both"/>
        <w:rPr>
          <w:lang w:eastAsia="ru-RU"/>
        </w:rPr>
      </w:pPr>
      <w:r w:rsidRPr="00FB63A5">
        <w:rPr>
          <w:lang w:eastAsia="ru-RU"/>
        </w:rPr>
        <w:t>Основной автомобильной магистралью городского поселения является автомобильная дорога общего пользования федерального значения Р-56 Великий Новгород - Сольцы - Порхов – Псков (</w:t>
      </w:r>
      <w:r w:rsidRPr="00FB63A5">
        <w:rPr>
          <w:lang w:val="en-US" w:eastAsia="ru-RU"/>
        </w:rPr>
        <w:t>II</w:t>
      </w:r>
      <w:r w:rsidRPr="00FB63A5">
        <w:rPr>
          <w:lang w:eastAsia="ru-RU"/>
        </w:rPr>
        <w:t xml:space="preserve"> категория)</w:t>
      </w:r>
    </w:p>
    <w:p w:rsidR="00FB63A5" w:rsidRPr="00FB63A5" w:rsidRDefault="00FB63A5" w:rsidP="00FB63A5">
      <w:pPr>
        <w:suppressAutoHyphens w:val="0"/>
        <w:spacing w:after="60" w:line="240" w:lineRule="auto"/>
        <w:ind w:firstLine="709"/>
        <w:jc w:val="both"/>
        <w:rPr>
          <w:lang w:eastAsia="ru-RU"/>
        </w:rPr>
      </w:pPr>
      <w:r w:rsidRPr="00FB63A5">
        <w:rPr>
          <w:lang w:eastAsia="ru-RU"/>
        </w:rPr>
        <w:t>Водный и воздушный транспорт на территории городского поселения отсутствует.</w:t>
      </w:r>
    </w:p>
    <w:p w:rsidR="00FB63A5" w:rsidRPr="00FB63A5" w:rsidRDefault="00FB63A5" w:rsidP="00FB63A5">
      <w:pPr>
        <w:tabs>
          <w:tab w:val="left" w:pos="851"/>
          <w:tab w:val="left" w:pos="13608"/>
        </w:tabs>
        <w:suppressAutoHyphens w:val="0"/>
        <w:spacing w:before="120" w:after="60" w:line="240" w:lineRule="auto"/>
        <w:ind w:firstLine="539"/>
        <w:jc w:val="both"/>
        <w:rPr>
          <w:lang w:eastAsia="ru-RU"/>
        </w:rPr>
      </w:pPr>
      <w:r w:rsidRPr="00FB63A5">
        <w:rPr>
          <w:b/>
          <w:bCs/>
          <w:lang w:eastAsia="ru-RU"/>
        </w:rPr>
        <w:t>Железнодорожный транспорт</w:t>
      </w:r>
    </w:p>
    <w:p w:rsidR="00FB63A5" w:rsidRPr="00FB63A5" w:rsidRDefault="00FB63A5" w:rsidP="00FB63A5">
      <w:pPr>
        <w:tabs>
          <w:tab w:val="left" w:pos="851"/>
          <w:tab w:val="left" w:pos="13608"/>
        </w:tabs>
        <w:suppressAutoHyphens w:val="0"/>
        <w:spacing w:before="120" w:after="60" w:line="240" w:lineRule="auto"/>
        <w:ind w:firstLine="539"/>
        <w:jc w:val="both"/>
        <w:rPr>
          <w:lang w:eastAsia="ru-RU"/>
        </w:rPr>
      </w:pPr>
      <w:r w:rsidRPr="00FB63A5">
        <w:rPr>
          <w:lang w:eastAsia="ru-RU"/>
        </w:rPr>
        <w:t>Территория Панковского поселения с северо-востока на юго-запад пересечена железнодорожной магистралью, от которой отходят подъездные пути к промышленным предприятиям и организациям. Железнодорожный транспорт используется в основном для перевозки грузов к промышленным площадкам.</w:t>
      </w:r>
    </w:p>
    <w:p w:rsidR="00FB63A5" w:rsidRPr="00FB63A5" w:rsidRDefault="00FB63A5" w:rsidP="00FB63A5">
      <w:pPr>
        <w:suppressAutoHyphens w:val="0"/>
        <w:spacing w:after="60" w:line="240" w:lineRule="auto"/>
        <w:ind w:firstLine="709"/>
        <w:jc w:val="both"/>
        <w:rPr>
          <w:b/>
          <w:bCs/>
          <w:lang w:eastAsia="ru-RU"/>
        </w:rPr>
      </w:pPr>
      <w:r w:rsidRPr="00FB63A5">
        <w:rPr>
          <w:b/>
          <w:bCs/>
          <w:lang w:eastAsia="ru-RU"/>
        </w:rPr>
        <w:t>Автомобильные дороги и автотранспорт</w:t>
      </w:r>
    </w:p>
    <w:p w:rsidR="00FB63A5" w:rsidRPr="00FB63A5" w:rsidRDefault="00FB63A5" w:rsidP="00FB63A5">
      <w:pPr>
        <w:suppressAutoHyphens w:val="0"/>
        <w:spacing w:after="60" w:line="240" w:lineRule="auto"/>
        <w:ind w:firstLine="709"/>
        <w:jc w:val="both"/>
        <w:rPr>
          <w:lang w:eastAsia="ru-RU"/>
        </w:rPr>
      </w:pPr>
      <w:r w:rsidRPr="00FB63A5">
        <w:rPr>
          <w:lang w:eastAsia="ru-RU"/>
        </w:rPr>
        <w:t xml:space="preserve">Проектом Генерального плана предлагается размещение автомобильной дороги протяженностью 2300 м (категория </w:t>
      </w:r>
      <w:r w:rsidRPr="00FB63A5">
        <w:rPr>
          <w:lang w:val="en-US" w:eastAsia="ru-RU"/>
        </w:rPr>
        <w:t>V</w:t>
      </w:r>
      <w:r w:rsidRPr="00FB63A5">
        <w:rPr>
          <w:lang w:eastAsia="ru-RU"/>
        </w:rPr>
        <w:t xml:space="preserve">), проходящей от автомобильной дороги общего пользования федерального значения Р-56 </w:t>
      </w:r>
      <w:proofErr w:type="gramStart"/>
      <w:r w:rsidRPr="00FB63A5">
        <w:rPr>
          <w:lang w:eastAsia="ru-RU"/>
        </w:rPr>
        <w:t>до земельных участков</w:t>
      </w:r>
      <w:proofErr w:type="gramEnd"/>
      <w:r w:rsidRPr="00FB63A5">
        <w:rPr>
          <w:lang w:eastAsia="ru-RU"/>
        </w:rPr>
        <w:t xml:space="preserve"> включаемых в границу населённого пункта.</w:t>
      </w:r>
    </w:p>
    <w:p w:rsidR="00FB63A5" w:rsidRPr="00FB63A5" w:rsidRDefault="00FB63A5" w:rsidP="00FB63A5">
      <w:pPr>
        <w:suppressAutoHyphens w:val="0"/>
        <w:spacing w:after="60" w:line="240" w:lineRule="auto"/>
        <w:ind w:firstLine="709"/>
        <w:jc w:val="both"/>
        <w:rPr>
          <w:lang w:eastAsia="ru-RU"/>
        </w:rPr>
      </w:pPr>
      <w:r w:rsidRPr="00FB63A5">
        <w:rPr>
          <w:lang w:eastAsia="ru-RU"/>
        </w:rPr>
        <w:t>Планировочная структура городского поселения представляет систему магистральных улиц поселкового и районного значения, дороги федерального и регионального значения.</w:t>
      </w:r>
    </w:p>
    <w:p w:rsidR="00FB63A5" w:rsidRPr="00FB63A5" w:rsidRDefault="00FB63A5" w:rsidP="00FB63A5">
      <w:pPr>
        <w:tabs>
          <w:tab w:val="left" w:pos="851"/>
          <w:tab w:val="left" w:pos="13608"/>
        </w:tabs>
        <w:suppressAutoHyphens w:val="0"/>
        <w:spacing w:before="120" w:after="60" w:line="240" w:lineRule="auto"/>
        <w:ind w:firstLine="539"/>
        <w:jc w:val="both"/>
        <w:rPr>
          <w:lang w:eastAsia="ru-RU"/>
        </w:rPr>
      </w:pPr>
      <w:r w:rsidRPr="00FB63A5">
        <w:rPr>
          <w:lang w:eastAsia="ru-RU"/>
        </w:rPr>
        <w:t xml:space="preserve">Значительная часть грузовых и пассажирских перевозок на территории Панковского городского поселения осуществляется автомобильным транспортом. Главной дорогой, связывающей </w:t>
      </w:r>
      <w:proofErr w:type="spellStart"/>
      <w:r w:rsidRPr="00FB63A5">
        <w:rPr>
          <w:lang w:eastAsia="ru-RU"/>
        </w:rPr>
        <w:t>р.п</w:t>
      </w:r>
      <w:proofErr w:type="spellEnd"/>
      <w:r w:rsidRPr="00FB63A5">
        <w:rPr>
          <w:lang w:eastAsia="ru-RU"/>
        </w:rPr>
        <w:t xml:space="preserve">. </w:t>
      </w:r>
      <w:proofErr w:type="spellStart"/>
      <w:r w:rsidRPr="00FB63A5">
        <w:rPr>
          <w:lang w:eastAsia="ru-RU"/>
        </w:rPr>
        <w:t>Панковка</w:t>
      </w:r>
      <w:proofErr w:type="spellEnd"/>
      <w:r w:rsidRPr="00FB63A5">
        <w:rPr>
          <w:lang w:eastAsia="ru-RU"/>
        </w:rPr>
        <w:t xml:space="preserve"> с областным центром г. Великий Новгород, является дорога федерального значения «Великий Новгород – Псков».</w:t>
      </w:r>
    </w:p>
    <w:p w:rsidR="00FB63A5" w:rsidRPr="00FB63A5" w:rsidRDefault="00FB63A5" w:rsidP="00FB63A5">
      <w:pPr>
        <w:tabs>
          <w:tab w:val="left" w:pos="851"/>
          <w:tab w:val="left" w:pos="13608"/>
        </w:tabs>
        <w:suppressAutoHyphens w:val="0"/>
        <w:spacing w:before="120" w:after="60" w:line="240" w:lineRule="auto"/>
        <w:ind w:firstLine="539"/>
        <w:jc w:val="both"/>
        <w:rPr>
          <w:lang w:eastAsia="ru-RU"/>
        </w:rPr>
      </w:pPr>
      <w:r w:rsidRPr="00FB63A5">
        <w:rPr>
          <w:lang w:eastAsia="ru-RU"/>
        </w:rPr>
        <w:t xml:space="preserve">Также главной магистралью является дорога межмуниципального значения </w:t>
      </w:r>
      <w:proofErr w:type="spellStart"/>
      <w:r w:rsidRPr="00FB63A5">
        <w:rPr>
          <w:lang w:eastAsia="ru-RU"/>
        </w:rPr>
        <w:t>Панковка</w:t>
      </w:r>
      <w:proofErr w:type="spellEnd"/>
      <w:r w:rsidRPr="00FB63A5">
        <w:rPr>
          <w:lang w:eastAsia="ru-RU"/>
        </w:rPr>
        <w:t xml:space="preserve"> - «Великий Новгород - </w:t>
      </w:r>
      <w:proofErr w:type="spellStart"/>
      <w:r w:rsidRPr="00FB63A5">
        <w:rPr>
          <w:lang w:eastAsia="ru-RU"/>
        </w:rPr>
        <w:t>Нехино</w:t>
      </w:r>
      <w:proofErr w:type="spellEnd"/>
      <w:r w:rsidRPr="00FB63A5">
        <w:rPr>
          <w:lang w:eastAsia="ru-RU"/>
        </w:rPr>
        <w:t xml:space="preserve">» (протяженностью </w:t>
      </w:r>
      <w:smartTag w:uri="urn:schemas-microsoft-com:office:smarttags" w:element="metricconverter">
        <w:smartTagPr>
          <w:attr w:name="ProductID" w:val="3,8 км"/>
        </w:smartTagPr>
        <w:r w:rsidRPr="00FB63A5">
          <w:rPr>
            <w:lang w:eastAsia="ru-RU"/>
          </w:rPr>
          <w:t>3,8 км</w:t>
        </w:r>
      </w:smartTag>
      <w:r w:rsidRPr="00FB63A5">
        <w:rPr>
          <w:lang w:eastAsia="ru-RU"/>
        </w:rPr>
        <w:t>, асфальтобетонное покрытие).</w:t>
      </w:r>
    </w:p>
    <w:p w:rsidR="00FB63A5" w:rsidRPr="00FB63A5" w:rsidRDefault="00FB63A5" w:rsidP="00FB63A5">
      <w:pPr>
        <w:tabs>
          <w:tab w:val="left" w:pos="851"/>
          <w:tab w:val="left" w:pos="13608"/>
        </w:tabs>
        <w:suppressAutoHyphens w:val="0"/>
        <w:spacing w:before="120" w:after="60" w:line="240" w:lineRule="auto"/>
        <w:ind w:firstLine="539"/>
        <w:jc w:val="both"/>
        <w:rPr>
          <w:lang w:eastAsia="ru-RU"/>
        </w:rPr>
      </w:pPr>
      <w:r w:rsidRPr="00FB63A5">
        <w:rPr>
          <w:lang w:eastAsia="ru-RU"/>
        </w:rPr>
        <w:t>Между Панковским поселением и городом Великий Новгород установлена пассажирская транспортная связь. Интенсивность автобусного движения достаточна. Остановки не везде оборудованы павильонами.</w:t>
      </w:r>
    </w:p>
    <w:p w:rsidR="00FB63A5" w:rsidRPr="00FB63A5" w:rsidRDefault="00FB63A5" w:rsidP="00FB63A5">
      <w:pPr>
        <w:tabs>
          <w:tab w:val="left" w:pos="851"/>
          <w:tab w:val="left" w:pos="13608"/>
        </w:tabs>
        <w:suppressAutoHyphens w:val="0"/>
        <w:spacing w:before="120" w:after="60" w:line="240" w:lineRule="auto"/>
        <w:ind w:firstLine="539"/>
        <w:jc w:val="both"/>
        <w:rPr>
          <w:lang w:eastAsia="ru-RU"/>
        </w:rPr>
      </w:pPr>
      <w:r w:rsidRPr="00FB63A5">
        <w:rPr>
          <w:lang w:eastAsia="ru-RU"/>
        </w:rPr>
        <w:t xml:space="preserve">Автомобильным транспортом производится доставка значительной части грузов и отправка продукции предприятий, доставка грузов предприятиям торговли и общественного питания. </w:t>
      </w:r>
    </w:p>
    <w:p w:rsidR="00FB63A5" w:rsidRPr="00FB63A5" w:rsidRDefault="00FB63A5" w:rsidP="00FB63A5">
      <w:pPr>
        <w:suppressAutoHyphens w:val="0"/>
        <w:spacing w:after="60" w:line="240" w:lineRule="auto"/>
        <w:ind w:firstLine="709"/>
        <w:jc w:val="both"/>
        <w:rPr>
          <w:lang w:eastAsia="ru-RU"/>
        </w:rPr>
      </w:pPr>
      <w:r w:rsidRPr="00FB63A5">
        <w:rPr>
          <w:lang w:eastAsia="ru-RU"/>
        </w:rPr>
        <w:t>Магистральные улицы районного значения обеспечивают транспортную и пешеходную связи в пределах планировочных районов, подъезды к другим магистральным улицам, увеличение пропускной способности существующей магистральной сети.</w:t>
      </w:r>
    </w:p>
    <w:p w:rsidR="00FB63A5" w:rsidRPr="00FB63A5" w:rsidRDefault="00FB63A5" w:rsidP="00FB63A5">
      <w:pPr>
        <w:suppressAutoHyphens w:val="0"/>
        <w:spacing w:after="60" w:line="240" w:lineRule="auto"/>
        <w:ind w:firstLine="709"/>
        <w:jc w:val="both"/>
        <w:rPr>
          <w:lang w:eastAsia="ru-RU"/>
        </w:rPr>
      </w:pPr>
      <w:r w:rsidRPr="00FB63A5">
        <w:rPr>
          <w:lang w:eastAsia="ru-RU"/>
        </w:rPr>
        <w:t>Проектом предусматривается максимальное сохранение жилых улиц, согласно красных линий, реконструкция уличной сети.</w:t>
      </w:r>
    </w:p>
    <w:p w:rsidR="00FB63A5" w:rsidRPr="00FB63A5" w:rsidRDefault="00FB63A5" w:rsidP="00FB63A5">
      <w:pPr>
        <w:suppressAutoHyphens w:val="0"/>
        <w:spacing w:after="60" w:line="240" w:lineRule="auto"/>
        <w:ind w:firstLine="709"/>
        <w:jc w:val="both"/>
        <w:rPr>
          <w:lang w:eastAsia="ru-RU"/>
        </w:rPr>
      </w:pPr>
      <w:r w:rsidRPr="00FB63A5">
        <w:rPr>
          <w:lang w:eastAsia="ru-RU"/>
        </w:rPr>
        <w:t>Магистральная сеть обеспечивает нормальное транспортное обслуживание с центром и районами тяготения.</w:t>
      </w:r>
    </w:p>
    <w:p w:rsidR="00FB63A5" w:rsidRPr="00FB63A5" w:rsidRDefault="00FB63A5" w:rsidP="00FB63A5">
      <w:pPr>
        <w:suppressAutoHyphens w:val="0"/>
        <w:spacing w:after="60" w:line="240" w:lineRule="auto"/>
        <w:ind w:firstLine="709"/>
        <w:jc w:val="both"/>
        <w:rPr>
          <w:lang w:eastAsia="ru-RU"/>
        </w:rPr>
      </w:pPr>
      <w:r w:rsidRPr="00FB63A5">
        <w:rPr>
          <w:lang w:eastAsia="ru-RU"/>
        </w:rPr>
        <w:t xml:space="preserve">Основным видом пассажирского транспорта между поселением и районным центром являются автобус и автомобили, находящиеся в личном пользовании. </w:t>
      </w:r>
    </w:p>
    <w:p w:rsidR="00FB63A5" w:rsidRPr="00FB63A5" w:rsidRDefault="00FB63A5" w:rsidP="00FB63A5">
      <w:pPr>
        <w:numPr>
          <w:ilvl w:val="2"/>
          <w:numId w:val="0"/>
        </w:numPr>
        <w:suppressAutoHyphens w:val="0"/>
        <w:spacing w:before="180" w:after="120" w:line="240" w:lineRule="auto"/>
        <w:ind w:left="1429" w:hanging="709"/>
        <w:contextualSpacing/>
        <w:outlineLvl w:val="2"/>
        <w:rPr>
          <w:rFonts w:eastAsia="Calibri"/>
          <w:b/>
          <w:sz w:val="26"/>
          <w:szCs w:val="26"/>
          <w:lang w:eastAsia="en-US"/>
        </w:rPr>
      </w:pPr>
      <w:bookmarkStart w:id="34" w:name="_Toc121913230"/>
      <w:bookmarkStart w:id="35" w:name="_Toc196141572"/>
      <w:r w:rsidRPr="00FB63A5">
        <w:rPr>
          <w:rFonts w:eastAsia="Calibri"/>
          <w:b/>
          <w:sz w:val="26"/>
          <w:szCs w:val="26"/>
          <w:lang w:eastAsia="en-US"/>
        </w:rPr>
        <w:t>Внутренние дороги, улицы и транспорт</w:t>
      </w:r>
      <w:bookmarkEnd w:id="34"/>
      <w:bookmarkEnd w:id="35"/>
    </w:p>
    <w:p w:rsidR="00FB63A5" w:rsidRPr="00FB63A5" w:rsidRDefault="00FB63A5" w:rsidP="00FB63A5">
      <w:pPr>
        <w:suppressAutoHyphens w:val="0"/>
        <w:spacing w:after="60" w:line="240" w:lineRule="auto"/>
        <w:ind w:firstLine="709"/>
        <w:jc w:val="both"/>
        <w:rPr>
          <w:lang w:eastAsia="ru-RU"/>
        </w:rPr>
      </w:pPr>
      <w:r w:rsidRPr="00FB63A5">
        <w:rPr>
          <w:lang w:eastAsia="ru-RU"/>
        </w:rPr>
        <w:lastRenderedPageBreak/>
        <w:t>Улично-дорожная сеть населенных пунктов представляет собой систему продольных и поперечных улиц, обеспечивающих транспортную связь между жилыми и иными зонами, и обеспечивающих выполнение основной работы пассажирского транспорта, выход на внешние автомобильные дороги.</w:t>
      </w:r>
    </w:p>
    <w:p w:rsidR="00FB63A5" w:rsidRPr="00FB63A5" w:rsidRDefault="00FB63A5" w:rsidP="00FB63A5">
      <w:pPr>
        <w:tabs>
          <w:tab w:val="left" w:pos="851"/>
          <w:tab w:val="left" w:pos="13608"/>
        </w:tabs>
        <w:suppressAutoHyphens w:val="0"/>
        <w:spacing w:before="120" w:after="60" w:line="240" w:lineRule="auto"/>
        <w:ind w:firstLine="539"/>
        <w:jc w:val="both"/>
        <w:rPr>
          <w:lang w:eastAsia="ru-RU"/>
        </w:rPr>
      </w:pPr>
      <w:r w:rsidRPr="00FB63A5">
        <w:rPr>
          <w:lang w:eastAsia="ru-RU"/>
        </w:rPr>
        <w:t>Структура улично-дорожной сети, в целом, формируется преимущественно на основе прямоугольной планировочной схемы. Основой улично-дорожной сети является федеральная автомобильная дорога «Великий Новгород – Псков».</w:t>
      </w:r>
    </w:p>
    <w:p w:rsidR="00FB63A5" w:rsidRPr="00FB63A5" w:rsidRDefault="00FB63A5" w:rsidP="00FB63A5">
      <w:pPr>
        <w:tabs>
          <w:tab w:val="left" w:pos="851"/>
          <w:tab w:val="left" w:pos="13608"/>
        </w:tabs>
        <w:suppressAutoHyphens w:val="0"/>
        <w:spacing w:before="120" w:after="60" w:line="240" w:lineRule="auto"/>
        <w:ind w:firstLine="539"/>
        <w:jc w:val="both"/>
        <w:rPr>
          <w:lang w:eastAsia="ru-RU"/>
        </w:rPr>
      </w:pPr>
      <w:r w:rsidRPr="00FB63A5">
        <w:rPr>
          <w:lang w:eastAsia="ru-RU"/>
        </w:rPr>
        <w:t xml:space="preserve">Магистральные улицы и дороги обеспечивают транспортную связь жилых образований с промышленными и коммунально-складскими зонами, а также с подходами внешних автомобильных дорог. </w:t>
      </w:r>
    </w:p>
    <w:p w:rsidR="00FB63A5" w:rsidRPr="00FB63A5" w:rsidRDefault="00FB63A5" w:rsidP="00FB63A5">
      <w:pPr>
        <w:tabs>
          <w:tab w:val="left" w:pos="851"/>
          <w:tab w:val="left" w:pos="13608"/>
        </w:tabs>
        <w:suppressAutoHyphens w:val="0"/>
        <w:spacing w:before="120" w:after="60" w:line="240" w:lineRule="auto"/>
        <w:ind w:firstLine="539"/>
        <w:jc w:val="both"/>
        <w:rPr>
          <w:b/>
          <w:bCs/>
          <w:lang w:eastAsia="ru-RU"/>
        </w:rPr>
      </w:pPr>
      <w:r w:rsidRPr="00FB63A5">
        <w:rPr>
          <w:lang w:eastAsia="ru-RU"/>
        </w:rPr>
        <w:t xml:space="preserve">Основными улицами рабочего поселка являются – ул. Советская, ул. Пионерская, ул. Октябрьская, ул. Строительная, ул. Первомайская, ул. Промышленная, ул. Заводская, ул. Дорожная, ул. Зеленая. Общая протяженность уличной сети по территории Панковского поселения составляет – </w:t>
      </w:r>
      <w:smartTag w:uri="urn:schemas-microsoft-com:office:smarttags" w:element="metricconverter">
        <w:smartTagPr>
          <w:attr w:name="ProductID" w:val="15,58 км"/>
        </w:smartTagPr>
        <w:r w:rsidRPr="00FB63A5">
          <w:rPr>
            <w:lang w:eastAsia="ru-RU"/>
          </w:rPr>
          <w:t>15,58 км</w:t>
        </w:r>
      </w:smartTag>
      <w:r w:rsidRPr="00FB63A5">
        <w:rPr>
          <w:lang w:eastAsia="ru-RU"/>
        </w:rPr>
        <w:t>.</w:t>
      </w:r>
    </w:p>
    <w:p w:rsidR="00FB63A5" w:rsidRPr="00FB63A5" w:rsidRDefault="00FB63A5" w:rsidP="00FB63A5">
      <w:pPr>
        <w:tabs>
          <w:tab w:val="left" w:pos="851"/>
          <w:tab w:val="left" w:pos="13608"/>
        </w:tabs>
        <w:suppressAutoHyphens w:val="0"/>
        <w:spacing w:before="120" w:after="60" w:line="240" w:lineRule="auto"/>
        <w:ind w:firstLine="539"/>
        <w:jc w:val="both"/>
        <w:rPr>
          <w:lang w:eastAsia="ru-RU"/>
        </w:rPr>
      </w:pPr>
      <w:r w:rsidRPr="00FB63A5">
        <w:rPr>
          <w:lang w:eastAsia="ru-RU"/>
        </w:rPr>
        <w:t>Основные автодороги с твердым покрытием на пересечении с естественными преградами (реки и пр.) оборудованы мостовыми сооружениями.</w:t>
      </w:r>
    </w:p>
    <w:p w:rsidR="00FB63A5" w:rsidRPr="00FB63A5" w:rsidRDefault="00FB63A5" w:rsidP="00FB63A5">
      <w:pPr>
        <w:tabs>
          <w:tab w:val="left" w:pos="851"/>
          <w:tab w:val="left" w:pos="13608"/>
        </w:tabs>
        <w:suppressAutoHyphens w:val="0"/>
        <w:spacing w:before="120" w:after="60" w:line="240" w:lineRule="auto"/>
        <w:ind w:firstLine="539"/>
        <w:jc w:val="both"/>
        <w:rPr>
          <w:b/>
          <w:bCs/>
          <w:lang w:eastAsia="ru-RU"/>
        </w:rPr>
      </w:pPr>
      <w:r w:rsidRPr="00FB63A5">
        <w:rPr>
          <w:b/>
          <w:bCs/>
          <w:lang w:eastAsia="ru-RU"/>
        </w:rPr>
        <w:t>Индивидуальный транспорт</w:t>
      </w:r>
    </w:p>
    <w:p w:rsidR="00FB63A5" w:rsidRPr="00FB63A5" w:rsidRDefault="00FB63A5" w:rsidP="00FB63A5">
      <w:pPr>
        <w:tabs>
          <w:tab w:val="left" w:pos="851"/>
          <w:tab w:val="left" w:pos="13608"/>
        </w:tabs>
        <w:suppressAutoHyphens w:val="0"/>
        <w:spacing w:before="120" w:after="60" w:line="240" w:lineRule="auto"/>
        <w:ind w:firstLine="539"/>
        <w:jc w:val="both"/>
        <w:rPr>
          <w:lang w:eastAsia="ru-RU"/>
        </w:rPr>
      </w:pPr>
      <w:r w:rsidRPr="00FB63A5">
        <w:rPr>
          <w:lang w:eastAsia="ru-RU"/>
        </w:rPr>
        <w:t xml:space="preserve">На территории МО "Панковское городское поселение" имеются предприятия по обслуживанию автотранспорта: автозаправочные станции и автосервис. </w:t>
      </w:r>
    </w:p>
    <w:p w:rsidR="00FB63A5" w:rsidRPr="00FB63A5" w:rsidRDefault="00FB63A5" w:rsidP="00FB63A5">
      <w:pPr>
        <w:suppressAutoHyphens w:val="0"/>
        <w:spacing w:after="60" w:line="240" w:lineRule="auto"/>
        <w:ind w:firstLine="709"/>
        <w:jc w:val="both"/>
        <w:rPr>
          <w:lang w:eastAsia="ru-RU"/>
        </w:rPr>
      </w:pPr>
      <w:r w:rsidRPr="00FB63A5">
        <w:rPr>
          <w:lang w:eastAsia="ru-RU"/>
        </w:rPr>
        <w:t xml:space="preserve">Хранение автотранспорта на территории поселения осуществляется, в основном, в пределах участков предприятий и на придомовых участках жителей поселения. </w:t>
      </w:r>
    </w:p>
    <w:p w:rsidR="00FB63A5" w:rsidRPr="00FB63A5" w:rsidRDefault="00FB63A5" w:rsidP="00FB63A5">
      <w:pPr>
        <w:tabs>
          <w:tab w:val="left" w:pos="851"/>
          <w:tab w:val="left" w:pos="13608"/>
        </w:tabs>
        <w:suppressAutoHyphens w:val="0"/>
        <w:spacing w:before="120" w:after="60" w:line="240" w:lineRule="auto"/>
        <w:ind w:firstLine="539"/>
        <w:jc w:val="both"/>
        <w:rPr>
          <w:lang w:eastAsia="ru-RU"/>
        </w:rPr>
      </w:pPr>
      <w:r w:rsidRPr="00FB63A5">
        <w:rPr>
          <w:lang w:eastAsia="ru-RU"/>
        </w:rPr>
        <w:t>На территории городского поселения имеются гаражные кооперативы.</w:t>
      </w:r>
    </w:p>
    <w:p w:rsidR="00FB63A5" w:rsidRPr="00FB63A5" w:rsidRDefault="00FB63A5" w:rsidP="00FB63A5">
      <w:pPr>
        <w:numPr>
          <w:ilvl w:val="1"/>
          <w:numId w:val="0"/>
        </w:numPr>
        <w:suppressAutoHyphens w:val="0"/>
        <w:spacing w:before="240" w:after="120" w:line="240" w:lineRule="auto"/>
        <w:ind w:firstLine="709"/>
        <w:jc w:val="both"/>
        <w:outlineLvl w:val="1"/>
        <w:rPr>
          <w:rFonts w:eastAsia="Calibri"/>
          <w:b/>
          <w:sz w:val="28"/>
          <w:szCs w:val="28"/>
          <w:lang w:eastAsia="en-US"/>
        </w:rPr>
      </w:pPr>
      <w:bookmarkStart w:id="36" w:name="_Toc196141573"/>
      <w:r w:rsidRPr="00FB63A5">
        <w:rPr>
          <w:rFonts w:eastAsia="Calibri"/>
          <w:b/>
          <w:sz w:val="28"/>
          <w:szCs w:val="28"/>
          <w:lang w:eastAsia="en-US"/>
        </w:rPr>
        <w:t>Инженерно-техническая база</w:t>
      </w:r>
      <w:bookmarkEnd w:id="36"/>
    </w:p>
    <w:p w:rsidR="00FB63A5" w:rsidRPr="00FB63A5" w:rsidRDefault="00FB63A5" w:rsidP="00FB63A5">
      <w:pPr>
        <w:numPr>
          <w:ilvl w:val="2"/>
          <w:numId w:val="0"/>
        </w:numPr>
        <w:suppressAutoHyphens w:val="0"/>
        <w:spacing w:before="180" w:after="120" w:line="240" w:lineRule="auto"/>
        <w:ind w:left="1429" w:hanging="709"/>
        <w:contextualSpacing/>
        <w:outlineLvl w:val="2"/>
        <w:rPr>
          <w:rFonts w:eastAsia="Calibri"/>
          <w:b/>
          <w:sz w:val="26"/>
          <w:szCs w:val="26"/>
          <w:lang w:eastAsia="en-US"/>
        </w:rPr>
      </w:pPr>
      <w:bookmarkStart w:id="37" w:name="_Toc196141574"/>
      <w:r w:rsidRPr="00FB63A5">
        <w:rPr>
          <w:rFonts w:eastAsia="Calibri"/>
          <w:b/>
          <w:sz w:val="26"/>
          <w:szCs w:val="26"/>
          <w:lang w:eastAsia="en-US"/>
        </w:rPr>
        <w:t>Водоснабжение, водоотведение</w:t>
      </w:r>
      <w:bookmarkEnd w:id="37"/>
    </w:p>
    <w:p w:rsidR="00FB63A5" w:rsidRPr="00FB63A5" w:rsidRDefault="00FB63A5" w:rsidP="00FB63A5">
      <w:pPr>
        <w:suppressAutoHyphens w:val="0"/>
        <w:spacing w:after="60" w:line="240" w:lineRule="auto"/>
        <w:ind w:firstLine="709"/>
        <w:jc w:val="both"/>
        <w:outlineLvl w:val="3"/>
        <w:rPr>
          <w:b/>
          <w:bCs/>
          <w:lang w:eastAsia="ru-RU"/>
        </w:rPr>
      </w:pPr>
      <w:r w:rsidRPr="00FB63A5">
        <w:rPr>
          <w:b/>
          <w:bCs/>
          <w:lang w:eastAsia="ru-RU"/>
        </w:rPr>
        <w:t>Водоснабжение</w:t>
      </w:r>
    </w:p>
    <w:p w:rsidR="00FB63A5" w:rsidRPr="00FB63A5" w:rsidRDefault="00FB63A5" w:rsidP="00FB63A5">
      <w:pPr>
        <w:tabs>
          <w:tab w:val="left" w:pos="851"/>
          <w:tab w:val="left" w:pos="13608"/>
        </w:tabs>
        <w:suppressAutoHyphens w:val="0"/>
        <w:spacing w:before="120" w:after="60" w:line="240" w:lineRule="auto"/>
        <w:ind w:firstLine="539"/>
        <w:jc w:val="both"/>
        <w:rPr>
          <w:lang w:eastAsia="ru-RU"/>
        </w:rPr>
      </w:pPr>
      <w:bookmarkStart w:id="38" w:name="_bookmark0"/>
      <w:bookmarkEnd w:id="38"/>
      <w:r w:rsidRPr="00FB63A5">
        <w:rPr>
          <w:lang w:eastAsia="ru-RU"/>
        </w:rPr>
        <w:t xml:space="preserve">Источником водоснабжения </w:t>
      </w:r>
      <w:proofErr w:type="spellStart"/>
      <w:r w:rsidRPr="00FB63A5">
        <w:rPr>
          <w:lang w:eastAsia="ru-RU"/>
        </w:rPr>
        <w:t>р.п.Панковка</w:t>
      </w:r>
      <w:proofErr w:type="spellEnd"/>
      <w:r w:rsidRPr="00FB63A5">
        <w:rPr>
          <w:lang w:eastAsia="ru-RU"/>
        </w:rPr>
        <w:t xml:space="preserve"> является хозяйственно-питьевой водопровод Великого Новгорода, водоснабжение осуществляется от водопроводных </w:t>
      </w:r>
      <w:proofErr w:type="gramStart"/>
      <w:r w:rsidRPr="00FB63A5">
        <w:rPr>
          <w:lang w:eastAsia="ru-RU"/>
        </w:rPr>
        <w:t>линий  Ø</w:t>
      </w:r>
      <w:proofErr w:type="gramEnd"/>
      <w:r w:rsidRPr="00FB63A5">
        <w:rPr>
          <w:lang w:eastAsia="ru-RU"/>
        </w:rPr>
        <w:t xml:space="preserve">500, Ø300 Великого  Новгорода. </w:t>
      </w:r>
    </w:p>
    <w:p w:rsidR="00FB63A5" w:rsidRPr="00FB63A5" w:rsidRDefault="00FB63A5" w:rsidP="00FB63A5">
      <w:pPr>
        <w:tabs>
          <w:tab w:val="left" w:pos="851"/>
          <w:tab w:val="left" w:pos="13608"/>
        </w:tabs>
        <w:suppressAutoHyphens w:val="0"/>
        <w:spacing w:before="120" w:after="60" w:line="240" w:lineRule="auto"/>
        <w:ind w:firstLine="539"/>
        <w:jc w:val="both"/>
        <w:rPr>
          <w:lang w:eastAsia="ru-RU"/>
        </w:rPr>
      </w:pPr>
      <w:r w:rsidRPr="00FB63A5">
        <w:rPr>
          <w:lang w:eastAsia="ru-RU"/>
        </w:rPr>
        <w:t xml:space="preserve">Водоснабжение усадебных жилых домов по ул. Зеленой предусматривается из шахтных колодцев общего и частного пользования. </w:t>
      </w:r>
    </w:p>
    <w:p w:rsidR="00FB63A5" w:rsidRPr="00FB63A5" w:rsidRDefault="00FB63A5" w:rsidP="00FB63A5">
      <w:pPr>
        <w:tabs>
          <w:tab w:val="left" w:pos="851"/>
          <w:tab w:val="left" w:pos="13608"/>
        </w:tabs>
        <w:suppressAutoHyphens w:val="0"/>
        <w:spacing w:before="120" w:after="60" w:line="240" w:lineRule="auto"/>
        <w:ind w:firstLine="539"/>
        <w:jc w:val="both"/>
        <w:rPr>
          <w:lang w:eastAsia="ru-RU"/>
        </w:rPr>
      </w:pPr>
      <w:r w:rsidRPr="00FB63A5">
        <w:rPr>
          <w:lang w:eastAsia="ru-RU"/>
        </w:rPr>
        <w:t xml:space="preserve">Водопотребление существующей застройки Панковского городского </w:t>
      </w:r>
      <w:proofErr w:type="gramStart"/>
      <w:r w:rsidRPr="00FB63A5">
        <w:rPr>
          <w:lang w:eastAsia="ru-RU"/>
        </w:rPr>
        <w:t>поселения  составляет</w:t>
      </w:r>
      <w:proofErr w:type="gramEnd"/>
      <w:r w:rsidRPr="00FB63A5">
        <w:rPr>
          <w:lang w:eastAsia="ru-RU"/>
        </w:rPr>
        <w:t xml:space="preserve">  2193,56 м</w:t>
      </w:r>
      <w:r w:rsidRPr="00FB63A5">
        <w:rPr>
          <w:vertAlign w:val="superscript"/>
          <w:lang w:eastAsia="ru-RU"/>
        </w:rPr>
        <w:t>3</w:t>
      </w:r>
      <w:r w:rsidRPr="00FB63A5">
        <w:rPr>
          <w:lang w:eastAsia="ru-RU"/>
        </w:rPr>
        <w:t>/</w:t>
      </w:r>
      <w:proofErr w:type="spellStart"/>
      <w:r w:rsidRPr="00FB63A5">
        <w:rPr>
          <w:lang w:eastAsia="ru-RU"/>
        </w:rPr>
        <w:t>сут</w:t>
      </w:r>
      <w:proofErr w:type="spellEnd"/>
      <w:r w:rsidRPr="00FB63A5">
        <w:rPr>
          <w:lang w:eastAsia="ru-RU"/>
        </w:rPr>
        <w:t>. в том числе:</w:t>
      </w:r>
    </w:p>
    <w:p w:rsidR="00FB63A5" w:rsidRPr="00FB63A5" w:rsidRDefault="00FB63A5" w:rsidP="00FB63A5">
      <w:pPr>
        <w:numPr>
          <w:ilvl w:val="0"/>
          <w:numId w:val="89"/>
        </w:numPr>
        <w:tabs>
          <w:tab w:val="left" w:pos="851"/>
          <w:tab w:val="left" w:pos="13608"/>
        </w:tabs>
        <w:suppressAutoHyphens w:val="0"/>
        <w:spacing w:before="120" w:after="60" w:line="240" w:lineRule="auto"/>
        <w:jc w:val="both"/>
        <w:rPr>
          <w:lang w:eastAsia="ru-RU"/>
        </w:rPr>
      </w:pPr>
      <w:proofErr w:type="gramStart"/>
      <w:r w:rsidRPr="00FB63A5">
        <w:rPr>
          <w:lang w:eastAsia="ru-RU"/>
        </w:rPr>
        <w:t>на  хозяйственно</w:t>
      </w:r>
      <w:proofErr w:type="gramEnd"/>
      <w:r w:rsidRPr="00FB63A5">
        <w:rPr>
          <w:lang w:eastAsia="ru-RU"/>
        </w:rPr>
        <w:t>- бытовые нужды 1519,36  м</w:t>
      </w:r>
      <w:r w:rsidRPr="00FB63A5">
        <w:rPr>
          <w:vertAlign w:val="superscript"/>
          <w:lang w:eastAsia="ru-RU"/>
        </w:rPr>
        <w:t>3</w:t>
      </w:r>
      <w:r w:rsidRPr="00FB63A5">
        <w:rPr>
          <w:lang w:eastAsia="ru-RU"/>
        </w:rPr>
        <w:t xml:space="preserve">/ </w:t>
      </w:r>
      <w:proofErr w:type="spellStart"/>
      <w:r w:rsidRPr="00FB63A5">
        <w:rPr>
          <w:lang w:eastAsia="ru-RU"/>
        </w:rPr>
        <w:t>сут</w:t>
      </w:r>
      <w:proofErr w:type="spellEnd"/>
      <w:r w:rsidRPr="00FB63A5">
        <w:rPr>
          <w:lang w:eastAsia="ru-RU"/>
        </w:rPr>
        <w:t>.</w:t>
      </w:r>
    </w:p>
    <w:p w:rsidR="00FB63A5" w:rsidRPr="00FB63A5" w:rsidRDefault="00FB63A5" w:rsidP="00FB63A5">
      <w:pPr>
        <w:numPr>
          <w:ilvl w:val="0"/>
          <w:numId w:val="89"/>
        </w:numPr>
        <w:tabs>
          <w:tab w:val="left" w:pos="851"/>
          <w:tab w:val="left" w:pos="13608"/>
        </w:tabs>
        <w:suppressAutoHyphens w:val="0"/>
        <w:spacing w:before="120" w:after="60" w:line="240" w:lineRule="auto"/>
        <w:jc w:val="both"/>
        <w:rPr>
          <w:lang w:eastAsia="ru-RU"/>
        </w:rPr>
      </w:pPr>
      <w:r w:rsidRPr="00FB63A5">
        <w:rPr>
          <w:lang w:eastAsia="ru-RU"/>
        </w:rPr>
        <w:t>на производственные нужды 199,4 м</w:t>
      </w:r>
      <w:r w:rsidRPr="00FB63A5">
        <w:rPr>
          <w:vertAlign w:val="superscript"/>
          <w:lang w:eastAsia="ru-RU"/>
        </w:rPr>
        <w:t>3</w:t>
      </w:r>
      <w:r w:rsidRPr="00FB63A5">
        <w:rPr>
          <w:lang w:eastAsia="ru-RU"/>
        </w:rPr>
        <w:t xml:space="preserve">/ </w:t>
      </w:r>
      <w:proofErr w:type="spellStart"/>
      <w:r w:rsidRPr="00FB63A5">
        <w:rPr>
          <w:lang w:eastAsia="ru-RU"/>
        </w:rPr>
        <w:t>сут</w:t>
      </w:r>
      <w:proofErr w:type="spellEnd"/>
      <w:r w:rsidRPr="00FB63A5">
        <w:rPr>
          <w:lang w:eastAsia="ru-RU"/>
        </w:rPr>
        <w:t>.</w:t>
      </w:r>
    </w:p>
    <w:p w:rsidR="00FB63A5" w:rsidRPr="00FB63A5" w:rsidRDefault="00FB63A5" w:rsidP="00FB63A5">
      <w:pPr>
        <w:numPr>
          <w:ilvl w:val="0"/>
          <w:numId w:val="89"/>
        </w:numPr>
        <w:tabs>
          <w:tab w:val="left" w:pos="851"/>
          <w:tab w:val="left" w:pos="13608"/>
        </w:tabs>
        <w:suppressAutoHyphens w:val="0"/>
        <w:spacing w:before="120" w:after="60" w:line="240" w:lineRule="auto"/>
        <w:jc w:val="both"/>
        <w:rPr>
          <w:lang w:eastAsia="ru-RU"/>
        </w:rPr>
      </w:pPr>
      <w:r w:rsidRPr="00FB63A5">
        <w:rPr>
          <w:lang w:eastAsia="ru-RU"/>
        </w:rPr>
        <w:t xml:space="preserve">на </w:t>
      </w:r>
      <w:proofErr w:type="gramStart"/>
      <w:r w:rsidRPr="00FB63A5">
        <w:rPr>
          <w:lang w:eastAsia="ru-RU"/>
        </w:rPr>
        <w:t>полив  474</w:t>
      </w:r>
      <w:proofErr w:type="gramEnd"/>
      <w:r w:rsidRPr="00FB63A5">
        <w:rPr>
          <w:lang w:eastAsia="ru-RU"/>
        </w:rPr>
        <w:t>,8 м</w:t>
      </w:r>
      <w:r w:rsidRPr="00FB63A5">
        <w:rPr>
          <w:vertAlign w:val="superscript"/>
          <w:lang w:eastAsia="ru-RU"/>
        </w:rPr>
        <w:t>3</w:t>
      </w:r>
      <w:r w:rsidRPr="00FB63A5">
        <w:rPr>
          <w:lang w:eastAsia="ru-RU"/>
        </w:rPr>
        <w:t xml:space="preserve">/ </w:t>
      </w:r>
      <w:proofErr w:type="spellStart"/>
      <w:r w:rsidRPr="00FB63A5">
        <w:rPr>
          <w:lang w:eastAsia="ru-RU"/>
        </w:rPr>
        <w:t>сут</w:t>
      </w:r>
      <w:proofErr w:type="spellEnd"/>
      <w:r w:rsidRPr="00FB63A5">
        <w:rPr>
          <w:lang w:eastAsia="ru-RU"/>
        </w:rPr>
        <w:t>.</w:t>
      </w:r>
    </w:p>
    <w:p w:rsidR="00FB63A5" w:rsidRPr="00FB63A5" w:rsidRDefault="00FB63A5" w:rsidP="00FB63A5">
      <w:pPr>
        <w:tabs>
          <w:tab w:val="left" w:pos="851"/>
          <w:tab w:val="left" w:pos="13608"/>
        </w:tabs>
        <w:suppressAutoHyphens w:val="0"/>
        <w:spacing w:before="120" w:after="60" w:line="240" w:lineRule="auto"/>
        <w:ind w:firstLine="539"/>
        <w:jc w:val="both"/>
        <w:rPr>
          <w:lang w:eastAsia="ru-RU"/>
        </w:rPr>
      </w:pPr>
      <w:r w:rsidRPr="00FB63A5">
        <w:rPr>
          <w:lang w:eastAsia="ru-RU"/>
        </w:rPr>
        <w:t xml:space="preserve">Нормы водопотребления приняты в соответствии с СНиП 2.04.01.85* и СНиП </w:t>
      </w:r>
      <w:proofErr w:type="gramStart"/>
      <w:r w:rsidRPr="00FB63A5">
        <w:rPr>
          <w:lang w:eastAsia="ru-RU"/>
        </w:rPr>
        <w:t>2.04.02.-</w:t>
      </w:r>
      <w:proofErr w:type="gramEnd"/>
      <w:r w:rsidRPr="00FB63A5">
        <w:rPr>
          <w:lang w:eastAsia="ru-RU"/>
        </w:rPr>
        <w:t>84*:</w:t>
      </w:r>
    </w:p>
    <w:p w:rsidR="00FB63A5" w:rsidRPr="00FB63A5" w:rsidRDefault="00FB63A5" w:rsidP="00FB63A5">
      <w:pPr>
        <w:numPr>
          <w:ilvl w:val="0"/>
          <w:numId w:val="89"/>
        </w:numPr>
        <w:tabs>
          <w:tab w:val="left" w:pos="851"/>
          <w:tab w:val="left" w:pos="13608"/>
        </w:tabs>
        <w:suppressAutoHyphens w:val="0"/>
        <w:spacing w:before="120" w:after="60" w:line="240" w:lineRule="auto"/>
        <w:jc w:val="both"/>
        <w:rPr>
          <w:lang w:eastAsia="ru-RU"/>
        </w:rPr>
      </w:pPr>
      <w:r w:rsidRPr="00FB63A5">
        <w:rPr>
          <w:lang w:eastAsia="ru-RU"/>
        </w:rPr>
        <w:t>160 л/</w:t>
      </w:r>
      <w:proofErr w:type="spellStart"/>
      <w:r w:rsidRPr="00FB63A5">
        <w:rPr>
          <w:lang w:eastAsia="ru-RU"/>
        </w:rPr>
        <w:t>сут</w:t>
      </w:r>
      <w:proofErr w:type="spellEnd"/>
      <w:r w:rsidRPr="00FB63A5">
        <w:rPr>
          <w:lang w:eastAsia="ru-RU"/>
        </w:rPr>
        <w:t xml:space="preserve">. на одного человека - расход воды на хозяйственно-питьевые нужды населения, проживающего в домах оборудованных внутренним водопроводом и канализацией с </w:t>
      </w:r>
      <w:proofErr w:type="gramStart"/>
      <w:r w:rsidRPr="00FB63A5">
        <w:rPr>
          <w:lang w:eastAsia="ru-RU"/>
        </w:rPr>
        <w:t>ваннами  и</w:t>
      </w:r>
      <w:proofErr w:type="gramEnd"/>
      <w:r w:rsidRPr="00FB63A5">
        <w:rPr>
          <w:lang w:eastAsia="ru-RU"/>
        </w:rPr>
        <w:t xml:space="preserve">  с централизованным горячим водоснабжением.</w:t>
      </w:r>
    </w:p>
    <w:p w:rsidR="00FB63A5" w:rsidRPr="00FB63A5" w:rsidRDefault="00FB63A5" w:rsidP="00FB63A5">
      <w:pPr>
        <w:numPr>
          <w:ilvl w:val="0"/>
          <w:numId w:val="89"/>
        </w:numPr>
        <w:tabs>
          <w:tab w:val="left" w:pos="851"/>
          <w:tab w:val="left" w:pos="13608"/>
        </w:tabs>
        <w:suppressAutoHyphens w:val="0"/>
        <w:spacing w:before="120" w:after="60" w:line="240" w:lineRule="auto"/>
        <w:jc w:val="both"/>
        <w:rPr>
          <w:lang w:eastAsia="ru-RU"/>
        </w:rPr>
      </w:pPr>
      <w:r w:rsidRPr="00FB63A5">
        <w:rPr>
          <w:lang w:eastAsia="ru-RU"/>
        </w:rPr>
        <w:t>50 л/</w:t>
      </w:r>
      <w:proofErr w:type="spellStart"/>
      <w:r w:rsidRPr="00FB63A5">
        <w:rPr>
          <w:lang w:eastAsia="ru-RU"/>
        </w:rPr>
        <w:t>сут</w:t>
      </w:r>
      <w:proofErr w:type="spellEnd"/>
      <w:r w:rsidRPr="00FB63A5">
        <w:rPr>
          <w:lang w:eastAsia="ru-RU"/>
        </w:rPr>
        <w:t xml:space="preserve"> на одного человека - расход воды на хозяйственно-питьевые нужды </w:t>
      </w:r>
      <w:proofErr w:type="gramStart"/>
      <w:r w:rsidRPr="00FB63A5">
        <w:rPr>
          <w:lang w:eastAsia="ru-RU"/>
        </w:rPr>
        <w:t>населения,  проживающего</w:t>
      </w:r>
      <w:proofErr w:type="gramEnd"/>
      <w:r w:rsidRPr="00FB63A5">
        <w:rPr>
          <w:lang w:eastAsia="ru-RU"/>
        </w:rPr>
        <w:t xml:space="preserve"> в домах с водопользованием из колодцев.</w:t>
      </w:r>
    </w:p>
    <w:p w:rsidR="00FB63A5" w:rsidRPr="00FB63A5" w:rsidRDefault="00FB63A5" w:rsidP="00FB63A5">
      <w:pPr>
        <w:numPr>
          <w:ilvl w:val="0"/>
          <w:numId w:val="89"/>
        </w:numPr>
        <w:tabs>
          <w:tab w:val="left" w:pos="851"/>
          <w:tab w:val="left" w:pos="13608"/>
        </w:tabs>
        <w:suppressAutoHyphens w:val="0"/>
        <w:spacing w:before="120" w:after="60" w:line="240" w:lineRule="auto"/>
        <w:jc w:val="both"/>
        <w:rPr>
          <w:lang w:eastAsia="ru-RU"/>
        </w:rPr>
      </w:pPr>
      <w:r w:rsidRPr="00FB63A5">
        <w:rPr>
          <w:lang w:eastAsia="ru-RU"/>
        </w:rPr>
        <w:lastRenderedPageBreak/>
        <w:t>50 л/</w:t>
      </w:r>
      <w:proofErr w:type="spellStart"/>
      <w:r w:rsidRPr="00FB63A5">
        <w:rPr>
          <w:lang w:eastAsia="ru-RU"/>
        </w:rPr>
        <w:t>сут</w:t>
      </w:r>
      <w:proofErr w:type="spellEnd"/>
      <w:r w:rsidRPr="00FB63A5">
        <w:rPr>
          <w:lang w:eastAsia="ru-RU"/>
        </w:rPr>
        <w:t xml:space="preserve"> на одного человека - расход воды на полив улиц и зеленых   насаждении</w:t>
      </w:r>
    </w:p>
    <w:p w:rsidR="00FB63A5" w:rsidRPr="00FB63A5" w:rsidRDefault="00FB63A5" w:rsidP="00FB63A5">
      <w:pPr>
        <w:numPr>
          <w:ilvl w:val="0"/>
          <w:numId w:val="89"/>
        </w:numPr>
        <w:tabs>
          <w:tab w:val="left" w:pos="851"/>
          <w:tab w:val="left" w:pos="13608"/>
        </w:tabs>
        <w:suppressAutoHyphens w:val="0"/>
        <w:spacing w:before="120" w:after="60" w:line="240" w:lineRule="auto"/>
        <w:jc w:val="both"/>
        <w:rPr>
          <w:lang w:eastAsia="ru-RU"/>
        </w:rPr>
      </w:pPr>
      <w:r w:rsidRPr="00FB63A5">
        <w:rPr>
          <w:lang w:eastAsia="ru-RU"/>
        </w:rPr>
        <w:t>10 % от суммарного расхода воды на хозяйственно-питьевые нужды -  расход воды на нужды промышленности, обеспечивающей население продуктами питания, бытовые услуги и пр.</w:t>
      </w:r>
    </w:p>
    <w:p w:rsidR="00FB63A5" w:rsidRPr="00FB63A5" w:rsidRDefault="00FB63A5" w:rsidP="00FB63A5">
      <w:pPr>
        <w:tabs>
          <w:tab w:val="left" w:pos="851"/>
          <w:tab w:val="left" w:pos="13608"/>
        </w:tabs>
        <w:suppressAutoHyphens w:val="0"/>
        <w:spacing w:before="120" w:after="60" w:line="240" w:lineRule="auto"/>
        <w:ind w:firstLine="539"/>
        <w:jc w:val="both"/>
        <w:rPr>
          <w:lang w:eastAsia="ru-RU"/>
        </w:rPr>
      </w:pPr>
      <w:r w:rsidRPr="00FB63A5">
        <w:rPr>
          <w:lang w:eastAsia="ru-RU"/>
        </w:rPr>
        <w:t xml:space="preserve">Существующие водопроводные сети проложены из стальных, чугунных и полиэтиленовых трубопроводов диаметром от 50 до </w:t>
      </w:r>
      <w:smartTag w:uri="urn:schemas-microsoft-com:office:smarttags" w:element="metricconverter">
        <w:smartTagPr>
          <w:attr w:name="ProductID" w:val="600 мм"/>
        </w:smartTagPr>
        <w:r w:rsidRPr="00FB63A5">
          <w:rPr>
            <w:lang w:eastAsia="ru-RU"/>
          </w:rPr>
          <w:t>600 мм</w:t>
        </w:r>
      </w:smartTag>
      <w:r w:rsidRPr="00FB63A5">
        <w:rPr>
          <w:lang w:eastAsia="ru-RU"/>
        </w:rPr>
        <w:t xml:space="preserve">. Из них </w:t>
      </w:r>
      <w:smartTag w:uri="urn:schemas-microsoft-com:office:smarttags" w:element="metricconverter">
        <w:smartTagPr>
          <w:attr w:name="ProductID" w:val="15,32 км"/>
        </w:smartTagPr>
        <w:r w:rsidRPr="00FB63A5">
          <w:rPr>
            <w:lang w:eastAsia="ru-RU"/>
          </w:rPr>
          <w:t>15,32 км</w:t>
        </w:r>
      </w:smartTag>
      <w:r w:rsidRPr="00FB63A5">
        <w:rPr>
          <w:lang w:eastAsia="ru-RU"/>
        </w:rPr>
        <w:t xml:space="preserve"> находятся в хозяйственном ведении МУП «Новгородский водоканал», </w:t>
      </w:r>
      <w:smartTag w:uri="urn:schemas-microsoft-com:office:smarttags" w:element="metricconverter">
        <w:smartTagPr>
          <w:attr w:name="ProductID" w:val="3,1 км"/>
        </w:smartTagPr>
        <w:r w:rsidRPr="00FB63A5">
          <w:rPr>
            <w:lang w:eastAsia="ru-RU"/>
          </w:rPr>
          <w:t>3,1 км</w:t>
        </w:r>
      </w:smartTag>
      <w:r w:rsidRPr="00FB63A5">
        <w:rPr>
          <w:lang w:eastAsia="ru-RU"/>
        </w:rPr>
        <w:t xml:space="preserve"> – в ведении новгородского филиала ООО «</w:t>
      </w:r>
      <w:proofErr w:type="spellStart"/>
      <w:r w:rsidRPr="00FB63A5">
        <w:rPr>
          <w:lang w:eastAsia="ru-RU"/>
        </w:rPr>
        <w:t>Новкоммунсервис</w:t>
      </w:r>
      <w:proofErr w:type="spellEnd"/>
      <w:r w:rsidRPr="00FB63A5">
        <w:rPr>
          <w:lang w:eastAsia="ru-RU"/>
        </w:rPr>
        <w:t>».</w:t>
      </w:r>
    </w:p>
    <w:p w:rsidR="00FB63A5" w:rsidRPr="00FB63A5" w:rsidRDefault="00FB63A5" w:rsidP="00FB63A5">
      <w:pPr>
        <w:tabs>
          <w:tab w:val="left" w:pos="851"/>
          <w:tab w:val="left" w:pos="13608"/>
        </w:tabs>
        <w:suppressAutoHyphens w:val="0"/>
        <w:spacing w:before="120" w:after="60" w:line="240" w:lineRule="auto"/>
        <w:ind w:firstLine="539"/>
        <w:jc w:val="both"/>
        <w:rPr>
          <w:color w:val="000000"/>
          <w:lang w:eastAsia="ru-RU"/>
        </w:rPr>
      </w:pPr>
      <w:proofErr w:type="spellStart"/>
      <w:r w:rsidRPr="00FB63A5">
        <w:rPr>
          <w:lang w:eastAsia="ru-RU"/>
        </w:rPr>
        <w:t>Повысительная</w:t>
      </w:r>
      <w:proofErr w:type="spellEnd"/>
      <w:r w:rsidRPr="00FB63A5">
        <w:rPr>
          <w:lang w:eastAsia="ru-RU"/>
        </w:rPr>
        <w:t xml:space="preserve"> насосная станция в связи с долгим сроком эксплуатации нуждается в реконструкции. Водопроводная сеть на территории поселения находится в неудовлетворительном состоянии и требует поэтапной перекладки.</w:t>
      </w:r>
    </w:p>
    <w:p w:rsidR="00FB63A5" w:rsidRPr="00FB63A5" w:rsidRDefault="00FB63A5" w:rsidP="00FB63A5">
      <w:pPr>
        <w:suppressAutoHyphens w:val="0"/>
        <w:spacing w:before="120" w:after="120" w:line="240" w:lineRule="auto"/>
        <w:jc w:val="right"/>
        <w:rPr>
          <w:iCs/>
          <w:sz w:val="22"/>
          <w:lang w:eastAsia="ru-RU"/>
        </w:rPr>
      </w:pPr>
      <w:r w:rsidRPr="00FB63A5">
        <w:rPr>
          <w:iCs/>
          <w:sz w:val="22"/>
          <w:lang w:eastAsia="ru-RU"/>
        </w:rPr>
        <w:t>Таблица 3.11</w:t>
      </w:r>
    </w:p>
    <w:p w:rsidR="00FB63A5" w:rsidRPr="00FB63A5" w:rsidRDefault="00FB63A5" w:rsidP="00FB63A5">
      <w:pPr>
        <w:suppressAutoHyphens w:val="0"/>
        <w:spacing w:before="120" w:after="120" w:line="240" w:lineRule="auto"/>
        <w:jc w:val="center"/>
        <w:rPr>
          <w:b/>
          <w:sz w:val="22"/>
          <w:lang w:eastAsia="ru-RU"/>
        </w:rPr>
      </w:pPr>
      <w:r w:rsidRPr="00FB63A5">
        <w:rPr>
          <w:b/>
          <w:sz w:val="22"/>
          <w:lang w:eastAsia="ru-RU"/>
        </w:rPr>
        <w:t xml:space="preserve">Основные технические характеристики источников водоснабжения и </w:t>
      </w:r>
    </w:p>
    <w:p w:rsidR="00FB63A5" w:rsidRPr="00FB63A5" w:rsidRDefault="00FB63A5" w:rsidP="00FB63A5">
      <w:pPr>
        <w:suppressAutoHyphens w:val="0"/>
        <w:spacing w:before="120" w:after="120" w:line="240" w:lineRule="auto"/>
        <w:jc w:val="center"/>
        <w:rPr>
          <w:b/>
          <w:sz w:val="22"/>
          <w:lang w:eastAsia="ru-RU"/>
        </w:rPr>
      </w:pPr>
      <w:r w:rsidRPr="00FB63A5">
        <w:rPr>
          <w:b/>
          <w:sz w:val="22"/>
          <w:lang w:eastAsia="ru-RU"/>
        </w:rPr>
        <w:t>других объектов системы.</w:t>
      </w:r>
    </w:p>
    <w:tbl>
      <w:tblPr>
        <w:tblW w:w="98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2"/>
        <w:gridCol w:w="1858"/>
        <w:gridCol w:w="1654"/>
        <w:gridCol w:w="1169"/>
        <w:gridCol w:w="2361"/>
        <w:gridCol w:w="1118"/>
        <w:gridCol w:w="1096"/>
      </w:tblGrid>
      <w:tr w:rsidR="00FB63A5" w:rsidRPr="00FB63A5" w:rsidTr="00FB63A5">
        <w:trPr>
          <w:trHeight w:val="1530"/>
          <w:jc w:val="center"/>
        </w:trPr>
        <w:tc>
          <w:tcPr>
            <w:tcW w:w="612" w:type="dxa"/>
            <w:shd w:val="clear" w:color="auto" w:fill="auto"/>
          </w:tcPr>
          <w:p w:rsidR="00FB63A5" w:rsidRPr="00FB63A5" w:rsidRDefault="00FB63A5" w:rsidP="00FB63A5">
            <w:pPr>
              <w:suppressAutoHyphens w:val="0"/>
              <w:spacing w:line="240" w:lineRule="auto"/>
              <w:jc w:val="center"/>
              <w:rPr>
                <w:b/>
                <w:bCs/>
                <w:sz w:val="22"/>
                <w:szCs w:val="20"/>
                <w:lang w:eastAsia="ru-RU"/>
              </w:rPr>
            </w:pPr>
            <w:r w:rsidRPr="00FB63A5">
              <w:rPr>
                <w:b/>
                <w:bCs/>
                <w:sz w:val="22"/>
                <w:szCs w:val="20"/>
                <w:lang w:eastAsia="ru-RU"/>
              </w:rPr>
              <w:t>№ № п/п</w:t>
            </w:r>
          </w:p>
        </w:tc>
        <w:tc>
          <w:tcPr>
            <w:tcW w:w="1858" w:type="dxa"/>
            <w:shd w:val="clear" w:color="auto" w:fill="auto"/>
          </w:tcPr>
          <w:p w:rsidR="00FB63A5" w:rsidRPr="00FB63A5" w:rsidRDefault="00FB63A5" w:rsidP="00FB63A5">
            <w:pPr>
              <w:suppressAutoHyphens w:val="0"/>
              <w:spacing w:line="240" w:lineRule="auto"/>
              <w:jc w:val="center"/>
              <w:rPr>
                <w:b/>
                <w:bCs/>
                <w:sz w:val="22"/>
                <w:szCs w:val="20"/>
                <w:lang w:eastAsia="ru-RU"/>
              </w:rPr>
            </w:pPr>
            <w:r w:rsidRPr="00FB63A5">
              <w:rPr>
                <w:b/>
                <w:bCs/>
                <w:sz w:val="22"/>
                <w:szCs w:val="20"/>
                <w:lang w:eastAsia="ru-RU"/>
              </w:rPr>
              <w:t>Наименование объекта и его местоположение</w:t>
            </w:r>
          </w:p>
        </w:tc>
        <w:tc>
          <w:tcPr>
            <w:tcW w:w="1654" w:type="dxa"/>
            <w:shd w:val="clear" w:color="auto" w:fill="auto"/>
          </w:tcPr>
          <w:p w:rsidR="00FB63A5" w:rsidRPr="00FB63A5" w:rsidRDefault="00FB63A5" w:rsidP="00FB63A5">
            <w:pPr>
              <w:suppressAutoHyphens w:val="0"/>
              <w:spacing w:line="240" w:lineRule="auto"/>
              <w:jc w:val="center"/>
              <w:rPr>
                <w:b/>
                <w:bCs/>
                <w:sz w:val="22"/>
                <w:szCs w:val="20"/>
                <w:lang w:eastAsia="ru-RU"/>
              </w:rPr>
            </w:pPr>
            <w:r w:rsidRPr="00FB63A5">
              <w:rPr>
                <w:b/>
                <w:bCs/>
                <w:sz w:val="22"/>
                <w:szCs w:val="20"/>
                <w:lang w:eastAsia="ru-RU"/>
              </w:rPr>
              <w:t>Состав водозаборного узла</w:t>
            </w:r>
          </w:p>
        </w:tc>
        <w:tc>
          <w:tcPr>
            <w:tcW w:w="1169" w:type="dxa"/>
            <w:shd w:val="clear" w:color="auto" w:fill="auto"/>
          </w:tcPr>
          <w:p w:rsidR="00FB63A5" w:rsidRPr="00FB63A5" w:rsidRDefault="00FB63A5" w:rsidP="00FB63A5">
            <w:pPr>
              <w:suppressAutoHyphens w:val="0"/>
              <w:spacing w:line="240" w:lineRule="auto"/>
              <w:jc w:val="center"/>
              <w:rPr>
                <w:b/>
                <w:bCs/>
                <w:sz w:val="22"/>
                <w:szCs w:val="20"/>
                <w:lang w:eastAsia="ru-RU"/>
              </w:rPr>
            </w:pPr>
            <w:r w:rsidRPr="00FB63A5">
              <w:rPr>
                <w:b/>
                <w:bCs/>
                <w:sz w:val="22"/>
                <w:szCs w:val="20"/>
                <w:lang w:eastAsia="ru-RU"/>
              </w:rPr>
              <w:t xml:space="preserve">Год ввода в </w:t>
            </w:r>
            <w:proofErr w:type="spellStart"/>
            <w:r w:rsidRPr="00FB63A5">
              <w:rPr>
                <w:b/>
                <w:bCs/>
                <w:sz w:val="22"/>
                <w:szCs w:val="20"/>
                <w:lang w:eastAsia="ru-RU"/>
              </w:rPr>
              <w:t>эксплуат</w:t>
            </w:r>
            <w:proofErr w:type="spellEnd"/>
            <w:r w:rsidRPr="00FB63A5">
              <w:rPr>
                <w:b/>
                <w:bCs/>
                <w:sz w:val="22"/>
                <w:szCs w:val="20"/>
                <w:lang w:eastAsia="ru-RU"/>
              </w:rPr>
              <w:t>.</w:t>
            </w:r>
          </w:p>
        </w:tc>
        <w:tc>
          <w:tcPr>
            <w:tcW w:w="2361" w:type="dxa"/>
            <w:shd w:val="clear" w:color="auto" w:fill="auto"/>
          </w:tcPr>
          <w:p w:rsidR="00FB63A5" w:rsidRPr="00FB63A5" w:rsidRDefault="00FB63A5" w:rsidP="00FB63A5">
            <w:pPr>
              <w:suppressAutoHyphens w:val="0"/>
              <w:spacing w:line="240" w:lineRule="auto"/>
              <w:jc w:val="center"/>
              <w:rPr>
                <w:b/>
                <w:bCs/>
                <w:sz w:val="22"/>
                <w:szCs w:val="20"/>
                <w:lang w:eastAsia="ru-RU"/>
              </w:rPr>
            </w:pPr>
            <w:r w:rsidRPr="00FB63A5">
              <w:rPr>
                <w:b/>
                <w:bCs/>
                <w:sz w:val="22"/>
                <w:szCs w:val="20"/>
                <w:lang w:eastAsia="ru-RU"/>
              </w:rPr>
              <w:t>Производительность, тыс. м³/</w:t>
            </w:r>
            <w:proofErr w:type="spellStart"/>
            <w:r w:rsidRPr="00FB63A5">
              <w:rPr>
                <w:b/>
                <w:bCs/>
                <w:sz w:val="22"/>
                <w:szCs w:val="20"/>
                <w:lang w:eastAsia="ru-RU"/>
              </w:rPr>
              <w:t>сут</w:t>
            </w:r>
            <w:proofErr w:type="spellEnd"/>
          </w:p>
        </w:tc>
        <w:tc>
          <w:tcPr>
            <w:tcW w:w="1118" w:type="dxa"/>
            <w:shd w:val="clear" w:color="auto" w:fill="auto"/>
          </w:tcPr>
          <w:p w:rsidR="00FB63A5" w:rsidRPr="00FB63A5" w:rsidRDefault="00FB63A5" w:rsidP="00FB63A5">
            <w:pPr>
              <w:suppressAutoHyphens w:val="0"/>
              <w:spacing w:line="240" w:lineRule="auto"/>
              <w:jc w:val="center"/>
              <w:rPr>
                <w:b/>
                <w:bCs/>
                <w:sz w:val="22"/>
                <w:szCs w:val="20"/>
                <w:lang w:eastAsia="ru-RU"/>
              </w:rPr>
            </w:pPr>
            <w:r w:rsidRPr="00FB63A5">
              <w:rPr>
                <w:b/>
                <w:bCs/>
                <w:sz w:val="22"/>
                <w:szCs w:val="20"/>
                <w:lang w:eastAsia="ru-RU"/>
              </w:rPr>
              <w:t>Глубина, м.</w:t>
            </w:r>
          </w:p>
        </w:tc>
        <w:tc>
          <w:tcPr>
            <w:tcW w:w="1096" w:type="dxa"/>
            <w:shd w:val="clear" w:color="auto" w:fill="auto"/>
          </w:tcPr>
          <w:p w:rsidR="00FB63A5" w:rsidRPr="00FB63A5" w:rsidRDefault="00FB63A5" w:rsidP="00FB63A5">
            <w:pPr>
              <w:suppressAutoHyphens w:val="0"/>
              <w:spacing w:line="240" w:lineRule="auto"/>
              <w:jc w:val="center"/>
              <w:rPr>
                <w:b/>
                <w:bCs/>
                <w:sz w:val="22"/>
                <w:szCs w:val="20"/>
                <w:lang w:eastAsia="ru-RU"/>
              </w:rPr>
            </w:pPr>
            <w:r w:rsidRPr="00FB63A5">
              <w:rPr>
                <w:b/>
                <w:bCs/>
                <w:sz w:val="22"/>
                <w:szCs w:val="20"/>
                <w:lang w:eastAsia="ru-RU"/>
              </w:rPr>
              <w:t>Наличие ЗСО 1 пояса, м.</w:t>
            </w:r>
          </w:p>
        </w:tc>
      </w:tr>
      <w:tr w:rsidR="00FB63A5" w:rsidRPr="00FB63A5" w:rsidTr="00FB63A5">
        <w:trPr>
          <w:trHeight w:val="255"/>
          <w:jc w:val="center"/>
        </w:trPr>
        <w:tc>
          <w:tcPr>
            <w:tcW w:w="612" w:type="dxa"/>
            <w:shd w:val="clear" w:color="auto" w:fill="auto"/>
            <w:noWrap/>
          </w:tcPr>
          <w:p w:rsidR="00FB63A5" w:rsidRPr="00FB63A5" w:rsidRDefault="00FB63A5" w:rsidP="00FB63A5">
            <w:pPr>
              <w:suppressAutoHyphens w:val="0"/>
              <w:spacing w:line="240" w:lineRule="auto"/>
              <w:jc w:val="center"/>
              <w:rPr>
                <w:b/>
                <w:bCs/>
                <w:sz w:val="22"/>
                <w:szCs w:val="20"/>
                <w:lang w:eastAsia="ru-RU"/>
              </w:rPr>
            </w:pPr>
            <w:r w:rsidRPr="00FB63A5">
              <w:rPr>
                <w:b/>
                <w:bCs/>
                <w:sz w:val="22"/>
                <w:szCs w:val="20"/>
                <w:lang w:eastAsia="ru-RU"/>
              </w:rPr>
              <w:t>1</w:t>
            </w:r>
          </w:p>
        </w:tc>
        <w:tc>
          <w:tcPr>
            <w:tcW w:w="1858" w:type="dxa"/>
            <w:shd w:val="clear" w:color="auto" w:fill="auto"/>
            <w:noWrap/>
          </w:tcPr>
          <w:p w:rsidR="00FB63A5" w:rsidRPr="00FB63A5" w:rsidRDefault="00FB63A5" w:rsidP="00FB63A5">
            <w:pPr>
              <w:suppressAutoHyphens w:val="0"/>
              <w:spacing w:line="240" w:lineRule="auto"/>
              <w:jc w:val="center"/>
              <w:rPr>
                <w:b/>
                <w:bCs/>
                <w:sz w:val="22"/>
                <w:szCs w:val="20"/>
                <w:lang w:eastAsia="ru-RU"/>
              </w:rPr>
            </w:pPr>
            <w:r w:rsidRPr="00FB63A5">
              <w:rPr>
                <w:b/>
                <w:bCs/>
                <w:sz w:val="22"/>
                <w:szCs w:val="20"/>
                <w:lang w:eastAsia="ru-RU"/>
              </w:rPr>
              <w:t>2</w:t>
            </w:r>
          </w:p>
        </w:tc>
        <w:tc>
          <w:tcPr>
            <w:tcW w:w="1654" w:type="dxa"/>
            <w:shd w:val="clear" w:color="auto" w:fill="auto"/>
            <w:noWrap/>
          </w:tcPr>
          <w:p w:rsidR="00FB63A5" w:rsidRPr="00FB63A5" w:rsidRDefault="00FB63A5" w:rsidP="00FB63A5">
            <w:pPr>
              <w:suppressAutoHyphens w:val="0"/>
              <w:spacing w:line="240" w:lineRule="auto"/>
              <w:jc w:val="center"/>
              <w:rPr>
                <w:b/>
                <w:bCs/>
                <w:sz w:val="22"/>
                <w:szCs w:val="20"/>
                <w:lang w:eastAsia="ru-RU"/>
              </w:rPr>
            </w:pPr>
            <w:r w:rsidRPr="00FB63A5">
              <w:rPr>
                <w:b/>
                <w:bCs/>
                <w:sz w:val="22"/>
                <w:szCs w:val="20"/>
                <w:lang w:eastAsia="ru-RU"/>
              </w:rPr>
              <w:t>3</w:t>
            </w:r>
          </w:p>
        </w:tc>
        <w:tc>
          <w:tcPr>
            <w:tcW w:w="1169" w:type="dxa"/>
            <w:shd w:val="clear" w:color="auto" w:fill="auto"/>
            <w:noWrap/>
          </w:tcPr>
          <w:p w:rsidR="00FB63A5" w:rsidRPr="00FB63A5" w:rsidRDefault="00FB63A5" w:rsidP="00FB63A5">
            <w:pPr>
              <w:suppressAutoHyphens w:val="0"/>
              <w:spacing w:line="240" w:lineRule="auto"/>
              <w:jc w:val="center"/>
              <w:rPr>
                <w:b/>
                <w:bCs/>
                <w:sz w:val="22"/>
                <w:szCs w:val="20"/>
                <w:lang w:eastAsia="ru-RU"/>
              </w:rPr>
            </w:pPr>
            <w:r w:rsidRPr="00FB63A5">
              <w:rPr>
                <w:b/>
                <w:bCs/>
                <w:sz w:val="22"/>
                <w:szCs w:val="20"/>
                <w:lang w:eastAsia="ru-RU"/>
              </w:rPr>
              <w:t>4</w:t>
            </w:r>
          </w:p>
        </w:tc>
        <w:tc>
          <w:tcPr>
            <w:tcW w:w="2361" w:type="dxa"/>
            <w:shd w:val="clear" w:color="auto" w:fill="auto"/>
            <w:noWrap/>
          </w:tcPr>
          <w:p w:rsidR="00FB63A5" w:rsidRPr="00FB63A5" w:rsidRDefault="00FB63A5" w:rsidP="00FB63A5">
            <w:pPr>
              <w:suppressAutoHyphens w:val="0"/>
              <w:spacing w:line="240" w:lineRule="auto"/>
              <w:jc w:val="center"/>
              <w:rPr>
                <w:b/>
                <w:bCs/>
                <w:sz w:val="22"/>
                <w:szCs w:val="20"/>
                <w:lang w:eastAsia="ru-RU"/>
              </w:rPr>
            </w:pPr>
            <w:r w:rsidRPr="00FB63A5">
              <w:rPr>
                <w:b/>
                <w:bCs/>
                <w:sz w:val="22"/>
                <w:szCs w:val="20"/>
                <w:lang w:eastAsia="ru-RU"/>
              </w:rPr>
              <w:t>5</w:t>
            </w:r>
          </w:p>
        </w:tc>
        <w:tc>
          <w:tcPr>
            <w:tcW w:w="1118" w:type="dxa"/>
            <w:shd w:val="clear" w:color="auto" w:fill="auto"/>
            <w:noWrap/>
          </w:tcPr>
          <w:p w:rsidR="00FB63A5" w:rsidRPr="00FB63A5" w:rsidRDefault="00FB63A5" w:rsidP="00FB63A5">
            <w:pPr>
              <w:suppressAutoHyphens w:val="0"/>
              <w:spacing w:line="240" w:lineRule="auto"/>
              <w:jc w:val="center"/>
              <w:rPr>
                <w:b/>
                <w:bCs/>
                <w:sz w:val="22"/>
                <w:szCs w:val="20"/>
                <w:lang w:eastAsia="ru-RU"/>
              </w:rPr>
            </w:pPr>
            <w:r w:rsidRPr="00FB63A5">
              <w:rPr>
                <w:b/>
                <w:bCs/>
                <w:sz w:val="22"/>
                <w:szCs w:val="20"/>
                <w:lang w:eastAsia="ru-RU"/>
              </w:rPr>
              <w:t>6</w:t>
            </w:r>
          </w:p>
        </w:tc>
        <w:tc>
          <w:tcPr>
            <w:tcW w:w="1096" w:type="dxa"/>
            <w:shd w:val="clear" w:color="auto" w:fill="auto"/>
            <w:noWrap/>
          </w:tcPr>
          <w:p w:rsidR="00FB63A5" w:rsidRPr="00FB63A5" w:rsidRDefault="00FB63A5" w:rsidP="00FB63A5">
            <w:pPr>
              <w:suppressAutoHyphens w:val="0"/>
              <w:spacing w:line="240" w:lineRule="auto"/>
              <w:jc w:val="center"/>
              <w:rPr>
                <w:b/>
                <w:bCs/>
                <w:sz w:val="22"/>
                <w:szCs w:val="20"/>
                <w:lang w:eastAsia="ru-RU"/>
              </w:rPr>
            </w:pPr>
            <w:r w:rsidRPr="00FB63A5">
              <w:rPr>
                <w:b/>
                <w:bCs/>
                <w:sz w:val="22"/>
                <w:szCs w:val="20"/>
                <w:lang w:eastAsia="ru-RU"/>
              </w:rPr>
              <w:t>7</w:t>
            </w:r>
          </w:p>
        </w:tc>
      </w:tr>
      <w:tr w:rsidR="00FB63A5" w:rsidRPr="00FB63A5" w:rsidTr="00FB63A5">
        <w:trPr>
          <w:trHeight w:val="815"/>
          <w:jc w:val="center"/>
        </w:trPr>
        <w:tc>
          <w:tcPr>
            <w:tcW w:w="612" w:type="dxa"/>
            <w:shd w:val="clear" w:color="auto" w:fill="auto"/>
            <w:noWrap/>
          </w:tcPr>
          <w:p w:rsidR="00FB63A5" w:rsidRPr="00FB63A5" w:rsidRDefault="00FB63A5" w:rsidP="00FB63A5">
            <w:pPr>
              <w:suppressAutoHyphens w:val="0"/>
              <w:spacing w:line="240" w:lineRule="auto"/>
              <w:rPr>
                <w:sz w:val="22"/>
                <w:szCs w:val="22"/>
                <w:lang w:eastAsia="ru-RU"/>
              </w:rPr>
            </w:pPr>
            <w:r w:rsidRPr="00FB63A5">
              <w:rPr>
                <w:sz w:val="22"/>
                <w:szCs w:val="22"/>
                <w:lang w:eastAsia="ru-RU"/>
              </w:rPr>
              <w:t>1</w:t>
            </w:r>
          </w:p>
        </w:tc>
        <w:tc>
          <w:tcPr>
            <w:tcW w:w="1858"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ПНС-49 (261 Ремонтный завод)</w:t>
            </w:r>
          </w:p>
        </w:tc>
        <w:tc>
          <w:tcPr>
            <w:tcW w:w="1654" w:type="dxa"/>
            <w:shd w:val="clear" w:color="auto" w:fill="auto"/>
          </w:tcPr>
          <w:p w:rsidR="00FB63A5" w:rsidRPr="00FB63A5" w:rsidRDefault="00FB63A5" w:rsidP="00FB63A5">
            <w:pPr>
              <w:suppressAutoHyphens w:val="0"/>
              <w:spacing w:line="240" w:lineRule="auto"/>
              <w:rPr>
                <w:sz w:val="22"/>
                <w:szCs w:val="22"/>
                <w:lang w:eastAsia="ru-RU"/>
              </w:rPr>
            </w:pPr>
            <w:proofErr w:type="spellStart"/>
            <w:r w:rsidRPr="00FB63A5">
              <w:rPr>
                <w:sz w:val="22"/>
                <w:szCs w:val="22"/>
                <w:lang w:eastAsia="ru-RU"/>
              </w:rPr>
              <w:t>повысительная</w:t>
            </w:r>
            <w:proofErr w:type="spellEnd"/>
            <w:r w:rsidRPr="00FB63A5">
              <w:rPr>
                <w:sz w:val="22"/>
                <w:szCs w:val="22"/>
                <w:lang w:eastAsia="ru-RU"/>
              </w:rPr>
              <w:t xml:space="preserve"> насосная станция</w:t>
            </w:r>
          </w:p>
        </w:tc>
        <w:tc>
          <w:tcPr>
            <w:tcW w:w="1169"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w:t>
            </w:r>
          </w:p>
        </w:tc>
        <w:tc>
          <w:tcPr>
            <w:tcW w:w="2361"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1,08</w:t>
            </w:r>
          </w:p>
        </w:tc>
        <w:tc>
          <w:tcPr>
            <w:tcW w:w="1118" w:type="dxa"/>
            <w:shd w:val="clear" w:color="auto" w:fill="auto"/>
            <w:noWrap/>
          </w:tcPr>
          <w:p w:rsidR="00FB63A5" w:rsidRPr="00FB63A5" w:rsidRDefault="00FB63A5" w:rsidP="00FB63A5">
            <w:pPr>
              <w:suppressAutoHyphens w:val="0"/>
              <w:spacing w:line="240" w:lineRule="auto"/>
              <w:rPr>
                <w:sz w:val="22"/>
                <w:szCs w:val="22"/>
                <w:lang w:eastAsia="ru-RU"/>
              </w:rPr>
            </w:pPr>
            <w:r w:rsidRPr="00FB63A5">
              <w:rPr>
                <w:sz w:val="22"/>
                <w:szCs w:val="22"/>
                <w:lang w:eastAsia="ru-RU"/>
              </w:rPr>
              <w:t>-</w:t>
            </w:r>
          </w:p>
        </w:tc>
        <w:tc>
          <w:tcPr>
            <w:tcW w:w="1096" w:type="dxa"/>
            <w:shd w:val="clear" w:color="auto" w:fill="auto"/>
            <w:noWrap/>
          </w:tcPr>
          <w:p w:rsidR="00FB63A5" w:rsidRPr="00FB63A5" w:rsidRDefault="00FB63A5" w:rsidP="00FB63A5">
            <w:pPr>
              <w:suppressAutoHyphens w:val="0"/>
              <w:spacing w:line="240" w:lineRule="auto"/>
              <w:rPr>
                <w:sz w:val="22"/>
                <w:szCs w:val="22"/>
                <w:lang w:eastAsia="ru-RU"/>
              </w:rPr>
            </w:pPr>
            <w:r w:rsidRPr="00FB63A5">
              <w:rPr>
                <w:sz w:val="22"/>
                <w:szCs w:val="22"/>
                <w:lang w:eastAsia="ru-RU"/>
              </w:rPr>
              <w:t>-</w:t>
            </w:r>
          </w:p>
        </w:tc>
      </w:tr>
    </w:tbl>
    <w:p w:rsidR="00FB63A5" w:rsidRPr="00FB63A5" w:rsidRDefault="00FB63A5" w:rsidP="00FB63A5">
      <w:pPr>
        <w:suppressAutoHyphens w:val="0"/>
        <w:spacing w:before="120" w:after="120" w:line="240" w:lineRule="auto"/>
        <w:jc w:val="right"/>
        <w:rPr>
          <w:iCs/>
          <w:sz w:val="22"/>
          <w:lang w:eastAsia="ru-RU"/>
        </w:rPr>
      </w:pPr>
      <w:r w:rsidRPr="00FB63A5">
        <w:rPr>
          <w:iCs/>
          <w:sz w:val="22"/>
          <w:lang w:eastAsia="ru-RU"/>
        </w:rPr>
        <w:t xml:space="preserve">Таблица 3.12 </w:t>
      </w:r>
    </w:p>
    <w:p w:rsidR="00FB63A5" w:rsidRPr="00FB63A5" w:rsidRDefault="00FB63A5" w:rsidP="00FB63A5">
      <w:pPr>
        <w:suppressAutoHyphens w:val="0"/>
        <w:spacing w:before="120" w:after="120" w:line="240" w:lineRule="auto"/>
        <w:jc w:val="center"/>
        <w:rPr>
          <w:b/>
          <w:sz w:val="22"/>
          <w:lang w:eastAsia="ru-RU"/>
        </w:rPr>
      </w:pPr>
      <w:r w:rsidRPr="00FB63A5">
        <w:rPr>
          <w:b/>
          <w:sz w:val="22"/>
          <w:lang w:eastAsia="ru-RU"/>
        </w:rPr>
        <w:t>Характеристика насосного оборудования, установленного на ВЗУ</w:t>
      </w:r>
    </w:p>
    <w:tbl>
      <w:tblPr>
        <w:tblW w:w="98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5"/>
        <w:gridCol w:w="2007"/>
        <w:gridCol w:w="1196"/>
        <w:gridCol w:w="992"/>
        <w:gridCol w:w="1274"/>
        <w:gridCol w:w="927"/>
        <w:gridCol w:w="1372"/>
        <w:gridCol w:w="1460"/>
      </w:tblGrid>
      <w:tr w:rsidR="00FB63A5" w:rsidRPr="00FB63A5" w:rsidTr="00FB63A5">
        <w:trPr>
          <w:trHeight w:val="300"/>
          <w:jc w:val="center"/>
        </w:trPr>
        <w:tc>
          <w:tcPr>
            <w:tcW w:w="625" w:type="dxa"/>
            <w:vMerge w:val="restart"/>
            <w:shd w:val="clear" w:color="auto" w:fill="auto"/>
          </w:tcPr>
          <w:p w:rsidR="00FB63A5" w:rsidRPr="00FB63A5" w:rsidRDefault="00FB63A5" w:rsidP="00FB63A5">
            <w:pPr>
              <w:suppressAutoHyphens w:val="0"/>
              <w:spacing w:line="240" w:lineRule="auto"/>
              <w:jc w:val="center"/>
              <w:rPr>
                <w:b/>
                <w:bCs/>
                <w:sz w:val="22"/>
                <w:szCs w:val="20"/>
                <w:lang w:eastAsia="ru-RU"/>
              </w:rPr>
            </w:pPr>
            <w:proofErr w:type="gramStart"/>
            <w:r w:rsidRPr="00FB63A5">
              <w:rPr>
                <w:b/>
                <w:bCs/>
                <w:sz w:val="22"/>
                <w:szCs w:val="20"/>
                <w:lang w:eastAsia="ru-RU"/>
              </w:rPr>
              <w:t>№  п</w:t>
            </w:r>
            <w:proofErr w:type="gramEnd"/>
            <w:r w:rsidRPr="00FB63A5">
              <w:rPr>
                <w:b/>
                <w:bCs/>
                <w:sz w:val="22"/>
                <w:szCs w:val="20"/>
                <w:lang w:eastAsia="ru-RU"/>
              </w:rPr>
              <w:t>/п</w:t>
            </w:r>
          </w:p>
        </w:tc>
        <w:tc>
          <w:tcPr>
            <w:tcW w:w="2007" w:type="dxa"/>
            <w:vMerge w:val="restart"/>
            <w:shd w:val="clear" w:color="auto" w:fill="auto"/>
          </w:tcPr>
          <w:p w:rsidR="00FB63A5" w:rsidRPr="00FB63A5" w:rsidRDefault="00FB63A5" w:rsidP="00FB63A5">
            <w:pPr>
              <w:suppressAutoHyphens w:val="0"/>
              <w:spacing w:line="240" w:lineRule="auto"/>
              <w:jc w:val="center"/>
              <w:rPr>
                <w:b/>
                <w:bCs/>
                <w:sz w:val="22"/>
                <w:szCs w:val="20"/>
                <w:lang w:eastAsia="ru-RU"/>
              </w:rPr>
            </w:pPr>
            <w:r w:rsidRPr="00FB63A5">
              <w:rPr>
                <w:b/>
                <w:bCs/>
                <w:sz w:val="22"/>
                <w:szCs w:val="20"/>
                <w:lang w:eastAsia="ru-RU"/>
              </w:rPr>
              <w:t>Наименование узла и его местоположение</w:t>
            </w:r>
          </w:p>
        </w:tc>
        <w:tc>
          <w:tcPr>
            <w:tcW w:w="1196" w:type="dxa"/>
            <w:vMerge w:val="restart"/>
            <w:shd w:val="clear" w:color="auto" w:fill="auto"/>
          </w:tcPr>
          <w:p w:rsidR="00FB63A5" w:rsidRPr="00FB63A5" w:rsidRDefault="00FB63A5" w:rsidP="00FB63A5">
            <w:pPr>
              <w:suppressAutoHyphens w:val="0"/>
              <w:spacing w:line="240" w:lineRule="auto"/>
              <w:jc w:val="center"/>
              <w:rPr>
                <w:b/>
                <w:bCs/>
                <w:sz w:val="22"/>
                <w:szCs w:val="20"/>
                <w:lang w:eastAsia="ru-RU"/>
              </w:rPr>
            </w:pPr>
            <w:r w:rsidRPr="00FB63A5">
              <w:rPr>
                <w:b/>
                <w:bCs/>
                <w:sz w:val="22"/>
                <w:szCs w:val="20"/>
                <w:lang w:eastAsia="ru-RU"/>
              </w:rPr>
              <w:t>Кол-во и объем резервуаров, м³</w:t>
            </w:r>
          </w:p>
        </w:tc>
        <w:tc>
          <w:tcPr>
            <w:tcW w:w="4565" w:type="dxa"/>
            <w:gridSpan w:val="4"/>
            <w:shd w:val="clear" w:color="auto" w:fill="auto"/>
            <w:noWrap/>
          </w:tcPr>
          <w:p w:rsidR="00FB63A5" w:rsidRPr="00FB63A5" w:rsidRDefault="00FB63A5" w:rsidP="00FB63A5">
            <w:pPr>
              <w:suppressAutoHyphens w:val="0"/>
              <w:spacing w:line="240" w:lineRule="auto"/>
              <w:jc w:val="center"/>
              <w:rPr>
                <w:b/>
                <w:bCs/>
                <w:sz w:val="22"/>
                <w:szCs w:val="20"/>
                <w:lang w:eastAsia="ru-RU"/>
              </w:rPr>
            </w:pPr>
            <w:r w:rsidRPr="00FB63A5">
              <w:rPr>
                <w:b/>
                <w:bCs/>
                <w:sz w:val="22"/>
                <w:szCs w:val="20"/>
                <w:lang w:eastAsia="ru-RU"/>
              </w:rPr>
              <w:t xml:space="preserve">Оборудование </w:t>
            </w:r>
          </w:p>
        </w:tc>
        <w:tc>
          <w:tcPr>
            <w:tcW w:w="1460" w:type="dxa"/>
            <w:vMerge w:val="restart"/>
            <w:shd w:val="clear" w:color="auto" w:fill="auto"/>
          </w:tcPr>
          <w:p w:rsidR="00FB63A5" w:rsidRPr="00FB63A5" w:rsidRDefault="00FB63A5" w:rsidP="00FB63A5">
            <w:pPr>
              <w:suppressAutoHyphens w:val="0"/>
              <w:spacing w:line="240" w:lineRule="auto"/>
              <w:jc w:val="center"/>
              <w:rPr>
                <w:b/>
                <w:bCs/>
                <w:sz w:val="22"/>
                <w:szCs w:val="20"/>
                <w:lang w:eastAsia="ru-RU"/>
              </w:rPr>
            </w:pPr>
            <w:proofErr w:type="spellStart"/>
            <w:proofErr w:type="gramStart"/>
            <w:r w:rsidRPr="00FB63A5">
              <w:rPr>
                <w:b/>
                <w:bCs/>
                <w:sz w:val="22"/>
                <w:szCs w:val="20"/>
                <w:lang w:eastAsia="ru-RU"/>
              </w:rPr>
              <w:t>Примеча-ние</w:t>
            </w:r>
            <w:proofErr w:type="spellEnd"/>
            <w:proofErr w:type="gramEnd"/>
          </w:p>
        </w:tc>
      </w:tr>
      <w:tr w:rsidR="00FB63A5" w:rsidRPr="00FB63A5" w:rsidTr="00FB63A5">
        <w:trPr>
          <w:trHeight w:val="1035"/>
          <w:jc w:val="center"/>
        </w:trPr>
        <w:tc>
          <w:tcPr>
            <w:tcW w:w="625" w:type="dxa"/>
            <w:vMerge/>
            <w:shd w:val="clear" w:color="auto" w:fill="auto"/>
          </w:tcPr>
          <w:p w:rsidR="00FB63A5" w:rsidRPr="00FB63A5" w:rsidRDefault="00FB63A5" w:rsidP="00FB63A5">
            <w:pPr>
              <w:suppressAutoHyphens w:val="0"/>
              <w:spacing w:line="240" w:lineRule="auto"/>
              <w:jc w:val="center"/>
              <w:rPr>
                <w:b/>
                <w:bCs/>
                <w:sz w:val="22"/>
                <w:szCs w:val="20"/>
                <w:lang w:eastAsia="ru-RU"/>
              </w:rPr>
            </w:pPr>
          </w:p>
        </w:tc>
        <w:tc>
          <w:tcPr>
            <w:tcW w:w="2007" w:type="dxa"/>
            <w:vMerge/>
            <w:shd w:val="clear" w:color="auto" w:fill="auto"/>
          </w:tcPr>
          <w:p w:rsidR="00FB63A5" w:rsidRPr="00FB63A5" w:rsidRDefault="00FB63A5" w:rsidP="00FB63A5">
            <w:pPr>
              <w:suppressAutoHyphens w:val="0"/>
              <w:spacing w:line="240" w:lineRule="auto"/>
              <w:jc w:val="center"/>
              <w:rPr>
                <w:b/>
                <w:bCs/>
                <w:sz w:val="22"/>
                <w:szCs w:val="20"/>
                <w:lang w:eastAsia="ru-RU"/>
              </w:rPr>
            </w:pPr>
          </w:p>
        </w:tc>
        <w:tc>
          <w:tcPr>
            <w:tcW w:w="1196" w:type="dxa"/>
            <w:vMerge/>
            <w:shd w:val="clear" w:color="auto" w:fill="auto"/>
          </w:tcPr>
          <w:p w:rsidR="00FB63A5" w:rsidRPr="00FB63A5" w:rsidRDefault="00FB63A5" w:rsidP="00FB63A5">
            <w:pPr>
              <w:suppressAutoHyphens w:val="0"/>
              <w:spacing w:line="240" w:lineRule="auto"/>
              <w:jc w:val="center"/>
              <w:rPr>
                <w:b/>
                <w:bCs/>
                <w:sz w:val="22"/>
                <w:szCs w:val="20"/>
                <w:lang w:eastAsia="ru-RU"/>
              </w:rPr>
            </w:pPr>
          </w:p>
        </w:tc>
        <w:tc>
          <w:tcPr>
            <w:tcW w:w="992" w:type="dxa"/>
            <w:shd w:val="clear" w:color="auto" w:fill="auto"/>
          </w:tcPr>
          <w:p w:rsidR="00FB63A5" w:rsidRPr="00FB63A5" w:rsidRDefault="00FB63A5" w:rsidP="00FB63A5">
            <w:pPr>
              <w:suppressAutoHyphens w:val="0"/>
              <w:spacing w:line="240" w:lineRule="auto"/>
              <w:jc w:val="center"/>
              <w:rPr>
                <w:b/>
                <w:bCs/>
                <w:sz w:val="22"/>
                <w:szCs w:val="20"/>
                <w:lang w:eastAsia="ru-RU"/>
              </w:rPr>
            </w:pPr>
            <w:r w:rsidRPr="00FB63A5">
              <w:rPr>
                <w:b/>
                <w:bCs/>
                <w:sz w:val="22"/>
                <w:szCs w:val="20"/>
                <w:lang w:eastAsia="ru-RU"/>
              </w:rPr>
              <w:t>марка насоса</w:t>
            </w:r>
          </w:p>
        </w:tc>
        <w:tc>
          <w:tcPr>
            <w:tcW w:w="1274" w:type="dxa"/>
            <w:shd w:val="clear" w:color="auto" w:fill="auto"/>
          </w:tcPr>
          <w:p w:rsidR="00FB63A5" w:rsidRPr="00FB63A5" w:rsidRDefault="00FB63A5" w:rsidP="00FB63A5">
            <w:pPr>
              <w:suppressAutoHyphens w:val="0"/>
              <w:spacing w:line="240" w:lineRule="auto"/>
              <w:jc w:val="center"/>
              <w:rPr>
                <w:b/>
                <w:bCs/>
                <w:sz w:val="22"/>
                <w:szCs w:val="20"/>
                <w:lang w:eastAsia="ru-RU"/>
              </w:rPr>
            </w:pPr>
            <w:proofErr w:type="spellStart"/>
            <w:r w:rsidRPr="00FB63A5">
              <w:rPr>
                <w:b/>
                <w:bCs/>
                <w:sz w:val="22"/>
                <w:szCs w:val="20"/>
                <w:lang w:eastAsia="ru-RU"/>
              </w:rPr>
              <w:t>производ</w:t>
            </w:r>
            <w:proofErr w:type="spellEnd"/>
            <w:r w:rsidRPr="00FB63A5">
              <w:rPr>
                <w:b/>
                <w:bCs/>
                <w:sz w:val="22"/>
                <w:szCs w:val="20"/>
                <w:lang w:eastAsia="ru-RU"/>
              </w:rPr>
              <w:t>. м³/ч</w:t>
            </w:r>
          </w:p>
        </w:tc>
        <w:tc>
          <w:tcPr>
            <w:tcW w:w="927" w:type="dxa"/>
            <w:shd w:val="clear" w:color="auto" w:fill="auto"/>
          </w:tcPr>
          <w:p w:rsidR="00FB63A5" w:rsidRPr="00FB63A5" w:rsidRDefault="00FB63A5" w:rsidP="00FB63A5">
            <w:pPr>
              <w:suppressAutoHyphens w:val="0"/>
              <w:spacing w:line="240" w:lineRule="auto"/>
              <w:jc w:val="center"/>
              <w:rPr>
                <w:b/>
                <w:bCs/>
                <w:sz w:val="22"/>
                <w:szCs w:val="20"/>
                <w:lang w:eastAsia="ru-RU"/>
              </w:rPr>
            </w:pPr>
            <w:r w:rsidRPr="00FB63A5">
              <w:rPr>
                <w:b/>
                <w:bCs/>
                <w:sz w:val="22"/>
                <w:szCs w:val="20"/>
                <w:lang w:eastAsia="ru-RU"/>
              </w:rPr>
              <w:t>напор, м</w:t>
            </w:r>
            <w:r w:rsidRPr="00FB63A5">
              <w:rPr>
                <w:b/>
                <w:bCs/>
                <w:sz w:val="22"/>
                <w:szCs w:val="20"/>
                <w:lang w:eastAsia="ru-RU"/>
              </w:rPr>
              <w:br/>
            </w:r>
            <w:proofErr w:type="spellStart"/>
            <w:r w:rsidRPr="00FB63A5">
              <w:rPr>
                <w:b/>
                <w:bCs/>
                <w:sz w:val="22"/>
                <w:szCs w:val="20"/>
                <w:lang w:eastAsia="ru-RU"/>
              </w:rPr>
              <w:t>сут</w:t>
            </w:r>
            <w:proofErr w:type="spellEnd"/>
            <w:r w:rsidRPr="00FB63A5">
              <w:rPr>
                <w:b/>
                <w:bCs/>
                <w:sz w:val="22"/>
                <w:szCs w:val="20"/>
                <w:lang w:eastAsia="ru-RU"/>
              </w:rPr>
              <w:t>.</w:t>
            </w:r>
          </w:p>
        </w:tc>
        <w:tc>
          <w:tcPr>
            <w:tcW w:w="1372" w:type="dxa"/>
            <w:shd w:val="clear" w:color="auto" w:fill="auto"/>
          </w:tcPr>
          <w:p w:rsidR="00FB63A5" w:rsidRPr="00FB63A5" w:rsidRDefault="00FB63A5" w:rsidP="00FB63A5">
            <w:pPr>
              <w:suppressAutoHyphens w:val="0"/>
              <w:spacing w:line="240" w:lineRule="auto"/>
              <w:jc w:val="center"/>
              <w:rPr>
                <w:b/>
                <w:bCs/>
                <w:sz w:val="22"/>
                <w:szCs w:val="20"/>
                <w:lang w:eastAsia="ru-RU"/>
              </w:rPr>
            </w:pPr>
            <w:r w:rsidRPr="00FB63A5">
              <w:rPr>
                <w:b/>
                <w:bCs/>
                <w:sz w:val="22"/>
                <w:szCs w:val="20"/>
                <w:lang w:eastAsia="ru-RU"/>
              </w:rPr>
              <w:t>мощность, кВт</w:t>
            </w:r>
          </w:p>
        </w:tc>
        <w:tc>
          <w:tcPr>
            <w:tcW w:w="1460" w:type="dxa"/>
            <w:vMerge/>
            <w:shd w:val="clear" w:color="auto" w:fill="auto"/>
          </w:tcPr>
          <w:p w:rsidR="00FB63A5" w:rsidRPr="00FB63A5" w:rsidRDefault="00FB63A5" w:rsidP="00FB63A5">
            <w:pPr>
              <w:suppressAutoHyphens w:val="0"/>
              <w:spacing w:line="240" w:lineRule="auto"/>
              <w:rPr>
                <w:sz w:val="22"/>
                <w:szCs w:val="22"/>
                <w:lang w:eastAsia="ru-RU"/>
              </w:rPr>
            </w:pPr>
          </w:p>
        </w:tc>
      </w:tr>
      <w:tr w:rsidR="00FB63A5" w:rsidRPr="00FB63A5" w:rsidTr="00FB63A5">
        <w:trPr>
          <w:trHeight w:val="379"/>
          <w:jc w:val="center"/>
        </w:trPr>
        <w:tc>
          <w:tcPr>
            <w:tcW w:w="625" w:type="dxa"/>
            <w:vMerge w:val="restart"/>
            <w:shd w:val="clear" w:color="auto" w:fill="auto"/>
            <w:noWrap/>
          </w:tcPr>
          <w:p w:rsidR="00FB63A5" w:rsidRPr="00FB63A5" w:rsidRDefault="00FB63A5" w:rsidP="00FB63A5">
            <w:pPr>
              <w:suppressAutoHyphens w:val="0"/>
              <w:spacing w:line="240" w:lineRule="auto"/>
              <w:rPr>
                <w:sz w:val="22"/>
                <w:szCs w:val="22"/>
                <w:lang w:eastAsia="ru-RU"/>
              </w:rPr>
            </w:pPr>
            <w:r w:rsidRPr="00FB63A5">
              <w:rPr>
                <w:sz w:val="22"/>
                <w:szCs w:val="22"/>
                <w:lang w:eastAsia="ru-RU"/>
              </w:rPr>
              <w:t>1</w:t>
            </w:r>
          </w:p>
        </w:tc>
        <w:tc>
          <w:tcPr>
            <w:tcW w:w="2007" w:type="dxa"/>
            <w:vMerge w:val="restart"/>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ПНС-49 (261 Рем. завода)</w:t>
            </w:r>
          </w:p>
        </w:tc>
        <w:tc>
          <w:tcPr>
            <w:tcW w:w="1196" w:type="dxa"/>
            <w:vMerge w:val="restart"/>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w:t>
            </w:r>
          </w:p>
        </w:tc>
        <w:tc>
          <w:tcPr>
            <w:tcW w:w="992" w:type="dxa"/>
            <w:shd w:val="clear" w:color="auto" w:fill="auto"/>
            <w:noWrap/>
          </w:tcPr>
          <w:p w:rsidR="00FB63A5" w:rsidRPr="00FB63A5" w:rsidRDefault="00FB63A5" w:rsidP="00FB63A5">
            <w:pPr>
              <w:suppressAutoHyphens w:val="0"/>
              <w:spacing w:line="240" w:lineRule="auto"/>
              <w:rPr>
                <w:sz w:val="22"/>
                <w:szCs w:val="22"/>
                <w:lang w:eastAsia="ru-RU"/>
              </w:rPr>
            </w:pPr>
            <w:r w:rsidRPr="00FB63A5">
              <w:rPr>
                <w:sz w:val="22"/>
                <w:szCs w:val="22"/>
                <w:lang w:eastAsia="ru-RU"/>
              </w:rPr>
              <w:t>К45/30</w:t>
            </w:r>
          </w:p>
        </w:tc>
        <w:tc>
          <w:tcPr>
            <w:tcW w:w="1274" w:type="dxa"/>
            <w:shd w:val="clear" w:color="auto" w:fill="auto"/>
            <w:noWrap/>
          </w:tcPr>
          <w:p w:rsidR="00FB63A5" w:rsidRPr="00FB63A5" w:rsidRDefault="00FB63A5" w:rsidP="00FB63A5">
            <w:pPr>
              <w:suppressAutoHyphens w:val="0"/>
              <w:spacing w:line="240" w:lineRule="auto"/>
              <w:rPr>
                <w:sz w:val="22"/>
                <w:szCs w:val="22"/>
                <w:lang w:eastAsia="ru-RU"/>
              </w:rPr>
            </w:pPr>
            <w:r w:rsidRPr="00FB63A5">
              <w:rPr>
                <w:sz w:val="22"/>
                <w:szCs w:val="22"/>
                <w:lang w:eastAsia="ru-RU"/>
              </w:rPr>
              <w:t>45</w:t>
            </w:r>
          </w:p>
        </w:tc>
        <w:tc>
          <w:tcPr>
            <w:tcW w:w="927" w:type="dxa"/>
            <w:shd w:val="clear" w:color="auto" w:fill="auto"/>
            <w:noWrap/>
          </w:tcPr>
          <w:p w:rsidR="00FB63A5" w:rsidRPr="00FB63A5" w:rsidRDefault="00FB63A5" w:rsidP="00FB63A5">
            <w:pPr>
              <w:suppressAutoHyphens w:val="0"/>
              <w:spacing w:line="240" w:lineRule="auto"/>
              <w:rPr>
                <w:sz w:val="22"/>
                <w:szCs w:val="22"/>
                <w:lang w:eastAsia="ru-RU"/>
              </w:rPr>
            </w:pPr>
            <w:r w:rsidRPr="00FB63A5">
              <w:rPr>
                <w:sz w:val="22"/>
                <w:szCs w:val="22"/>
                <w:lang w:eastAsia="ru-RU"/>
              </w:rPr>
              <w:t>30</w:t>
            </w:r>
          </w:p>
        </w:tc>
        <w:tc>
          <w:tcPr>
            <w:tcW w:w="1372" w:type="dxa"/>
            <w:shd w:val="clear" w:color="auto" w:fill="auto"/>
            <w:noWrap/>
          </w:tcPr>
          <w:p w:rsidR="00FB63A5" w:rsidRPr="00FB63A5" w:rsidRDefault="00FB63A5" w:rsidP="00FB63A5">
            <w:pPr>
              <w:suppressAutoHyphens w:val="0"/>
              <w:spacing w:line="240" w:lineRule="auto"/>
              <w:rPr>
                <w:sz w:val="22"/>
                <w:szCs w:val="22"/>
                <w:lang w:eastAsia="ru-RU"/>
              </w:rPr>
            </w:pPr>
            <w:r w:rsidRPr="00FB63A5">
              <w:rPr>
                <w:sz w:val="22"/>
                <w:szCs w:val="22"/>
                <w:lang w:eastAsia="ru-RU"/>
              </w:rPr>
              <w:t>5,5</w:t>
            </w:r>
          </w:p>
        </w:tc>
        <w:tc>
          <w:tcPr>
            <w:tcW w:w="1460" w:type="dxa"/>
            <w:shd w:val="clear" w:color="auto" w:fill="auto"/>
            <w:noWrap/>
          </w:tcPr>
          <w:p w:rsidR="00FB63A5" w:rsidRPr="00FB63A5" w:rsidRDefault="00FB63A5" w:rsidP="00FB63A5">
            <w:pPr>
              <w:suppressAutoHyphens w:val="0"/>
              <w:spacing w:line="240" w:lineRule="auto"/>
              <w:rPr>
                <w:sz w:val="22"/>
                <w:szCs w:val="22"/>
                <w:lang w:eastAsia="ru-RU"/>
              </w:rPr>
            </w:pPr>
            <w:r w:rsidRPr="00FB63A5">
              <w:rPr>
                <w:sz w:val="22"/>
                <w:szCs w:val="22"/>
                <w:lang w:eastAsia="ru-RU"/>
              </w:rPr>
              <w:t>-</w:t>
            </w:r>
          </w:p>
        </w:tc>
      </w:tr>
      <w:tr w:rsidR="00FB63A5" w:rsidRPr="00FB63A5" w:rsidTr="00FB63A5">
        <w:trPr>
          <w:trHeight w:val="413"/>
          <w:jc w:val="center"/>
        </w:trPr>
        <w:tc>
          <w:tcPr>
            <w:tcW w:w="625" w:type="dxa"/>
            <w:vMerge/>
            <w:shd w:val="clear" w:color="auto" w:fill="auto"/>
          </w:tcPr>
          <w:p w:rsidR="00FB63A5" w:rsidRPr="00FB63A5" w:rsidRDefault="00FB63A5" w:rsidP="00FB63A5">
            <w:pPr>
              <w:suppressAutoHyphens w:val="0"/>
              <w:spacing w:line="240" w:lineRule="auto"/>
              <w:rPr>
                <w:sz w:val="22"/>
                <w:szCs w:val="22"/>
                <w:lang w:eastAsia="ru-RU"/>
              </w:rPr>
            </w:pPr>
          </w:p>
        </w:tc>
        <w:tc>
          <w:tcPr>
            <w:tcW w:w="2007" w:type="dxa"/>
            <w:vMerge/>
            <w:shd w:val="clear" w:color="auto" w:fill="auto"/>
          </w:tcPr>
          <w:p w:rsidR="00FB63A5" w:rsidRPr="00FB63A5" w:rsidRDefault="00FB63A5" w:rsidP="00FB63A5">
            <w:pPr>
              <w:suppressAutoHyphens w:val="0"/>
              <w:spacing w:line="240" w:lineRule="auto"/>
              <w:rPr>
                <w:sz w:val="22"/>
                <w:szCs w:val="22"/>
                <w:lang w:eastAsia="ru-RU"/>
              </w:rPr>
            </w:pPr>
          </w:p>
        </w:tc>
        <w:tc>
          <w:tcPr>
            <w:tcW w:w="1196" w:type="dxa"/>
            <w:vMerge/>
            <w:shd w:val="clear" w:color="auto" w:fill="auto"/>
          </w:tcPr>
          <w:p w:rsidR="00FB63A5" w:rsidRPr="00FB63A5" w:rsidRDefault="00FB63A5" w:rsidP="00FB63A5">
            <w:pPr>
              <w:suppressAutoHyphens w:val="0"/>
              <w:spacing w:line="240" w:lineRule="auto"/>
              <w:rPr>
                <w:sz w:val="22"/>
                <w:szCs w:val="22"/>
                <w:lang w:eastAsia="ru-RU"/>
              </w:rPr>
            </w:pPr>
          </w:p>
        </w:tc>
        <w:tc>
          <w:tcPr>
            <w:tcW w:w="992" w:type="dxa"/>
            <w:shd w:val="clear" w:color="auto" w:fill="auto"/>
            <w:noWrap/>
          </w:tcPr>
          <w:p w:rsidR="00FB63A5" w:rsidRPr="00FB63A5" w:rsidRDefault="00FB63A5" w:rsidP="00FB63A5">
            <w:pPr>
              <w:suppressAutoHyphens w:val="0"/>
              <w:spacing w:line="240" w:lineRule="auto"/>
              <w:rPr>
                <w:sz w:val="22"/>
                <w:szCs w:val="22"/>
                <w:lang w:eastAsia="ru-RU"/>
              </w:rPr>
            </w:pPr>
            <w:r w:rsidRPr="00FB63A5">
              <w:rPr>
                <w:sz w:val="22"/>
                <w:szCs w:val="22"/>
                <w:lang w:eastAsia="ru-RU"/>
              </w:rPr>
              <w:t>К45/30</w:t>
            </w:r>
          </w:p>
        </w:tc>
        <w:tc>
          <w:tcPr>
            <w:tcW w:w="1274" w:type="dxa"/>
            <w:shd w:val="clear" w:color="auto" w:fill="auto"/>
            <w:noWrap/>
          </w:tcPr>
          <w:p w:rsidR="00FB63A5" w:rsidRPr="00FB63A5" w:rsidRDefault="00FB63A5" w:rsidP="00FB63A5">
            <w:pPr>
              <w:suppressAutoHyphens w:val="0"/>
              <w:spacing w:line="240" w:lineRule="auto"/>
              <w:rPr>
                <w:sz w:val="22"/>
                <w:szCs w:val="22"/>
                <w:lang w:eastAsia="ru-RU"/>
              </w:rPr>
            </w:pPr>
            <w:r w:rsidRPr="00FB63A5">
              <w:rPr>
                <w:sz w:val="22"/>
                <w:szCs w:val="22"/>
                <w:lang w:eastAsia="ru-RU"/>
              </w:rPr>
              <w:t>45</w:t>
            </w:r>
          </w:p>
        </w:tc>
        <w:tc>
          <w:tcPr>
            <w:tcW w:w="927" w:type="dxa"/>
            <w:shd w:val="clear" w:color="auto" w:fill="auto"/>
            <w:noWrap/>
          </w:tcPr>
          <w:p w:rsidR="00FB63A5" w:rsidRPr="00FB63A5" w:rsidRDefault="00FB63A5" w:rsidP="00FB63A5">
            <w:pPr>
              <w:suppressAutoHyphens w:val="0"/>
              <w:spacing w:line="240" w:lineRule="auto"/>
              <w:rPr>
                <w:sz w:val="22"/>
                <w:szCs w:val="22"/>
                <w:lang w:eastAsia="ru-RU"/>
              </w:rPr>
            </w:pPr>
            <w:r w:rsidRPr="00FB63A5">
              <w:rPr>
                <w:sz w:val="22"/>
                <w:szCs w:val="22"/>
                <w:lang w:eastAsia="ru-RU"/>
              </w:rPr>
              <w:t>30</w:t>
            </w:r>
          </w:p>
        </w:tc>
        <w:tc>
          <w:tcPr>
            <w:tcW w:w="1372" w:type="dxa"/>
            <w:shd w:val="clear" w:color="auto" w:fill="auto"/>
            <w:noWrap/>
          </w:tcPr>
          <w:p w:rsidR="00FB63A5" w:rsidRPr="00FB63A5" w:rsidRDefault="00FB63A5" w:rsidP="00FB63A5">
            <w:pPr>
              <w:suppressAutoHyphens w:val="0"/>
              <w:spacing w:line="240" w:lineRule="auto"/>
              <w:rPr>
                <w:sz w:val="22"/>
                <w:szCs w:val="22"/>
                <w:lang w:eastAsia="ru-RU"/>
              </w:rPr>
            </w:pPr>
            <w:r w:rsidRPr="00FB63A5">
              <w:rPr>
                <w:sz w:val="22"/>
                <w:szCs w:val="22"/>
                <w:lang w:eastAsia="ru-RU"/>
              </w:rPr>
              <w:t>5,5</w:t>
            </w:r>
          </w:p>
        </w:tc>
        <w:tc>
          <w:tcPr>
            <w:tcW w:w="1460" w:type="dxa"/>
            <w:shd w:val="clear" w:color="auto" w:fill="auto"/>
            <w:noWrap/>
          </w:tcPr>
          <w:p w:rsidR="00FB63A5" w:rsidRPr="00FB63A5" w:rsidRDefault="00FB63A5" w:rsidP="00FB63A5">
            <w:pPr>
              <w:suppressAutoHyphens w:val="0"/>
              <w:spacing w:line="240" w:lineRule="auto"/>
              <w:rPr>
                <w:sz w:val="22"/>
                <w:szCs w:val="22"/>
                <w:lang w:eastAsia="ru-RU"/>
              </w:rPr>
            </w:pPr>
            <w:r w:rsidRPr="00FB63A5">
              <w:rPr>
                <w:sz w:val="22"/>
                <w:szCs w:val="22"/>
                <w:lang w:eastAsia="ru-RU"/>
              </w:rPr>
              <w:t>-</w:t>
            </w:r>
          </w:p>
        </w:tc>
      </w:tr>
    </w:tbl>
    <w:p w:rsidR="00FB63A5" w:rsidRPr="00FB63A5" w:rsidRDefault="00FB63A5" w:rsidP="00FB63A5">
      <w:pPr>
        <w:suppressAutoHyphens w:val="0"/>
        <w:spacing w:after="60" w:line="240" w:lineRule="auto"/>
        <w:jc w:val="both"/>
        <w:rPr>
          <w:lang w:eastAsia="ru-RU"/>
        </w:rPr>
      </w:pPr>
    </w:p>
    <w:p w:rsidR="00FB63A5" w:rsidRPr="00FB63A5" w:rsidRDefault="00FB63A5" w:rsidP="00FB63A5">
      <w:pPr>
        <w:suppressAutoHyphens w:val="0"/>
        <w:spacing w:after="60" w:line="240" w:lineRule="auto"/>
        <w:ind w:firstLine="709"/>
        <w:jc w:val="both"/>
        <w:outlineLvl w:val="3"/>
        <w:rPr>
          <w:b/>
          <w:bCs/>
          <w:lang w:eastAsia="ru-RU"/>
        </w:rPr>
      </w:pPr>
      <w:r w:rsidRPr="00FB63A5">
        <w:rPr>
          <w:b/>
          <w:bCs/>
          <w:lang w:eastAsia="ru-RU"/>
        </w:rPr>
        <w:t>Противопожарное водопотребление</w:t>
      </w:r>
    </w:p>
    <w:p w:rsidR="00FB63A5" w:rsidRPr="00FB63A5" w:rsidRDefault="00FB63A5" w:rsidP="00FB63A5">
      <w:pPr>
        <w:tabs>
          <w:tab w:val="left" w:pos="851"/>
          <w:tab w:val="left" w:pos="13608"/>
        </w:tabs>
        <w:suppressAutoHyphens w:val="0"/>
        <w:spacing w:before="120" w:after="60" w:line="240" w:lineRule="auto"/>
        <w:ind w:firstLine="539"/>
        <w:jc w:val="both"/>
        <w:rPr>
          <w:lang w:eastAsia="ru-RU"/>
        </w:rPr>
      </w:pPr>
      <w:r w:rsidRPr="00FB63A5">
        <w:rPr>
          <w:lang w:eastAsia="ru-RU"/>
        </w:rPr>
        <w:t xml:space="preserve">Пожаротушение </w:t>
      </w:r>
      <w:proofErr w:type="spellStart"/>
      <w:r w:rsidRPr="00FB63A5">
        <w:rPr>
          <w:lang w:eastAsia="ru-RU"/>
        </w:rPr>
        <w:t>р.п.Панковка</w:t>
      </w:r>
      <w:proofErr w:type="spellEnd"/>
      <w:r w:rsidRPr="00FB63A5">
        <w:rPr>
          <w:lang w:eastAsia="ru-RU"/>
        </w:rPr>
        <w:t xml:space="preserve"> осуществляется из пожарных гидрантов, установленных на </w:t>
      </w:r>
      <w:bookmarkStart w:id="39" w:name="_Hlk141092277"/>
      <w:r w:rsidRPr="00FB63A5">
        <w:rPr>
          <w:lang w:eastAsia="ru-RU"/>
        </w:rPr>
        <w:t>кольцевых сетях хозяйственно-питьевого водопровода и существующих пожарных водоёмов (2 шт.).</w:t>
      </w:r>
    </w:p>
    <w:p w:rsidR="00FB63A5" w:rsidRPr="00FB63A5" w:rsidRDefault="00FB63A5" w:rsidP="00FB63A5">
      <w:pPr>
        <w:suppressAutoHyphens w:val="0"/>
        <w:spacing w:after="60" w:line="240" w:lineRule="auto"/>
        <w:ind w:firstLine="709"/>
        <w:jc w:val="both"/>
        <w:outlineLvl w:val="3"/>
        <w:rPr>
          <w:lang w:eastAsia="ru-RU"/>
        </w:rPr>
      </w:pPr>
      <w:r w:rsidRPr="00FB63A5">
        <w:rPr>
          <w:lang w:eastAsia="ru-RU"/>
        </w:rPr>
        <w:t>Панковское городское поселение обслуживают пожарные части Великого Новгорода.</w:t>
      </w:r>
      <w:bookmarkEnd w:id="39"/>
    </w:p>
    <w:p w:rsidR="00FB63A5" w:rsidRPr="00FB63A5" w:rsidRDefault="00FB63A5" w:rsidP="00FB63A5">
      <w:pPr>
        <w:suppressAutoHyphens w:val="0"/>
        <w:spacing w:after="60" w:line="240" w:lineRule="auto"/>
        <w:ind w:firstLine="709"/>
        <w:jc w:val="both"/>
        <w:outlineLvl w:val="3"/>
        <w:rPr>
          <w:b/>
          <w:bCs/>
          <w:lang w:eastAsia="ru-RU"/>
        </w:rPr>
      </w:pPr>
      <w:r w:rsidRPr="00FB63A5">
        <w:rPr>
          <w:b/>
          <w:bCs/>
          <w:lang w:eastAsia="ru-RU"/>
        </w:rPr>
        <w:t>Водоотведение</w:t>
      </w:r>
    </w:p>
    <w:p w:rsidR="00FB63A5" w:rsidRPr="00FB63A5" w:rsidRDefault="00FB63A5" w:rsidP="00FB63A5">
      <w:pPr>
        <w:tabs>
          <w:tab w:val="left" w:pos="851"/>
          <w:tab w:val="left" w:pos="13608"/>
        </w:tabs>
        <w:suppressAutoHyphens w:val="0"/>
        <w:spacing w:before="120" w:after="60" w:line="240" w:lineRule="auto"/>
        <w:ind w:firstLine="539"/>
        <w:jc w:val="both"/>
        <w:rPr>
          <w:lang w:eastAsia="ru-RU"/>
        </w:rPr>
      </w:pPr>
      <w:r w:rsidRPr="00FB63A5">
        <w:rPr>
          <w:lang w:eastAsia="ru-RU"/>
        </w:rPr>
        <w:t xml:space="preserve">Сточные воды от существующей жилой застройки, общественных зданий и производственных предприятий </w:t>
      </w:r>
      <w:proofErr w:type="spellStart"/>
      <w:r w:rsidRPr="00FB63A5">
        <w:rPr>
          <w:lang w:eastAsia="ru-RU"/>
        </w:rPr>
        <w:t>р.п</w:t>
      </w:r>
      <w:proofErr w:type="spellEnd"/>
      <w:r w:rsidRPr="00FB63A5">
        <w:rPr>
          <w:lang w:eastAsia="ru-RU"/>
        </w:rPr>
        <w:t xml:space="preserve">. </w:t>
      </w:r>
      <w:proofErr w:type="spellStart"/>
      <w:r w:rsidRPr="00FB63A5">
        <w:rPr>
          <w:lang w:eastAsia="ru-RU"/>
        </w:rPr>
        <w:t>Панковка</w:t>
      </w:r>
      <w:proofErr w:type="spellEnd"/>
      <w:r w:rsidRPr="00FB63A5">
        <w:rPr>
          <w:lang w:eastAsia="ru-RU"/>
        </w:rPr>
        <w:t xml:space="preserve"> самотеком по закрытой системе канализации поступают в приёмные резервуары канализационных насосных станций:</w:t>
      </w:r>
    </w:p>
    <w:p w:rsidR="00FB63A5" w:rsidRPr="00FB63A5" w:rsidRDefault="00FB63A5" w:rsidP="00FB63A5">
      <w:pPr>
        <w:tabs>
          <w:tab w:val="left" w:pos="851"/>
          <w:tab w:val="left" w:pos="13608"/>
        </w:tabs>
        <w:suppressAutoHyphens w:val="0"/>
        <w:spacing w:before="120" w:after="60" w:line="240" w:lineRule="auto"/>
        <w:ind w:firstLine="539"/>
        <w:jc w:val="both"/>
        <w:rPr>
          <w:lang w:eastAsia="ru-RU"/>
        </w:rPr>
      </w:pPr>
      <w:r w:rsidRPr="00FB63A5">
        <w:rPr>
          <w:lang w:eastAsia="ru-RU"/>
        </w:rPr>
        <w:t xml:space="preserve">– КНС № 261 </w:t>
      </w:r>
    </w:p>
    <w:p w:rsidR="00FB63A5" w:rsidRPr="00FB63A5" w:rsidRDefault="00FB63A5" w:rsidP="00FB63A5">
      <w:pPr>
        <w:tabs>
          <w:tab w:val="left" w:pos="851"/>
          <w:tab w:val="left" w:pos="13608"/>
        </w:tabs>
        <w:suppressAutoHyphens w:val="0"/>
        <w:spacing w:before="120" w:after="60" w:line="240" w:lineRule="auto"/>
        <w:ind w:firstLine="539"/>
        <w:jc w:val="both"/>
        <w:rPr>
          <w:lang w:eastAsia="ru-RU"/>
        </w:rPr>
      </w:pPr>
      <w:r w:rsidRPr="00FB63A5">
        <w:rPr>
          <w:lang w:eastAsia="ru-RU"/>
        </w:rPr>
        <w:lastRenderedPageBreak/>
        <w:t>– КНС (ДРСУ-3)</w:t>
      </w:r>
    </w:p>
    <w:p w:rsidR="00FB63A5" w:rsidRPr="00FB63A5" w:rsidRDefault="00FB63A5" w:rsidP="00FB63A5">
      <w:pPr>
        <w:tabs>
          <w:tab w:val="left" w:pos="851"/>
          <w:tab w:val="left" w:pos="13608"/>
        </w:tabs>
        <w:suppressAutoHyphens w:val="0"/>
        <w:spacing w:before="120" w:after="60" w:line="240" w:lineRule="auto"/>
        <w:ind w:firstLine="539"/>
        <w:jc w:val="both"/>
        <w:rPr>
          <w:lang w:eastAsia="ru-RU"/>
        </w:rPr>
      </w:pPr>
      <w:r w:rsidRPr="00FB63A5">
        <w:rPr>
          <w:lang w:eastAsia="ru-RU"/>
        </w:rPr>
        <w:t>– КНС (ССК «Новгородский»)</w:t>
      </w:r>
    </w:p>
    <w:p w:rsidR="00FB63A5" w:rsidRPr="00FB63A5" w:rsidRDefault="00FB63A5" w:rsidP="00FB63A5">
      <w:pPr>
        <w:tabs>
          <w:tab w:val="left" w:pos="851"/>
          <w:tab w:val="left" w:pos="13608"/>
        </w:tabs>
        <w:suppressAutoHyphens w:val="0"/>
        <w:spacing w:before="120" w:after="60" w:line="240" w:lineRule="auto"/>
        <w:ind w:firstLine="539"/>
        <w:jc w:val="both"/>
        <w:rPr>
          <w:lang w:eastAsia="ru-RU"/>
        </w:rPr>
      </w:pPr>
      <w:r w:rsidRPr="00FB63A5">
        <w:rPr>
          <w:lang w:eastAsia="ru-RU"/>
        </w:rPr>
        <w:t>– КНС («Стройдеталь»)</w:t>
      </w:r>
    </w:p>
    <w:p w:rsidR="00FB63A5" w:rsidRPr="00FB63A5" w:rsidRDefault="00FB63A5" w:rsidP="00FB63A5">
      <w:pPr>
        <w:tabs>
          <w:tab w:val="left" w:pos="851"/>
          <w:tab w:val="left" w:pos="13608"/>
        </w:tabs>
        <w:suppressAutoHyphens w:val="0"/>
        <w:spacing w:before="120" w:after="60" w:line="240" w:lineRule="auto"/>
        <w:ind w:firstLine="539"/>
        <w:jc w:val="both"/>
        <w:rPr>
          <w:lang w:eastAsia="ru-RU"/>
        </w:rPr>
      </w:pPr>
      <w:r w:rsidRPr="00FB63A5">
        <w:rPr>
          <w:lang w:eastAsia="ru-RU"/>
        </w:rPr>
        <w:t>Сточные воды от КНС («Стройдеталь») по двум напорным коллекторам Ø200 через камеру гашения и самотечному коллектору Ø500 сбрасываются в КНС № 21 Великого Новгорода, расположенную на пересечении ул. 8 Марта и ул. Октябрьской. Сточные воды от КНС № 261, КНС (ДРСУ-3), КНС (ССК «Новгородский») по напорным коллекторам через камеру гашения и далее по самотечным коллекторам 2Ø600 (диаметры требуют уточнения) сбрасываются в самотечный коллектор Ø1200 по пр. Мира. Далее стоки по закрытой системе канализации отводятся на биологические очистные сооружения (БОС) ОАО «Акрон».</w:t>
      </w:r>
    </w:p>
    <w:p w:rsidR="00FB63A5" w:rsidRPr="00FB63A5" w:rsidRDefault="00FB63A5" w:rsidP="00FB63A5">
      <w:pPr>
        <w:tabs>
          <w:tab w:val="left" w:pos="851"/>
          <w:tab w:val="left" w:pos="13608"/>
        </w:tabs>
        <w:suppressAutoHyphens w:val="0"/>
        <w:spacing w:before="120" w:after="60" w:line="240" w:lineRule="auto"/>
        <w:ind w:firstLine="539"/>
        <w:jc w:val="both"/>
        <w:rPr>
          <w:lang w:eastAsia="ru-RU"/>
        </w:rPr>
      </w:pPr>
      <w:r w:rsidRPr="00FB63A5">
        <w:rPr>
          <w:lang w:eastAsia="ru-RU"/>
        </w:rPr>
        <w:t xml:space="preserve">Усадебные жилые дома по ул. Зеленая централизованной бытовой канализации не имеют, стоки от домов сбрасываются в септики с последующим вывозом ассенизационной машиной на очистку на БОС ОАО «Акрон» или БОС </w:t>
      </w:r>
      <w:proofErr w:type="spellStart"/>
      <w:r w:rsidRPr="00FB63A5">
        <w:rPr>
          <w:lang w:eastAsia="ru-RU"/>
        </w:rPr>
        <w:t>Ермолино</w:t>
      </w:r>
      <w:proofErr w:type="spellEnd"/>
      <w:r w:rsidRPr="00FB63A5">
        <w:rPr>
          <w:lang w:eastAsia="ru-RU"/>
        </w:rPr>
        <w:t>.</w:t>
      </w:r>
    </w:p>
    <w:p w:rsidR="00FB63A5" w:rsidRPr="00FB63A5" w:rsidRDefault="00FB63A5" w:rsidP="00FB63A5">
      <w:pPr>
        <w:suppressAutoHyphens w:val="0"/>
        <w:spacing w:line="240" w:lineRule="auto"/>
        <w:ind w:firstLine="709"/>
        <w:jc w:val="both"/>
        <w:rPr>
          <w:rFonts w:eastAsia="Calibri"/>
          <w:lang w:eastAsia="en-US"/>
        </w:rPr>
      </w:pPr>
      <w:r w:rsidRPr="00FB63A5">
        <w:rPr>
          <w:rFonts w:eastAsia="Calibri"/>
          <w:lang w:eastAsia="en-US"/>
        </w:rPr>
        <w:t>Водоотведение от существующей застройки Панковского городского поселения составляет 2193,56 м</w:t>
      </w:r>
      <w:r w:rsidRPr="00FB63A5">
        <w:rPr>
          <w:rFonts w:eastAsia="Calibri"/>
          <w:vertAlign w:val="superscript"/>
          <w:lang w:eastAsia="en-US"/>
        </w:rPr>
        <w:t>3</w:t>
      </w:r>
      <w:r w:rsidRPr="00FB63A5">
        <w:rPr>
          <w:rFonts w:eastAsia="Calibri"/>
          <w:lang w:eastAsia="en-US"/>
        </w:rPr>
        <w:t>/</w:t>
      </w:r>
      <w:proofErr w:type="spellStart"/>
      <w:r w:rsidRPr="00FB63A5">
        <w:rPr>
          <w:rFonts w:eastAsia="Calibri"/>
          <w:lang w:eastAsia="en-US"/>
        </w:rPr>
        <w:t>сут</w:t>
      </w:r>
      <w:proofErr w:type="spellEnd"/>
      <w:r w:rsidRPr="00FB63A5">
        <w:rPr>
          <w:rFonts w:eastAsia="Calibri"/>
          <w:lang w:eastAsia="en-US"/>
        </w:rPr>
        <w:t>, в том числе:</w:t>
      </w:r>
    </w:p>
    <w:p w:rsidR="00FB63A5" w:rsidRPr="00FB63A5" w:rsidRDefault="00FB63A5" w:rsidP="00FB63A5">
      <w:pPr>
        <w:suppressAutoHyphens w:val="0"/>
        <w:spacing w:line="240" w:lineRule="auto"/>
        <w:ind w:firstLine="709"/>
        <w:jc w:val="both"/>
        <w:rPr>
          <w:rFonts w:eastAsia="Calibri"/>
          <w:lang w:eastAsia="en-US"/>
        </w:rPr>
      </w:pPr>
      <w:r w:rsidRPr="00FB63A5">
        <w:rPr>
          <w:rFonts w:eastAsia="Calibri"/>
          <w:lang w:eastAsia="en-US"/>
        </w:rPr>
        <w:t>– на хозяйственно- бытовые нужды 1519,</w:t>
      </w:r>
      <w:proofErr w:type="gramStart"/>
      <w:r w:rsidRPr="00FB63A5">
        <w:rPr>
          <w:rFonts w:eastAsia="Calibri"/>
          <w:lang w:eastAsia="en-US"/>
        </w:rPr>
        <w:t>36  м</w:t>
      </w:r>
      <w:proofErr w:type="gramEnd"/>
      <w:r w:rsidRPr="00FB63A5">
        <w:rPr>
          <w:rFonts w:eastAsia="Calibri"/>
          <w:vertAlign w:val="superscript"/>
          <w:lang w:eastAsia="en-US"/>
        </w:rPr>
        <w:t>3</w:t>
      </w:r>
      <w:r w:rsidRPr="00FB63A5">
        <w:rPr>
          <w:rFonts w:eastAsia="Calibri"/>
          <w:lang w:eastAsia="en-US"/>
        </w:rPr>
        <w:t xml:space="preserve">/ </w:t>
      </w:r>
      <w:proofErr w:type="spellStart"/>
      <w:r w:rsidRPr="00FB63A5">
        <w:rPr>
          <w:rFonts w:eastAsia="Calibri"/>
          <w:lang w:eastAsia="en-US"/>
        </w:rPr>
        <w:t>сут</w:t>
      </w:r>
      <w:proofErr w:type="spellEnd"/>
      <w:r w:rsidRPr="00FB63A5">
        <w:rPr>
          <w:rFonts w:eastAsia="Calibri"/>
          <w:lang w:eastAsia="en-US"/>
        </w:rPr>
        <w:t>.;</w:t>
      </w:r>
    </w:p>
    <w:p w:rsidR="00FB63A5" w:rsidRPr="00FB63A5" w:rsidRDefault="00FB63A5" w:rsidP="00FB63A5">
      <w:pPr>
        <w:suppressAutoHyphens w:val="0"/>
        <w:spacing w:line="240" w:lineRule="auto"/>
        <w:ind w:firstLine="709"/>
        <w:jc w:val="both"/>
        <w:rPr>
          <w:rFonts w:eastAsia="Calibri"/>
          <w:lang w:eastAsia="en-US"/>
        </w:rPr>
      </w:pPr>
      <w:r w:rsidRPr="00FB63A5">
        <w:rPr>
          <w:rFonts w:eastAsia="Calibri"/>
          <w:lang w:eastAsia="en-US"/>
        </w:rPr>
        <w:t>– на производственные нужды 199,</w:t>
      </w:r>
      <w:proofErr w:type="gramStart"/>
      <w:r w:rsidRPr="00FB63A5">
        <w:rPr>
          <w:rFonts w:eastAsia="Calibri"/>
          <w:lang w:eastAsia="en-US"/>
        </w:rPr>
        <w:t>4  м</w:t>
      </w:r>
      <w:proofErr w:type="gramEnd"/>
      <w:r w:rsidRPr="00FB63A5">
        <w:rPr>
          <w:rFonts w:eastAsia="Calibri"/>
          <w:vertAlign w:val="superscript"/>
          <w:lang w:eastAsia="en-US"/>
        </w:rPr>
        <w:t>3</w:t>
      </w:r>
      <w:r w:rsidRPr="00FB63A5">
        <w:rPr>
          <w:rFonts w:eastAsia="Calibri"/>
          <w:lang w:eastAsia="en-US"/>
        </w:rPr>
        <w:t xml:space="preserve">/ </w:t>
      </w:r>
      <w:proofErr w:type="spellStart"/>
      <w:r w:rsidRPr="00FB63A5">
        <w:rPr>
          <w:rFonts w:eastAsia="Calibri"/>
          <w:lang w:eastAsia="en-US"/>
        </w:rPr>
        <w:t>сут</w:t>
      </w:r>
      <w:proofErr w:type="spellEnd"/>
      <w:r w:rsidRPr="00FB63A5">
        <w:rPr>
          <w:rFonts w:eastAsia="Calibri"/>
          <w:lang w:eastAsia="en-US"/>
        </w:rPr>
        <w:t>.</w:t>
      </w:r>
    </w:p>
    <w:p w:rsidR="00FB63A5" w:rsidRPr="00FB63A5" w:rsidRDefault="00FB63A5" w:rsidP="00FB63A5">
      <w:pPr>
        <w:suppressAutoHyphens w:val="0"/>
        <w:spacing w:line="240" w:lineRule="auto"/>
        <w:ind w:firstLine="709"/>
        <w:jc w:val="both"/>
        <w:rPr>
          <w:rFonts w:eastAsia="Calibri"/>
          <w:lang w:eastAsia="en-US"/>
        </w:rPr>
      </w:pPr>
      <w:r w:rsidRPr="00FB63A5">
        <w:rPr>
          <w:rFonts w:eastAsia="Calibri"/>
          <w:lang w:eastAsia="en-US"/>
        </w:rPr>
        <w:t xml:space="preserve">Необходимо выполнить обследования существующих сетей канализации с уточнением принадлежности сетей, диаметров и их местоположения. </w:t>
      </w:r>
    </w:p>
    <w:p w:rsidR="00FB63A5" w:rsidRPr="00FB63A5" w:rsidRDefault="00FB63A5" w:rsidP="00FB63A5">
      <w:pPr>
        <w:suppressAutoHyphens w:val="0"/>
        <w:spacing w:line="240" w:lineRule="auto"/>
        <w:ind w:firstLine="709"/>
        <w:jc w:val="both"/>
        <w:rPr>
          <w:rFonts w:eastAsia="Calibri"/>
          <w:lang w:eastAsia="en-US"/>
        </w:rPr>
      </w:pPr>
      <w:r w:rsidRPr="00FB63A5">
        <w:rPr>
          <w:rFonts w:eastAsia="Calibri"/>
          <w:lang w:eastAsia="en-US"/>
        </w:rPr>
        <w:t>Нормы водоотведения от населения согласно СП 32.13330.2012 «Канализация. Наружные сети и сооружения»:</w:t>
      </w:r>
    </w:p>
    <w:p w:rsidR="00FB63A5" w:rsidRPr="00FB63A5" w:rsidRDefault="00FB63A5" w:rsidP="00FB63A5">
      <w:pPr>
        <w:suppressAutoHyphens w:val="0"/>
        <w:spacing w:line="240" w:lineRule="auto"/>
        <w:ind w:firstLine="709"/>
        <w:jc w:val="both"/>
        <w:rPr>
          <w:rFonts w:eastAsia="Calibri"/>
          <w:lang w:eastAsia="en-US"/>
        </w:rPr>
      </w:pPr>
      <w:r w:rsidRPr="00FB63A5">
        <w:rPr>
          <w:rFonts w:eastAsia="Calibri"/>
          <w:lang w:eastAsia="en-US"/>
        </w:rPr>
        <w:t>– 160 л/</w:t>
      </w:r>
      <w:proofErr w:type="spellStart"/>
      <w:r w:rsidRPr="00FB63A5">
        <w:rPr>
          <w:rFonts w:eastAsia="Calibri"/>
          <w:lang w:eastAsia="en-US"/>
        </w:rPr>
        <w:t>сут</w:t>
      </w:r>
      <w:proofErr w:type="spellEnd"/>
      <w:r w:rsidRPr="00FB63A5">
        <w:rPr>
          <w:rFonts w:eastAsia="Calibri"/>
          <w:lang w:eastAsia="en-US"/>
        </w:rPr>
        <w:t xml:space="preserve"> на одного человека – обеспечение хозяйственно-питьевых нужд населения, проживающего в жилых домах, оборудованных внутренним водопроводом и канализацией;</w:t>
      </w:r>
    </w:p>
    <w:p w:rsidR="00FB63A5" w:rsidRPr="00FB63A5" w:rsidRDefault="00FB63A5" w:rsidP="00FB63A5">
      <w:pPr>
        <w:suppressAutoHyphens w:val="0"/>
        <w:spacing w:line="240" w:lineRule="auto"/>
        <w:ind w:firstLine="709"/>
        <w:jc w:val="both"/>
        <w:rPr>
          <w:rFonts w:eastAsia="Calibri"/>
          <w:lang w:eastAsia="en-US"/>
        </w:rPr>
      </w:pPr>
      <w:r w:rsidRPr="00FB63A5">
        <w:rPr>
          <w:rFonts w:eastAsia="Calibri"/>
          <w:lang w:eastAsia="en-US"/>
        </w:rPr>
        <w:t>– 50 л/</w:t>
      </w:r>
      <w:proofErr w:type="spellStart"/>
      <w:r w:rsidRPr="00FB63A5">
        <w:rPr>
          <w:rFonts w:eastAsia="Calibri"/>
          <w:lang w:eastAsia="en-US"/>
        </w:rPr>
        <w:t>сут</w:t>
      </w:r>
      <w:proofErr w:type="spellEnd"/>
      <w:r w:rsidRPr="00FB63A5">
        <w:rPr>
          <w:rFonts w:eastAsia="Calibri"/>
          <w:lang w:eastAsia="en-US"/>
        </w:rPr>
        <w:t>. на одного человека – норма удельного водоотведения в не канализованных населённых пунктах.</w:t>
      </w:r>
    </w:p>
    <w:p w:rsidR="00FB63A5" w:rsidRPr="00FB63A5" w:rsidRDefault="00FB63A5" w:rsidP="00FB63A5">
      <w:pPr>
        <w:suppressAutoHyphens w:val="0"/>
        <w:spacing w:before="120" w:after="120" w:line="240" w:lineRule="auto"/>
        <w:jc w:val="right"/>
        <w:rPr>
          <w:iCs/>
          <w:lang w:eastAsia="ru-RU"/>
        </w:rPr>
      </w:pPr>
      <w:r w:rsidRPr="00FB63A5">
        <w:rPr>
          <w:iCs/>
          <w:sz w:val="22"/>
          <w:lang w:eastAsia="ru-RU"/>
        </w:rPr>
        <w:t>Таблица 3.13</w:t>
      </w:r>
    </w:p>
    <w:p w:rsidR="00FB63A5" w:rsidRPr="00FB63A5" w:rsidRDefault="00FB63A5" w:rsidP="00FB63A5">
      <w:pPr>
        <w:suppressAutoHyphens w:val="0"/>
        <w:spacing w:before="120" w:after="120" w:line="240" w:lineRule="auto"/>
        <w:jc w:val="center"/>
        <w:rPr>
          <w:b/>
          <w:sz w:val="22"/>
          <w:lang w:eastAsia="ru-RU"/>
        </w:rPr>
      </w:pPr>
      <w:r w:rsidRPr="00FB63A5">
        <w:rPr>
          <w:b/>
          <w:sz w:val="22"/>
          <w:lang w:eastAsia="ru-RU"/>
        </w:rPr>
        <w:t>Характеристика существующих канализационных насосных станций</w:t>
      </w:r>
    </w:p>
    <w:tbl>
      <w:tblPr>
        <w:tblW w:w="90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11"/>
        <w:gridCol w:w="948"/>
        <w:gridCol w:w="1279"/>
        <w:gridCol w:w="2792"/>
        <w:gridCol w:w="987"/>
      </w:tblGrid>
      <w:tr w:rsidR="00FB63A5" w:rsidRPr="00FB63A5" w:rsidTr="00FB63A5">
        <w:trPr>
          <w:trHeight w:val="276"/>
          <w:jc w:val="center"/>
        </w:trPr>
        <w:tc>
          <w:tcPr>
            <w:tcW w:w="3311" w:type="dxa"/>
            <w:vMerge w:val="restart"/>
            <w:shd w:val="clear" w:color="auto" w:fill="auto"/>
          </w:tcPr>
          <w:p w:rsidR="00FB63A5" w:rsidRPr="00FB63A5" w:rsidRDefault="00FB63A5" w:rsidP="00FB63A5">
            <w:pPr>
              <w:suppressAutoHyphens w:val="0"/>
              <w:spacing w:line="240" w:lineRule="auto"/>
              <w:jc w:val="center"/>
              <w:rPr>
                <w:b/>
                <w:bCs/>
                <w:sz w:val="22"/>
                <w:szCs w:val="20"/>
                <w:lang w:eastAsia="ru-RU"/>
              </w:rPr>
            </w:pPr>
            <w:r w:rsidRPr="00FB63A5">
              <w:rPr>
                <w:b/>
                <w:bCs/>
                <w:sz w:val="22"/>
                <w:szCs w:val="20"/>
                <w:lang w:eastAsia="ru-RU"/>
              </w:rPr>
              <w:t>Расположение канализационной насосной станции</w:t>
            </w:r>
          </w:p>
        </w:tc>
        <w:tc>
          <w:tcPr>
            <w:tcW w:w="948" w:type="dxa"/>
            <w:vMerge w:val="restart"/>
            <w:shd w:val="clear" w:color="auto" w:fill="auto"/>
          </w:tcPr>
          <w:p w:rsidR="00FB63A5" w:rsidRPr="00FB63A5" w:rsidRDefault="00FB63A5" w:rsidP="00FB63A5">
            <w:pPr>
              <w:suppressAutoHyphens w:val="0"/>
              <w:spacing w:line="240" w:lineRule="auto"/>
              <w:jc w:val="center"/>
              <w:rPr>
                <w:b/>
                <w:bCs/>
                <w:sz w:val="22"/>
                <w:szCs w:val="20"/>
                <w:lang w:eastAsia="ru-RU"/>
              </w:rPr>
            </w:pPr>
            <w:r w:rsidRPr="00FB63A5">
              <w:rPr>
                <w:b/>
                <w:bCs/>
                <w:sz w:val="22"/>
                <w:szCs w:val="20"/>
                <w:lang w:eastAsia="ru-RU"/>
              </w:rPr>
              <w:t xml:space="preserve">Год </w:t>
            </w:r>
            <w:proofErr w:type="spellStart"/>
            <w:r w:rsidRPr="00FB63A5">
              <w:rPr>
                <w:b/>
                <w:bCs/>
                <w:sz w:val="22"/>
                <w:szCs w:val="20"/>
                <w:lang w:eastAsia="ru-RU"/>
              </w:rPr>
              <w:t>стр-ва</w:t>
            </w:r>
            <w:proofErr w:type="spellEnd"/>
          </w:p>
        </w:tc>
        <w:tc>
          <w:tcPr>
            <w:tcW w:w="1279" w:type="dxa"/>
            <w:vMerge w:val="restart"/>
            <w:shd w:val="clear" w:color="auto" w:fill="auto"/>
          </w:tcPr>
          <w:p w:rsidR="00FB63A5" w:rsidRPr="00FB63A5" w:rsidRDefault="00FB63A5" w:rsidP="00FB63A5">
            <w:pPr>
              <w:suppressAutoHyphens w:val="0"/>
              <w:spacing w:line="240" w:lineRule="auto"/>
              <w:jc w:val="center"/>
              <w:rPr>
                <w:b/>
                <w:bCs/>
                <w:sz w:val="22"/>
                <w:szCs w:val="20"/>
                <w:lang w:eastAsia="ru-RU"/>
              </w:rPr>
            </w:pPr>
            <w:r w:rsidRPr="00FB63A5">
              <w:rPr>
                <w:b/>
                <w:bCs/>
                <w:sz w:val="22"/>
                <w:szCs w:val="20"/>
                <w:lang w:eastAsia="ru-RU"/>
              </w:rPr>
              <w:t xml:space="preserve">Мощность </w:t>
            </w:r>
            <w:proofErr w:type="spellStart"/>
            <w:proofErr w:type="gramStart"/>
            <w:r w:rsidRPr="00FB63A5">
              <w:rPr>
                <w:b/>
                <w:bCs/>
                <w:sz w:val="22"/>
                <w:szCs w:val="20"/>
                <w:lang w:eastAsia="ru-RU"/>
              </w:rPr>
              <w:t>фактич</w:t>
            </w:r>
            <w:proofErr w:type="spellEnd"/>
            <w:r w:rsidRPr="00FB63A5">
              <w:rPr>
                <w:b/>
                <w:bCs/>
                <w:sz w:val="22"/>
                <w:szCs w:val="20"/>
                <w:lang w:eastAsia="ru-RU"/>
              </w:rPr>
              <w:t>.,</w:t>
            </w:r>
            <w:proofErr w:type="gramEnd"/>
            <w:r w:rsidRPr="00FB63A5">
              <w:rPr>
                <w:b/>
                <w:bCs/>
                <w:sz w:val="22"/>
                <w:szCs w:val="20"/>
                <w:lang w:eastAsia="ru-RU"/>
              </w:rPr>
              <w:t xml:space="preserve"> </w:t>
            </w:r>
            <w:proofErr w:type="spellStart"/>
            <w:r w:rsidRPr="00FB63A5">
              <w:rPr>
                <w:b/>
                <w:bCs/>
                <w:sz w:val="22"/>
                <w:szCs w:val="20"/>
                <w:lang w:eastAsia="ru-RU"/>
              </w:rPr>
              <w:t>тыс</w:t>
            </w:r>
            <w:proofErr w:type="spellEnd"/>
            <w:r w:rsidRPr="00FB63A5">
              <w:rPr>
                <w:b/>
                <w:bCs/>
                <w:sz w:val="22"/>
                <w:szCs w:val="20"/>
                <w:lang w:eastAsia="ru-RU"/>
              </w:rPr>
              <w:t xml:space="preserve"> м³/</w:t>
            </w:r>
            <w:proofErr w:type="spellStart"/>
            <w:r w:rsidRPr="00FB63A5">
              <w:rPr>
                <w:b/>
                <w:bCs/>
                <w:sz w:val="22"/>
                <w:szCs w:val="20"/>
                <w:lang w:eastAsia="ru-RU"/>
              </w:rPr>
              <w:t>сут</w:t>
            </w:r>
            <w:proofErr w:type="spellEnd"/>
          </w:p>
        </w:tc>
        <w:tc>
          <w:tcPr>
            <w:tcW w:w="2792" w:type="dxa"/>
            <w:vMerge w:val="restart"/>
            <w:shd w:val="clear" w:color="auto" w:fill="auto"/>
          </w:tcPr>
          <w:p w:rsidR="00FB63A5" w:rsidRPr="00FB63A5" w:rsidRDefault="00FB63A5" w:rsidP="00FB63A5">
            <w:pPr>
              <w:suppressAutoHyphens w:val="0"/>
              <w:spacing w:line="240" w:lineRule="auto"/>
              <w:jc w:val="center"/>
              <w:rPr>
                <w:b/>
                <w:bCs/>
                <w:sz w:val="22"/>
                <w:szCs w:val="20"/>
                <w:lang w:eastAsia="ru-RU"/>
              </w:rPr>
            </w:pPr>
            <w:r w:rsidRPr="00FB63A5">
              <w:rPr>
                <w:b/>
                <w:bCs/>
                <w:sz w:val="22"/>
                <w:szCs w:val="20"/>
                <w:lang w:eastAsia="ru-RU"/>
              </w:rPr>
              <w:t xml:space="preserve">Марка насосов           </w:t>
            </w:r>
          </w:p>
        </w:tc>
        <w:tc>
          <w:tcPr>
            <w:tcW w:w="763" w:type="dxa"/>
            <w:vMerge w:val="restart"/>
            <w:shd w:val="clear" w:color="auto" w:fill="auto"/>
          </w:tcPr>
          <w:p w:rsidR="00FB63A5" w:rsidRPr="00FB63A5" w:rsidRDefault="00FB63A5" w:rsidP="00FB63A5">
            <w:pPr>
              <w:suppressAutoHyphens w:val="0"/>
              <w:spacing w:line="240" w:lineRule="auto"/>
              <w:jc w:val="center"/>
              <w:rPr>
                <w:b/>
                <w:bCs/>
                <w:sz w:val="22"/>
                <w:szCs w:val="20"/>
                <w:lang w:eastAsia="ru-RU"/>
              </w:rPr>
            </w:pPr>
            <w:r w:rsidRPr="00FB63A5">
              <w:rPr>
                <w:b/>
                <w:bCs/>
                <w:sz w:val="22"/>
                <w:szCs w:val="20"/>
                <w:lang w:eastAsia="ru-RU"/>
              </w:rPr>
              <w:t>Кол-во           насосов (шт.)</w:t>
            </w:r>
          </w:p>
        </w:tc>
      </w:tr>
      <w:tr w:rsidR="00FB63A5" w:rsidRPr="00FB63A5" w:rsidTr="00FB63A5">
        <w:trPr>
          <w:trHeight w:val="600"/>
          <w:jc w:val="center"/>
        </w:trPr>
        <w:tc>
          <w:tcPr>
            <w:tcW w:w="3311" w:type="dxa"/>
            <w:vMerge/>
            <w:shd w:val="clear" w:color="auto" w:fill="auto"/>
          </w:tcPr>
          <w:p w:rsidR="00FB63A5" w:rsidRPr="00FB63A5" w:rsidRDefault="00FB63A5" w:rsidP="00FB63A5">
            <w:pPr>
              <w:suppressAutoHyphens w:val="0"/>
              <w:spacing w:line="240" w:lineRule="auto"/>
              <w:jc w:val="both"/>
              <w:rPr>
                <w:rFonts w:eastAsia="Calibri"/>
                <w:sz w:val="22"/>
                <w:szCs w:val="22"/>
                <w:lang w:eastAsia="en-US"/>
              </w:rPr>
            </w:pPr>
          </w:p>
        </w:tc>
        <w:tc>
          <w:tcPr>
            <w:tcW w:w="948" w:type="dxa"/>
            <w:vMerge/>
            <w:shd w:val="clear" w:color="auto" w:fill="auto"/>
          </w:tcPr>
          <w:p w:rsidR="00FB63A5" w:rsidRPr="00FB63A5" w:rsidRDefault="00FB63A5" w:rsidP="00FB63A5">
            <w:pPr>
              <w:suppressAutoHyphens w:val="0"/>
              <w:spacing w:line="240" w:lineRule="auto"/>
              <w:jc w:val="both"/>
              <w:rPr>
                <w:rFonts w:eastAsia="Calibri"/>
                <w:sz w:val="22"/>
                <w:szCs w:val="22"/>
                <w:lang w:eastAsia="en-US"/>
              </w:rPr>
            </w:pPr>
          </w:p>
        </w:tc>
        <w:tc>
          <w:tcPr>
            <w:tcW w:w="1279" w:type="dxa"/>
            <w:vMerge/>
            <w:shd w:val="clear" w:color="auto" w:fill="auto"/>
          </w:tcPr>
          <w:p w:rsidR="00FB63A5" w:rsidRPr="00FB63A5" w:rsidRDefault="00FB63A5" w:rsidP="00FB63A5">
            <w:pPr>
              <w:suppressAutoHyphens w:val="0"/>
              <w:spacing w:line="240" w:lineRule="auto"/>
              <w:jc w:val="both"/>
              <w:rPr>
                <w:rFonts w:eastAsia="Calibri"/>
                <w:sz w:val="22"/>
                <w:szCs w:val="22"/>
                <w:lang w:eastAsia="en-US"/>
              </w:rPr>
            </w:pPr>
          </w:p>
        </w:tc>
        <w:tc>
          <w:tcPr>
            <w:tcW w:w="2792" w:type="dxa"/>
            <w:vMerge/>
            <w:shd w:val="clear" w:color="auto" w:fill="auto"/>
          </w:tcPr>
          <w:p w:rsidR="00FB63A5" w:rsidRPr="00FB63A5" w:rsidRDefault="00FB63A5" w:rsidP="00FB63A5">
            <w:pPr>
              <w:suppressAutoHyphens w:val="0"/>
              <w:spacing w:line="240" w:lineRule="auto"/>
              <w:jc w:val="both"/>
              <w:rPr>
                <w:rFonts w:eastAsia="Calibri"/>
                <w:sz w:val="22"/>
                <w:szCs w:val="22"/>
                <w:lang w:eastAsia="en-US"/>
              </w:rPr>
            </w:pPr>
          </w:p>
        </w:tc>
        <w:tc>
          <w:tcPr>
            <w:tcW w:w="763" w:type="dxa"/>
            <w:vMerge/>
            <w:shd w:val="clear" w:color="auto" w:fill="auto"/>
          </w:tcPr>
          <w:p w:rsidR="00FB63A5" w:rsidRPr="00FB63A5" w:rsidRDefault="00FB63A5" w:rsidP="00FB63A5">
            <w:pPr>
              <w:suppressAutoHyphens w:val="0"/>
              <w:spacing w:line="240" w:lineRule="auto"/>
              <w:jc w:val="both"/>
              <w:rPr>
                <w:rFonts w:eastAsia="Calibri"/>
                <w:sz w:val="22"/>
                <w:szCs w:val="22"/>
                <w:lang w:eastAsia="en-US"/>
              </w:rPr>
            </w:pPr>
          </w:p>
        </w:tc>
      </w:tr>
      <w:tr w:rsidR="00FB63A5" w:rsidRPr="00FB63A5" w:rsidTr="00FB63A5">
        <w:trPr>
          <w:trHeight w:val="255"/>
          <w:jc w:val="center"/>
        </w:trPr>
        <w:tc>
          <w:tcPr>
            <w:tcW w:w="3311" w:type="dxa"/>
            <w:shd w:val="clear" w:color="auto" w:fill="auto"/>
            <w:noWrap/>
          </w:tcPr>
          <w:p w:rsidR="00FB63A5" w:rsidRPr="00FB63A5" w:rsidRDefault="00FB63A5" w:rsidP="00FB63A5">
            <w:pPr>
              <w:suppressAutoHyphens w:val="0"/>
              <w:spacing w:line="240" w:lineRule="auto"/>
              <w:rPr>
                <w:sz w:val="22"/>
                <w:szCs w:val="22"/>
                <w:lang w:eastAsia="ru-RU"/>
              </w:rPr>
            </w:pPr>
            <w:r w:rsidRPr="00FB63A5">
              <w:rPr>
                <w:sz w:val="22"/>
                <w:szCs w:val="22"/>
                <w:lang w:eastAsia="ru-RU"/>
              </w:rPr>
              <w:t>КНС Стройдеталь</w:t>
            </w:r>
          </w:p>
          <w:p w:rsidR="00FB63A5" w:rsidRPr="00FB63A5" w:rsidRDefault="00FB63A5" w:rsidP="00FB63A5">
            <w:pPr>
              <w:suppressAutoHyphens w:val="0"/>
              <w:spacing w:line="240" w:lineRule="auto"/>
              <w:rPr>
                <w:rFonts w:eastAsia="Calibri"/>
                <w:sz w:val="22"/>
                <w:szCs w:val="22"/>
                <w:lang w:eastAsia="en-US"/>
              </w:rPr>
            </w:pPr>
            <w:r w:rsidRPr="00FB63A5">
              <w:rPr>
                <w:rFonts w:eastAsia="Calibri"/>
                <w:sz w:val="22"/>
                <w:szCs w:val="22"/>
                <w:lang w:eastAsia="en-US"/>
              </w:rPr>
              <w:t>(ул. Промышленная, д.6)</w:t>
            </w:r>
          </w:p>
        </w:tc>
        <w:tc>
          <w:tcPr>
            <w:tcW w:w="948" w:type="dxa"/>
            <w:shd w:val="clear" w:color="auto" w:fill="auto"/>
            <w:noWrap/>
          </w:tcPr>
          <w:p w:rsidR="00FB63A5" w:rsidRPr="00FB63A5" w:rsidRDefault="00FB63A5" w:rsidP="00FB63A5">
            <w:pPr>
              <w:suppressAutoHyphens w:val="0"/>
              <w:spacing w:line="240" w:lineRule="auto"/>
              <w:rPr>
                <w:sz w:val="22"/>
                <w:szCs w:val="22"/>
                <w:lang w:eastAsia="ru-RU"/>
              </w:rPr>
            </w:pPr>
            <w:r w:rsidRPr="00FB63A5">
              <w:rPr>
                <w:sz w:val="22"/>
                <w:szCs w:val="22"/>
                <w:lang w:eastAsia="ru-RU"/>
              </w:rPr>
              <w:t>-</w:t>
            </w:r>
          </w:p>
        </w:tc>
        <w:tc>
          <w:tcPr>
            <w:tcW w:w="1279" w:type="dxa"/>
            <w:shd w:val="clear" w:color="auto" w:fill="auto"/>
            <w:noWrap/>
          </w:tcPr>
          <w:p w:rsidR="00FB63A5" w:rsidRPr="00FB63A5" w:rsidRDefault="00FB63A5" w:rsidP="00FB63A5">
            <w:pPr>
              <w:suppressAutoHyphens w:val="0"/>
              <w:spacing w:line="240" w:lineRule="auto"/>
              <w:rPr>
                <w:sz w:val="22"/>
                <w:szCs w:val="22"/>
                <w:lang w:eastAsia="ru-RU"/>
              </w:rPr>
            </w:pPr>
            <w:r w:rsidRPr="00FB63A5">
              <w:rPr>
                <w:sz w:val="22"/>
                <w:szCs w:val="22"/>
                <w:lang w:eastAsia="ru-RU"/>
              </w:rPr>
              <w:t> 6,96</w:t>
            </w:r>
          </w:p>
        </w:tc>
        <w:tc>
          <w:tcPr>
            <w:tcW w:w="2792" w:type="dxa"/>
            <w:shd w:val="clear" w:color="auto" w:fill="auto"/>
            <w:noWrap/>
          </w:tcPr>
          <w:p w:rsidR="00FB63A5" w:rsidRPr="00FB63A5" w:rsidRDefault="00FB63A5" w:rsidP="00FB63A5">
            <w:pPr>
              <w:suppressAutoHyphens w:val="0"/>
              <w:spacing w:line="240" w:lineRule="auto"/>
              <w:rPr>
                <w:sz w:val="22"/>
                <w:szCs w:val="22"/>
                <w:lang w:eastAsia="ru-RU"/>
              </w:rPr>
            </w:pPr>
            <w:r w:rsidRPr="00FB63A5">
              <w:rPr>
                <w:sz w:val="22"/>
                <w:szCs w:val="22"/>
                <w:lang w:eastAsia="ru-RU"/>
              </w:rPr>
              <w:t>СД 160/45 (2010г.)</w:t>
            </w:r>
          </w:p>
          <w:p w:rsidR="00FB63A5" w:rsidRPr="00FB63A5" w:rsidRDefault="00FB63A5" w:rsidP="00FB63A5">
            <w:pPr>
              <w:suppressAutoHyphens w:val="0"/>
              <w:spacing w:line="240" w:lineRule="auto"/>
              <w:rPr>
                <w:rFonts w:eastAsia="Calibri"/>
                <w:sz w:val="22"/>
                <w:szCs w:val="22"/>
                <w:lang w:eastAsia="en-US"/>
              </w:rPr>
            </w:pPr>
            <w:r w:rsidRPr="00FB63A5">
              <w:rPr>
                <w:rFonts w:eastAsia="Calibri"/>
                <w:sz w:val="22"/>
                <w:szCs w:val="22"/>
                <w:lang w:eastAsia="en-US"/>
              </w:rPr>
              <w:t>ФГ 216/24 (2004г.)</w:t>
            </w:r>
          </w:p>
          <w:p w:rsidR="00FB63A5" w:rsidRPr="00FB63A5" w:rsidRDefault="00FB63A5" w:rsidP="00FB63A5">
            <w:pPr>
              <w:suppressAutoHyphens w:val="0"/>
              <w:spacing w:line="240" w:lineRule="auto"/>
              <w:rPr>
                <w:rFonts w:eastAsia="Calibri"/>
                <w:sz w:val="22"/>
                <w:szCs w:val="22"/>
                <w:lang w:eastAsia="en-US"/>
              </w:rPr>
            </w:pPr>
            <w:r w:rsidRPr="00FB63A5">
              <w:rPr>
                <w:rFonts w:eastAsia="Calibri"/>
                <w:sz w:val="22"/>
                <w:szCs w:val="22"/>
                <w:lang w:eastAsia="en-US"/>
              </w:rPr>
              <w:t>ФГ 144/46а (2004г.)</w:t>
            </w:r>
          </w:p>
        </w:tc>
        <w:tc>
          <w:tcPr>
            <w:tcW w:w="763" w:type="dxa"/>
            <w:shd w:val="clear" w:color="auto" w:fill="auto"/>
            <w:noWrap/>
          </w:tcPr>
          <w:p w:rsidR="00FB63A5" w:rsidRPr="00FB63A5" w:rsidRDefault="00FB63A5" w:rsidP="00FB63A5">
            <w:pPr>
              <w:suppressAutoHyphens w:val="0"/>
              <w:spacing w:line="240" w:lineRule="auto"/>
              <w:rPr>
                <w:sz w:val="22"/>
                <w:szCs w:val="22"/>
                <w:lang w:eastAsia="ru-RU"/>
              </w:rPr>
            </w:pPr>
            <w:r w:rsidRPr="00FB63A5">
              <w:rPr>
                <w:sz w:val="22"/>
                <w:szCs w:val="22"/>
                <w:lang w:eastAsia="ru-RU"/>
              </w:rPr>
              <w:t>1</w:t>
            </w:r>
          </w:p>
          <w:p w:rsidR="00FB63A5" w:rsidRPr="00FB63A5" w:rsidRDefault="00FB63A5" w:rsidP="00FB63A5">
            <w:pPr>
              <w:suppressAutoHyphens w:val="0"/>
              <w:spacing w:line="240" w:lineRule="auto"/>
              <w:rPr>
                <w:rFonts w:eastAsia="Calibri"/>
                <w:sz w:val="22"/>
                <w:szCs w:val="22"/>
                <w:lang w:eastAsia="en-US"/>
              </w:rPr>
            </w:pPr>
            <w:r w:rsidRPr="00FB63A5">
              <w:rPr>
                <w:rFonts w:eastAsia="Calibri"/>
                <w:sz w:val="22"/>
                <w:szCs w:val="22"/>
                <w:lang w:eastAsia="en-US"/>
              </w:rPr>
              <w:t>1</w:t>
            </w:r>
          </w:p>
          <w:p w:rsidR="00FB63A5" w:rsidRPr="00FB63A5" w:rsidRDefault="00FB63A5" w:rsidP="00FB63A5">
            <w:pPr>
              <w:suppressAutoHyphens w:val="0"/>
              <w:spacing w:line="240" w:lineRule="auto"/>
              <w:rPr>
                <w:rFonts w:eastAsia="Calibri"/>
                <w:sz w:val="22"/>
                <w:szCs w:val="22"/>
                <w:lang w:eastAsia="en-US"/>
              </w:rPr>
            </w:pPr>
            <w:r w:rsidRPr="00FB63A5">
              <w:rPr>
                <w:rFonts w:eastAsia="Calibri"/>
                <w:sz w:val="22"/>
                <w:szCs w:val="22"/>
                <w:lang w:eastAsia="en-US"/>
              </w:rPr>
              <w:t>1</w:t>
            </w:r>
          </w:p>
        </w:tc>
      </w:tr>
      <w:tr w:rsidR="00FB63A5" w:rsidRPr="00FB63A5" w:rsidTr="00FB63A5">
        <w:trPr>
          <w:trHeight w:val="255"/>
          <w:jc w:val="center"/>
        </w:trPr>
        <w:tc>
          <w:tcPr>
            <w:tcW w:w="3311" w:type="dxa"/>
            <w:shd w:val="clear" w:color="auto" w:fill="auto"/>
            <w:noWrap/>
          </w:tcPr>
          <w:p w:rsidR="00FB63A5" w:rsidRPr="00FB63A5" w:rsidRDefault="00FB63A5" w:rsidP="00FB63A5">
            <w:pPr>
              <w:suppressAutoHyphens w:val="0"/>
              <w:spacing w:line="240" w:lineRule="auto"/>
              <w:rPr>
                <w:sz w:val="22"/>
                <w:szCs w:val="22"/>
                <w:lang w:eastAsia="ru-RU"/>
              </w:rPr>
            </w:pPr>
            <w:r w:rsidRPr="00FB63A5">
              <w:rPr>
                <w:sz w:val="22"/>
                <w:szCs w:val="22"/>
                <w:lang w:eastAsia="ru-RU"/>
              </w:rPr>
              <w:t>КНС СКК</w:t>
            </w:r>
          </w:p>
        </w:tc>
        <w:tc>
          <w:tcPr>
            <w:tcW w:w="948" w:type="dxa"/>
            <w:shd w:val="clear" w:color="auto" w:fill="auto"/>
            <w:noWrap/>
          </w:tcPr>
          <w:p w:rsidR="00FB63A5" w:rsidRPr="00FB63A5" w:rsidRDefault="00FB63A5" w:rsidP="00FB63A5">
            <w:pPr>
              <w:suppressAutoHyphens w:val="0"/>
              <w:spacing w:line="240" w:lineRule="auto"/>
              <w:rPr>
                <w:sz w:val="22"/>
                <w:szCs w:val="22"/>
                <w:lang w:eastAsia="ru-RU"/>
              </w:rPr>
            </w:pPr>
            <w:r w:rsidRPr="00FB63A5">
              <w:rPr>
                <w:sz w:val="22"/>
                <w:szCs w:val="22"/>
                <w:lang w:eastAsia="ru-RU"/>
              </w:rPr>
              <w:t>-</w:t>
            </w:r>
          </w:p>
        </w:tc>
        <w:tc>
          <w:tcPr>
            <w:tcW w:w="1279" w:type="dxa"/>
            <w:shd w:val="clear" w:color="auto" w:fill="auto"/>
            <w:noWrap/>
          </w:tcPr>
          <w:p w:rsidR="00FB63A5" w:rsidRPr="00FB63A5" w:rsidRDefault="00FB63A5" w:rsidP="00FB63A5">
            <w:pPr>
              <w:suppressAutoHyphens w:val="0"/>
              <w:spacing w:line="240" w:lineRule="auto"/>
              <w:rPr>
                <w:sz w:val="22"/>
                <w:szCs w:val="22"/>
                <w:lang w:eastAsia="ru-RU"/>
              </w:rPr>
            </w:pPr>
            <w:r w:rsidRPr="00FB63A5">
              <w:rPr>
                <w:sz w:val="22"/>
                <w:szCs w:val="22"/>
                <w:lang w:eastAsia="ru-RU"/>
              </w:rPr>
              <w:t>19,20</w:t>
            </w:r>
          </w:p>
        </w:tc>
        <w:tc>
          <w:tcPr>
            <w:tcW w:w="2792" w:type="dxa"/>
            <w:shd w:val="clear" w:color="auto" w:fill="auto"/>
            <w:noWrap/>
          </w:tcPr>
          <w:p w:rsidR="00FB63A5" w:rsidRPr="00FB63A5" w:rsidRDefault="00FB63A5" w:rsidP="00FB63A5">
            <w:pPr>
              <w:suppressAutoHyphens w:val="0"/>
              <w:spacing w:line="240" w:lineRule="auto"/>
              <w:rPr>
                <w:sz w:val="22"/>
                <w:szCs w:val="22"/>
                <w:lang w:eastAsia="ru-RU"/>
              </w:rPr>
            </w:pPr>
            <w:r w:rsidRPr="00FB63A5">
              <w:rPr>
                <w:sz w:val="22"/>
                <w:szCs w:val="22"/>
                <w:lang w:eastAsia="ru-RU"/>
              </w:rPr>
              <w:t>СМ 150-125-315/4(1984г.)</w:t>
            </w:r>
          </w:p>
          <w:p w:rsidR="00FB63A5" w:rsidRPr="00FB63A5" w:rsidRDefault="00FB63A5" w:rsidP="00FB63A5">
            <w:pPr>
              <w:suppressAutoHyphens w:val="0"/>
              <w:spacing w:line="240" w:lineRule="auto"/>
              <w:rPr>
                <w:rFonts w:eastAsia="Calibri"/>
                <w:sz w:val="22"/>
                <w:szCs w:val="22"/>
                <w:lang w:eastAsia="en-US"/>
              </w:rPr>
            </w:pPr>
            <w:r w:rsidRPr="00FB63A5">
              <w:rPr>
                <w:rFonts w:eastAsia="Calibri"/>
                <w:sz w:val="22"/>
                <w:szCs w:val="22"/>
                <w:lang w:eastAsia="en-US"/>
              </w:rPr>
              <w:t>ФНГ 800/32(1984г.)</w:t>
            </w:r>
          </w:p>
        </w:tc>
        <w:tc>
          <w:tcPr>
            <w:tcW w:w="763" w:type="dxa"/>
            <w:shd w:val="clear" w:color="auto" w:fill="auto"/>
            <w:noWrap/>
          </w:tcPr>
          <w:p w:rsidR="00FB63A5" w:rsidRPr="00FB63A5" w:rsidRDefault="00FB63A5" w:rsidP="00FB63A5">
            <w:pPr>
              <w:suppressAutoHyphens w:val="0"/>
              <w:spacing w:line="240" w:lineRule="auto"/>
              <w:rPr>
                <w:sz w:val="22"/>
                <w:szCs w:val="22"/>
                <w:lang w:eastAsia="ru-RU"/>
              </w:rPr>
            </w:pPr>
            <w:r w:rsidRPr="00FB63A5">
              <w:rPr>
                <w:sz w:val="22"/>
                <w:szCs w:val="22"/>
                <w:lang w:eastAsia="ru-RU"/>
              </w:rPr>
              <w:t>2</w:t>
            </w:r>
          </w:p>
          <w:p w:rsidR="00FB63A5" w:rsidRPr="00FB63A5" w:rsidRDefault="00FB63A5" w:rsidP="00FB63A5">
            <w:pPr>
              <w:suppressAutoHyphens w:val="0"/>
              <w:spacing w:line="240" w:lineRule="auto"/>
              <w:rPr>
                <w:rFonts w:eastAsia="Calibri"/>
                <w:sz w:val="22"/>
                <w:szCs w:val="22"/>
                <w:lang w:eastAsia="en-US"/>
              </w:rPr>
            </w:pPr>
            <w:r w:rsidRPr="00FB63A5">
              <w:rPr>
                <w:rFonts w:eastAsia="Calibri"/>
                <w:sz w:val="22"/>
                <w:szCs w:val="22"/>
                <w:lang w:eastAsia="en-US"/>
              </w:rPr>
              <w:t>1</w:t>
            </w:r>
          </w:p>
        </w:tc>
      </w:tr>
      <w:tr w:rsidR="00FB63A5" w:rsidRPr="00FB63A5" w:rsidTr="00FB63A5">
        <w:trPr>
          <w:trHeight w:val="255"/>
          <w:jc w:val="center"/>
        </w:trPr>
        <w:tc>
          <w:tcPr>
            <w:tcW w:w="3311" w:type="dxa"/>
            <w:shd w:val="clear" w:color="auto" w:fill="auto"/>
            <w:noWrap/>
          </w:tcPr>
          <w:p w:rsidR="00FB63A5" w:rsidRPr="00FB63A5" w:rsidRDefault="00FB63A5" w:rsidP="00FB63A5">
            <w:pPr>
              <w:suppressAutoHyphens w:val="0"/>
              <w:spacing w:line="240" w:lineRule="auto"/>
              <w:rPr>
                <w:sz w:val="22"/>
                <w:szCs w:val="22"/>
                <w:lang w:eastAsia="ru-RU"/>
              </w:rPr>
            </w:pPr>
            <w:r w:rsidRPr="00FB63A5">
              <w:rPr>
                <w:sz w:val="22"/>
                <w:szCs w:val="22"/>
                <w:lang w:eastAsia="ru-RU"/>
              </w:rPr>
              <w:t>КНС ДРСУ (ул. Дорожников)</w:t>
            </w:r>
          </w:p>
        </w:tc>
        <w:tc>
          <w:tcPr>
            <w:tcW w:w="948" w:type="dxa"/>
            <w:shd w:val="clear" w:color="auto" w:fill="auto"/>
            <w:noWrap/>
          </w:tcPr>
          <w:p w:rsidR="00FB63A5" w:rsidRPr="00FB63A5" w:rsidRDefault="00FB63A5" w:rsidP="00FB63A5">
            <w:pPr>
              <w:suppressAutoHyphens w:val="0"/>
              <w:spacing w:line="240" w:lineRule="auto"/>
              <w:rPr>
                <w:sz w:val="22"/>
                <w:szCs w:val="22"/>
                <w:lang w:eastAsia="ru-RU"/>
              </w:rPr>
            </w:pPr>
            <w:r w:rsidRPr="00FB63A5">
              <w:rPr>
                <w:sz w:val="22"/>
                <w:szCs w:val="22"/>
                <w:lang w:eastAsia="ru-RU"/>
              </w:rPr>
              <w:t>-</w:t>
            </w:r>
          </w:p>
        </w:tc>
        <w:tc>
          <w:tcPr>
            <w:tcW w:w="1279" w:type="dxa"/>
            <w:shd w:val="clear" w:color="auto" w:fill="auto"/>
            <w:noWrap/>
          </w:tcPr>
          <w:p w:rsidR="00FB63A5" w:rsidRPr="00FB63A5" w:rsidRDefault="00FB63A5" w:rsidP="00FB63A5">
            <w:pPr>
              <w:suppressAutoHyphens w:val="0"/>
              <w:spacing w:line="240" w:lineRule="auto"/>
              <w:rPr>
                <w:sz w:val="22"/>
                <w:szCs w:val="22"/>
                <w:lang w:eastAsia="ru-RU"/>
              </w:rPr>
            </w:pPr>
            <w:r w:rsidRPr="00FB63A5">
              <w:rPr>
                <w:sz w:val="22"/>
                <w:szCs w:val="22"/>
                <w:lang w:eastAsia="ru-RU"/>
              </w:rPr>
              <w:t>3,46</w:t>
            </w:r>
          </w:p>
        </w:tc>
        <w:tc>
          <w:tcPr>
            <w:tcW w:w="2792" w:type="dxa"/>
            <w:shd w:val="clear" w:color="auto" w:fill="auto"/>
            <w:noWrap/>
          </w:tcPr>
          <w:p w:rsidR="00FB63A5" w:rsidRPr="00FB63A5" w:rsidRDefault="00FB63A5" w:rsidP="00FB63A5">
            <w:pPr>
              <w:suppressAutoHyphens w:val="0"/>
              <w:spacing w:line="240" w:lineRule="auto"/>
              <w:rPr>
                <w:sz w:val="22"/>
                <w:szCs w:val="22"/>
                <w:lang w:eastAsia="ru-RU"/>
              </w:rPr>
            </w:pPr>
            <w:r w:rsidRPr="00FB63A5">
              <w:rPr>
                <w:sz w:val="22"/>
                <w:szCs w:val="22"/>
                <w:lang w:eastAsia="ru-RU"/>
              </w:rPr>
              <w:t>ФГ 144/46а(1984г.)</w:t>
            </w:r>
          </w:p>
          <w:p w:rsidR="00FB63A5" w:rsidRPr="00FB63A5" w:rsidRDefault="00FB63A5" w:rsidP="00FB63A5">
            <w:pPr>
              <w:suppressAutoHyphens w:val="0"/>
              <w:spacing w:line="240" w:lineRule="auto"/>
              <w:rPr>
                <w:sz w:val="22"/>
                <w:szCs w:val="22"/>
                <w:lang w:eastAsia="ru-RU"/>
              </w:rPr>
            </w:pPr>
            <w:r w:rsidRPr="00FB63A5">
              <w:rPr>
                <w:sz w:val="22"/>
                <w:szCs w:val="22"/>
                <w:lang w:eastAsia="ru-RU"/>
              </w:rPr>
              <w:t>СМ 150-125-315/4(2004г.)</w:t>
            </w:r>
          </w:p>
        </w:tc>
        <w:tc>
          <w:tcPr>
            <w:tcW w:w="763" w:type="dxa"/>
            <w:shd w:val="clear" w:color="auto" w:fill="auto"/>
            <w:noWrap/>
          </w:tcPr>
          <w:p w:rsidR="00FB63A5" w:rsidRPr="00FB63A5" w:rsidRDefault="00FB63A5" w:rsidP="00FB63A5">
            <w:pPr>
              <w:suppressAutoHyphens w:val="0"/>
              <w:spacing w:line="240" w:lineRule="auto"/>
              <w:rPr>
                <w:sz w:val="22"/>
                <w:szCs w:val="22"/>
                <w:lang w:eastAsia="ru-RU"/>
              </w:rPr>
            </w:pPr>
            <w:r w:rsidRPr="00FB63A5">
              <w:rPr>
                <w:sz w:val="22"/>
                <w:szCs w:val="22"/>
                <w:lang w:eastAsia="ru-RU"/>
              </w:rPr>
              <w:t>1</w:t>
            </w:r>
          </w:p>
          <w:p w:rsidR="00FB63A5" w:rsidRPr="00FB63A5" w:rsidRDefault="00FB63A5" w:rsidP="00FB63A5">
            <w:pPr>
              <w:suppressAutoHyphens w:val="0"/>
              <w:spacing w:line="240" w:lineRule="auto"/>
              <w:rPr>
                <w:rFonts w:eastAsia="Calibri"/>
                <w:sz w:val="22"/>
                <w:szCs w:val="22"/>
                <w:lang w:eastAsia="en-US"/>
              </w:rPr>
            </w:pPr>
            <w:r w:rsidRPr="00FB63A5">
              <w:rPr>
                <w:rFonts w:eastAsia="Calibri"/>
                <w:sz w:val="22"/>
                <w:szCs w:val="22"/>
                <w:lang w:eastAsia="en-US"/>
              </w:rPr>
              <w:t>1</w:t>
            </w:r>
          </w:p>
        </w:tc>
      </w:tr>
      <w:tr w:rsidR="00FB63A5" w:rsidRPr="00FB63A5" w:rsidTr="00FB63A5">
        <w:trPr>
          <w:trHeight w:val="255"/>
          <w:jc w:val="center"/>
        </w:trPr>
        <w:tc>
          <w:tcPr>
            <w:tcW w:w="3311" w:type="dxa"/>
            <w:shd w:val="clear" w:color="auto" w:fill="auto"/>
            <w:noWrap/>
          </w:tcPr>
          <w:p w:rsidR="00FB63A5" w:rsidRPr="00FB63A5" w:rsidRDefault="00FB63A5" w:rsidP="00FB63A5">
            <w:pPr>
              <w:suppressAutoHyphens w:val="0"/>
              <w:spacing w:line="240" w:lineRule="auto"/>
              <w:rPr>
                <w:sz w:val="22"/>
                <w:szCs w:val="22"/>
                <w:lang w:eastAsia="ru-RU"/>
              </w:rPr>
            </w:pPr>
            <w:r w:rsidRPr="00FB63A5">
              <w:rPr>
                <w:sz w:val="22"/>
                <w:szCs w:val="22"/>
                <w:lang w:eastAsia="ru-RU"/>
              </w:rPr>
              <w:t>КНС 261 Рем. завод</w:t>
            </w:r>
          </w:p>
        </w:tc>
        <w:tc>
          <w:tcPr>
            <w:tcW w:w="948" w:type="dxa"/>
            <w:shd w:val="clear" w:color="auto" w:fill="auto"/>
            <w:noWrap/>
          </w:tcPr>
          <w:p w:rsidR="00FB63A5" w:rsidRPr="00FB63A5" w:rsidRDefault="00FB63A5" w:rsidP="00FB63A5">
            <w:pPr>
              <w:suppressAutoHyphens w:val="0"/>
              <w:spacing w:line="240" w:lineRule="auto"/>
              <w:rPr>
                <w:sz w:val="22"/>
                <w:szCs w:val="22"/>
                <w:lang w:eastAsia="ru-RU"/>
              </w:rPr>
            </w:pPr>
            <w:r w:rsidRPr="00FB63A5">
              <w:rPr>
                <w:sz w:val="22"/>
                <w:szCs w:val="22"/>
                <w:lang w:eastAsia="ru-RU"/>
              </w:rPr>
              <w:t>-</w:t>
            </w:r>
          </w:p>
        </w:tc>
        <w:tc>
          <w:tcPr>
            <w:tcW w:w="1279" w:type="dxa"/>
            <w:shd w:val="clear" w:color="auto" w:fill="auto"/>
            <w:noWrap/>
          </w:tcPr>
          <w:p w:rsidR="00FB63A5" w:rsidRPr="00FB63A5" w:rsidRDefault="00FB63A5" w:rsidP="00FB63A5">
            <w:pPr>
              <w:suppressAutoHyphens w:val="0"/>
              <w:spacing w:line="240" w:lineRule="auto"/>
              <w:rPr>
                <w:sz w:val="22"/>
                <w:szCs w:val="22"/>
                <w:lang w:eastAsia="ru-RU"/>
              </w:rPr>
            </w:pPr>
            <w:r w:rsidRPr="00FB63A5">
              <w:rPr>
                <w:sz w:val="22"/>
                <w:szCs w:val="22"/>
                <w:lang w:eastAsia="ru-RU"/>
              </w:rPr>
              <w:t>3,00</w:t>
            </w:r>
          </w:p>
        </w:tc>
        <w:tc>
          <w:tcPr>
            <w:tcW w:w="2792" w:type="dxa"/>
            <w:shd w:val="clear" w:color="auto" w:fill="auto"/>
            <w:noWrap/>
          </w:tcPr>
          <w:p w:rsidR="00FB63A5" w:rsidRPr="00FB63A5" w:rsidRDefault="00FB63A5" w:rsidP="00FB63A5">
            <w:pPr>
              <w:suppressAutoHyphens w:val="0"/>
              <w:spacing w:line="240" w:lineRule="auto"/>
              <w:rPr>
                <w:sz w:val="22"/>
                <w:szCs w:val="22"/>
                <w:lang w:eastAsia="ru-RU"/>
              </w:rPr>
            </w:pPr>
            <w:r w:rsidRPr="00FB63A5">
              <w:rPr>
                <w:sz w:val="22"/>
                <w:szCs w:val="22"/>
                <w:lang w:eastAsia="ru-RU"/>
              </w:rPr>
              <w:t>СМ 100-65-200/4</w:t>
            </w:r>
          </w:p>
        </w:tc>
        <w:tc>
          <w:tcPr>
            <w:tcW w:w="763" w:type="dxa"/>
            <w:shd w:val="clear" w:color="auto" w:fill="auto"/>
            <w:noWrap/>
          </w:tcPr>
          <w:p w:rsidR="00FB63A5" w:rsidRPr="00FB63A5" w:rsidRDefault="00FB63A5" w:rsidP="00FB63A5">
            <w:pPr>
              <w:suppressAutoHyphens w:val="0"/>
              <w:spacing w:line="240" w:lineRule="auto"/>
              <w:rPr>
                <w:sz w:val="22"/>
                <w:szCs w:val="22"/>
                <w:lang w:eastAsia="ru-RU"/>
              </w:rPr>
            </w:pPr>
            <w:r w:rsidRPr="00FB63A5">
              <w:rPr>
                <w:sz w:val="22"/>
                <w:szCs w:val="22"/>
                <w:lang w:eastAsia="ru-RU"/>
              </w:rPr>
              <w:t>3</w:t>
            </w:r>
          </w:p>
        </w:tc>
      </w:tr>
    </w:tbl>
    <w:p w:rsidR="00FB63A5" w:rsidRPr="00FB63A5" w:rsidRDefault="00FB63A5" w:rsidP="00FB63A5">
      <w:pPr>
        <w:tabs>
          <w:tab w:val="left" w:pos="851"/>
          <w:tab w:val="left" w:pos="13608"/>
        </w:tabs>
        <w:suppressAutoHyphens w:val="0"/>
        <w:spacing w:before="120" w:after="60" w:line="240" w:lineRule="auto"/>
        <w:ind w:firstLine="539"/>
        <w:jc w:val="both"/>
        <w:rPr>
          <w:lang w:eastAsia="ru-RU"/>
        </w:rPr>
      </w:pPr>
      <w:r w:rsidRPr="00FB63A5">
        <w:rPr>
          <w:lang w:eastAsia="ru-RU"/>
        </w:rPr>
        <w:t xml:space="preserve">Длительная эксплуатация, агрессивная среда, а </w:t>
      </w:r>
      <w:proofErr w:type="gramStart"/>
      <w:r w:rsidRPr="00FB63A5">
        <w:rPr>
          <w:lang w:eastAsia="ru-RU"/>
        </w:rPr>
        <w:t>так же</w:t>
      </w:r>
      <w:proofErr w:type="gramEnd"/>
      <w:r w:rsidRPr="00FB63A5">
        <w:rPr>
          <w:lang w:eastAsia="ru-RU"/>
        </w:rPr>
        <w:t xml:space="preserve"> увеличение объёмов сточных вод привели к физическому износу сетей, оборудования и сооружений систем водоотведения. Канализационные сети находятся в крайне неудовлетворительном состоянии. Износ сетей составляет 65,7 %.</w:t>
      </w:r>
    </w:p>
    <w:p w:rsidR="00FB63A5" w:rsidRPr="00FB63A5" w:rsidRDefault="00FB63A5" w:rsidP="00FB63A5">
      <w:pPr>
        <w:tabs>
          <w:tab w:val="left" w:pos="851"/>
          <w:tab w:val="left" w:pos="13608"/>
        </w:tabs>
        <w:suppressAutoHyphens w:val="0"/>
        <w:spacing w:before="120" w:after="60" w:line="240" w:lineRule="auto"/>
        <w:ind w:firstLine="539"/>
        <w:jc w:val="both"/>
        <w:rPr>
          <w:lang w:eastAsia="ru-RU"/>
        </w:rPr>
      </w:pPr>
      <w:r w:rsidRPr="00FB63A5">
        <w:rPr>
          <w:lang w:eastAsia="ru-RU"/>
        </w:rPr>
        <w:t>В связи с увеличением расхода сточных вод от существующей и планируемой застройки необходимо произвести реконструкцию существующих канализационных насосных станций.</w:t>
      </w:r>
    </w:p>
    <w:p w:rsidR="00FB63A5" w:rsidRPr="00FB63A5" w:rsidRDefault="00FB63A5" w:rsidP="00FB63A5">
      <w:pPr>
        <w:numPr>
          <w:ilvl w:val="2"/>
          <w:numId w:val="0"/>
        </w:numPr>
        <w:suppressAutoHyphens w:val="0"/>
        <w:spacing w:before="180" w:after="120" w:line="240" w:lineRule="auto"/>
        <w:ind w:left="1429" w:hanging="709"/>
        <w:contextualSpacing/>
        <w:outlineLvl w:val="2"/>
        <w:rPr>
          <w:rFonts w:eastAsia="Calibri"/>
          <w:b/>
          <w:sz w:val="26"/>
          <w:szCs w:val="26"/>
          <w:lang w:eastAsia="en-US"/>
        </w:rPr>
      </w:pPr>
      <w:bookmarkStart w:id="40" w:name="_Toc196141575"/>
      <w:r w:rsidRPr="00FB63A5">
        <w:rPr>
          <w:rFonts w:eastAsia="Calibri"/>
          <w:b/>
          <w:sz w:val="26"/>
          <w:szCs w:val="26"/>
          <w:lang w:eastAsia="en-US"/>
        </w:rPr>
        <w:t>Электроснабжение</w:t>
      </w:r>
      <w:bookmarkEnd w:id="40"/>
    </w:p>
    <w:p w:rsidR="00FB63A5" w:rsidRPr="00FB63A5" w:rsidRDefault="00FB63A5" w:rsidP="00FB63A5">
      <w:pPr>
        <w:tabs>
          <w:tab w:val="left" w:pos="851"/>
          <w:tab w:val="left" w:pos="13608"/>
        </w:tabs>
        <w:suppressAutoHyphens w:val="0"/>
        <w:spacing w:before="120" w:after="60" w:line="240" w:lineRule="auto"/>
        <w:ind w:firstLine="539"/>
        <w:jc w:val="both"/>
        <w:rPr>
          <w:lang w:eastAsia="ru-RU"/>
        </w:rPr>
      </w:pPr>
      <w:r w:rsidRPr="00FB63A5">
        <w:rPr>
          <w:lang w:eastAsia="ru-RU"/>
        </w:rPr>
        <w:lastRenderedPageBreak/>
        <w:t>Электроснабжение Панковского городского поселения выполняется от сетей Новгородского РЭС «</w:t>
      </w:r>
      <w:proofErr w:type="spellStart"/>
      <w:r w:rsidRPr="00FB63A5">
        <w:rPr>
          <w:lang w:eastAsia="ru-RU"/>
        </w:rPr>
        <w:t>Ильменьских</w:t>
      </w:r>
      <w:proofErr w:type="spellEnd"/>
      <w:r w:rsidRPr="00FB63A5">
        <w:rPr>
          <w:lang w:eastAsia="ru-RU"/>
        </w:rPr>
        <w:t xml:space="preserve"> электрических сетей» филиала ОАО «МРСК Северо- Запада» Новгородэнерго.</w:t>
      </w:r>
    </w:p>
    <w:p w:rsidR="00FB63A5" w:rsidRPr="00FB63A5" w:rsidRDefault="00FB63A5" w:rsidP="00FB63A5">
      <w:pPr>
        <w:tabs>
          <w:tab w:val="left" w:pos="851"/>
          <w:tab w:val="left" w:pos="13608"/>
        </w:tabs>
        <w:suppressAutoHyphens w:val="0"/>
        <w:spacing w:before="120" w:after="60" w:line="240" w:lineRule="auto"/>
        <w:ind w:firstLine="539"/>
        <w:jc w:val="both"/>
        <w:rPr>
          <w:lang w:eastAsia="ru-RU"/>
        </w:rPr>
      </w:pPr>
      <w:r w:rsidRPr="00FB63A5">
        <w:rPr>
          <w:lang w:eastAsia="ru-RU"/>
        </w:rPr>
        <w:t>Распределение электроэнергии осуществляется через 3 подстанции - ПС «</w:t>
      </w:r>
      <w:proofErr w:type="spellStart"/>
      <w:r w:rsidRPr="00FB63A5">
        <w:rPr>
          <w:lang w:eastAsia="ru-RU"/>
        </w:rPr>
        <w:t>Мостищи</w:t>
      </w:r>
      <w:proofErr w:type="spellEnd"/>
      <w:r w:rsidRPr="00FB63A5">
        <w:rPr>
          <w:lang w:eastAsia="ru-RU"/>
        </w:rPr>
        <w:t>» и ПС «Керамзит».</w:t>
      </w:r>
    </w:p>
    <w:p w:rsidR="00FB63A5" w:rsidRPr="00FB63A5" w:rsidRDefault="00FB63A5" w:rsidP="00FB63A5">
      <w:pPr>
        <w:tabs>
          <w:tab w:val="left" w:pos="851"/>
          <w:tab w:val="left" w:pos="13608"/>
        </w:tabs>
        <w:suppressAutoHyphens w:val="0"/>
        <w:spacing w:before="120" w:after="60" w:line="240" w:lineRule="auto"/>
        <w:ind w:firstLine="539"/>
        <w:jc w:val="both"/>
        <w:rPr>
          <w:lang w:eastAsia="ru-RU"/>
        </w:rPr>
      </w:pPr>
      <w:r w:rsidRPr="00FB63A5">
        <w:rPr>
          <w:lang w:eastAsia="ru-RU"/>
        </w:rPr>
        <w:t xml:space="preserve">Линии, питающие Панковское </w:t>
      </w:r>
      <w:proofErr w:type="gramStart"/>
      <w:r w:rsidRPr="00FB63A5">
        <w:rPr>
          <w:lang w:eastAsia="ru-RU"/>
        </w:rPr>
        <w:t>городское  поселение</w:t>
      </w:r>
      <w:proofErr w:type="gramEnd"/>
      <w:r w:rsidRPr="00FB63A5">
        <w:rPr>
          <w:lang w:eastAsia="ru-RU"/>
        </w:rPr>
        <w:t>:</w:t>
      </w:r>
    </w:p>
    <w:p w:rsidR="00FB63A5" w:rsidRPr="00FB63A5" w:rsidRDefault="00FB63A5" w:rsidP="00FB63A5">
      <w:pPr>
        <w:tabs>
          <w:tab w:val="num" w:pos="851"/>
        </w:tabs>
        <w:suppressAutoHyphens w:val="0"/>
        <w:spacing w:line="240" w:lineRule="auto"/>
        <w:ind w:left="851" w:hanging="284"/>
        <w:jc w:val="both"/>
        <w:rPr>
          <w:lang w:eastAsia="ru-RU"/>
        </w:rPr>
      </w:pPr>
      <w:r w:rsidRPr="00FB63A5">
        <w:rPr>
          <w:lang w:eastAsia="ru-RU"/>
        </w:rPr>
        <w:t>Л-1 ПС «Базовая» провод А-50.</w:t>
      </w:r>
    </w:p>
    <w:p w:rsidR="00FB63A5" w:rsidRPr="00FB63A5" w:rsidRDefault="00FB63A5" w:rsidP="00FB63A5">
      <w:pPr>
        <w:tabs>
          <w:tab w:val="num" w:pos="851"/>
        </w:tabs>
        <w:suppressAutoHyphens w:val="0"/>
        <w:spacing w:line="240" w:lineRule="auto"/>
        <w:ind w:left="851" w:hanging="284"/>
        <w:jc w:val="both"/>
        <w:rPr>
          <w:lang w:eastAsia="ru-RU"/>
        </w:rPr>
      </w:pPr>
      <w:r w:rsidRPr="00FB63A5">
        <w:rPr>
          <w:lang w:eastAsia="ru-RU"/>
        </w:rPr>
        <w:t>Л-2 ПС «Базовая» провод А-50.</w:t>
      </w:r>
    </w:p>
    <w:p w:rsidR="00FB63A5" w:rsidRPr="00FB63A5" w:rsidRDefault="00FB63A5" w:rsidP="00FB63A5">
      <w:pPr>
        <w:tabs>
          <w:tab w:val="num" w:pos="851"/>
        </w:tabs>
        <w:suppressAutoHyphens w:val="0"/>
        <w:spacing w:line="240" w:lineRule="auto"/>
        <w:ind w:left="851" w:hanging="284"/>
        <w:jc w:val="both"/>
        <w:rPr>
          <w:lang w:eastAsia="ru-RU"/>
        </w:rPr>
      </w:pPr>
      <w:r w:rsidRPr="00FB63A5">
        <w:rPr>
          <w:lang w:eastAsia="ru-RU"/>
        </w:rPr>
        <w:t>Л-37 ПС «</w:t>
      </w:r>
      <w:proofErr w:type="spellStart"/>
      <w:r w:rsidRPr="00FB63A5">
        <w:rPr>
          <w:lang w:eastAsia="ru-RU"/>
        </w:rPr>
        <w:t>Мостищи</w:t>
      </w:r>
      <w:proofErr w:type="spellEnd"/>
      <w:r w:rsidRPr="00FB63A5">
        <w:rPr>
          <w:lang w:eastAsia="ru-RU"/>
        </w:rPr>
        <w:t>» провод АП-50.</w:t>
      </w:r>
    </w:p>
    <w:p w:rsidR="00FB63A5" w:rsidRPr="00FB63A5" w:rsidRDefault="00FB63A5" w:rsidP="00FB63A5">
      <w:pPr>
        <w:tabs>
          <w:tab w:val="num" w:pos="851"/>
        </w:tabs>
        <w:suppressAutoHyphens w:val="0"/>
        <w:spacing w:line="240" w:lineRule="auto"/>
        <w:ind w:left="851" w:hanging="284"/>
        <w:jc w:val="both"/>
        <w:rPr>
          <w:lang w:eastAsia="ru-RU"/>
        </w:rPr>
      </w:pPr>
      <w:r w:rsidRPr="00FB63A5">
        <w:rPr>
          <w:lang w:eastAsia="ru-RU"/>
        </w:rPr>
        <w:t>Л-35 ПС «</w:t>
      </w:r>
      <w:proofErr w:type="spellStart"/>
      <w:r w:rsidRPr="00FB63A5">
        <w:rPr>
          <w:lang w:eastAsia="ru-RU"/>
        </w:rPr>
        <w:t>Мостищи</w:t>
      </w:r>
      <w:proofErr w:type="spellEnd"/>
      <w:r w:rsidRPr="00FB63A5">
        <w:rPr>
          <w:lang w:eastAsia="ru-RU"/>
        </w:rPr>
        <w:t>» провод АП-95.</w:t>
      </w:r>
    </w:p>
    <w:p w:rsidR="00FB63A5" w:rsidRPr="00FB63A5" w:rsidRDefault="00FB63A5" w:rsidP="00FB63A5">
      <w:pPr>
        <w:tabs>
          <w:tab w:val="num" w:pos="851"/>
        </w:tabs>
        <w:suppressAutoHyphens w:val="0"/>
        <w:spacing w:line="240" w:lineRule="auto"/>
        <w:ind w:left="851" w:hanging="284"/>
        <w:jc w:val="both"/>
        <w:rPr>
          <w:lang w:eastAsia="ru-RU"/>
        </w:rPr>
      </w:pPr>
      <w:r w:rsidRPr="00FB63A5">
        <w:rPr>
          <w:lang w:eastAsia="ru-RU"/>
        </w:rPr>
        <w:t>Л-33 ПС «</w:t>
      </w:r>
      <w:proofErr w:type="spellStart"/>
      <w:r w:rsidRPr="00FB63A5">
        <w:rPr>
          <w:lang w:eastAsia="ru-RU"/>
        </w:rPr>
        <w:t>Мостищи</w:t>
      </w:r>
      <w:proofErr w:type="spellEnd"/>
      <w:r w:rsidRPr="00FB63A5">
        <w:rPr>
          <w:lang w:eastAsia="ru-RU"/>
        </w:rPr>
        <w:t>» провод АП-50.</w:t>
      </w:r>
    </w:p>
    <w:p w:rsidR="00FB63A5" w:rsidRPr="00FB63A5" w:rsidRDefault="00FB63A5" w:rsidP="00FB63A5">
      <w:pPr>
        <w:tabs>
          <w:tab w:val="num" w:pos="851"/>
        </w:tabs>
        <w:suppressAutoHyphens w:val="0"/>
        <w:spacing w:line="240" w:lineRule="auto"/>
        <w:ind w:left="851" w:hanging="284"/>
        <w:jc w:val="both"/>
        <w:rPr>
          <w:lang w:eastAsia="ru-RU"/>
        </w:rPr>
      </w:pPr>
      <w:r w:rsidRPr="00FB63A5">
        <w:rPr>
          <w:lang w:eastAsia="ru-RU"/>
        </w:rPr>
        <w:t>Л-7 ПС «Керамзит» провод АС-35.</w:t>
      </w:r>
    </w:p>
    <w:p w:rsidR="00FB63A5" w:rsidRPr="00FB63A5" w:rsidRDefault="00FB63A5" w:rsidP="00FB63A5">
      <w:pPr>
        <w:tabs>
          <w:tab w:val="left" w:pos="851"/>
          <w:tab w:val="left" w:pos="13608"/>
        </w:tabs>
        <w:suppressAutoHyphens w:val="0"/>
        <w:spacing w:before="120" w:after="60" w:line="240" w:lineRule="auto"/>
        <w:ind w:firstLine="539"/>
        <w:jc w:val="both"/>
        <w:rPr>
          <w:lang w:eastAsia="ru-RU"/>
        </w:rPr>
      </w:pPr>
      <w:r w:rsidRPr="00FB63A5">
        <w:rPr>
          <w:lang w:eastAsia="ru-RU"/>
        </w:rPr>
        <w:t>Часть воздушных линий выполнена проводами АП-50, которые в соответствии с таблицей 2.5.5 ПУЭ 7-го издания должны заменяться на провода АС-50/8 или А-70.</w:t>
      </w:r>
    </w:p>
    <w:p w:rsidR="00FB63A5" w:rsidRPr="00FB63A5" w:rsidRDefault="00FB63A5" w:rsidP="00FB63A5">
      <w:pPr>
        <w:suppressAutoHyphens w:val="0"/>
        <w:spacing w:before="120" w:after="120" w:line="240" w:lineRule="auto"/>
        <w:jc w:val="right"/>
        <w:rPr>
          <w:iCs/>
          <w:sz w:val="22"/>
          <w:lang w:eastAsia="ru-RU"/>
        </w:rPr>
      </w:pPr>
      <w:r w:rsidRPr="00FB63A5">
        <w:rPr>
          <w:iCs/>
          <w:sz w:val="22"/>
          <w:lang w:eastAsia="ru-RU"/>
        </w:rPr>
        <w:t>Таблица 3.14</w:t>
      </w:r>
    </w:p>
    <w:p w:rsidR="00FB63A5" w:rsidRPr="00FB63A5" w:rsidRDefault="00FB63A5" w:rsidP="00FB63A5">
      <w:pPr>
        <w:suppressAutoHyphens w:val="0"/>
        <w:spacing w:before="120" w:after="120" w:line="240" w:lineRule="auto"/>
        <w:jc w:val="center"/>
        <w:rPr>
          <w:b/>
          <w:sz w:val="22"/>
          <w:lang w:eastAsia="ru-RU"/>
        </w:rPr>
      </w:pPr>
      <w:r w:rsidRPr="00FB63A5">
        <w:rPr>
          <w:b/>
          <w:sz w:val="22"/>
          <w:lang w:eastAsia="ru-RU"/>
        </w:rPr>
        <w:t>Данные по существующим нагрузкам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0"/>
        <w:gridCol w:w="5554"/>
        <w:gridCol w:w="3230"/>
      </w:tblGrid>
      <w:tr w:rsidR="00FB63A5" w:rsidRPr="00FB63A5" w:rsidTr="00FB63A5">
        <w:trPr>
          <w:jc w:val="center"/>
        </w:trPr>
        <w:tc>
          <w:tcPr>
            <w:tcW w:w="560" w:type="dxa"/>
            <w:shd w:val="clear" w:color="auto" w:fill="auto"/>
          </w:tcPr>
          <w:p w:rsidR="00FB63A5" w:rsidRPr="00FB63A5" w:rsidRDefault="00FB63A5" w:rsidP="00FB63A5">
            <w:pPr>
              <w:suppressAutoHyphens w:val="0"/>
              <w:spacing w:line="240" w:lineRule="auto"/>
              <w:jc w:val="center"/>
              <w:rPr>
                <w:b/>
                <w:bCs/>
                <w:sz w:val="22"/>
                <w:szCs w:val="20"/>
                <w:lang w:eastAsia="ru-RU"/>
              </w:rPr>
            </w:pPr>
            <w:r w:rsidRPr="00FB63A5">
              <w:rPr>
                <w:b/>
                <w:bCs/>
                <w:sz w:val="22"/>
                <w:szCs w:val="20"/>
                <w:lang w:eastAsia="ru-RU"/>
              </w:rPr>
              <w:t>№</w:t>
            </w:r>
          </w:p>
          <w:p w:rsidR="00FB63A5" w:rsidRPr="00FB63A5" w:rsidRDefault="00FB63A5" w:rsidP="00FB63A5">
            <w:pPr>
              <w:suppressAutoHyphens w:val="0"/>
              <w:spacing w:line="240" w:lineRule="auto"/>
              <w:jc w:val="center"/>
              <w:rPr>
                <w:b/>
                <w:bCs/>
                <w:sz w:val="22"/>
                <w:szCs w:val="20"/>
                <w:lang w:eastAsia="ru-RU"/>
              </w:rPr>
            </w:pPr>
            <w:r w:rsidRPr="00FB63A5">
              <w:rPr>
                <w:b/>
                <w:bCs/>
                <w:sz w:val="22"/>
                <w:szCs w:val="20"/>
                <w:lang w:eastAsia="ru-RU"/>
              </w:rPr>
              <w:t>п/п</w:t>
            </w:r>
          </w:p>
        </w:tc>
        <w:tc>
          <w:tcPr>
            <w:tcW w:w="5557" w:type="dxa"/>
            <w:shd w:val="clear" w:color="auto" w:fill="auto"/>
          </w:tcPr>
          <w:p w:rsidR="00FB63A5" w:rsidRPr="00FB63A5" w:rsidRDefault="00FB63A5" w:rsidP="00FB63A5">
            <w:pPr>
              <w:suppressAutoHyphens w:val="0"/>
              <w:spacing w:line="240" w:lineRule="auto"/>
              <w:jc w:val="center"/>
              <w:rPr>
                <w:b/>
                <w:bCs/>
                <w:sz w:val="22"/>
                <w:szCs w:val="20"/>
                <w:lang w:eastAsia="ru-RU"/>
              </w:rPr>
            </w:pPr>
            <w:r w:rsidRPr="00FB63A5">
              <w:rPr>
                <w:b/>
                <w:bCs/>
                <w:sz w:val="22"/>
                <w:szCs w:val="20"/>
                <w:lang w:eastAsia="ru-RU"/>
              </w:rPr>
              <w:t>Наименование линии</w:t>
            </w:r>
          </w:p>
        </w:tc>
        <w:tc>
          <w:tcPr>
            <w:tcW w:w="3231" w:type="dxa"/>
            <w:shd w:val="clear" w:color="auto" w:fill="auto"/>
          </w:tcPr>
          <w:p w:rsidR="00FB63A5" w:rsidRPr="00FB63A5" w:rsidRDefault="00FB63A5" w:rsidP="00FB63A5">
            <w:pPr>
              <w:suppressAutoHyphens w:val="0"/>
              <w:spacing w:line="240" w:lineRule="auto"/>
              <w:jc w:val="center"/>
              <w:rPr>
                <w:b/>
                <w:bCs/>
                <w:sz w:val="22"/>
                <w:szCs w:val="20"/>
                <w:lang w:eastAsia="ru-RU"/>
              </w:rPr>
            </w:pPr>
            <w:r w:rsidRPr="00FB63A5">
              <w:rPr>
                <w:b/>
                <w:bCs/>
                <w:sz w:val="22"/>
                <w:szCs w:val="20"/>
                <w:lang w:eastAsia="ru-RU"/>
              </w:rPr>
              <w:t xml:space="preserve">Расчетная нагрузка, </w:t>
            </w:r>
            <w:proofErr w:type="spellStart"/>
            <w:r w:rsidRPr="00FB63A5">
              <w:rPr>
                <w:b/>
                <w:bCs/>
                <w:sz w:val="22"/>
                <w:szCs w:val="20"/>
                <w:lang w:eastAsia="ru-RU"/>
              </w:rPr>
              <w:t>кВА</w:t>
            </w:r>
            <w:proofErr w:type="spellEnd"/>
          </w:p>
          <w:p w:rsidR="00FB63A5" w:rsidRPr="00FB63A5" w:rsidRDefault="00FB63A5" w:rsidP="00FB63A5">
            <w:pPr>
              <w:suppressAutoHyphens w:val="0"/>
              <w:spacing w:line="240" w:lineRule="auto"/>
              <w:jc w:val="center"/>
              <w:rPr>
                <w:b/>
                <w:bCs/>
                <w:sz w:val="22"/>
                <w:szCs w:val="20"/>
                <w:lang w:eastAsia="ru-RU"/>
              </w:rPr>
            </w:pPr>
          </w:p>
        </w:tc>
      </w:tr>
      <w:tr w:rsidR="00FB63A5" w:rsidRPr="00FB63A5" w:rsidTr="00FB63A5">
        <w:trPr>
          <w:trHeight w:val="397"/>
          <w:jc w:val="center"/>
        </w:trPr>
        <w:tc>
          <w:tcPr>
            <w:tcW w:w="560"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1</w:t>
            </w:r>
          </w:p>
        </w:tc>
        <w:tc>
          <w:tcPr>
            <w:tcW w:w="5557"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Л-1 ПС «</w:t>
            </w:r>
            <w:proofErr w:type="gramStart"/>
            <w:r w:rsidRPr="00FB63A5">
              <w:rPr>
                <w:sz w:val="22"/>
                <w:szCs w:val="22"/>
                <w:lang w:eastAsia="ru-RU"/>
              </w:rPr>
              <w:t>Базовая»  6</w:t>
            </w:r>
            <w:proofErr w:type="gramEnd"/>
            <w:r w:rsidRPr="00FB63A5">
              <w:rPr>
                <w:sz w:val="22"/>
                <w:szCs w:val="22"/>
                <w:lang w:eastAsia="ru-RU"/>
              </w:rPr>
              <w:t xml:space="preserve"> трансформаторов   к=0,8</w:t>
            </w:r>
          </w:p>
        </w:tc>
        <w:tc>
          <w:tcPr>
            <w:tcW w:w="3231" w:type="dxa"/>
            <w:shd w:val="clear" w:color="auto" w:fill="auto"/>
          </w:tcPr>
          <w:p w:rsidR="00FB63A5" w:rsidRPr="00FB63A5" w:rsidRDefault="00FB63A5" w:rsidP="00FB63A5">
            <w:pPr>
              <w:suppressAutoHyphens w:val="0"/>
              <w:spacing w:line="240" w:lineRule="auto"/>
              <w:jc w:val="center"/>
              <w:rPr>
                <w:sz w:val="22"/>
                <w:szCs w:val="22"/>
                <w:lang w:eastAsia="ru-RU"/>
              </w:rPr>
            </w:pPr>
            <w:r w:rsidRPr="00FB63A5">
              <w:rPr>
                <w:sz w:val="22"/>
                <w:szCs w:val="22"/>
                <w:lang w:eastAsia="ru-RU"/>
              </w:rPr>
              <w:t>1200</w:t>
            </w:r>
          </w:p>
        </w:tc>
      </w:tr>
      <w:tr w:rsidR="00FB63A5" w:rsidRPr="00FB63A5" w:rsidTr="00FB63A5">
        <w:trPr>
          <w:trHeight w:val="397"/>
          <w:jc w:val="center"/>
        </w:trPr>
        <w:tc>
          <w:tcPr>
            <w:tcW w:w="560"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2</w:t>
            </w:r>
          </w:p>
        </w:tc>
        <w:tc>
          <w:tcPr>
            <w:tcW w:w="5557"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Л-2 ПС «</w:t>
            </w:r>
            <w:proofErr w:type="gramStart"/>
            <w:r w:rsidRPr="00FB63A5">
              <w:rPr>
                <w:sz w:val="22"/>
                <w:szCs w:val="22"/>
                <w:lang w:eastAsia="ru-RU"/>
              </w:rPr>
              <w:t>Базовая»  11</w:t>
            </w:r>
            <w:proofErr w:type="gramEnd"/>
            <w:r w:rsidRPr="00FB63A5">
              <w:rPr>
                <w:sz w:val="22"/>
                <w:szCs w:val="22"/>
                <w:lang w:eastAsia="ru-RU"/>
              </w:rPr>
              <w:t xml:space="preserve"> трансформаторов   к=0,75</w:t>
            </w:r>
          </w:p>
        </w:tc>
        <w:tc>
          <w:tcPr>
            <w:tcW w:w="3231" w:type="dxa"/>
            <w:shd w:val="clear" w:color="auto" w:fill="auto"/>
          </w:tcPr>
          <w:p w:rsidR="00FB63A5" w:rsidRPr="00FB63A5" w:rsidRDefault="00FB63A5" w:rsidP="00FB63A5">
            <w:pPr>
              <w:suppressAutoHyphens w:val="0"/>
              <w:spacing w:line="240" w:lineRule="auto"/>
              <w:jc w:val="center"/>
              <w:rPr>
                <w:sz w:val="22"/>
                <w:szCs w:val="22"/>
                <w:lang w:eastAsia="ru-RU"/>
              </w:rPr>
            </w:pPr>
            <w:r w:rsidRPr="00FB63A5">
              <w:rPr>
                <w:sz w:val="22"/>
                <w:szCs w:val="22"/>
                <w:lang w:eastAsia="ru-RU"/>
              </w:rPr>
              <w:t>2604</w:t>
            </w:r>
          </w:p>
        </w:tc>
      </w:tr>
      <w:tr w:rsidR="00FB63A5" w:rsidRPr="00FB63A5" w:rsidTr="00FB63A5">
        <w:trPr>
          <w:trHeight w:val="397"/>
          <w:jc w:val="center"/>
        </w:trPr>
        <w:tc>
          <w:tcPr>
            <w:tcW w:w="560"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3</w:t>
            </w:r>
          </w:p>
        </w:tc>
        <w:tc>
          <w:tcPr>
            <w:tcW w:w="5557"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Л-37 ПС «</w:t>
            </w:r>
            <w:proofErr w:type="spellStart"/>
            <w:r w:rsidRPr="00FB63A5">
              <w:rPr>
                <w:sz w:val="22"/>
                <w:szCs w:val="22"/>
                <w:lang w:eastAsia="ru-RU"/>
              </w:rPr>
              <w:t>Мостищи</w:t>
            </w:r>
            <w:proofErr w:type="spellEnd"/>
            <w:r w:rsidRPr="00FB63A5">
              <w:rPr>
                <w:sz w:val="22"/>
                <w:szCs w:val="22"/>
                <w:lang w:eastAsia="ru-RU"/>
              </w:rPr>
              <w:t>» 10 трансформаторов   к=0,8</w:t>
            </w:r>
          </w:p>
        </w:tc>
        <w:tc>
          <w:tcPr>
            <w:tcW w:w="3231" w:type="dxa"/>
            <w:shd w:val="clear" w:color="auto" w:fill="auto"/>
          </w:tcPr>
          <w:p w:rsidR="00FB63A5" w:rsidRPr="00FB63A5" w:rsidRDefault="00FB63A5" w:rsidP="00FB63A5">
            <w:pPr>
              <w:suppressAutoHyphens w:val="0"/>
              <w:spacing w:line="240" w:lineRule="auto"/>
              <w:jc w:val="center"/>
              <w:rPr>
                <w:sz w:val="22"/>
                <w:szCs w:val="22"/>
                <w:lang w:eastAsia="ru-RU"/>
              </w:rPr>
            </w:pPr>
            <w:r w:rsidRPr="00FB63A5">
              <w:rPr>
                <w:sz w:val="22"/>
                <w:szCs w:val="22"/>
                <w:lang w:eastAsia="ru-RU"/>
              </w:rPr>
              <w:t>3220</w:t>
            </w:r>
          </w:p>
        </w:tc>
      </w:tr>
      <w:tr w:rsidR="00FB63A5" w:rsidRPr="00FB63A5" w:rsidTr="00FB63A5">
        <w:trPr>
          <w:trHeight w:val="397"/>
          <w:jc w:val="center"/>
        </w:trPr>
        <w:tc>
          <w:tcPr>
            <w:tcW w:w="560"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4</w:t>
            </w:r>
          </w:p>
        </w:tc>
        <w:tc>
          <w:tcPr>
            <w:tcW w:w="5557"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Л-35 ПС «</w:t>
            </w:r>
            <w:proofErr w:type="spellStart"/>
            <w:r w:rsidRPr="00FB63A5">
              <w:rPr>
                <w:sz w:val="22"/>
                <w:szCs w:val="22"/>
                <w:lang w:eastAsia="ru-RU"/>
              </w:rPr>
              <w:t>Мостищи</w:t>
            </w:r>
            <w:proofErr w:type="spellEnd"/>
            <w:r w:rsidRPr="00FB63A5">
              <w:rPr>
                <w:sz w:val="22"/>
                <w:szCs w:val="22"/>
                <w:lang w:eastAsia="ru-RU"/>
              </w:rPr>
              <w:t>» 7 трансформаторов   к=0,8</w:t>
            </w:r>
          </w:p>
        </w:tc>
        <w:tc>
          <w:tcPr>
            <w:tcW w:w="3231" w:type="dxa"/>
            <w:shd w:val="clear" w:color="auto" w:fill="auto"/>
          </w:tcPr>
          <w:p w:rsidR="00FB63A5" w:rsidRPr="00FB63A5" w:rsidRDefault="00FB63A5" w:rsidP="00FB63A5">
            <w:pPr>
              <w:suppressAutoHyphens w:val="0"/>
              <w:spacing w:line="240" w:lineRule="auto"/>
              <w:jc w:val="center"/>
              <w:rPr>
                <w:sz w:val="22"/>
                <w:szCs w:val="22"/>
                <w:lang w:eastAsia="ru-RU"/>
              </w:rPr>
            </w:pPr>
            <w:r w:rsidRPr="00FB63A5">
              <w:rPr>
                <w:sz w:val="22"/>
                <w:szCs w:val="22"/>
                <w:lang w:eastAsia="ru-RU"/>
              </w:rPr>
              <w:t>980</w:t>
            </w:r>
          </w:p>
        </w:tc>
      </w:tr>
      <w:tr w:rsidR="00FB63A5" w:rsidRPr="00FB63A5" w:rsidTr="00FB63A5">
        <w:trPr>
          <w:trHeight w:val="397"/>
          <w:jc w:val="center"/>
        </w:trPr>
        <w:tc>
          <w:tcPr>
            <w:tcW w:w="560"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5</w:t>
            </w:r>
          </w:p>
        </w:tc>
        <w:tc>
          <w:tcPr>
            <w:tcW w:w="5557"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Л-33 ПС «</w:t>
            </w:r>
            <w:proofErr w:type="spellStart"/>
            <w:r w:rsidRPr="00FB63A5">
              <w:rPr>
                <w:sz w:val="22"/>
                <w:szCs w:val="22"/>
                <w:lang w:eastAsia="ru-RU"/>
              </w:rPr>
              <w:t>Мостищи</w:t>
            </w:r>
            <w:proofErr w:type="spellEnd"/>
            <w:r w:rsidRPr="00FB63A5">
              <w:rPr>
                <w:sz w:val="22"/>
                <w:szCs w:val="22"/>
                <w:lang w:eastAsia="ru-RU"/>
              </w:rPr>
              <w:t>» 6 трансформаторов   к=0,8</w:t>
            </w:r>
          </w:p>
        </w:tc>
        <w:tc>
          <w:tcPr>
            <w:tcW w:w="3231" w:type="dxa"/>
            <w:shd w:val="clear" w:color="auto" w:fill="auto"/>
          </w:tcPr>
          <w:p w:rsidR="00FB63A5" w:rsidRPr="00FB63A5" w:rsidRDefault="00FB63A5" w:rsidP="00FB63A5">
            <w:pPr>
              <w:suppressAutoHyphens w:val="0"/>
              <w:spacing w:line="240" w:lineRule="auto"/>
              <w:jc w:val="center"/>
              <w:rPr>
                <w:sz w:val="22"/>
                <w:szCs w:val="22"/>
                <w:lang w:eastAsia="ru-RU"/>
              </w:rPr>
            </w:pPr>
            <w:r w:rsidRPr="00FB63A5">
              <w:rPr>
                <w:sz w:val="22"/>
                <w:szCs w:val="22"/>
                <w:lang w:eastAsia="ru-RU"/>
              </w:rPr>
              <w:t>1552</w:t>
            </w:r>
          </w:p>
        </w:tc>
      </w:tr>
      <w:tr w:rsidR="00FB63A5" w:rsidRPr="00FB63A5" w:rsidTr="00FB63A5">
        <w:trPr>
          <w:trHeight w:val="397"/>
          <w:jc w:val="center"/>
        </w:trPr>
        <w:tc>
          <w:tcPr>
            <w:tcW w:w="560"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6</w:t>
            </w:r>
          </w:p>
        </w:tc>
        <w:tc>
          <w:tcPr>
            <w:tcW w:w="5557"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Л-7 ПС «Керамзит» 8 трансформаторов   к=0,8</w:t>
            </w:r>
          </w:p>
        </w:tc>
        <w:tc>
          <w:tcPr>
            <w:tcW w:w="3231" w:type="dxa"/>
            <w:shd w:val="clear" w:color="auto" w:fill="auto"/>
          </w:tcPr>
          <w:p w:rsidR="00FB63A5" w:rsidRPr="00FB63A5" w:rsidRDefault="00FB63A5" w:rsidP="00FB63A5">
            <w:pPr>
              <w:suppressAutoHyphens w:val="0"/>
              <w:spacing w:line="240" w:lineRule="auto"/>
              <w:jc w:val="center"/>
              <w:rPr>
                <w:sz w:val="22"/>
                <w:szCs w:val="22"/>
                <w:lang w:eastAsia="ru-RU"/>
              </w:rPr>
            </w:pPr>
            <w:r w:rsidRPr="00FB63A5">
              <w:rPr>
                <w:sz w:val="22"/>
                <w:szCs w:val="22"/>
                <w:lang w:eastAsia="ru-RU"/>
              </w:rPr>
              <w:t>1216</w:t>
            </w:r>
          </w:p>
        </w:tc>
      </w:tr>
      <w:tr w:rsidR="00FB63A5" w:rsidRPr="00FB63A5" w:rsidTr="00FB63A5">
        <w:trPr>
          <w:trHeight w:val="397"/>
          <w:jc w:val="center"/>
        </w:trPr>
        <w:tc>
          <w:tcPr>
            <w:tcW w:w="560"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7</w:t>
            </w:r>
          </w:p>
        </w:tc>
        <w:tc>
          <w:tcPr>
            <w:tcW w:w="5557"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 xml:space="preserve">Коммунально-бытовая нагрузка городского поселения </w:t>
            </w:r>
            <w:proofErr w:type="spellStart"/>
            <w:r w:rsidRPr="00FB63A5">
              <w:rPr>
                <w:sz w:val="22"/>
                <w:szCs w:val="22"/>
                <w:lang w:eastAsia="ru-RU"/>
              </w:rPr>
              <w:t>Панковка</w:t>
            </w:r>
            <w:proofErr w:type="spellEnd"/>
          </w:p>
        </w:tc>
        <w:tc>
          <w:tcPr>
            <w:tcW w:w="3231" w:type="dxa"/>
            <w:shd w:val="clear" w:color="auto" w:fill="auto"/>
          </w:tcPr>
          <w:p w:rsidR="00FB63A5" w:rsidRPr="00FB63A5" w:rsidRDefault="00FB63A5" w:rsidP="00FB63A5">
            <w:pPr>
              <w:suppressAutoHyphens w:val="0"/>
              <w:spacing w:line="240" w:lineRule="auto"/>
              <w:jc w:val="center"/>
              <w:rPr>
                <w:sz w:val="22"/>
                <w:szCs w:val="22"/>
                <w:lang w:eastAsia="ru-RU"/>
              </w:rPr>
            </w:pPr>
            <w:r w:rsidRPr="00FB63A5">
              <w:rPr>
                <w:sz w:val="22"/>
                <w:szCs w:val="22"/>
                <w:lang w:eastAsia="ru-RU"/>
              </w:rPr>
              <w:t>4236</w:t>
            </w:r>
          </w:p>
        </w:tc>
      </w:tr>
      <w:tr w:rsidR="00FB63A5" w:rsidRPr="00FB63A5" w:rsidTr="00FB63A5">
        <w:trPr>
          <w:trHeight w:val="397"/>
          <w:jc w:val="center"/>
        </w:trPr>
        <w:tc>
          <w:tcPr>
            <w:tcW w:w="560"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8</w:t>
            </w:r>
          </w:p>
        </w:tc>
        <w:tc>
          <w:tcPr>
            <w:tcW w:w="5557"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Остальные нагрузки подстанций - промышленные</w:t>
            </w:r>
          </w:p>
        </w:tc>
        <w:tc>
          <w:tcPr>
            <w:tcW w:w="3231" w:type="dxa"/>
            <w:shd w:val="clear" w:color="auto" w:fill="auto"/>
          </w:tcPr>
          <w:p w:rsidR="00FB63A5" w:rsidRPr="00FB63A5" w:rsidRDefault="00FB63A5" w:rsidP="00FB63A5">
            <w:pPr>
              <w:suppressAutoHyphens w:val="0"/>
              <w:spacing w:line="240" w:lineRule="auto"/>
              <w:jc w:val="center"/>
              <w:rPr>
                <w:sz w:val="22"/>
                <w:szCs w:val="22"/>
                <w:lang w:eastAsia="ru-RU"/>
              </w:rPr>
            </w:pPr>
            <w:r w:rsidRPr="00FB63A5">
              <w:rPr>
                <w:sz w:val="22"/>
                <w:szCs w:val="22"/>
                <w:lang w:eastAsia="ru-RU"/>
              </w:rPr>
              <w:t>6536</w:t>
            </w:r>
          </w:p>
        </w:tc>
      </w:tr>
      <w:tr w:rsidR="00FB63A5" w:rsidRPr="00FB63A5" w:rsidTr="00FB63A5">
        <w:trPr>
          <w:trHeight w:val="210"/>
          <w:jc w:val="center"/>
        </w:trPr>
        <w:tc>
          <w:tcPr>
            <w:tcW w:w="560" w:type="dxa"/>
            <w:shd w:val="clear" w:color="auto" w:fill="auto"/>
          </w:tcPr>
          <w:p w:rsidR="00FB63A5" w:rsidRPr="00FB63A5" w:rsidRDefault="00FB63A5" w:rsidP="00FB63A5">
            <w:pPr>
              <w:suppressAutoHyphens w:val="0"/>
              <w:spacing w:line="240" w:lineRule="auto"/>
              <w:rPr>
                <w:b/>
                <w:sz w:val="22"/>
                <w:szCs w:val="22"/>
                <w:lang w:eastAsia="ru-RU"/>
              </w:rPr>
            </w:pPr>
          </w:p>
        </w:tc>
        <w:tc>
          <w:tcPr>
            <w:tcW w:w="5557"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 xml:space="preserve">ИТОГО: </w:t>
            </w:r>
          </w:p>
        </w:tc>
        <w:tc>
          <w:tcPr>
            <w:tcW w:w="3231" w:type="dxa"/>
            <w:shd w:val="clear" w:color="auto" w:fill="auto"/>
          </w:tcPr>
          <w:p w:rsidR="00FB63A5" w:rsidRPr="00FB63A5" w:rsidRDefault="00FB63A5" w:rsidP="00FB63A5">
            <w:pPr>
              <w:suppressAutoHyphens w:val="0"/>
              <w:spacing w:line="240" w:lineRule="auto"/>
              <w:jc w:val="center"/>
              <w:rPr>
                <w:sz w:val="22"/>
                <w:szCs w:val="22"/>
                <w:lang w:eastAsia="ru-RU"/>
              </w:rPr>
            </w:pPr>
            <w:r w:rsidRPr="00FB63A5">
              <w:rPr>
                <w:sz w:val="22"/>
                <w:szCs w:val="22"/>
                <w:lang w:eastAsia="ru-RU"/>
              </w:rPr>
              <w:t>21544</w:t>
            </w:r>
          </w:p>
        </w:tc>
      </w:tr>
    </w:tbl>
    <w:p w:rsidR="00FB63A5" w:rsidRPr="00FB63A5" w:rsidRDefault="00FB63A5" w:rsidP="00FB63A5">
      <w:pPr>
        <w:numPr>
          <w:ilvl w:val="2"/>
          <w:numId w:val="0"/>
        </w:numPr>
        <w:suppressAutoHyphens w:val="0"/>
        <w:spacing w:before="180" w:after="120" w:line="240" w:lineRule="auto"/>
        <w:ind w:left="1429" w:hanging="709"/>
        <w:contextualSpacing/>
        <w:outlineLvl w:val="2"/>
        <w:rPr>
          <w:rFonts w:eastAsia="Calibri"/>
          <w:b/>
          <w:sz w:val="26"/>
          <w:szCs w:val="26"/>
          <w:lang w:eastAsia="en-US"/>
        </w:rPr>
      </w:pPr>
      <w:bookmarkStart w:id="41" w:name="_Toc196141576"/>
      <w:r w:rsidRPr="00FB63A5">
        <w:rPr>
          <w:rFonts w:eastAsia="Calibri"/>
          <w:b/>
          <w:sz w:val="26"/>
          <w:szCs w:val="26"/>
          <w:lang w:eastAsia="en-US"/>
        </w:rPr>
        <w:t>Теплоснабжение</w:t>
      </w:r>
      <w:bookmarkEnd w:id="41"/>
    </w:p>
    <w:p w:rsidR="00FB63A5" w:rsidRPr="00FB63A5" w:rsidRDefault="00FB63A5" w:rsidP="00FB63A5">
      <w:pPr>
        <w:tabs>
          <w:tab w:val="left" w:pos="851"/>
          <w:tab w:val="left" w:pos="13608"/>
        </w:tabs>
        <w:suppressAutoHyphens w:val="0"/>
        <w:spacing w:before="120" w:after="60" w:line="240" w:lineRule="auto"/>
        <w:ind w:firstLine="539"/>
        <w:jc w:val="both"/>
        <w:rPr>
          <w:lang w:eastAsia="ru-RU"/>
        </w:rPr>
      </w:pPr>
      <w:r w:rsidRPr="00FB63A5">
        <w:rPr>
          <w:lang w:eastAsia="ru-RU"/>
        </w:rPr>
        <w:t xml:space="preserve">Теплоснабжение жилого фонда и социально-культурных объектов в настоящее время осуществляется от 4-х газовых котельных, в том числе 3-х новых блок-модульных, общей установленной мощностью – 33,09 Гкал. Данные котельные покрывают потребности в тепле </w:t>
      </w:r>
      <w:proofErr w:type="spellStart"/>
      <w:r w:rsidRPr="00FB63A5">
        <w:rPr>
          <w:lang w:eastAsia="ru-RU"/>
        </w:rPr>
        <w:t>р.п</w:t>
      </w:r>
      <w:proofErr w:type="spellEnd"/>
      <w:r w:rsidRPr="00FB63A5">
        <w:rPr>
          <w:lang w:eastAsia="ru-RU"/>
        </w:rPr>
        <w:t>. </w:t>
      </w:r>
      <w:proofErr w:type="spellStart"/>
      <w:r w:rsidRPr="00FB63A5">
        <w:rPr>
          <w:lang w:eastAsia="ru-RU"/>
        </w:rPr>
        <w:t>Панковка</w:t>
      </w:r>
      <w:proofErr w:type="spellEnd"/>
      <w:r w:rsidRPr="00FB63A5">
        <w:rPr>
          <w:lang w:eastAsia="ru-RU"/>
        </w:rPr>
        <w:t xml:space="preserve">, не задействованными (резерв мощности) остаются 10 Гкал/час. </w:t>
      </w:r>
    </w:p>
    <w:p w:rsidR="00FB63A5" w:rsidRPr="00FB63A5" w:rsidRDefault="00FB63A5" w:rsidP="00FB63A5">
      <w:pPr>
        <w:tabs>
          <w:tab w:val="left" w:pos="851"/>
          <w:tab w:val="left" w:pos="13608"/>
        </w:tabs>
        <w:suppressAutoHyphens w:val="0"/>
        <w:spacing w:before="120" w:after="60" w:line="240" w:lineRule="auto"/>
        <w:ind w:firstLine="539"/>
        <w:jc w:val="both"/>
        <w:rPr>
          <w:lang w:eastAsia="ru-RU"/>
        </w:rPr>
      </w:pPr>
      <w:r w:rsidRPr="00FB63A5">
        <w:rPr>
          <w:lang w:eastAsia="ru-RU"/>
        </w:rPr>
        <w:t>Одноэтажная и коттеджная застройка отапливается печами на твердом топливе и малометражными котлами на газовом и твердом топливе.</w:t>
      </w:r>
    </w:p>
    <w:p w:rsidR="00FB63A5" w:rsidRPr="00FB63A5" w:rsidRDefault="00FB63A5" w:rsidP="00FB63A5">
      <w:pPr>
        <w:tabs>
          <w:tab w:val="left" w:pos="851"/>
          <w:tab w:val="left" w:pos="13608"/>
        </w:tabs>
        <w:suppressAutoHyphens w:val="0"/>
        <w:spacing w:before="120" w:after="60" w:line="240" w:lineRule="auto"/>
        <w:ind w:firstLine="539"/>
        <w:jc w:val="both"/>
        <w:rPr>
          <w:lang w:eastAsia="ru-RU"/>
        </w:rPr>
      </w:pPr>
      <w:r w:rsidRPr="00FB63A5">
        <w:rPr>
          <w:lang w:eastAsia="ru-RU"/>
        </w:rPr>
        <w:t>Теплоснабжение промышленных предприятий осуществляется от собственных источников тепла на газовом и твердом топливе.</w:t>
      </w:r>
    </w:p>
    <w:p w:rsidR="00FB63A5" w:rsidRPr="00FB63A5" w:rsidRDefault="00FB63A5" w:rsidP="00FB63A5">
      <w:pPr>
        <w:numPr>
          <w:ilvl w:val="2"/>
          <w:numId w:val="0"/>
        </w:numPr>
        <w:suppressAutoHyphens w:val="0"/>
        <w:spacing w:before="180" w:after="120" w:line="240" w:lineRule="auto"/>
        <w:ind w:left="1429" w:hanging="709"/>
        <w:contextualSpacing/>
        <w:outlineLvl w:val="2"/>
        <w:rPr>
          <w:rFonts w:eastAsia="Calibri"/>
          <w:b/>
          <w:sz w:val="26"/>
          <w:szCs w:val="26"/>
          <w:lang w:eastAsia="en-US"/>
        </w:rPr>
      </w:pPr>
      <w:bookmarkStart w:id="42" w:name="_Toc196141577"/>
      <w:r w:rsidRPr="00FB63A5">
        <w:rPr>
          <w:rFonts w:eastAsia="Calibri"/>
          <w:b/>
          <w:sz w:val="26"/>
          <w:szCs w:val="26"/>
          <w:lang w:eastAsia="en-US"/>
        </w:rPr>
        <w:t>Газоснабжение</w:t>
      </w:r>
      <w:bookmarkEnd w:id="42"/>
      <w:r w:rsidRPr="00FB63A5">
        <w:rPr>
          <w:rFonts w:eastAsia="Calibri"/>
          <w:b/>
          <w:sz w:val="26"/>
          <w:szCs w:val="26"/>
          <w:lang w:eastAsia="en-US"/>
        </w:rPr>
        <w:t xml:space="preserve"> </w:t>
      </w:r>
    </w:p>
    <w:p w:rsidR="00FB63A5" w:rsidRPr="00FB63A5" w:rsidRDefault="00FB63A5" w:rsidP="00FB63A5">
      <w:pPr>
        <w:tabs>
          <w:tab w:val="left" w:pos="851"/>
          <w:tab w:val="left" w:pos="13608"/>
        </w:tabs>
        <w:suppressAutoHyphens w:val="0"/>
        <w:spacing w:before="120" w:after="60" w:line="240" w:lineRule="auto"/>
        <w:ind w:firstLine="539"/>
        <w:jc w:val="both"/>
        <w:rPr>
          <w:lang w:eastAsia="ru-RU"/>
        </w:rPr>
      </w:pPr>
      <w:r w:rsidRPr="00FB63A5">
        <w:rPr>
          <w:lang w:eastAsia="ru-RU"/>
        </w:rPr>
        <w:t xml:space="preserve">Газоснабжение Панковского городского поселения в настоящее время осуществляется от газопровода среднего давления </w:t>
      </w:r>
      <w:r w:rsidRPr="00FB63A5">
        <w:rPr>
          <w:lang w:val="en-US" w:eastAsia="ru-RU"/>
        </w:rPr>
        <w:t>d</w:t>
      </w:r>
      <w:r w:rsidRPr="00FB63A5">
        <w:rPr>
          <w:vertAlign w:val="subscript"/>
          <w:lang w:eastAsia="ru-RU"/>
        </w:rPr>
        <w:t>у</w:t>
      </w:r>
      <w:r w:rsidRPr="00FB63A5">
        <w:rPr>
          <w:lang w:eastAsia="ru-RU"/>
        </w:rPr>
        <w:t>=300 питающегося от газовых сетей В. Новгорода и закольцованного с выходными сетями ГРС «</w:t>
      </w:r>
      <w:proofErr w:type="spellStart"/>
      <w:r w:rsidRPr="00FB63A5">
        <w:rPr>
          <w:lang w:eastAsia="ru-RU"/>
        </w:rPr>
        <w:t>Ермолино</w:t>
      </w:r>
      <w:proofErr w:type="spellEnd"/>
      <w:r w:rsidRPr="00FB63A5">
        <w:rPr>
          <w:lang w:eastAsia="ru-RU"/>
        </w:rPr>
        <w:t xml:space="preserve">». Природным газом обеспечиваются: </w:t>
      </w:r>
    </w:p>
    <w:p w:rsidR="00FB63A5" w:rsidRPr="00FB63A5" w:rsidRDefault="00FB63A5" w:rsidP="00FB63A5">
      <w:pPr>
        <w:tabs>
          <w:tab w:val="num" w:pos="851"/>
        </w:tabs>
        <w:suppressAutoHyphens w:val="0"/>
        <w:spacing w:line="240" w:lineRule="auto"/>
        <w:ind w:left="851" w:hanging="284"/>
        <w:jc w:val="both"/>
        <w:rPr>
          <w:lang w:eastAsia="ru-RU"/>
        </w:rPr>
      </w:pPr>
      <w:r w:rsidRPr="00FB63A5">
        <w:rPr>
          <w:lang w:eastAsia="ru-RU"/>
        </w:rPr>
        <w:t>четыре котельные, в том числе три блок-модульные;</w:t>
      </w:r>
    </w:p>
    <w:p w:rsidR="00FB63A5" w:rsidRPr="00FB63A5" w:rsidRDefault="00FB63A5" w:rsidP="00FB63A5">
      <w:pPr>
        <w:tabs>
          <w:tab w:val="num" w:pos="851"/>
        </w:tabs>
        <w:suppressAutoHyphens w:val="0"/>
        <w:spacing w:line="240" w:lineRule="auto"/>
        <w:ind w:left="851" w:hanging="284"/>
        <w:jc w:val="both"/>
        <w:rPr>
          <w:lang w:eastAsia="ru-RU"/>
        </w:rPr>
      </w:pPr>
      <w:r w:rsidRPr="00FB63A5">
        <w:rPr>
          <w:lang w:eastAsia="ru-RU"/>
        </w:rPr>
        <w:t xml:space="preserve">многоквартирные дома на нужды </w:t>
      </w:r>
      <w:proofErr w:type="spellStart"/>
      <w:r w:rsidRPr="00FB63A5">
        <w:rPr>
          <w:lang w:eastAsia="ru-RU"/>
        </w:rPr>
        <w:t>пищеприготовления</w:t>
      </w:r>
      <w:proofErr w:type="spellEnd"/>
      <w:r w:rsidRPr="00FB63A5">
        <w:rPr>
          <w:lang w:eastAsia="ru-RU"/>
        </w:rPr>
        <w:t>;</w:t>
      </w:r>
    </w:p>
    <w:p w:rsidR="00FB63A5" w:rsidRPr="00FB63A5" w:rsidRDefault="00FB63A5" w:rsidP="00FB63A5">
      <w:pPr>
        <w:tabs>
          <w:tab w:val="num" w:pos="851"/>
        </w:tabs>
        <w:suppressAutoHyphens w:val="0"/>
        <w:spacing w:line="240" w:lineRule="auto"/>
        <w:ind w:left="851" w:hanging="284"/>
        <w:jc w:val="both"/>
        <w:rPr>
          <w:lang w:eastAsia="ru-RU"/>
        </w:rPr>
      </w:pPr>
      <w:r w:rsidRPr="00FB63A5">
        <w:rPr>
          <w:lang w:eastAsia="ru-RU"/>
        </w:rPr>
        <w:t>промышленные объекты.</w:t>
      </w:r>
    </w:p>
    <w:p w:rsidR="00FB63A5" w:rsidRPr="00FB63A5" w:rsidRDefault="00FB63A5" w:rsidP="00FB63A5">
      <w:pPr>
        <w:numPr>
          <w:ilvl w:val="2"/>
          <w:numId w:val="0"/>
        </w:numPr>
        <w:suppressAutoHyphens w:val="0"/>
        <w:spacing w:before="180" w:after="120" w:line="240" w:lineRule="auto"/>
        <w:ind w:left="1429" w:hanging="709"/>
        <w:contextualSpacing/>
        <w:outlineLvl w:val="2"/>
        <w:rPr>
          <w:rFonts w:eastAsia="Calibri"/>
          <w:b/>
          <w:sz w:val="26"/>
          <w:szCs w:val="26"/>
          <w:lang w:eastAsia="en-US"/>
        </w:rPr>
      </w:pPr>
      <w:bookmarkStart w:id="43" w:name="_Toc196141578"/>
      <w:r w:rsidRPr="00FB63A5">
        <w:rPr>
          <w:rFonts w:eastAsia="Calibri"/>
          <w:b/>
          <w:sz w:val="26"/>
          <w:szCs w:val="26"/>
          <w:lang w:eastAsia="en-US"/>
        </w:rPr>
        <w:lastRenderedPageBreak/>
        <w:t>Связь</w:t>
      </w:r>
      <w:bookmarkEnd w:id="43"/>
    </w:p>
    <w:p w:rsidR="00FB63A5" w:rsidRPr="00FB63A5" w:rsidRDefault="00FB63A5" w:rsidP="00FB63A5">
      <w:pPr>
        <w:tabs>
          <w:tab w:val="left" w:pos="851"/>
          <w:tab w:val="left" w:pos="13608"/>
        </w:tabs>
        <w:suppressAutoHyphens w:val="0"/>
        <w:spacing w:before="120" w:after="60" w:line="240" w:lineRule="auto"/>
        <w:ind w:firstLine="539"/>
        <w:jc w:val="both"/>
        <w:rPr>
          <w:lang w:eastAsia="ru-RU"/>
        </w:rPr>
      </w:pPr>
      <w:r w:rsidRPr="00FB63A5">
        <w:rPr>
          <w:lang w:eastAsia="ru-RU"/>
        </w:rPr>
        <w:t>Населенные пункты Панковского городского поселения имеют сети телефона с вводами в общественные здания и многоквартирные дома, также имеются сети сотовой связи.</w:t>
      </w:r>
    </w:p>
    <w:p w:rsidR="00FB63A5" w:rsidRPr="00FB63A5" w:rsidRDefault="00FB63A5" w:rsidP="00FB63A5">
      <w:pPr>
        <w:tabs>
          <w:tab w:val="left" w:pos="851"/>
          <w:tab w:val="left" w:pos="13608"/>
        </w:tabs>
        <w:suppressAutoHyphens w:val="0"/>
        <w:spacing w:before="120" w:after="60" w:line="240" w:lineRule="auto"/>
        <w:ind w:firstLine="539"/>
        <w:jc w:val="both"/>
        <w:rPr>
          <w:lang w:eastAsia="ru-RU"/>
        </w:rPr>
      </w:pPr>
      <w:r w:rsidRPr="00FB63A5">
        <w:rPr>
          <w:lang w:eastAsia="ru-RU"/>
        </w:rPr>
        <w:t xml:space="preserve">Охват населения телевизионным вещанием составляет 100 %. </w:t>
      </w:r>
    </w:p>
    <w:p w:rsidR="00FB63A5" w:rsidRPr="00FB63A5" w:rsidRDefault="00FB63A5" w:rsidP="00FB63A5">
      <w:pPr>
        <w:tabs>
          <w:tab w:val="left" w:pos="851"/>
          <w:tab w:val="left" w:pos="13608"/>
        </w:tabs>
        <w:suppressAutoHyphens w:val="0"/>
        <w:spacing w:before="120" w:after="60" w:line="240" w:lineRule="auto"/>
        <w:ind w:firstLine="539"/>
        <w:jc w:val="both"/>
        <w:rPr>
          <w:lang w:eastAsia="ru-RU"/>
        </w:rPr>
      </w:pPr>
      <w:r w:rsidRPr="00FB63A5">
        <w:rPr>
          <w:lang w:eastAsia="ru-RU"/>
        </w:rPr>
        <w:t>Почтовое отделение связи располагается на ул. Строительная, д.15.</w:t>
      </w:r>
    </w:p>
    <w:p w:rsidR="00FB63A5" w:rsidRPr="00FB63A5" w:rsidRDefault="00FB63A5" w:rsidP="00FB63A5">
      <w:pPr>
        <w:numPr>
          <w:ilvl w:val="1"/>
          <w:numId w:val="0"/>
        </w:numPr>
        <w:suppressAutoHyphens w:val="0"/>
        <w:spacing w:before="240" w:after="120" w:line="240" w:lineRule="auto"/>
        <w:ind w:firstLine="709"/>
        <w:jc w:val="both"/>
        <w:outlineLvl w:val="1"/>
        <w:rPr>
          <w:rFonts w:eastAsia="Calibri"/>
          <w:b/>
          <w:sz w:val="28"/>
          <w:szCs w:val="28"/>
          <w:lang w:eastAsia="en-US"/>
        </w:rPr>
      </w:pPr>
      <w:bookmarkStart w:id="44" w:name="_Toc196141579"/>
      <w:r w:rsidRPr="00FB63A5">
        <w:rPr>
          <w:rFonts w:eastAsia="Calibri"/>
          <w:b/>
          <w:sz w:val="28"/>
          <w:szCs w:val="28"/>
          <w:lang w:eastAsia="en-US"/>
        </w:rPr>
        <w:t>Охрана окружающей среды</w:t>
      </w:r>
      <w:bookmarkEnd w:id="44"/>
    </w:p>
    <w:p w:rsidR="00FB63A5" w:rsidRPr="00FB63A5" w:rsidRDefault="00FB63A5" w:rsidP="00FB63A5">
      <w:pPr>
        <w:suppressAutoHyphens w:val="0"/>
        <w:spacing w:after="60" w:line="240" w:lineRule="auto"/>
        <w:ind w:firstLine="709"/>
        <w:jc w:val="both"/>
        <w:rPr>
          <w:lang w:eastAsia="ru-RU"/>
        </w:rPr>
      </w:pPr>
      <w:r w:rsidRPr="00FB63A5">
        <w:rPr>
          <w:lang w:eastAsia="ru-RU"/>
        </w:rPr>
        <w:t>Современное экологическое состояние территории определяется воздействием локальных источников загрязнения на компоненты природной среды, а также трансграничным переносом загрязняющих веществ воздушным и водным путем. На фоне высокой ранимости и длительности восстановления естественных природных комплексов, при организации хозяйственной деятельности проблемы экологии приобретают первостепенное значение.</w:t>
      </w:r>
    </w:p>
    <w:p w:rsidR="00FB63A5" w:rsidRPr="00FB63A5" w:rsidRDefault="00FB63A5" w:rsidP="00FB63A5">
      <w:pPr>
        <w:suppressAutoHyphens w:val="0"/>
        <w:spacing w:after="60" w:line="240" w:lineRule="auto"/>
        <w:ind w:firstLine="709"/>
        <w:jc w:val="both"/>
        <w:rPr>
          <w:lang w:eastAsia="ru-RU"/>
        </w:rPr>
      </w:pPr>
      <w:r w:rsidRPr="00FB63A5">
        <w:rPr>
          <w:lang w:eastAsia="ru-RU"/>
        </w:rPr>
        <w:t>Одна из основных задач данного генерального плана – разработка рациональной планировочной организации территории Панковского городского поселения с целью обеспечения комплексного бережного природопользования.</w:t>
      </w:r>
    </w:p>
    <w:p w:rsidR="00FB63A5" w:rsidRPr="00FB63A5" w:rsidRDefault="00FB63A5" w:rsidP="00FB63A5">
      <w:pPr>
        <w:tabs>
          <w:tab w:val="left" w:pos="851"/>
        </w:tabs>
        <w:suppressAutoHyphens w:val="0"/>
        <w:spacing w:before="120" w:after="120" w:line="240" w:lineRule="auto"/>
        <w:ind w:firstLine="709"/>
        <w:jc w:val="both"/>
        <w:rPr>
          <w:b/>
          <w:bCs/>
          <w:lang w:eastAsia="ru-RU"/>
        </w:rPr>
      </w:pPr>
      <w:r w:rsidRPr="00FB63A5">
        <w:rPr>
          <w:b/>
          <w:bCs/>
          <w:lang w:eastAsia="ru-RU"/>
        </w:rPr>
        <w:t>Анализ природно-климатических условий и состояния окружающей среды.</w:t>
      </w:r>
    </w:p>
    <w:p w:rsidR="00FB63A5" w:rsidRPr="00FB63A5" w:rsidRDefault="00FB63A5" w:rsidP="00FB63A5">
      <w:pPr>
        <w:tabs>
          <w:tab w:val="left" w:pos="851"/>
          <w:tab w:val="left" w:pos="13608"/>
        </w:tabs>
        <w:suppressAutoHyphens w:val="0"/>
        <w:spacing w:before="120" w:after="60" w:line="240" w:lineRule="auto"/>
        <w:ind w:firstLine="539"/>
        <w:jc w:val="both"/>
        <w:rPr>
          <w:lang w:eastAsia="ru-RU"/>
        </w:rPr>
      </w:pPr>
      <w:r w:rsidRPr="00FB63A5">
        <w:rPr>
          <w:lang w:eastAsia="ru-RU"/>
        </w:rPr>
        <w:t>Основную антропогенную нагрузку окружающая среда рассматриваемой территории испытывает от предприятий, жилищно-коммунального хозяйства, автомобильного транспорта, нерегулируемой рекреации. Доминирующим направлением деятельности Панковского городского поселения являются объекты производства.</w:t>
      </w:r>
    </w:p>
    <w:p w:rsidR="00FB63A5" w:rsidRPr="00FB63A5" w:rsidRDefault="00FB63A5" w:rsidP="00FB63A5">
      <w:pPr>
        <w:tabs>
          <w:tab w:val="left" w:pos="851"/>
          <w:tab w:val="left" w:pos="13608"/>
        </w:tabs>
        <w:suppressAutoHyphens w:val="0"/>
        <w:spacing w:before="120" w:after="60" w:line="240" w:lineRule="auto"/>
        <w:ind w:firstLine="539"/>
        <w:jc w:val="both"/>
        <w:rPr>
          <w:lang w:eastAsia="ru-RU"/>
        </w:rPr>
      </w:pPr>
      <w:r w:rsidRPr="00FB63A5">
        <w:rPr>
          <w:lang w:eastAsia="ru-RU"/>
        </w:rPr>
        <w:t>Одним из самых активных источников негативного воздействия на окружающую среду являются дороги федерального, межмуниципального и местного значения, которые проходят через территорию поселения.</w:t>
      </w:r>
    </w:p>
    <w:p w:rsidR="00FB63A5" w:rsidRPr="00FB63A5" w:rsidRDefault="00FB63A5" w:rsidP="00FB63A5">
      <w:pPr>
        <w:tabs>
          <w:tab w:val="left" w:pos="851"/>
          <w:tab w:val="left" w:pos="13608"/>
        </w:tabs>
        <w:suppressAutoHyphens w:val="0"/>
        <w:spacing w:before="120" w:after="60" w:line="240" w:lineRule="auto"/>
        <w:ind w:firstLine="539"/>
        <w:jc w:val="both"/>
        <w:rPr>
          <w:lang w:eastAsia="ru-RU"/>
        </w:rPr>
      </w:pPr>
      <w:r w:rsidRPr="00FB63A5">
        <w:rPr>
          <w:lang w:eastAsia="ru-RU"/>
        </w:rPr>
        <w:t>На территории поселения имеются несанкционированный свалки. Они также являются источниками загрязнения природных вод, почв и атмосферного воздуха, снижают ценность и привлекательность природных ландшафтов территории.</w:t>
      </w:r>
    </w:p>
    <w:p w:rsidR="00FB63A5" w:rsidRPr="00FB63A5" w:rsidRDefault="00FB63A5" w:rsidP="00FB63A5">
      <w:pPr>
        <w:tabs>
          <w:tab w:val="left" w:pos="851"/>
          <w:tab w:val="left" w:pos="13608"/>
        </w:tabs>
        <w:suppressAutoHyphens w:val="0"/>
        <w:spacing w:before="120" w:after="60" w:line="240" w:lineRule="auto"/>
        <w:ind w:firstLine="539"/>
        <w:jc w:val="both"/>
        <w:rPr>
          <w:lang w:eastAsia="ru-RU"/>
        </w:rPr>
      </w:pPr>
      <w:r w:rsidRPr="00FB63A5">
        <w:rPr>
          <w:lang w:eastAsia="ru-RU"/>
        </w:rPr>
        <w:t>Благодаря невысокой численности населения городского поселения, слабому развитию промышленности и транспорта и особенностям циркуляции атмосферы, процессы ухудшения среды обитания характеризуются низкой интенсивностью.</w:t>
      </w:r>
    </w:p>
    <w:p w:rsidR="00FB63A5" w:rsidRPr="00FB63A5" w:rsidRDefault="00FB63A5" w:rsidP="00FB63A5">
      <w:pPr>
        <w:tabs>
          <w:tab w:val="left" w:pos="851"/>
          <w:tab w:val="left" w:pos="13608"/>
        </w:tabs>
        <w:suppressAutoHyphens w:val="0"/>
        <w:spacing w:before="120" w:after="60" w:line="240" w:lineRule="auto"/>
        <w:ind w:firstLine="539"/>
        <w:jc w:val="both"/>
        <w:rPr>
          <w:lang w:eastAsia="ru-RU"/>
        </w:rPr>
      </w:pPr>
      <w:r w:rsidRPr="00FB63A5">
        <w:rPr>
          <w:lang w:eastAsia="ru-RU"/>
        </w:rPr>
        <w:t>Общее состояние природной среды городского поселения определяется состоянием геологической среды, почвенного покрова, поверхностных и подземных вод, воздуха, растительности и других компонентов ландшафта.</w:t>
      </w:r>
    </w:p>
    <w:p w:rsidR="00FB63A5" w:rsidRPr="00FB63A5" w:rsidRDefault="00FB63A5" w:rsidP="00FB63A5">
      <w:pPr>
        <w:tabs>
          <w:tab w:val="left" w:pos="851"/>
          <w:tab w:val="left" w:pos="13608"/>
        </w:tabs>
        <w:suppressAutoHyphens w:val="0"/>
        <w:spacing w:before="120" w:after="60" w:line="240" w:lineRule="auto"/>
        <w:ind w:firstLine="539"/>
        <w:jc w:val="both"/>
        <w:rPr>
          <w:lang w:eastAsia="ru-RU"/>
        </w:rPr>
      </w:pPr>
      <w:r w:rsidRPr="00FB63A5">
        <w:rPr>
          <w:lang w:eastAsia="ru-RU"/>
        </w:rPr>
        <w:t xml:space="preserve">Природные ландшафты на территории Панковского городского поселения подвержены отрицательному воздействию как природных, так и антропогенных факторов. Для сохранения животного мира при сельскохозяйственных работах необходимо учитывать особенности поведения животных и птиц. </w:t>
      </w:r>
    </w:p>
    <w:p w:rsidR="00FB63A5" w:rsidRPr="00FB63A5" w:rsidRDefault="00FB63A5" w:rsidP="00FB63A5">
      <w:pPr>
        <w:suppressAutoHyphens w:val="0"/>
        <w:spacing w:after="60" w:line="240" w:lineRule="auto"/>
        <w:ind w:firstLine="709"/>
        <w:jc w:val="both"/>
        <w:rPr>
          <w:b/>
          <w:bCs/>
          <w:i/>
          <w:iCs/>
          <w:lang w:eastAsia="ru-RU"/>
        </w:rPr>
      </w:pPr>
      <w:r w:rsidRPr="00FB63A5">
        <w:rPr>
          <w:b/>
          <w:bCs/>
          <w:i/>
          <w:iCs/>
          <w:lang w:eastAsia="ru-RU"/>
        </w:rPr>
        <w:t>Охрана поверхностных и подземных вод от загрязнения</w:t>
      </w:r>
    </w:p>
    <w:p w:rsidR="00FB63A5" w:rsidRPr="00FB63A5" w:rsidRDefault="00FB63A5" w:rsidP="00FB63A5">
      <w:pPr>
        <w:suppressAutoHyphens w:val="0"/>
        <w:spacing w:after="60" w:line="240" w:lineRule="auto"/>
        <w:ind w:firstLine="709"/>
        <w:jc w:val="both"/>
        <w:rPr>
          <w:lang w:eastAsia="ru-RU"/>
        </w:rPr>
      </w:pPr>
      <w:r w:rsidRPr="00FB63A5">
        <w:rPr>
          <w:lang w:eastAsia="ru-RU"/>
        </w:rPr>
        <w:t>Не рекомендуется сброс поверхностного стока в водные объекты в пределах города в местах, специально отведенных для пляжей, в замкнутые лощины и низины, подверженные заболачиванию, заболоченную пойму реки, размываемые овраги, если не предусмотрены мероприятия по укреплению их русла и берегов.</w:t>
      </w:r>
    </w:p>
    <w:p w:rsidR="00FB63A5" w:rsidRPr="00FB63A5" w:rsidRDefault="00FB63A5" w:rsidP="00FB63A5">
      <w:pPr>
        <w:suppressAutoHyphens w:val="0"/>
        <w:spacing w:after="60" w:line="240" w:lineRule="auto"/>
        <w:ind w:firstLine="709"/>
        <w:jc w:val="both"/>
        <w:rPr>
          <w:lang w:eastAsia="ru-RU"/>
        </w:rPr>
      </w:pPr>
      <w:r w:rsidRPr="00FB63A5">
        <w:rPr>
          <w:lang w:eastAsia="ru-RU"/>
        </w:rPr>
        <w:t>Рекомендации: в условиях наличия суффозионно-неустойчивых пород необходим хорошо обустроенный дренаж поверхностных вод.</w:t>
      </w:r>
    </w:p>
    <w:p w:rsidR="00FB63A5" w:rsidRPr="00FB63A5" w:rsidRDefault="00FB63A5" w:rsidP="00FB63A5">
      <w:pPr>
        <w:numPr>
          <w:ilvl w:val="2"/>
          <w:numId w:val="0"/>
        </w:numPr>
        <w:suppressAutoHyphens w:val="0"/>
        <w:spacing w:before="180" w:after="120" w:line="240" w:lineRule="auto"/>
        <w:ind w:left="1429" w:hanging="709"/>
        <w:contextualSpacing/>
        <w:outlineLvl w:val="2"/>
        <w:rPr>
          <w:rFonts w:eastAsia="Calibri"/>
          <w:b/>
          <w:sz w:val="26"/>
          <w:szCs w:val="26"/>
          <w:lang w:eastAsia="en-US"/>
        </w:rPr>
      </w:pPr>
      <w:bookmarkStart w:id="45" w:name="_Toc196141580"/>
      <w:r w:rsidRPr="00FB63A5">
        <w:rPr>
          <w:rFonts w:eastAsia="Calibri"/>
          <w:b/>
          <w:sz w:val="26"/>
          <w:szCs w:val="26"/>
          <w:lang w:eastAsia="en-US"/>
        </w:rPr>
        <w:t>Атмосферный воздух</w:t>
      </w:r>
      <w:bookmarkEnd w:id="45"/>
    </w:p>
    <w:p w:rsidR="00FB63A5" w:rsidRPr="00FB63A5" w:rsidRDefault="00FB63A5" w:rsidP="00FB63A5">
      <w:pPr>
        <w:suppressAutoHyphens w:val="0"/>
        <w:spacing w:after="60" w:line="240" w:lineRule="auto"/>
        <w:ind w:firstLine="709"/>
        <w:jc w:val="both"/>
        <w:rPr>
          <w:highlight w:val="yellow"/>
          <w:lang w:eastAsia="ru-RU"/>
        </w:rPr>
      </w:pPr>
      <w:r w:rsidRPr="00FB63A5">
        <w:rPr>
          <w:lang w:eastAsia="ru-RU"/>
        </w:rPr>
        <w:lastRenderedPageBreak/>
        <w:t>Атмосферный воздух является жизненно важным компонентом окружающей природной среды, неотъемлемой частью среды обитания человека, растений и животных. Основной вклад в загрязнение поселения вносят производственные предприятия, транспорт, сельское хозяйство. Задачи по защите атмосферного воздуха являются одними из приоритетных.</w:t>
      </w:r>
    </w:p>
    <w:p w:rsidR="00FB63A5" w:rsidRPr="00FB63A5" w:rsidRDefault="00FB63A5" w:rsidP="00FB63A5">
      <w:pPr>
        <w:suppressAutoHyphens w:val="0"/>
        <w:spacing w:after="60" w:line="240" w:lineRule="auto"/>
        <w:ind w:firstLine="709"/>
        <w:jc w:val="both"/>
        <w:rPr>
          <w:highlight w:val="yellow"/>
          <w:lang w:eastAsia="ru-RU"/>
        </w:rPr>
      </w:pPr>
      <w:r w:rsidRPr="00FB63A5">
        <w:rPr>
          <w:lang w:eastAsia="ru-RU"/>
        </w:rPr>
        <w:t>Основными контролируемыми веществами являются: пыль, окислы азота, окись углерода, сернистый газ, углеводороды, акрилаты, тяжелые металлы, формальдегид. В соответствии со ст. 9 Федерального закона от 04.05.1999 г. № 96-ФЗ «Об охране атмосферного воздуха» юридические лица, имеющие источники выбросов вредных (загрязняющих) веществ в атмосферный воздух, разрабатывают и осуществляют согласованные с территориальными органами специально уполномоченного федерального органа исполнительной власти в области охраны атмосферного воздуха, мероприятия по охране атмосферного воздуха.</w:t>
      </w:r>
    </w:p>
    <w:p w:rsidR="00FB63A5" w:rsidRPr="00FB63A5" w:rsidRDefault="00FB63A5" w:rsidP="00FB63A5">
      <w:pPr>
        <w:suppressAutoHyphens w:val="0"/>
        <w:spacing w:after="60" w:line="240" w:lineRule="auto"/>
        <w:ind w:firstLine="709"/>
        <w:jc w:val="both"/>
        <w:rPr>
          <w:lang w:eastAsia="ru-RU"/>
        </w:rPr>
      </w:pPr>
      <w:r w:rsidRPr="00FB63A5">
        <w:rPr>
          <w:lang w:eastAsia="ru-RU"/>
        </w:rPr>
        <w:t>Санитарное состояние атмосферного воздуха определяется природно-климатическими показателями, выбросами от стационарных источников (промышленные и инженерные объекты), выбросами от передвижных источников (транспорт).</w:t>
      </w:r>
    </w:p>
    <w:p w:rsidR="00FB63A5" w:rsidRPr="00FB63A5" w:rsidRDefault="00FB63A5" w:rsidP="00FB63A5">
      <w:pPr>
        <w:tabs>
          <w:tab w:val="left" w:pos="851"/>
          <w:tab w:val="left" w:pos="13608"/>
        </w:tabs>
        <w:suppressAutoHyphens w:val="0"/>
        <w:spacing w:before="120" w:after="60" w:line="240" w:lineRule="auto"/>
        <w:ind w:firstLine="539"/>
        <w:jc w:val="both"/>
        <w:rPr>
          <w:lang w:eastAsia="ru-RU"/>
        </w:rPr>
      </w:pPr>
      <w:r w:rsidRPr="00FB63A5">
        <w:rPr>
          <w:lang w:eastAsia="ru-RU"/>
        </w:rPr>
        <w:t>Автотранспорт является одним из самых основных источников загрязнения атмосферы в поселении. Выбросы автотранспорта представляют собой сложную смесь, в состав которой входит около 200 компонентов, среди которых основную долю выбросов составляют оксиды углерода и азота, углеводороды, сажа, соединения свинца.</w:t>
      </w:r>
    </w:p>
    <w:p w:rsidR="00FB63A5" w:rsidRPr="00FB63A5" w:rsidRDefault="00FB63A5" w:rsidP="00FB63A5">
      <w:pPr>
        <w:tabs>
          <w:tab w:val="left" w:pos="851"/>
          <w:tab w:val="left" w:pos="13608"/>
        </w:tabs>
        <w:suppressAutoHyphens w:val="0"/>
        <w:spacing w:before="120" w:after="60" w:line="240" w:lineRule="auto"/>
        <w:ind w:firstLine="539"/>
        <w:jc w:val="both"/>
        <w:rPr>
          <w:lang w:eastAsia="ru-RU"/>
        </w:rPr>
      </w:pPr>
      <w:r w:rsidRPr="00FB63A5">
        <w:rPr>
          <w:lang w:eastAsia="ru-RU"/>
        </w:rPr>
        <w:t>Кроме выбросов двигателей личного автотранспорта все виды общественного транспорта создают на своих маршрутах линейные очаги пыления, особенно при неудовлетворительном техническом состоянии дороги или недостаточным уходе за ней.</w:t>
      </w:r>
    </w:p>
    <w:p w:rsidR="00FB63A5" w:rsidRPr="00FB63A5" w:rsidRDefault="00FB63A5" w:rsidP="00FB63A5">
      <w:pPr>
        <w:tabs>
          <w:tab w:val="left" w:pos="851"/>
          <w:tab w:val="left" w:pos="13608"/>
        </w:tabs>
        <w:suppressAutoHyphens w:val="0"/>
        <w:spacing w:before="120" w:after="60" w:line="240" w:lineRule="auto"/>
        <w:ind w:firstLine="539"/>
        <w:jc w:val="both"/>
        <w:rPr>
          <w:lang w:eastAsia="ru-RU"/>
        </w:rPr>
      </w:pPr>
      <w:r w:rsidRPr="00FB63A5">
        <w:rPr>
          <w:lang w:eastAsia="ru-RU"/>
        </w:rPr>
        <w:t>Также к основным источникам загрязнения поселения являются производственные предприятия, котельные на газовом топливе</w:t>
      </w:r>
    </w:p>
    <w:p w:rsidR="00FB63A5" w:rsidRPr="00FB63A5" w:rsidRDefault="00FB63A5" w:rsidP="00FB63A5">
      <w:pPr>
        <w:tabs>
          <w:tab w:val="left" w:pos="851"/>
          <w:tab w:val="left" w:pos="13608"/>
        </w:tabs>
        <w:suppressAutoHyphens w:val="0"/>
        <w:spacing w:before="120" w:after="60" w:line="240" w:lineRule="auto"/>
        <w:ind w:firstLine="539"/>
        <w:jc w:val="both"/>
        <w:rPr>
          <w:lang w:eastAsia="ru-RU"/>
        </w:rPr>
      </w:pPr>
      <w:r w:rsidRPr="00FB63A5">
        <w:rPr>
          <w:lang w:eastAsia="ru-RU"/>
        </w:rPr>
        <w:t xml:space="preserve">Одним из направлений в работе по сохранению чистоты воздушного бассейна Панковского городского поселения может являться организация работы по проведению предприятиями и организациями инвентаризации источников загрязнения воздуха и оформления проектов предельно допустимых выбросов (ПДВ), а также необходимы: создание зеленых защитных полос вдоль автомобильных дорог и озеленение и благоустройство населенных пунктов. </w:t>
      </w:r>
    </w:p>
    <w:p w:rsidR="00FB63A5" w:rsidRPr="00FB63A5" w:rsidRDefault="00FB63A5" w:rsidP="00FB63A5">
      <w:pPr>
        <w:tabs>
          <w:tab w:val="left" w:pos="851"/>
          <w:tab w:val="left" w:pos="13608"/>
        </w:tabs>
        <w:suppressAutoHyphens w:val="0"/>
        <w:spacing w:before="120" w:after="60" w:line="240" w:lineRule="auto"/>
        <w:ind w:firstLine="539"/>
        <w:jc w:val="both"/>
        <w:rPr>
          <w:lang w:eastAsia="ru-RU"/>
        </w:rPr>
      </w:pPr>
      <w:r w:rsidRPr="00FB63A5">
        <w:rPr>
          <w:lang w:eastAsia="ru-RU"/>
        </w:rPr>
        <w:t>В целом на территории складывается благоприятная ситуация по степени загрязнения атмосферы.</w:t>
      </w:r>
    </w:p>
    <w:p w:rsidR="00FB63A5" w:rsidRPr="00FB63A5" w:rsidRDefault="00FB63A5" w:rsidP="00FB63A5">
      <w:pPr>
        <w:suppressAutoHyphens w:val="0"/>
        <w:spacing w:after="60" w:line="240" w:lineRule="auto"/>
        <w:ind w:firstLine="709"/>
        <w:jc w:val="both"/>
        <w:rPr>
          <w:lang w:eastAsia="ru-RU"/>
        </w:rPr>
      </w:pPr>
      <w:r w:rsidRPr="00FB63A5">
        <w:rPr>
          <w:lang w:eastAsia="ru-RU"/>
        </w:rPr>
        <w:t>Большая часть действующих производственных и коммунально-складских предприятий расположены в пределах селитебных зон. Необходимо предусмотреть реконструкцию и модернизации производств с целью сокращения размеров санитарно-защитных зон до нормативных. Данное решение принято исходя из условий невозможности либо сложности процедуры переселения жителей из санитарно-защитных зон предприятий.</w:t>
      </w:r>
    </w:p>
    <w:p w:rsidR="00FB63A5" w:rsidRPr="00FB63A5" w:rsidRDefault="00FB63A5" w:rsidP="00FB63A5">
      <w:pPr>
        <w:numPr>
          <w:ilvl w:val="2"/>
          <w:numId w:val="0"/>
        </w:numPr>
        <w:suppressAutoHyphens w:val="0"/>
        <w:spacing w:before="180" w:after="120" w:line="240" w:lineRule="auto"/>
        <w:ind w:left="1429" w:hanging="709"/>
        <w:contextualSpacing/>
        <w:outlineLvl w:val="2"/>
        <w:rPr>
          <w:rFonts w:eastAsia="Calibri"/>
          <w:b/>
          <w:sz w:val="26"/>
          <w:szCs w:val="26"/>
          <w:lang w:eastAsia="en-US"/>
        </w:rPr>
      </w:pPr>
      <w:bookmarkStart w:id="46" w:name="_Toc280620922"/>
      <w:bookmarkStart w:id="47" w:name="_Toc196141581"/>
      <w:r w:rsidRPr="00FB63A5">
        <w:rPr>
          <w:rFonts w:eastAsia="Calibri"/>
          <w:b/>
          <w:sz w:val="26"/>
          <w:szCs w:val="26"/>
          <w:lang w:eastAsia="en-US"/>
        </w:rPr>
        <w:t>Почвы</w:t>
      </w:r>
      <w:bookmarkEnd w:id="46"/>
      <w:bookmarkEnd w:id="47"/>
    </w:p>
    <w:p w:rsidR="00FB63A5" w:rsidRPr="00FB63A5" w:rsidRDefault="00FB63A5" w:rsidP="00FB63A5">
      <w:pPr>
        <w:suppressAutoHyphens w:val="0"/>
        <w:spacing w:after="60" w:line="240" w:lineRule="auto"/>
        <w:ind w:firstLine="709"/>
        <w:jc w:val="both"/>
        <w:rPr>
          <w:lang w:eastAsia="ru-RU"/>
        </w:rPr>
      </w:pPr>
      <w:r w:rsidRPr="00FB63A5">
        <w:rPr>
          <w:lang w:eastAsia="ru-RU"/>
        </w:rPr>
        <w:t xml:space="preserve">Почва является местом сосредоточения всех загрязнителей, главным образом поступающих с воздухом. Перемещаясь воздушными потоками на большие расстояния от места выброса, они возвращаются с атмосферными осадками, загрязняя почву и растительность, вызывая разрушения самой экосистемы. Почва населенных мест и сельхозугодий постоянно загрязняется бытовыми отходами, продуктами жизнедеятельности людей и сельскохозяйственных животных, солями тяжелых металлов, </w:t>
      </w:r>
      <w:proofErr w:type="spellStart"/>
      <w:r w:rsidRPr="00FB63A5">
        <w:rPr>
          <w:lang w:eastAsia="ru-RU"/>
        </w:rPr>
        <w:t>агрохимикатами</w:t>
      </w:r>
      <w:proofErr w:type="spellEnd"/>
      <w:r w:rsidRPr="00FB63A5">
        <w:rPr>
          <w:lang w:eastAsia="ru-RU"/>
        </w:rPr>
        <w:t xml:space="preserve"> и другими </w:t>
      </w:r>
      <w:proofErr w:type="spellStart"/>
      <w:r w:rsidRPr="00FB63A5">
        <w:rPr>
          <w:lang w:eastAsia="ru-RU"/>
        </w:rPr>
        <w:t>поллютантами</w:t>
      </w:r>
      <w:proofErr w:type="spellEnd"/>
      <w:r w:rsidRPr="00FB63A5">
        <w:rPr>
          <w:lang w:eastAsia="ru-RU"/>
        </w:rPr>
        <w:t xml:space="preserve">, а также в результате </w:t>
      </w:r>
      <w:proofErr w:type="spellStart"/>
      <w:r w:rsidRPr="00FB63A5">
        <w:rPr>
          <w:lang w:eastAsia="ru-RU"/>
        </w:rPr>
        <w:t>седиментационных</w:t>
      </w:r>
      <w:proofErr w:type="spellEnd"/>
      <w:r w:rsidRPr="00FB63A5">
        <w:rPr>
          <w:lang w:eastAsia="ru-RU"/>
        </w:rPr>
        <w:t xml:space="preserve"> процессов.</w:t>
      </w:r>
    </w:p>
    <w:p w:rsidR="00FB63A5" w:rsidRPr="00FB63A5" w:rsidRDefault="00FB63A5" w:rsidP="00FB63A5">
      <w:pPr>
        <w:suppressAutoHyphens w:val="0"/>
        <w:spacing w:after="60" w:line="240" w:lineRule="auto"/>
        <w:ind w:firstLine="709"/>
        <w:jc w:val="both"/>
        <w:rPr>
          <w:lang w:eastAsia="ru-RU"/>
        </w:rPr>
      </w:pPr>
      <w:r w:rsidRPr="00FB63A5">
        <w:rPr>
          <w:lang w:eastAsia="ru-RU"/>
        </w:rPr>
        <w:t xml:space="preserve">Почва является важнейшим объектом биосферы, где происходит обезвреживание и разрушение подавляющего большинства органических, неорганических и биологических </w:t>
      </w:r>
      <w:r w:rsidRPr="00FB63A5">
        <w:rPr>
          <w:lang w:eastAsia="ru-RU"/>
        </w:rPr>
        <w:lastRenderedPageBreak/>
        <w:t>загрязнений окружающей среды. Уровень загрязнения почвы оказывает заметное влияние на контактирующие с ней среды: воздух, подземные и поверхностные воды, растения.</w:t>
      </w:r>
    </w:p>
    <w:p w:rsidR="00FB63A5" w:rsidRPr="00FB63A5" w:rsidRDefault="00FB63A5" w:rsidP="00FB63A5">
      <w:pPr>
        <w:suppressAutoHyphens w:val="0"/>
        <w:spacing w:after="60" w:line="240" w:lineRule="auto"/>
        <w:ind w:firstLine="709"/>
        <w:jc w:val="both"/>
        <w:rPr>
          <w:lang w:eastAsia="ru-RU"/>
        </w:rPr>
      </w:pPr>
      <w:r w:rsidRPr="00FB63A5">
        <w:rPr>
          <w:lang w:eastAsia="ru-RU"/>
        </w:rPr>
        <w:t xml:space="preserve">Загрязнение почвенного покрова также связано с образованием и накоплением отходов на территории населенных пунктов и самого поселения, и в первую очередь появлением несанкционированных свалок. Стихийно образуемые свалки не обустроены, не отвечают природоохранным и санитарно-гигиеническим требованиям: отсутствуют системы отвода и очистки дождевых вод и фильтрата, не соблюдается технология захоронения отходов. </w:t>
      </w:r>
    </w:p>
    <w:p w:rsidR="00FB63A5" w:rsidRPr="00FB63A5" w:rsidRDefault="00FB63A5" w:rsidP="00FB63A5">
      <w:pPr>
        <w:tabs>
          <w:tab w:val="left" w:pos="851"/>
          <w:tab w:val="left" w:pos="13608"/>
        </w:tabs>
        <w:suppressAutoHyphens w:val="0"/>
        <w:spacing w:before="120" w:after="60" w:line="240" w:lineRule="auto"/>
        <w:ind w:firstLine="539"/>
        <w:jc w:val="both"/>
        <w:rPr>
          <w:lang w:eastAsia="ru-RU"/>
        </w:rPr>
      </w:pPr>
      <w:r w:rsidRPr="00FB63A5">
        <w:rPr>
          <w:lang w:eastAsia="ru-RU"/>
        </w:rPr>
        <w:t xml:space="preserve">Антропогенные воздействия на территории городского поселения выражаются в техногенных воздействиях (загрязнение окружающей среды сбросами и выбросами загрязняющих веществ, нерациональное и несанкционированное </w:t>
      </w:r>
      <w:proofErr w:type="spellStart"/>
      <w:r w:rsidRPr="00FB63A5">
        <w:rPr>
          <w:lang w:eastAsia="ru-RU"/>
        </w:rPr>
        <w:t>ресурсопользование</w:t>
      </w:r>
      <w:proofErr w:type="spellEnd"/>
      <w:r w:rsidRPr="00FB63A5">
        <w:rPr>
          <w:lang w:eastAsia="ru-RU"/>
        </w:rPr>
        <w:t xml:space="preserve">) и рекреационных нагрузках, которые имеют особенно ощутимые последствия в пределах поселения. Популярные места отдыха страдают от </w:t>
      </w:r>
      <w:proofErr w:type="spellStart"/>
      <w:r w:rsidRPr="00FB63A5">
        <w:rPr>
          <w:lang w:eastAsia="ru-RU"/>
        </w:rPr>
        <w:t>вытаптывания</w:t>
      </w:r>
      <w:proofErr w:type="spellEnd"/>
      <w:r w:rsidRPr="00FB63A5">
        <w:rPr>
          <w:lang w:eastAsia="ru-RU"/>
        </w:rPr>
        <w:t xml:space="preserve"> напочвенного покрова, </w:t>
      </w:r>
      <w:proofErr w:type="spellStart"/>
      <w:r w:rsidRPr="00FB63A5">
        <w:rPr>
          <w:lang w:eastAsia="ru-RU"/>
        </w:rPr>
        <w:t>костровищ</w:t>
      </w:r>
      <w:proofErr w:type="spellEnd"/>
      <w:r w:rsidRPr="00FB63A5">
        <w:rPr>
          <w:lang w:eastAsia="ru-RU"/>
        </w:rPr>
        <w:t>, механических повреждений деревьев и кустарников, возникновения стихийных свалок бытовых отходов.</w:t>
      </w:r>
    </w:p>
    <w:p w:rsidR="00FB63A5" w:rsidRPr="00FB63A5" w:rsidRDefault="00FB63A5" w:rsidP="00FB63A5">
      <w:pPr>
        <w:tabs>
          <w:tab w:val="left" w:pos="851"/>
          <w:tab w:val="left" w:pos="13608"/>
        </w:tabs>
        <w:suppressAutoHyphens w:val="0"/>
        <w:spacing w:before="120" w:after="60" w:line="240" w:lineRule="auto"/>
        <w:ind w:firstLine="539"/>
        <w:jc w:val="both"/>
        <w:rPr>
          <w:lang w:eastAsia="ru-RU"/>
        </w:rPr>
      </w:pPr>
      <w:r w:rsidRPr="00FB63A5">
        <w:rPr>
          <w:lang w:eastAsia="ru-RU"/>
        </w:rPr>
        <w:t xml:space="preserve">На нарушенных территориях необходимо восстановить систему применения органических и минеральных удобрений, проводить известкование, </w:t>
      </w:r>
      <w:proofErr w:type="spellStart"/>
      <w:r w:rsidRPr="00FB63A5">
        <w:rPr>
          <w:lang w:eastAsia="ru-RU"/>
        </w:rPr>
        <w:t>фосфоритование</w:t>
      </w:r>
      <w:proofErr w:type="spellEnd"/>
      <w:r w:rsidRPr="00FB63A5">
        <w:rPr>
          <w:lang w:eastAsia="ru-RU"/>
        </w:rPr>
        <w:t xml:space="preserve">, </w:t>
      </w:r>
      <w:proofErr w:type="spellStart"/>
      <w:r w:rsidRPr="00FB63A5">
        <w:rPr>
          <w:lang w:eastAsia="ru-RU"/>
        </w:rPr>
        <w:t>калиевание</w:t>
      </w:r>
      <w:proofErr w:type="spellEnd"/>
      <w:r w:rsidRPr="00FB63A5">
        <w:rPr>
          <w:lang w:eastAsia="ru-RU"/>
        </w:rPr>
        <w:t xml:space="preserve"> и другие мероприятия по возобновлению плодородия почв.</w:t>
      </w:r>
    </w:p>
    <w:p w:rsidR="00FB63A5" w:rsidRPr="00FB63A5" w:rsidRDefault="00FB63A5" w:rsidP="00FB63A5">
      <w:pPr>
        <w:tabs>
          <w:tab w:val="left" w:pos="851"/>
          <w:tab w:val="left" w:pos="13608"/>
        </w:tabs>
        <w:suppressAutoHyphens w:val="0"/>
        <w:spacing w:before="120" w:after="60" w:line="240" w:lineRule="auto"/>
        <w:ind w:firstLine="539"/>
        <w:jc w:val="both"/>
        <w:rPr>
          <w:lang w:eastAsia="ru-RU"/>
        </w:rPr>
      </w:pPr>
      <w:r w:rsidRPr="00FB63A5">
        <w:rPr>
          <w:lang w:eastAsia="ru-RU"/>
        </w:rPr>
        <w:t xml:space="preserve">Так же, необходимо уделять больше внимания биологическому земледелию (органической системе земледелия), основанному на исключении или значительном сокращении применения минеральных удобрений и пестицидов, что даёт высокое качество сельхозпродукции, уменьшение загрязнения окружающей среды, сохранение и повышение почвенного плодородия, производство экологически чистой сельхозпродукции. </w:t>
      </w:r>
    </w:p>
    <w:p w:rsidR="00FB63A5" w:rsidRPr="00FB63A5" w:rsidRDefault="00FB63A5" w:rsidP="00FB63A5">
      <w:pPr>
        <w:tabs>
          <w:tab w:val="left" w:pos="851"/>
          <w:tab w:val="left" w:pos="13608"/>
        </w:tabs>
        <w:suppressAutoHyphens w:val="0"/>
        <w:spacing w:before="120" w:after="60" w:line="240" w:lineRule="auto"/>
        <w:ind w:firstLine="539"/>
        <w:jc w:val="both"/>
        <w:rPr>
          <w:lang w:eastAsia="ru-RU"/>
        </w:rPr>
      </w:pPr>
      <w:r w:rsidRPr="00FB63A5">
        <w:rPr>
          <w:lang w:eastAsia="ru-RU"/>
        </w:rPr>
        <w:t>Для предотвращения нарушения почвенного покрова предлагаются следующие мероприятия:</w:t>
      </w:r>
    </w:p>
    <w:p w:rsidR="00FB63A5" w:rsidRPr="00FB63A5" w:rsidRDefault="00FB63A5" w:rsidP="00FB63A5">
      <w:pPr>
        <w:tabs>
          <w:tab w:val="num" w:pos="851"/>
        </w:tabs>
        <w:suppressAutoHyphens w:val="0"/>
        <w:spacing w:line="240" w:lineRule="auto"/>
        <w:ind w:left="851" w:hanging="284"/>
        <w:jc w:val="both"/>
        <w:rPr>
          <w:lang w:eastAsia="ru-RU"/>
        </w:rPr>
      </w:pPr>
      <w:r w:rsidRPr="00FB63A5">
        <w:rPr>
          <w:lang w:eastAsia="ru-RU"/>
        </w:rPr>
        <w:t>восстановление почвенного плодородия, обеспечение прироста гумуса, проведение мелиоративных работ в поселении;</w:t>
      </w:r>
    </w:p>
    <w:p w:rsidR="00FB63A5" w:rsidRPr="00FB63A5" w:rsidRDefault="00FB63A5" w:rsidP="00FB63A5">
      <w:pPr>
        <w:tabs>
          <w:tab w:val="left" w:pos="851"/>
          <w:tab w:val="left" w:pos="13608"/>
        </w:tabs>
        <w:suppressAutoHyphens w:val="0"/>
        <w:spacing w:before="120" w:after="60" w:line="240" w:lineRule="auto"/>
        <w:ind w:firstLine="539"/>
        <w:jc w:val="both"/>
        <w:rPr>
          <w:lang w:eastAsia="ru-RU"/>
        </w:rPr>
      </w:pPr>
      <w:r w:rsidRPr="00FB63A5">
        <w:rPr>
          <w:lang w:eastAsia="ru-RU"/>
        </w:rPr>
        <w:t>–</w:t>
      </w:r>
      <w:r w:rsidRPr="00FB63A5">
        <w:rPr>
          <w:lang w:eastAsia="ru-RU"/>
        </w:rPr>
        <w:tab/>
        <w:t>озеленение оврагов в целях укрепление грунтов и предотвращению их дальнейшего развития.</w:t>
      </w:r>
    </w:p>
    <w:p w:rsidR="00FB63A5" w:rsidRPr="00FB63A5" w:rsidRDefault="00FB63A5" w:rsidP="00FB63A5">
      <w:pPr>
        <w:numPr>
          <w:ilvl w:val="2"/>
          <w:numId w:val="0"/>
        </w:numPr>
        <w:suppressAutoHyphens w:val="0"/>
        <w:spacing w:before="180" w:after="120" w:line="240" w:lineRule="auto"/>
        <w:ind w:left="1429" w:hanging="709"/>
        <w:contextualSpacing/>
        <w:outlineLvl w:val="2"/>
        <w:rPr>
          <w:rFonts w:eastAsia="Calibri"/>
          <w:b/>
          <w:sz w:val="26"/>
          <w:szCs w:val="26"/>
          <w:lang w:eastAsia="en-US"/>
        </w:rPr>
      </w:pPr>
      <w:bookmarkStart w:id="48" w:name="_Toc196141582"/>
      <w:r w:rsidRPr="00FB63A5">
        <w:rPr>
          <w:rFonts w:eastAsia="Calibri"/>
          <w:b/>
          <w:sz w:val="26"/>
          <w:szCs w:val="26"/>
          <w:lang w:eastAsia="en-US"/>
        </w:rPr>
        <w:t>Водные объекты</w:t>
      </w:r>
      <w:bookmarkEnd w:id="48"/>
    </w:p>
    <w:p w:rsidR="00FB63A5" w:rsidRPr="00FB63A5" w:rsidRDefault="00FB63A5" w:rsidP="00FB63A5">
      <w:pPr>
        <w:suppressAutoHyphens w:val="0"/>
        <w:spacing w:after="60" w:line="240" w:lineRule="auto"/>
        <w:ind w:firstLine="709"/>
        <w:jc w:val="both"/>
        <w:rPr>
          <w:rFonts w:eastAsia="Calibri"/>
          <w:lang w:eastAsia="en-US"/>
        </w:rPr>
      </w:pPr>
      <w:r w:rsidRPr="00FB63A5">
        <w:rPr>
          <w:rFonts w:eastAsia="Calibri"/>
          <w:lang w:eastAsia="en-US"/>
        </w:rPr>
        <w:t xml:space="preserve">Основными водными объектами Панковского городского поселения являются реки: р. </w:t>
      </w:r>
      <w:proofErr w:type="spellStart"/>
      <w:r w:rsidRPr="00FB63A5">
        <w:rPr>
          <w:rFonts w:eastAsia="Calibri"/>
          <w:lang w:eastAsia="en-US"/>
        </w:rPr>
        <w:t>Веряжа</w:t>
      </w:r>
      <w:proofErr w:type="spellEnd"/>
      <w:r w:rsidRPr="00FB63A5">
        <w:rPr>
          <w:rFonts w:eastAsia="Calibri"/>
          <w:lang w:eastAsia="en-US"/>
        </w:rPr>
        <w:t xml:space="preserve">, р. </w:t>
      </w:r>
      <w:proofErr w:type="spellStart"/>
      <w:r w:rsidRPr="00FB63A5">
        <w:rPr>
          <w:rFonts w:eastAsia="Calibri"/>
          <w:lang w:eastAsia="en-US"/>
        </w:rPr>
        <w:t>Веряжка</w:t>
      </w:r>
      <w:proofErr w:type="spellEnd"/>
      <w:r w:rsidRPr="00FB63A5">
        <w:rPr>
          <w:rFonts w:eastAsia="Calibri"/>
          <w:lang w:eastAsia="en-US"/>
        </w:rPr>
        <w:t xml:space="preserve">, р. </w:t>
      </w:r>
      <w:proofErr w:type="spellStart"/>
      <w:r w:rsidRPr="00FB63A5">
        <w:rPr>
          <w:rFonts w:eastAsia="Calibri"/>
          <w:lang w:eastAsia="en-US"/>
        </w:rPr>
        <w:t>Негоша</w:t>
      </w:r>
      <w:proofErr w:type="spellEnd"/>
      <w:r w:rsidRPr="00FB63A5">
        <w:rPr>
          <w:rFonts w:eastAsia="Calibri"/>
          <w:lang w:eastAsia="en-US"/>
        </w:rPr>
        <w:t xml:space="preserve">; </w:t>
      </w:r>
      <w:proofErr w:type="spellStart"/>
      <w:r w:rsidRPr="00FB63A5">
        <w:rPr>
          <w:rFonts w:eastAsia="Calibri"/>
          <w:lang w:eastAsia="en-US"/>
        </w:rPr>
        <w:t>руч</w:t>
      </w:r>
      <w:proofErr w:type="spellEnd"/>
      <w:r w:rsidRPr="00FB63A5">
        <w:rPr>
          <w:rFonts w:eastAsia="Calibri"/>
          <w:lang w:eastAsia="en-US"/>
        </w:rPr>
        <w:t xml:space="preserve">. </w:t>
      </w:r>
      <w:proofErr w:type="spellStart"/>
      <w:r w:rsidRPr="00FB63A5">
        <w:rPr>
          <w:rFonts w:eastAsia="Calibri"/>
          <w:lang w:eastAsia="en-US"/>
        </w:rPr>
        <w:t>Чудинов</w:t>
      </w:r>
      <w:proofErr w:type="spellEnd"/>
      <w:r w:rsidRPr="00FB63A5">
        <w:rPr>
          <w:rFonts w:eastAsia="Calibri"/>
          <w:lang w:eastAsia="en-US"/>
        </w:rPr>
        <w:t>.</w:t>
      </w:r>
    </w:p>
    <w:p w:rsidR="00FB63A5" w:rsidRPr="00FB63A5" w:rsidRDefault="00FB63A5" w:rsidP="00FB63A5">
      <w:pPr>
        <w:suppressAutoHyphens w:val="0"/>
        <w:spacing w:after="60" w:line="240" w:lineRule="auto"/>
        <w:ind w:firstLine="709"/>
        <w:jc w:val="both"/>
        <w:rPr>
          <w:rFonts w:eastAsia="Calibri"/>
          <w:lang w:eastAsia="en-US"/>
        </w:rPr>
      </w:pPr>
      <w:r w:rsidRPr="00FB63A5">
        <w:rPr>
          <w:rFonts w:eastAsia="Calibri"/>
          <w:lang w:eastAsia="en-US"/>
        </w:rPr>
        <w:t>В населенном пункте хозяйственно-бытовые стоки уходят в выгребные ямы или септики, обустроенные владельцами частных жилых домов. Вывоз жидких бытовых отходов производится специализированными организациями по заявкам владельцев частных жилых домов.</w:t>
      </w:r>
    </w:p>
    <w:p w:rsidR="00FB63A5" w:rsidRPr="00FB63A5" w:rsidRDefault="00FB63A5" w:rsidP="00FB63A5">
      <w:pPr>
        <w:numPr>
          <w:ilvl w:val="2"/>
          <w:numId w:val="0"/>
        </w:numPr>
        <w:suppressAutoHyphens w:val="0"/>
        <w:spacing w:before="180" w:after="120" w:line="240" w:lineRule="auto"/>
        <w:ind w:left="1429" w:hanging="709"/>
        <w:contextualSpacing/>
        <w:outlineLvl w:val="2"/>
        <w:rPr>
          <w:rFonts w:eastAsia="Calibri"/>
          <w:b/>
          <w:sz w:val="26"/>
          <w:szCs w:val="26"/>
          <w:lang w:eastAsia="en-US"/>
        </w:rPr>
      </w:pPr>
      <w:bookmarkStart w:id="49" w:name="_Toc196141583"/>
      <w:r w:rsidRPr="00FB63A5">
        <w:rPr>
          <w:rFonts w:eastAsia="Calibri"/>
          <w:b/>
          <w:sz w:val="26"/>
          <w:szCs w:val="26"/>
          <w:lang w:eastAsia="en-US"/>
        </w:rPr>
        <w:t>Санитарная очистка территории</w:t>
      </w:r>
      <w:bookmarkEnd w:id="49"/>
    </w:p>
    <w:p w:rsidR="00FB63A5" w:rsidRPr="00FB63A5" w:rsidRDefault="00FB63A5" w:rsidP="00FB63A5">
      <w:pPr>
        <w:tabs>
          <w:tab w:val="left" w:pos="851"/>
          <w:tab w:val="left" w:pos="13608"/>
        </w:tabs>
        <w:suppressAutoHyphens w:val="0"/>
        <w:spacing w:before="120" w:after="60" w:line="240" w:lineRule="auto"/>
        <w:ind w:firstLine="539"/>
        <w:jc w:val="both"/>
        <w:rPr>
          <w:lang w:eastAsia="ru-RU"/>
        </w:rPr>
      </w:pPr>
      <w:r w:rsidRPr="00FB63A5">
        <w:rPr>
          <w:lang w:eastAsia="ru-RU"/>
        </w:rPr>
        <w:t>В Панковском городском поселении сбор твердых бытовых отходов (далее ТБО) производится в установленные контейнеры, всего установлено 128 контейнеров.</w:t>
      </w:r>
    </w:p>
    <w:p w:rsidR="00FB63A5" w:rsidRPr="00FB63A5" w:rsidRDefault="00FB63A5" w:rsidP="00FB63A5">
      <w:pPr>
        <w:tabs>
          <w:tab w:val="left" w:pos="851"/>
          <w:tab w:val="left" w:pos="13608"/>
        </w:tabs>
        <w:suppressAutoHyphens w:val="0"/>
        <w:spacing w:before="120" w:after="60" w:line="240" w:lineRule="auto"/>
        <w:ind w:firstLine="539"/>
        <w:jc w:val="both"/>
        <w:rPr>
          <w:lang w:eastAsia="ru-RU"/>
        </w:rPr>
      </w:pPr>
      <w:r w:rsidRPr="00FB63A5">
        <w:rPr>
          <w:lang w:eastAsia="ru-RU"/>
        </w:rPr>
        <w:t>На территории поселения домовая очистка и уборка улиц: уборка дворовых территорий муниципального жилья, сбор и вывоз крупногабаритного мусора от контейнерных площадок, сбор сухого мусора из жилищ населения неблагоустроенного фонда входит в функции ООО «Управляющая компания «Хозяйство жилищное» и ООО «Управляющая компания «Вече».</w:t>
      </w:r>
    </w:p>
    <w:p w:rsidR="00FB63A5" w:rsidRPr="00FB63A5" w:rsidRDefault="00FB63A5" w:rsidP="00FB63A5">
      <w:pPr>
        <w:tabs>
          <w:tab w:val="left" w:pos="851"/>
          <w:tab w:val="left" w:pos="13608"/>
        </w:tabs>
        <w:suppressAutoHyphens w:val="0"/>
        <w:spacing w:before="120" w:after="60" w:line="240" w:lineRule="auto"/>
        <w:ind w:firstLine="539"/>
        <w:jc w:val="both"/>
        <w:rPr>
          <w:lang w:eastAsia="ru-RU"/>
        </w:rPr>
      </w:pPr>
      <w:r w:rsidRPr="00FB63A5">
        <w:rPr>
          <w:lang w:eastAsia="ru-RU"/>
        </w:rPr>
        <w:t xml:space="preserve">Общий объем вывозимых твердых бытовых отходов по Панковскому городскому поселению составил в 2021 году 3,4 тыс. т, 29,1 </w:t>
      </w:r>
      <w:proofErr w:type="spellStart"/>
      <w:r w:rsidRPr="00FB63A5">
        <w:rPr>
          <w:lang w:eastAsia="ru-RU"/>
        </w:rPr>
        <w:t>тыс</w:t>
      </w:r>
      <w:proofErr w:type="spellEnd"/>
      <w:r w:rsidRPr="00FB63A5">
        <w:rPr>
          <w:lang w:eastAsia="ru-RU"/>
        </w:rPr>
        <w:t xml:space="preserve"> м</w:t>
      </w:r>
      <w:r w:rsidRPr="00FB63A5">
        <w:rPr>
          <w:vertAlign w:val="superscript"/>
          <w:lang w:eastAsia="ru-RU"/>
        </w:rPr>
        <w:t>3</w:t>
      </w:r>
      <w:r w:rsidRPr="00FB63A5">
        <w:rPr>
          <w:lang w:eastAsia="ru-RU"/>
        </w:rPr>
        <w:t>.</w:t>
      </w:r>
    </w:p>
    <w:p w:rsidR="00FB63A5" w:rsidRPr="00FB63A5" w:rsidRDefault="00FB63A5" w:rsidP="00FB63A5">
      <w:pPr>
        <w:tabs>
          <w:tab w:val="left" w:pos="851"/>
          <w:tab w:val="left" w:pos="13608"/>
        </w:tabs>
        <w:suppressAutoHyphens w:val="0"/>
        <w:spacing w:before="120" w:after="60" w:line="240" w:lineRule="auto"/>
        <w:ind w:firstLine="539"/>
        <w:jc w:val="both"/>
        <w:rPr>
          <w:lang w:eastAsia="ru-RU"/>
        </w:rPr>
      </w:pPr>
      <w:r w:rsidRPr="00FB63A5">
        <w:rPr>
          <w:lang w:eastAsia="ru-RU"/>
        </w:rPr>
        <w:t>Жидкие бытовые отходы вывозились силами только ООО «УК «Вече». Объем жидких бытовых отходов составляет в среднем 63 м</w:t>
      </w:r>
      <w:r w:rsidRPr="00FB63A5">
        <w:rPr>
          <w:vertAlign w:val="superscript"/>
          <w:lang w:eastAsia="ru-RU"/>
        </w:rPr>
        <w:t>3</w:t>
      </w:r>
      <w:r w:rsidRPr="00FB63A5">
        <w:rPr>
          <w:lang w:eastAsia="ru-RU"/>
        </w:rPr>
        <w:t xml:space="preserve">. </w:t>
      </w:r>
    </w:p>
    <w:p w:rsidR="00FB63A5" w:rsidRPr="00FB63A5" w:rsidRDefault="00FB63A5" w:rsidP="00FB63A5">
      <w:pPr>
        <w:tabs>
          <w:tab w:val="left" w:pos="851"/>
          <w:tab w:val="left" w:pos="13608"/>
        </w:tabs>
        <w:suppressAutoHyphens w:val="0"/>
        <w:spacing w:before="120" w:after="60" w:line="240" w:lineRule="auto"/>
        <w:ind w:firstLine="539"/>
        <w:jc w:val="both"/>
        <w:rPr>
          <w:lang w:eastAsia="ru-RU"/>
        </w:rPr>
      </w:pPr>
      <w:r w:rsidRPr="00FB63A5">
        <w:rPr>
          <w:lang w:eastAsia="ru-RU"/>
        </w:rPr>
        <w:lastRenderedPageBreak/>
        <w:t>Часть отходов по Панковскому городскому поселению в частном жилом секторе и по дачным массивам утилизируется самими жителями индивидуальных жилых домов и дачных участков, либо вывоз ТБО организуется администрацией Панковского городского поселения по мере необходимости (как правило – 1-2 раза в год).</w:t>
      </w:r>
    </w:p>
    <w:p w:rsidR="00FB63A5" w:rsidRPr="00FB63A5" w:rsidRDefault="00FB63A5" w:rsidP="00FB63A5">
      <w:pPr>
        <w:tabs>
          <w:tab w:val="left" w:pos="851"/>
          <w:tab w:val="left" w:pos="13608"/>
        </w:tabs>
        <w:suppressAutoHyphens w:val="0"/>
        <w:spacing w:before="120" w:after="60" w:line="240" w:lineRule="auto"/>
        <w:ind w:firstLine="539"/>
        <w:jc w:val="both"/>
        <w:rPr>
          <w:lang w:eastAsia="ru-RU"/>
        </w:rPr>
      </w:pPr>
      <w:r w:rsidRPr="00FB63A5">
        <w:rPr>
          <w:lang w:eastAsia="ru-RU"/>
        </w:rPr>
        <w:t>ТБО вывозятся на специализированные полигоны, расположенные за пределами городского поселения. Полигон «</w:t>
      </w:r>
      <w:proofErr w:type="spellStart"/>
      <w:r w:rsidRPr="00FB63A5">
        <w:rPr>
          <w:lang w:eastAsia="ru-RU"/>
        </w:rPr>
        <w:t>Дорожно</w:t>
      </w:r>
      <w:proofErr w:type="spellEnd"/>
      <w:r w:rsidRPr="00FB63A5">
        <w:rPr>
          <w:lang w:eastAsia="ru-RU"/>
        </w:rPr>
        <w:t xml:space="preserve">» расположен в одном километре от д. </w:t>
      </w:r>
      <w:proofErr w:type="spellStart"/>
      <w:r w:rsidRPr="00FB63A5">
        <w:rPr>
          <w:lang w:eastAsia="ru-RU"/>
        </w:rPr>
        <w:t>Дорожно</w:t>
      </w:r>
      <w:proofErr w:type="spellEnd"/>
      <w:r w:rsidRPr="00FB63A5">
        <w:rPr>
          <w:lang w:eastAsia="ru-RU"/>
        </w:rPr>
        <w:t xml:space="preserve"> и в </w:t>
      </w:r>
      <w:smartTag w:uri="urn:schemas-microsoft-com:office:smarttags" w:element="metricconverter">
        <w:smartTagPr>
          <w:attr w:name="ProductID" w:val="2,5 км"/>
        </w:smartTagPr>
        <w:r w:rsidRPr="00FB63A5">
          <w:rPr>
            <w:lang w:eastAsia="ru-RU"/>
          </w:rPr>
          <w:t>2,5 км</w:t>
        </w:r>
      </w:smartTag>
      <w:r w:rsidRPr="00FB63A5">
        <w:rPr>
          <w:lang w:eastAsia="ru-RU"/>
        </w:rPr>
        <w:t xml:space="preserve"> от д. Малые Поляны. Полигон В. Новгорода расположен на 17-ом км </w:t>
      </w:r>
      <w:proofErr w:type="spellStart"/>
      <w:r w:rsidRPr="00FB63A5">
        <w:rPr>
          <w:lang w:eastAsia="ru-RU"/>
        </w:rPr>
        <w:t>Лужского</w:t>
      </w:r>
      <w:proofErr w:type="spellEnd"/>
      <w:r w:rsidRPr="00FB63A5">
        <w:rPr>
          <w:lang w:eastAsia="ru-RU"/>
        </w:rPr>
        <w:t xml:space="preserve"> шоссе в </w:t>
      </w:r>
      <w:smartTag w:uri="urn:schemas-microsoft-com:office:smarttags" w:element="metricconverter">
        <w:smartTagPr>
          <w:attr w:name="ProductID" w:val="1,8 км"/>
        </w:smartTagPr>
        <w:r w:rsidRPr="00FB63A5">
          <w:rPr>
            <w:lang w:eastAsia="ru-RU"/>
          </w:rPr>
          <w:t>1,8 км</w:t>
        </w:r>
      </w:smartTag>
      <w:r w:rsidRPr="00FB63A5">
        <w:rPr>
          <w:lang w:eastAsia="ru-RU"/>
        </w:rPr>
        <w:t xml:space="preserve"> от д. </w:t>
      </w:r>
      <w:proofErr w:type="spellStart"/>
      <w:r w:rsidRPr="00FB63A5">
        <w:rPr>
          <w:lang w:eastAsia="ru-RU"/>
        </w:rPr>
        <w:t>Нащи</w:t>
      </w:r>
      <w:proofErr w:type="spellEnd"/>
      <w:r w:rsidRPr="00FB63A5">
        <w:rPr>
          <w:lang w:eastAsia="ru-RU"/>
        </w:rPr>
        <w:t>.</w:t>
      </w:r>
    </w:p>
    <w:p w:rsidR="00FB63A5" w:rsidRPr="00FB63A5" w:rsidRDefault="00FB63A5" w:rsidP="00FB63A5">
      <w:pPr>
        <w:tabs>
          <w:tab w:val="left" w:pos="851"/>
          <w:tab w:val="left" w:pos="13608"/>
        </w:tabs>
        <w:suppressAutoHyphens w:val="0"/>
        <w:spacing w:before="120" w:after="60" w:line="240" w:lineRule="auto"/>
        <w:ind w:firstLine="539"/>
        <w:jc w:val="both"/>
        <w:rPr>
          <w:lang w:eastAsia="ru-RU"/>
        </w:rPr>
      </w:pPr>
      <w:r w:rsidRPr="00FB63A5">
        <w:rPr>
          <w:lang w:eastAsia="ru-RU"/>
        </w:rPr>
        <w:t>Отходы IV и V классов опасности утилизируются на существующих полигонах хозяйственно-бытовых отходов от населения и предприятий, причем 80 % ТБО вывозится на полигон «</w:t>
      </w:r>
      <w:proofErr w:type="spellStart"/>
      <w:r w:rsidRPr="00FB63A5">
        <w:rPr>
          <w:lang w:eastAsia="ru-RU"/>
        </w:rPr>
        <w:t>Дорожно</w:t>
      </w:r>
      <w:proofErr w:type="spellEnd"/>
      <w:r w:rsidRPr="00FB63A5">
        <w:rPr>
          <w:lang w:eastAsia="ru-RU"/>
        </w:rPr>
        <w:t>» и 20 % на полигон «САХ» (полигон В. Новгорода).</w:t>
      </w:r>
    </w:p>
    <w:p w:rsidR="00FB63A5" w:rsidRPr="00FB63A5" w:rsidRDefault="00FB63A5" w:rsidP="00FB63A5">
      <w:pPr>
        <w:tabs>
          <w:tab w:val="left" w:pos="851"/>
          <w:tab w:val="left" w:pos="13608"/>
        </w:tabs>
        <w:suppressAutoHyphens w:val="0"/>
        <w:spacing w:before="120" w:after="60" w:line="240" w:lineRule="auto"/>
        <w:ind w:firstLine="539"/>
        <w:jc w:val="both"/>
        <w:rPr>
          <w:lang w:eastAsia="ru-RU"/>
        </w:rPr>
      </w:pPr>
      <w:r w:rsidRPr="00FB63A5">
        <w:rPr>
          <w:lang w:eastAsia="ru-RU"/>
        </w:rPr>
        <w:t xml:space="preserve">Отходы I класса опасности составляют, в основном, отработанные ртутные лампы. </w:t>
      </w:r>
    </w:p>
    <w:p w:rsidR="00FB63A5" w:rsidRPr="00FB63A5" w:rsidRDefault="00FB63A5" w:rsidP="00FB63A5">
      <w:pPr>
        <w:tabs>
          <w:tab w:val="left" w:pos="851"/>
          <w:tab w:val="left" w:pos="13608"/>
        </w:tabs>
        <w:suppressAutoHyphens w:val="0"/>
        <w:spacing w:before="120" w:after="60" w:line="240" w:lineRule="auto"/>
        <w:ind w:firstLine="539"/>
        <w:jc w:val="both"/>
        <w:rPr>
          <w:lang w:eastAsia="ru-RU"/>
        </w:rPr>
      </w:pPr>
      <w:r w:rsidRPr="00FB63A5">
        <w:rPr>
          <w:lang w:eastAsia="ru-RU"/>
        </w:rPr>
        <w:t>Утилизацией и переработкой ртутьсодержащих отходов в Новгородской области занимается ООО «Экологическое предприятие «Меркурий», СПб.</w:t>
      </w:r>
    </w:p>
    <w:p w:rsidR="00FB63A5" w:rsidRPr="00FB63A5" w:rsidRDefault="00FB63A5" w:rsidP="00FB63A5">
      <w:pPr>
        <w:tabs>
          <w:tab w:val="left" w:pos="851"/>
          <w:tab w:val="left" w:pos="13608"/>
        </w:tabs>
        <w:suppressAutoHyphens w:val="0"/>
        <w:spacing w:before="120" w:after="60" w:line="240" w:lineRule="auto"/>
        <w:ind w:firstLine="539"/>
        <w:jc w:val="both"/>
        <w:rPr>
          <w:lang w:eastAsia="ru-RU"/>
        </w:rPr>
      </w:pPr>
      <w:r w:rsidRPr="00FB63A5">
        <w:rPr>
          <w:lang w:eastAsia="ru-RU"/>
        </w:rPr>
        <w:t>Отходы II класса опасности были частью использованы в организации, занимающейся сбором отходов, частью обезврежены.</w:t>
      </w:r>
    </w:p>
    <w:p w:rsidR="00FB63A5" w:rsidRPr="00FB63A5" w:rsidRDefault="00FB63A5" w:rsidP="00FB63A5">
      <w:pPr>
        <w:tabs>
          <w:tab w:val="left" w:pos="851"/>
          <w:tab w:val="left" w:pos="13608"/>
        </w:tabs>
        <w:suppressAutoHyphens w:val="0"/>
        <w:spacing w:before="120" w:after="60" w:line="240" w:lineRule="auto"/>
        <w:ind w:firstLine="539"/>
        <w:jc w:val="both"/>
        <w:rPr>
          <w:lang w:eastAsia="ru-RU"/>
        </w:rPr>
      </w:pPr>
      <w:r w:rsidRPr="00FB63A5">
        <w:rPr>
          <w:lang w:eastAsia="ru-RU"/>
        </w:rPr>
        <w:t>Отходы III класса опасности частью переданы для использования, частью переданы для захоронения другим организациям.</w:t>
      </w:r>
    </w:p>
    <w:p w:rsidR="00FB63A5" w:rsidRPr="00FB63A5" w:rsidRDefault="00FB63A5" w:rsidP="00FB63A5">
      <w:pPr>
        <w:numPr>
          <w:ilvl w:val="2"/>
          <w:numId w:val="0"/>
        </w:numPr>
        <w:suppressAutoHyphens w:val="0"/>
        <w:spacing w:before="180" w:after="120" w:line="240" w:lineRule="auto"/>
        <w:ind w:left="1429" w:hanging="709"/>
        <w:contextualSpacing/>
        <w:outlineLvl w:val="2"/>
        <w:rPr>
          <w:rFonts w:eastAsia="Calibri"/>
          <w:b/>
          <w:sz w:val="26"/>
          <w:szCs w:val="26"/>
          <w:lang w:eastAsia="en-US"/>
        </w:rPr>
      </w:pPr>
      <w:bookmarkStart w:id="50" w:name="_Toc196141584"/>
      <w:r w:rsidRPr="00FB63A5">
        <w:rPr>
          <w:rFonts w:eastAsia="Calibri"/>
          <w:b/>
          <w:sz w:val="26"/>
          <w:szCs w:val="26"/>
          <w:lang w:eastAsia="en-US"/>
        </w:rPr>
        <w:t>Шумовое загрязнение</w:t>
      </w:r>
      <w:bookmarkEnd w:id="50"/>
    </w:p>
    <w:p w:rsidR="00FB63A5" w:rsidRPr="00FB63A5" w:rsidRDefault="00FB63A5" w:rsidP="00FB63A5">
      <w:pPr>
        <w:suppressAutoHyphens w:val="0"/>
        <w:spacing w:after="60" w:line="240" w:lineRule="auto"/>
        <w:ind w:firstLine="709"/>
        <w:jc w:val="both"/>
        <w:rPr>
          <w:lang w:eastAsia="ru-RU"/>
        </w:rPr>
      </w:pPr>
      <w:r w:rsidRPr="00FB63A5">
        <w:rPr>
          <w:lang w:eastAsia="ru-RU"/>
        </w:rPr>
        <w:t>Шумовая нагрузка выражена на территории населенного пункта как результат деятельности поселкового и транзитного автотранспорта, железной дороги, функционирование производственных зон промышленных предприятий.</w:t>
      </w:r>
    </w:p>
    <w:p w:rsidR="00FB63A5" w:rsidRPr="00FB63A5" w:rsidRDefault="00FB63A5" w:rsidP="00FB63A5">
      <w:pPr>
        <w:suppressAutoHyphens w:val="0"/>
        <w:spacing w:after="60" w:line="240" w:lineRule="auto"/>
        <w:ind w:firstLine="709"/>
        <w:jc w:val="both"/>
        <w:rPr>
          <w:highlight w:val="yellow"/>
          <w:lang w:eastAsia="ru-RU"/>
        </w:rPr>
      </w:pPr>
      <w:r w:rsidRPr="00FB63A5">
        <w:rPr>
          <w:lang w:eastAsia="ru-RU"/>
        </w:rPr>
        <w:t>Основную шумовую нагрузку на территории Панковского городского поселения создает автомобильный транспорт. Федеральная автодорога разделяет поселение на 2 части. Так же немаловажное влияние оказывает грузовой автотранспорт.</w:t>
      </w:r>
    </w:p>
    <w:p w:rsidR="00FB63A5" w:rsidRPr="00FB63A5" w:rsidRDefault="00FB63A5" w:rsidP="00FB63A5">
      <w:pPr>
        <w:suppressAutoHyphens w:val="0"/>
        <w:spacing w:after="60" w:line="240" w:lineRule="auto"/>
        <w:ind w:firstLine="709"/>
        <w:jc w:val="both"/>
        <w:rPr>
          <w:lang w:eastAsia="ru-RU"/>
        </w:rPr>
      </w:pPr>
      <w:r w:rsidRPr="00FB63A5">
        <w:rPr>
          <w:lang w:eastAsia="ru-RU"/>
        </w:rPr>
        <w:t>Для обеспечения нормативных показателей акустического режима селитебных территорий необходимо выполнение предусмотренных данным проектом мероприятий по территориальному планированию, а именно:</w:t>
      </w:r>
    </w:p>
    <w:p w:rsidR="00FB63A5" w:rsidRPr="00FB63A5" w:rsidRDefault="00FB63A5" w:rsidP="00FB63A5">
      <w:pPr>
        <w:widowControl w:val="0"/>
        <w:suppressAutoHyphens w:val="0"/>
        <w:spacing w:after="60" w:line="240" w:lineRule="auto"/>
        <w:ind w:left="993" w:hanging="284"/>
        <w:jc w:val="both"/>
        <w:rPr>
          <w:bCs/>
          <w:snapToGrid w:val="0"/>
          <w:lang w:eastAsia="ru-RU"/>
        </w:rPr>
      </w:pPr>
      <w:r w:rsidRPr="00FB63A5">
        <w:rPr>
          <w:bCs/>
          <w:snapToGrid w:val="0"/>
          <w:lang w:eastAsia="ru-RU"/>
        </w:rPr>
        <w:t>–</w:t>
      </w:r>
      <w:r w:rsidRPr="00FB63A5">
        <w:rPr>
          <w:bCs/>
          <w:snapToGrid w:val="0"/>
          <w:lang w:eastAsia="ru-RU"/>
        </w:rPr>
        <w:tab/>
        <w:t>строительство пересечений автомобильных дорог, удовлетворяющих современным требованиям;</w:t>
      </w:r>
    </w:p>
    <w:p w:rsidR="00FB63A5" w:rsidRPr="00FB63A5" w:rsidRDefault="00FB63A5" w:rsidP="00FB63A5">
      <w:pPr>
        <w:widowControl w:val="0"/>
        <w:suppressAutoHyphens w:val="0"/>
        <w:spacing w:after="60" w:line="240" w:lineRule="auto"/>
        <w:ind w:left="993" w:hanging="284"/>
        <w:jc w:val="both"/>
        <w:rPr>
          <w:bCs/>
          <w:snapToGrid w:val="0"/>
          <w:lang w:eastAsia="ru-RU"/>
        </w:rPr>
      </w:pPr>
      <w:r w:rsidRPr="00FB63A5">
        <w:rPr>
          <w:bCs/>
          <w:snapToGrid w:val="0"/>
          <w:lang w:eastAsia="ru-RU"/>
        </w:rPr>
        <w:t>–</w:t>
      </w:r>
      <w:r w:rsidRPr="00FB63A5">
        <w:rPr>
          <w:bCs/>
          <w:snapToGrid w:val="0"/>
          <w:lang w:eastAsia="ru-RU"/>
        </w:rPr>
        <w:tab/>
        <w:t xml:space="preserve">создание санитарно-защитных полос озеленения и </w:t>
      </w:r>
      <w:proofErr w:type="spellStart"/>
      <w:r w:rsidRPr="00FB63A5">
        <w:rPr>
          <w:bCs/>
          <w:snapToGrid w:val="0"/>
          <w:lang w:eastAsia="ru-RU"/>
        </w:rPr>
        <w:t>шумозащитных</w:t>
      </w:r>
      <w:proofErr w:type="spellEnd"/>
      <w:r w:rsidRPr="00FB63A5">
        <w:rPr>
          <w:bCs/>
          <w:snapToGrid w:val="0"/>
          <w:lang w:eastAsia="ru-RU"/>
        </w:rPr>
        <w:t xml:space="preserve"> барьеров вдоль автодорог;</w:t>
      </w:r>
    </w:p>
    <w:p w:rsidR="00FB63A5" w:rsidRPr="00FB63A5" w:rsidRDefault="00FB63A5" w:rsidP="00FB63A5">
      <w:pPr>
        <w:widowControl w:val="0"/>
        <w:suppressAutoHyphens w:val="0"/>
        <w:spacing w:after="60" w:line="240" w:lineRule="auto"/>
        <w:ind w:left="993" w:hanging="284"/>
        <w:jc w:val="both"/>
        <w:rPr>
          <w:bCs/>
          <w:snapToGrid w:val="0"/>
          <w:lang w:eastAsia="ru-RU"/>
        </w:rPr>
      </w:pPr>
      <w:r w:rsidRPr="00FB63A5">
        <w:rPr>
          <w:bCs/>
          <w:snapToGrid w:val="0"/>
          <w:lang w:eastAsia="ru-RU"/>
        </w:rPr>
        <w:t>–</w:t>
      </w:r>
      <w:r w:rsidRPr="00FB63A5">
        <w:rPr>
          <w:bCs/>
          <w:snapToGrid w:val="0"/>
          <w:lang w:eastAsia="ru-RU"/>
        </w:rPr>
        <w:tab/>
        <w:t>создание нормативных санитарно-защитных зон производственных предприятий;</w:t>
      </w:r>
    </w:p>
    <w:p w:rsidR="00FB63A5" w:rsidRPr="00FB63A5" w:rsidRDefault="00FB63A5" w:rsidP="00FB63A5">
      <w:pPr>
        <w:widowControl w:val="0"/>
        <w:suppressAutoHyphens w:val="0"/>
        <w:spacing w:after="60" w:line="240" w:lineRule="auto"/>
        <w:ind w:left="993" w:hanging="284"/>
        <w:jc w:val="both"/>
        <w:rPr>
          <w:bCs/>
          <w:snapToGrid w:val="0"/>
          <w:lang w:eastAsia="ru-RU"/>
        </w:rPr>
      </w:pPr>
      <w:r w:rsidRPr="00FB63A5">
        <w:rPr>
          <w:bCs/>
          <w:snapToGrid w:val="0"/>
          <w:lang w:eastAsia="ru-RU"/>
        </w:rPr>
        <w:t>–</w:t>
      </w:r>
      <w:r w:rsidRPr="00FB63A5">
        <w:rPr>
          <w:bCs/>
          <w:snapToGrid w:val="0"/>
          <w:lang w:eastAsia="ru-RU"/>
        </w:rPr>
        <w:tab/>
        <w:t>модернизация производственных предприятий – источников шума, с заменой оборудования и правильной ориентацией источника шума к жилой застройке.</w:t>
      </w:r>
    </w:p>
    <w:p w:rsidR="00FB63A5" w:rsidRPr="00FB63A5" w:rsidRDefault="00FB63A5" w:rsidP="00FB63A5">
      <w:pPr>
        <w:suppressAutoHyphens w:val="0"/>
        <w:spacing w:after="60" w:line="240" w:lineRule="auto"/>
        <w:ind w:firstLine="709"/>
        <w:jc w:val="both"/>
        <w:rPr>
          <w:lang w:eastAsia="ru-RU"/>
        </w:rPr>
      </w:pPr>
      <w:r w:rsidRPr="00FB63A5">
        <w:rPr>
          <w:lang w:eastAsia="ru-RU"/>
        </w:rPr>
        <w:t xml:space="preserve">В зоне повышенного уровня шума у железной дороги проводятся технологические мероприятия на транспорте по снижению уровня шума, создание вдоль дорожных </w:t>
      </w:r>
      <w:proofErr w:type="spellStart"/>
      <w:r w:rsidRPr="00FB63A5">
        <w:rPr>
          <w:lang w:eastAsia="ru-RU"/>
        </w:rPr>
        <w:t>шумо</w:t>
      </w:r>
      <w:proofErr w:type="spellEnd"/>
      <w:r w:rsidRPr="00FB63A5">
        <w:rPr>
          <w:lang w:eastAsia="ru-RU"/>
        </w:rPr>
        <w:t>-защитных экранов и зеленых стенок.</w:t>
      </w:r>
    </w:p>
    <w:p w:rsidR="00FB63A5" w:rsidRPr="00FB63A5" w:rsidRDefault="00FB63A5" w:rsidP="00FB63A5">
      <w:pPr>
        <w:numPr>
          <w:ilvl w:val="2"/>
          <w:numId w:val="0"/>
        </w:numPr>
        <w:suppressAutoHyphens w:val="0"/>
        <w:spacing w:before="180" w:after="120" w:line="240" w:lineRule="auto"/>
        <w:ind w:left="1429" w:hanging="709"/>
        <w:contextualSpacing/>
        <w:outlineLvl w:val="2"/>
        <w:rPr>
          <w:rFonts w:eastAsia="Calibri"/>
          <w:b/>
          <w:sz w:val="26"/>
          <w:szCs w:val="26"/>
          <w:lang w:eastAsia="en-US"/>
        </w:rPr>
      </w:pPr>
      <w:bookmarkStart w:id="51" w:name="_Toc196141585"/>
      <w:r w:rsidRPr="00FB63A5">
        <w:rPr>
          <w:rFonts w:eastAsia="Calibri"/>
          <w:b/>
          <w:sz w:val="26"/>
          <w:szCs w:val="26"/>
          <w:lang w:eastAsia="en-US"/>
        </w:rPr>
        <w:t>Благоустройство и озеленение</w:t>
      </w:r>
      <w:bookmarkEnd w:id="51"/>
    </w:p>
    <w:p w:rsidR="00FB63A5" w:rsidRPr="00FB63A5" w:rsidRDefault="00FB63A5" w:rsidP="00FB63A5">
      <w:pPr>
        <w:suppressAutoHyphens w:val="0"/>
        <w:spacing w:after="60" w:line="240" w:lineRule="auto"/>
        <w:ind w:firstLine="709"/>
        <w:jc w:val="both"/>
        <w:rPr>
          <w:rFonts w:eastAsia="Calibri"/>
          <w:b/>
          <w:lang w:eastAsia="en-US"/>
        </w:rPr>
      </w:pPr>
      <w:r w:rsidRPr="00FB63A5">
        <w:rPr>
          <w:rFonts w:eastAsia="Calibri"/>
          <w:b/>
          <w:lang w:eastAsia="en-US"/>
        </w:rPr>
        <w:t>Озеленение</w:t>
      </w:r>
    </w:p>
    <w:p w:rsidR="00FB63A5" w:rsidRPr="00FB63A5" w:rsidRDefault="00FB63A5" w:rsidP="00FB63A5">
      <w:pPr>
        <w:suppressAutoHyphens w:val="0"/>
        <w:spacing w:after="60" w:line="240" w:lineRule="auto"/>
        <w:ind w:firstLine="709"/>
        <w:jc w:val="both"/>
        <w:rPr>
          <w:lang w:eastAsia="ru-RU"/>
        </w:rPr>
      </w:pPr>
      <w:r w:rsidRPr="00FB63A5">
        <w:rPr>
          <w:lang w:eastAsia="ru-RU"/>
        </w:rPr>
        <w:t>Одна из важнейших проблем современного градостроительства – улучшение окружающей среды и организация здоровых и благоприятных условий жизни при высокой требовательности к архитектуре и ландшафтной архитектуре, в частности. В решении этой задачи видное место занимает строительство, охватывающее широкий круг вопросов архитектурно-планировочного, инженерного и биологического характера.</w:t>
      </w:r>
    </w:p>
    <w:p w:rsidR="00FB63A5" w:rsidRPr="00FB63A5" w:rsidRDefault="00FB63A5" w:rsidP="00FB63A5">
      <w:pPr>
        <w:suppressAutoHyphens w:val="0"/>
        <w:spacing w:after="60" w:line="240" w:lineRule="auto"/>
        <w:ind w:firstLine="709"/>
        <w:jc w:val="both"/>
        <w:rPr>
          <w:lang w:eastAsia="ru-RU"/>
        </w:rPr>
      </w:pPr>
      <w:r w:rsidRPr="00FB63A5">
        <w:rPr>
          <w:lang w:eastAsia="ru-RU"/>
        </w:rPr>
        <w:t>Зеленые насаждения оказывают большое влияние на регулирование теплового режима, понижение солнечной радиации, очищение и увлажнение воздуха.</w:t>
      </w:r>
    </w:p>
    <w:p w:rsidR="00FB63A5" w:rsidRPr="00FB63A5" w:rsidRDefault="00FB63A5" w:rsidP="00FB63A5">
      <w:pPr>
        <w:suppressAutoHyphens w:val="0"/>
        <w:spacing w:after="60" w:line="240" w:lineRule="auto"/>
        <w:ind w:firstLine="709"/>
        <w:jc w:val="both"/>
        <w:rPr>
          <w:lang w:eastAsia="ru-RU"/>
        </w:rPr>
      </w:pPr>
      <w:r w:rsidRPr="00FB63A5">
        <w:rPr>
          <w:lang w:eastAsia="ru-RU"/>
        </w:rPr>
        <w:lastRenderedPageBreak/>
        <w:t xml:space="preserve">Кроме того, единая система насаждений задерживает до 86% пыли, таким образом, уменьшит запыленность воздуха под кронами до 40%, уменьшает силу ветра, защищает воздух от загрязнения вредными газами и выполняет </w:t>
      </w:r>
      <w:proofErr w:type="spellStart"/>
      <w:r w:rsidRPr="00FB63A5">
        <w:rPr>
          <w:lang w:eastAsia="ru-RU"/>
        </w:rPr>
        <w:t>шумозащитную</w:t>
      </w:r>
      <w:proofErr w:type="spellEnd"/>
      <w:r w:rsidRPr="00FB63A5">
        <w:rPr>
          <w:lang w:eastAsia="ru-RU"/>
        </w:rPr>
        <w:t xml:space="preserve"> роль.</w:t>
      </w:r>
    </w:p>
    <w:p w:rsidR="00FB63A5" w:rsidRPr="00FB63A5" w:rsidRDefault="00FB63A5" w:rsidP="00FB63A5">
      <w:pPr>
        <w:suppressAutoHyphens w:val="0"/>
        <w:spacing w:after="60" w:line="240" w:lineRule="auto"/>
        <w:ind w:firstLine="709"/>
        <w:jc w:val="both"/>
        <w:rPr>
          <w:lang w:eastAsia="ru-RU"/>
        </w:rPr>
      </w:pPr>
      <w:r w:rsidRPr="00FB63A5">
        <w:rPr>
          <w:lang w:eastAsia="ru-RU"/>
        </w:rPr>
        <w:t>Зеленые насаждения всех видов, начиная от озеленения усадеб до зеленого пояса, окружающего поселок, должны быть объединены в единую стройную систему.</w:t>
      </w:r>
    </w:p>
    <w:p w:rsidR="00FB63A5" w:rsidRPr="00FB63A5" w:rsidRDefault="00FB63A5" w:rsidP="00FB63A5">
      <w:pPr>
        <w:suppressAutoHyphens w:val="0"/>
        <w:spacing w:after="60" w:line="240" w:lineRule="auto"/>
        <w:ind w:firstLine="709"/>
        <w:jc w:val="both"/>
        <w:rPr>
          <w:lang w:eastAsia="ru-RU"/>
        </w:rPr>
      </w:pPr>
      <w:r w:rsidRPr="00FB63A5">
        <w:rPr>
          <w:lang w:eastAsia="ru-RU"/>
        </w:rPr>
        <w:t>Генеральным планом предусматривается многофункциональная система зеленых насаждений.</w:t>
      </w:r>
    </w:p>
    <w:p w:rsidR="00FB63A5" w:rsidRPr="00FB63A5" w:rsidRDefault="00FB63A5" w:rsidP="00FB63A5">
      <w:pPr>
        <w:suppressAutoHyphens w:val="0"/>
        <w:spacing w:after="60" w:line="240" w:lineRule="auto"/>
        <w:ind w:firstLine="709"/>
        <w:jc w:val="both"/>
        <w:rPr>
          <w:lang w:eastAsia="ru-RU"/>
        </w:rPr>
      </w:pPr>
      <w:r w:rsidRPr="00FB63A5">
        <w:rPr>
          <w:lang w:eastAsia="ru-RU"/>
        </w:rPr>
        <w:t>По функциональному назначению система зеленых насаждений подразделяется на следующие виды:</w:t>
      </w:r>
    </w:p>
    <w:p w:rsidR="00FB63A5" w:rsidRPr="00FB63A5" w:rsidRDefault="00FB63A5" w:rsidP="00FB63A5">
      <w:pPr>
        <w:suppressAutoHyphens w:val="0"/>
        <w:spacing w:after="60" w:line="240" w:lineRule="auto"/>
        <w:ind w:left="709" w:hanging="283"/>
        <w:jc w:val="both"/>
        <w:rPr>
          <w:rFonts w:eastAsia="Calibri"/>
          <w:lang w:eastAsia="en-US"/>
        </w:rPr>
      </w:pPr>
      <w:r w:rsidRPr="00FB63A5">
        <w:rPr>
          <w:rFonts w:eastAsia="Calibri"/>
          <w:lang w:eastAsia="en-US"/>
        </w:rPr>
        <w:t>–</w:t>
      </w:r>
      <w:r w:rsidRPr="00FB63A5">
        <w:rPr>
          <w:rFonts w:eastAsia="Calibri"/>
          <w:lang w:eastAsia="en-US"/>
        </w:rPr>
        <w:tab/>
        <w:t>общего пользования (парки, скверы, бульвары, озеленение улиц, проездов);</w:t>
      </w:r>
    </w:p>
    <w:p w:rsidR="00FB63A5" w:rsidRPr="00FB63A5" w:rsidRDefault="00FB63A5" w:rsidP="00FB63A5">
      <w:pPr>
        <w:suppressAutoHyphens w:val="0"/>
        <w:spacing w:after="60" w:line="240" w:lineRule="auto"/>
        <w:ind w:left="709" w:hanging="283"/>
        <w:jc w:val="both"/>
        <w:rPr>
          <w:rFonts w:eastAsia="Calibri"/>
          <w:lang w:eastAsia="en-US"/>
        </w:rPr>
      </w:pPr>
      <w:r w:rsidRPr="00FB63A5">
        <w:rPr>
          <w:rFonts w:eastAsia="Calibri"/>
          <w:lang w:eastAsia="en-US"/>
        </w:rPr>
        <w:t>–</w:t>
      </w:r>
      <w:r w:rsidRPr="00FB63A5">
        <w:rPr>
          <w:rFonts w:eastAsia="Calibri"/>
          <w:lang w:eastAsia="en-US"/>
        </w:rPr>
        <w:tab/>
        <w:t>ограниченного использования (участки культурно-бытовых, спортивных и коммунальных объектов, участки школ и детских дошкольных территорий, озеленение производственных и коммунальных территорий и индивидуальных жилых участков);</w:t>
      </w:r>
    </w:p>
    <w:p w:rsidR="00FB63A5" w:rsidRPr="00FB63A5" w:rsidRDefault="00FB63A5" w:rsidP="00FB63A5">
      <w:pPr>
        <w:suppressAutoHyphens w:val="0"/>
        <w:spacing w:after="60" w:line="240" w:lineRule="auto"/>
        <w:ind w:left="709" w:hanging="283"/>
        <w:jc w:val="both"/>
        <w:rPr>
          <w:rFonts w:eastAsia="Calibri"/>
          <w:lang w:eastAsia="en-US"/>
        </w:rPr>
      </w:pPr>
      <w:r w:rsidRPr="00FB63A5">
        <w:rPr>
          <w:rFonts w:eastAsia="Calibri"/>
          <w:lang w:eastAsia="en-US"/>
        </w:rPr>
        <w:t>–</w:t>
      </w:r>
      <w:r w:rsidRPr="00FB63A5">
        <w:rPr>
          <w:rFonts w:eastAsia="Calibri"/>
          <w:lang w:eastAsia="en-US"/>
        </w:rPr>
        <w:tab/>
        <w:t xml:space="preserve">специального назначения – эпизодического пользования (санитарно-защитные, </w:t>
      </w:r>
      <w:proofErr w:type="spellStart"/>
      <w:r w:rsidRPr="00FB63A5">
        <w:rPr>
          <w:rFonts w:eastAsia="Calibri"/>
          <w:lang w:eastAsia="en-US"/>
        </w:rPr>
        <w:t>ветро</w:t>
      </w:r>
      <w:proofErr w:type="spellEnd"/>
      <w:r w:rsidRPr="00FB63A5">
        <w:rPr>
          <w:rFonts w:eastAsia="Calibri"/>
          <w:lang w:eastAsia="en-US"/>
        </w:rPr>
        <w:t xml:space="preserve">- и снегозащитные зоны, </w:t>
      </w:r>
      <w:proofErr w:type="spellStart"/>
      <w:r w:rsidRPr="00FB63A5">
        <w:rPr>
          <w:rFonts w:eastAsia="Calibri"/>
          <w:lang w:eastAsia="en-US"/>
        </w:rPr>
        <w:t>водоохранное</w:t>
      </w:r>
      <w:proofErr w:type="spellEnd"/>
      <w:r w:rsidRPr="00FB63A5">
        <w:rPr>
          <w:rFonts w:eastAsia="Calibri"/>
          <w:lang w:eastAsia="en-US"/>
        </w:rPr>
        <w:t xml:space="preserve"> озеленение, почвоукрепительное и т.д.);</w:t>
      </w:r>
    </w:p>
    <w:p w:rsidR="00FB63A5" w:rsidRPr="00FB63A5" w:rsidRDefault="00FB63A5" w:rsidP="00FB63A5">
      <w:pPr>
        <w:suppressAutoHyphens w:val="0"/>
        <w:spacing w:after="60" w:line="240" w:lineRule="auto"/>
        <w:ind w:firstLine="709"/>
        <w:jc w:val="both"/>
        <w:rPr>
          <w:lang w:eastAsia="ru-RU"/>
        </w:rPr>
      </w:pPr>
      <w:r w:rsidRPr="00FB63A5">
        <w:rPr>
          <w:lang w:eastAsia="ru-RU"/>
        </w:rPr>
        <w:t>Озеленение каждой функциональной зоны проектируется с учетом особенностей каждой из них в отдельности и вместе с тем их композиционного объединения в единую систему озеленения.</w:t>
      </w:r>
    </w:p>
    <w:p w:rsidR="00FB63A5" w:rsidRPr="00FB63A5" w:rsidRDefault="00FB63A5" w:rsidP="00FB63A5">
      <w:pPr>
        <w:suppressAutoHyphens w:val="0"/>
        <w:spacing w:after="60" w:line="240" w:lineRule="auto"/>
        <w:ind w:firstLine="709"/>
        <w:jc w:val="both"/>
        <w:rPr>
          <w:lang w:eastAsia="ru-RU"/>
        </w:rPr>
      </w:pPr>
      <w:r w:rsidRPr="00FB63A5">
        <w:rPr>
          <w:lang w:eastAsia="ru-RU"/>
        </w:rPr>
        <w:t>Скверы рекомендуется устраивать как открытого типа с преобладанием газонов и цветников, так и свободного пейзажного типа. Для озеленения партерной зеленью используются цветущие в одном ритме многолетние растения и кустарники.</w:t>
      </w:r>
    </w:p>
    <w:p w:rsidR="00FB63A5" w:rsidRPr="00FB63A5" w:rsidRDefault="00FB63A5" w:rsidP="00FB63A5">
      <w:pPr>
        <w:suppressAutoHyphens w:val="0"/>
        <w:spacing w:after="60" w:line="240" w:lineRule="auto"/>
        <w:ind w:firstLine="709"/>
        <w:jc w:val="both"/>
        <w:rPr>
          <w:lang w:eastAsia="ru-RU"/>
        </w:rPr>
      </w:pPr>
      <w:r w:rsidRPr="00FB63A5">
        <w:rPr>
          <w:lang w:eastAsia="ru-RU"/>
        </w:rPr>
        <w:t>В качестве компонентов декоративного оформления рекомендуется использовать элементы малых архитектурных форм, которые должны подчеркнуть своеобразный характер проектируемых скверов. Для оформления участков общественной зелени предлагается использовать крупномерный посадочный материал, незамедлительно создающий эффект.</w:t>
      </w:r>
    </w:p>
    <w:p w:rsidR="00FB63A5" w:rsidRPr="00FB63A5" w:rsidRDefault="00FB63A5" w:rsidP="00FB63A5">
      <w:pPr>
        <w:suppressAutoHyphens w:val="0"/>
        <w:spacing w:after="60" w:line="240" w:lineRule="auto"/>
        <w:ind w:firstLine="709"/>
        <w:jc w:val="both"/>
        <w:rPr>
          <w:lang w:eastAsia="ru-RU"/>
        </w:rPr>
      </w:pPr>
      <w:r w:rsidRPr="00FB63A5">
        <w:rPr>
          <w:lang w:eastAsia="ru-RU"/>
        </w:rPr>
        <w:t>Озеленение улиц и проездов должно обеспечивать защиту жилых домов от шума и пыли, для чего используют рядовые посадки деревьев вдоль улиц.</w:t>
      </w:r>
    </w:p>
    <w:p w:rsidR="00FB63A5" w:rsidRPr="00FB63A5" w:rsidRDefault="00FB63A5" w:rsidP="00FB63A5">
      <w:pPr>
        <w:suppressAutoHyphens w:val="0"/>
        <w:spacing w:after="60" w:line="240" w:lineRule="auto"/>
        <w:ind w:firstLine="709"/>
        <w:jc w:val="both"/>
        <w:rPr>
          <w:lang w:eastAsia="ru-RU"/>
        </w:rPr>
      </w:pPr>
      <w:r w:rsidRPr="00FB63A5">
        <w:rPr>
          <w:lang w:eastAsia="ru-RU"/>
        </w:rPr>
        <w:t>Зеленые насаждения ограниченного использования будут иметь развитие на участках детских и медицинских учреждений, общественных и административных зданий, коммунальных территорий.</w:t>
      </w:r>
    </w:p>
    <w:p w:rsidR="00FB63A5" w:rsidRPr="00FB63A5" w:rsidRDefault="00FB63A5" w:rsidP="00FB63A5">
      <w:pPr>
        <w:suppressAutoHyphens w:val="0"/>
        <w:spacing w:after="60" w:line="240" w:lineRule="auto"/>
        <w:ind w:firstLine="709"/>
        <w:jc w:val="both"/>
        <w:rPr>
          <w:lang w:eastAsia="ru-RU"/>
        </w:rPr>
      </w:pPr>
      <w:r w:rsidRPr="00FB63A5">
        <w:rPr>
          <w:lang w:eastAsia="ru-RU"/>
        </w:rPr>
        <w:t xml:space="preserve">Вокруг предприятий и объектов, требующих организации санитарно-защитной зоны, проектом предусматривается территория санитарно-защитного озеленения. Для этого подбирается ассортимент растений, снижающий содержание в воздухе окиси углерода, сернистого газа, окиси азота, аммиака, сероводорода и микрофлоры. К таким растениям относятся: тополь черный, клен </w:t>
      </w:r>
      <w:proofErr w:type="spellStart"/>
      <w:r w:rsidRPr="00FB63A5">
        <w:rPr>
          <w:lang w:eastAsia="ru-RU"/>
        </w:rPr>
        <w:t>ясенелистный</w:t>
      </w:r>
      <w:proofErr w:type="spellEnd"/>
      <w:r w:rsidRPr="00FB63A5">
        <w:rPr>
          <w:lang w:eastAsia="ru-RU"/>
        </w:rPr>
        <w:t xml:space="preserve"> и остролистный, софора, липа мелколистная, айлант высокий, береза бородавчатая, ель колючая, клен явор, а </w:t>
      </w:r>
      <w:proofErr w:type="gramStart"/>
      <w:r w:rsidRPr="00FB63A5">
        <w:rPr>
          <w:lang w:eastAsia="ru-RU"/>
        </w:rPr>
        <w:t>так же</w:t>
      </w:r>
      <w:proofErr w:type="gramEnd"/>
      <w:r w:rsidRPr="00FB63A5">
        <w:rPr>
          <w:lang w:eastAsia="ru-RU"/>
        </w:rPr>
        <w:t xml:space="preserve"> растения, поглощающие и нейтрализующие токсичные вещества – черемуха обыкновенная, сосна </w:t>
      </w:r>
      <w:proofErr w:type="spellStart"/>
      <w:r w:rsidRPr="00FB63A5">
        <w:rPr>
          <w:lang w:eastAsia="ru-RU"/>
        </w:rPr>
        <w:t>веймутова</w:t>
      </w:r>
      <w:proofErr w:type="spellEnd"/>
      <w:r w:rsidRPr="00FB63A5">
        <w:rPr>
          <w:lang w:eastAsia="ru-RU"/>
        </w:rPr>
        <w:t xml:space="preserve">, бузина черная, красная скумпия, жимолость, клен татарский, клен полевой, калина </w:t>
      </w:r>
      <w:proofErr w:type="spellStart"/>
      <w:r w:rsidRPr="00FB63A5">
        <w:rPr>
          <w:lang w:eastAsia="ru-RU"/>
        </w:rPr>
        <w:t>городовина</w:t>
      </w:r>
      <w:proofErr w:type="spellEnd"/>
      <w:r w:rsidRPr="00FB63A5">
        <w:rPr>
          <w:lang w:eastAsia="ru-RU"/>
        </w:rPr>
        <w:t>, липы, хвойные породы.</w:t>
      </w:r>
    </w:p>
    <w:p w:rsidR="00FB63A5" w:rsidRPr="00FB63A5" w:rsidRDefault="00FB63A5" w:rsidP="00FB63A5">
      <w:pPr>
        <w:suppressAutoHyphens w:val="0"/>
        <w:spacing w:after="60" w:line="240" w:lineRule="auto"/>
        <w:ind w:firstLine="709"/>
        <w:jc w:val="both"/>
        <w:rPr>
          <w:lang w:eastAsia="ru-RU"/>
        </w:rPr>
      </w:pPr>
      <w:r w:rsidRPr="00FB63A5">
        <w:rPr>
          <w:lang w:eastAsia="ru-RU"/>
        </w:rPr>
        <w:t xml:space="preserve">Растения, используемые для озеленения санитарно-защитных зон, должны отвечать требованиям </w:t>
      </w:r>
      <w:proofErr w:type="spellStart"/>
      <w:r w:rsidRPr="00FB63A5">
        <w:rPr>
          <w:lang w:eastAsia="ru-RU"/>
        </w:rPr>
        <w:t>газоустойчивости</w:t>
      </w:r>
      <w:proofErr w:type="spellEnd"/>
      <w:r w:rsidRPr="00FB63A5">
        <w:rPr>
          <w:lang w:eastAsia="ru-RU"/>
        </w:rPr>
        <w:t xml:space="preserve">, теневыносливости, быть малотребовательными к почвам (неприхотливыми), обладать крупной густой листвой, создающей </w:t>
      </w:r>
      <w:proofErr w:type="spellStart"/>
      <w:r w:rsidRPr="00FB63A5">
        <w:rPr>
          <w:lang w:eastAsia="ru-RU"/>
        </w:rPr>
        <w:t>непросматриваемость</w:t>
      </w:r>
      <w:proofErr w:type="spellEnd"/>
      <w:r w:rsidRPr="00FB63A5">
        <w:rPr>
          <w:lang w:eastAsia="ru-RU"/>
        </w:rPr>
        <w:t>, и быстрым ростом.</w:t>
      </w:r>
    </w:p>
    <w:p w:rsidR="00FB63A5" w:rsidRPr="00FB63A5" w:rsidRDefault="00FB63A5" w:rsidP="00FB63A5">
      <w:pPr>
        <w:suppressAutoHyphens w:val="0"/>
        <w:spacing w:after="60" w:line="240" w:lineRule="auto"/>
        <w:ind w:firstLine="709"/>
        <w:jc w:val="both"/>
        <w:rPr>
          <w:lang w:eastAsia="ru-RU"/>
        </w:rPr>
      </w:pPr>
      <w:r w:rsidRPr="00FB63A5">
        <w:rPr>
          <w:lang w:eastAsia="ru-RU"/>
        </w:rPr>
        <w:t>Следует уделять большое внимание озеленению придорожного пространства. Для этой цели используют: рядовые и групповые древесные и кустарниковые насаждения и травяной покров на полосе отвода, а с согласия землепользователей - на прилегающих к ней угодьях.</w:t>
      </w:r>
    </w:p>
    <w:p w:rsidR="00FB63A5" w:rsidRPr="00FB63A5" w:rsidRDefault="00FB63A5" w:rsidP="00FB63A5">
      <w:pPr>
        <w:suppressAutoHyphens w:val="0"/>
        <w:spacing w:after="60" w:line="240" w:lineRule="auto"/>
        <w:ind w:firstLine="709"/>
        <w:jc w:val="both"/>
        <w:rPr>
          <w:lang w:eastAsia="ru-RU"/>
        </w:rPr>
      </w:pPr>
      <w:r w:rsidRPr="00FB63A5">
        <w:rPr>
          <w:lang w:eastAsia="ru-RU"/>
        </w:rPr>
        <w:lastRenderedPageBreak/>
        <w:t>Придорожное озеленение может использоваться в качестве противоэрозийного, ветрозащитного и снегозадерживающего средства.</w:t>
      </w:r>
    </w:p>
    <w:p w:rsidR="00FB63A5" w:rsidRPr="00FB63A5" w:rsidRDefault="00FB63A5" w:rsidP="00FB63A5">
      <w:pPr>
        <w:suppressAutoHyphens w:val="0"/>
        <w:spacing w:after="60" w:line="240" w:lineRule="auto"/>
        <w:ind w:firstLine="709"/>
        <w:jc w:val="both"/>
        <w:rPr>
          <w:lang w:eastAsia="ru-RU"/>
        </w:rPr>
      </w:pPr>
      <w:r w:rsidRPr="00FB63A5">
        <w:rPr>
          <w:lang w:eastAsia="ru-RU"/>
        </w:rPr>
        <w:t>В озеленении кварталов индивидуальной застройки на приусадебных участках целесообразно применять плодовые деревья и ягодные кустарники.</w:t>
      </w:r>
    </w:p>
    <w:p w:rsidR="00FB63A5" w:rsidRPr="00FB63A5" w:rsidRDefault="00FB63A5" w:rsidP="00FB63A5">
      <w:pPr>
        <w:numPr>
          <w:ilvl w:val="1"/>
          <w:numId w:val="0"/>
        </w:numPr>
        <w:suppressAutoHyphens w:val="0"/>
        <w:spacing w:before="240" w:after="120" w:line="240" w:lineRule="auto"/>
        <w:ind w:firstLine="709"/>
        <w:jc w:val="both"/>
        <w:outlineLvl w:val="1"/>
        <w:rPr>
          <w:rFonts w:eastAsia="Calibri"/>
          <w:b/>
          <w:sz w:val="28"/>
          <w:szCs w:val="28"/>
          <w:lang w:eastAsia="en-US"/>
        </w:rPr>
      </w:pPr>
      <w:r w:rsidRPr="00FB63A5">
        <w:rPr>
          <w:rFonts w:eastAsia="Calibri"/>
          <w:b/>
          <w:sz w:val="28"/>
          <w:szCs w:val="28"/>
          <w:lang w:eastAsia="en-US"/>
        </w:rPr>
        <w:t xml:space="preserve"> </w:t>
      </w:r>
      <w:bookmarkStart w:id="52" w:name="_Toc196141586"/>
      <w:r w:rsidRPr="00FB63A5">
        <w:rPr>
          <w:rFonts w:eastAsia="Calibri"/>
          <w:b/>
          <w:sz w:val="28"/>
          <w:szCs w:val="28"/>
          <w:lang w:eastAsia="en-US"/>
        </w:rPr>
        <w:t>Зоны с особыми условиями использования территории</w:t>
      </w:r>
      <w:bookmarkEnd w:id="52"/>
    </w:p>
    <w:p w:rsidR="00FB63A5" w:rsidRPr="00FB63A5" w:rsidRDefault="00FB63A5" w:rsidP="00FB63A5">
      <w:pPr>
        <w:suppressAutoHyphens w:val="0"/>
        <w:spacing w:after="60" w:line="240" w:lineRule="auto"/>
        <w:ind w:firstLine="709"/>
        <w:jc w:val="both"/>
        <w:rPr>
          <w:lang w:eastAsia="ru-RU"/>
        </w:rPr>
      </w:pPr>
      <w:bookmarkStart w:id="53" w:name="_Hlk47024221"/>
      <w:r w:rsidRPr="00FB63A5">
        <w:rPr>
          <w:lang w:eastAsia="ru-RU"/>
        </w:rPr>
        <w:t>Зоны планировочных ограничений определяют режимы хозяйственной деятельности во всех типах функциональных зон, в соответствии с нормативными правовыми актами. Планировочные ограничения представляют собой градостроительные регламенты и обременения, которые необходимо соблюдать при проектировании и дальнейшем ведении хозяйственной деятельности. Все планировочные ограничения можно представить в трёх категориях:</w:t>
      </w:r>
    </w:p>
    <w:p w:rsidR="00FB63A5" w:rsidRPr="00FB63A5" w:rsidRDefault="00FB63A5" w:rsidP="00FB63A5">
      <w:pPr>
        <w:suppressAutoHyphens w:val="0"/>
        <w:spacing w:after="60" w:line="240" w:lineRule="auto"/>
        <w:ind w:left="993" w:hanging="284"/>
        <w:jc w:val="both"/>
        <w:rPr>
          <w:lang w:eastAsia="ru-RU"/>
        </w:rPr>
      </w:pPr>
      <w:r w:rsidRPr="00FB63A5">
        <w:rPr>
          <w:lang w:eastAsia="ru-RU"/>
        </w:rPr>
        <w:t>1.</w:t>
      </w:r>
      <w:r w:rsidRPr="00FB63A5">
        <w:rPr>
          <w:lang w:eastAsia="ru-RU"/>
        </w:rPr>
        <w:tab/>
        <w:t>категория – охранные зоны (зоны охраны объектов, которые необходимо защищать от влияния антропогенных факторов);</w:t>
      </w:r>
    </w:p>
    <w:p w:rsidR="00FB63A5" w:rsidRPr="00FB63A5" w:rsidRDefault="00FB63A5" w:rsidP="00FB63A5">
      <w:pPr>
        <w:suppressAutoHyphens w:val="0"/>
        <w:spacing w:after="60" w:line="240" w:lineRule="auto"/>
        <w:ind w:left="993" w:hanging="284"/>
        <w:jc w:val="both"/>
        <w:rPr>
          <w:lang w:eastAsia="ru-RU"/>
        </w:rPr>
      </w:pPr>
      <w:r w:rsidRPr="00FB63A5">
        <w:rPr>
          <w:lang w:eastAsia="ru-RU"/>
        </w:rPr>
        <w:t>2.</w:t>
      </w:r>
      <w:r w:rsidRPr="00FB63A5">
        <w:rPr>
          <w:lang w:eastAsia="ru-RU"/>
        </w:rPr>
        <w:tab/>
        <w:t>категория – ограничения, связанные с объектами человеческой деятельности, приносящими ущерб окружающей среде и здоровью человека (санитарно-защитные зоны);</w:t>
      </w:r>
    </w:p>
    <w:p w:rsidR="00FB63A5" w:rsidRPr="00FB63A5" w:rsidRDefault="00FB63A5" w:rsidP="00FB63A5">
      <w:pPr>
        <w:suppressAutoHyphens w:val="0"/>
        <w:spacing w:after="60" w:line="240" w:lineRule="auto"/>
        <w:ind w:left="993" w:hanging="284"/>
        <w:jc w:val="both"/>
        <w:rPr>
          <w:lang w:eastAsia="ru-RU"/>
        </w:rPr>
      </w:pPr>
      <w:r w:rsidRPr="00FB63A5">
        <w:rPr>
          <w:lang w:eastAsia="ru-RU"/>
        </w:rPr>
        <w:t>3.</w:t>
      </w:r>
      <w:r w:rsidRPr="00FB63A5">
        <w:rPr>
          <w:lang w:eastAsia="ru-RU"/>
        </w:rPr>
        <w:tab/>
        <w:t>категория – естественные рубежи, фактически сложившиеся рельеф, существующая застройка, геологические и иные особенности территории, которые необходимо учитывать при освоении новых территорий под размещение объектов капитального строительства.</w:t>
      </w:r>
    </w:p>
    <w:p w:rsidR="00FB63A5" w:rsidRPr="00FB63A5" w:rsidRDefault="00FB63A5" w:rsidP="00FB63A5">
      <w:pPr>
        <w:suppressAutoHyphens w:val="0"/>
        <w:spacing w:after="60" w:line="240" w:lineRule="auto"/>
        <w:ind w:firstLine="709"/>
        <w:jc w:val="both"/>
        <w:rPr>
          <w:lang w:eastAsia="ru-RU"/>
        </w:rPr>
      </w:pPr>
      <w:r w:rsidRPr="00FB63A5">
        <w:rPr>
          <w:lang w:eastAsia="ru-RU"/>
        </w:rPr>
        <w:t>Ограничения на использование территорий для осуществления градостроительной деятельности устанавливаются в следующих зонах:</w:t>
      </w:r>
    </w:p>
    <w:p w:rsidR="00FB63A5" w:rsidRPr="00FB63A5" w:rsidRDefault="00FB63A5" w:rsidP="00FB63A5">
      <w:pPr>
        <w:suppressAutoHyphens w:val="0"/>
        <w:spacing w:after="60" w:line="240" w:lineRule="auto"/>
        <w:ind w:left="993" w:hanging="284"/>
        <w:jc w:val="both"/>
        <w:rPr>
          <w:lang w:eastAsia="ru-RU"/>
        </w:rPr>
      </w:pPr>
      <w:r w:rsidRPr="00FB63A5">
        <w:rPr>
          <w:lang w:eastAsia="ru-RU"/>
        </w:rPr>
        <w:t>–</w:t>
      </w:r>
      <w:r w:rsidRPr="00FB63A5">
        <w:rPr>
          <w:lang w:eastAsia="ru-RU"/>
        </w:rPr>
        <w:tab/>
        <w:t>санитарно-защитные зоны;</w:t>
      </w:r>
    </w:p>
    <w:p w:rsidR="00FB63A5" w:rsidRPr="00FB63A5" w:rsidRDefault="00FB63A5" w:rsidP="00FB63A5">
      <w:pPr>
        <w:suppressAutoHyphens w:val="0"/>
        <w:spacing w:after="60" w:line="240" w:lineRule="auto"/>
        <w:ind w:left="993" w:hanging="284"/>
        <w:jc w:val="both"/>
        <w:rPr>
          <w:lang w:eastAsia="ru-RU"/>
        </w:rPr>
      </w:pPr>
      <w:r w:rsidRPr="00FB63A5">
        <w:rPr>
          <w:lang w:eastAsia="ru-RU"/>
        </w:rPr>
        <w:t>–</w:t>
      </w:r>
      <w:r w:rsidRPr="00FB63A5">
        <w:rPr>
          <w:lang w:eastAsia="ru-RU"/>
        </w:rPr>
        <w:tab/>
        <w:t>санитарные разрывы от линейных объектов инженерной и транспортной инфраструктуры;</w:t>
      </w:r>
    </w:p>
    <w:p w:rsidR="00FB63A5" w:rsidRPr="00FB63A5" w:rsidRDefault="00FB63A5" w:rsidP="00FB63A5">
      <w:pPr>
        <w:suppressAutoHyphens w:val="0"/>
        <w:spacing w:after="60" w:line="240" w:lineRule="auto"/>
        <w:ind w:left="993" w:hanging="284"/>
        <w:jc w:val="both"/>
        <w:rPr>
          <w:lang w:eastAsia="ru-RU"/>
        </w:rPr>
      </w:pPr>
      <w:r w:rsidRPr="00FB63A5">
        <w:rPr>
          <w:lang w:eastAsia="ru-RU"/>
        </w:rPr>
        <w:t>–</w:t>
      </w:r>
      <w:r w:rsidRPr="00FB63A5">
        <w:rPr>
          <w:lang w:eastAsia="ru-RU"/>
        </w:rPr>
        <w:tab/>
        <w:t>охранные зоны инженерной инфраструктуры;</w:t>
      </w:r>
    </w:p>
    <w:p w:rsidR="00FB63A5" w:rsidRPr="00FB63A5" w:rsidRDefault="00FB63A5" w:rsidP="00FB63A5">
      <w:pPr>
        <w:suppressAutoHyphens w:val="0"/>
        <w:spacing w:after="60" w:line="240" w:lineRule="auto"/>
        <w:ind w:left="993" w:hanging="284"/>
        <w:jc w:val="both"/>
        <w:rPr>
          <w:lang w:eastAsia="ru-RU"/>
        </w:rPr>
      </w:pPr>
      <w:r w:rsidRPr="00FB63A5">
        <w:rPr>
          <w:lang w:eastAsia="ru-RU"/>
        </w:rPr>
        <w:t>–</w:t>
      </w:r>
      <w:r w:rsidRPr="00FB63A5">
        <w:rPr>
          <w:lang w:eastAsia="ru-RU"/>
        </w:rPr>
        <w:tab/>
        <w:t>запретные зоны войсковых частей;</w:t>
      </w:r>
    </w:p>
    <w:p w:rsidR="00FB63A5" w:rsidRPr="00FB63A5" w:rsidRDefault="00FB63A5" w:rsidP="00FB63A5">
      <w:pPr>
        <w:suppressAutoHyphens w:val="0"/>
        <w:spacing w:after="60" w:line="240" w:lineRule="auto"/>
        <w:ind w:left="993" w:hanging="284"/>
        <w:jc w:val="both"/>
        <w:rPr>
          <w:lang w:eastAsia="ru-RU"/>
        </w:rPr>
      </w:pPr>
      <w:r w:rsidRPr="00FB63A5">
        <w:rPr>
          <w:lang w:eastAsia="ru-RU"/>
        </w:rPr>
        <w:t>–</w:t>
      </w:r>
      <w:r w:rsidRPr="00FB63A5">
        <w:rPr>
          <w:lang w:eastAsia="ru-RU"/>
        </w:rPr>
        <w:tab/>
      </w:r>
      <w:proofErr w:type="spellStart"/>
      <w:r w:rsidRPr="00FB63A5">
        <w:rPr>
          <w:lang w:eastAsia="ru-RU"/>
        </w:rPr>
        <w:t>водоохранные</w:t>
      </w:r>
      <w:proofErr w:type="spellEnd"/>
      <w:r w:rsidRPr="00FB63A5">
        <w:rPr>
          <w:lang w:eastAsia="ru-RU"/>
        </w:rPr>
        <w:t xml:space="preserve"> зоны;</w:t>
      </w:r>
    </w:p>
    <w:p w:rsidR="00FB63A5" w:rsidRPr="00FB63A5" w:rsidRDefault="00FB63A5" w:rsidP="00FB63A5">
      <w:pPr>
        <w:suppressAutoHyphens w:val="0"/>
        <w:spacing w:after="60" w:line="240" w:lineRule="auto"/>
        <w:ind w:left="993" w:hanging="284"/>
        <w:jc w:val="both"/>
        <w:rPr>
          <w:lang w:eastAsia="ru-RU"/>
        </w:rPr>
      </w:pPr>
      <w:r w:rsidRPr="00FB63A5">
        <w:rPr>
          <w:lang w:eastAsia="ru-RU"/>
        </w:rPr>
        <w:t>–</w:t>
      </w:r>
      <w:r w:rsidRPr="00FB63A5">
        <w:rPr>
          <w:lang w:eastAsia="ru-RU"/>
        </w:rPr>
        <w:tab/>
        <w:t>зоны санитарной охраны источников питьевого водоснабжения;</w:t>
      </w:r>
    </w:p>
    <w:p w:rsidR="00FB63A5" w:rsidRPr="00FB63A5" w:rsidRDefault="00FB63A5" w:rsidP="00FB63A5">
      <w:pPr>
        <w:suppressAutoHyphens w:val="0"/>
        <w:spacing w:after="60" w:line="240" w:lineRule="auto"/>
        <w:ind w:left="993" w:hanging="284"/>
        <w:jc w:val="both"/>
        <w:rPr>
          <w:lang w:eastAsia="ru-RU"/>
        </w:rPr>
      </w:pPr>
      <w:r w:rsidRPr="00FB63A5">
        <w:rPr>
          <w:lang w:eastAsia="ru-RU"/>
        </w:rPr>
        <w:t>–</w:t>
      </w:r>
      <w:r w:rsidRPr="00FB63A5">
        <w:rPr>
          <w:lang w:eastAsia="ru-RU"/>
        </w:rPr>
        <w:tab/>
        <w:t>зоны охраны объектов культурного наследия;</w:t>
      </w:r>
    </w:p>
    <w:p w:rsidR="00FB63A5" w:rsidRPr="00FB63A5" w:rsidRDefault="00FB63A5" w:rsidP="00FB63A5">
      <w:pPr>
        <w:suppressAutoHyphens w:val="0"/>
        <w:spacing w:after="60" w:line="240" w:lineRule="auto"/>
        <w:ind w:left="993" w:hanging="284"/>
        <w:jc w:val="both"/>
        <w:rPr>
          <w:lang w:eastAsia="ru-RU"/>
        </w:rPr>
      </w:pPr>
      <w:r w:rsidRPr="00FB63A5">
        <w:rPr>
          <w:lang w:eastAsia="ru-RU"/>
        </w:rPr>
        <w:t>–</w:t>
      </w:r>
      <w:r w:rsidRPr="00FB63A5">
        <w:rPr>
          <w:lang w:eastAsia="ru-RU"/>
        </w:rPr>
        <w:tab/>
        <w:t>зоны ограничений градостроительной деятельности по условиям добычи полезных ископаемых;</w:t>
      </w:r>
    </w:p>
    <w:p w:rsidR="00FB63A5" w:rsidRPr="00FB63A5" w:rsidRDefault="00FB63A5" w:rsidP="00FB63A5">
      <w:pPr>
        <w:suppressAutoHyphens w:val="0"/>
        <w:spacing w:after="60" w:line="240" w:lineRule="auto"/>
        <w:ind w:left="993" w:hanging="284"/>
        <w:jc w:val="both"/>
        <w:rPr>
          <w:lang w:eastAsia="ru-RU"/>
        </w:rPr>
      </w:pPr>
      <w:r w:rsidRPr="00FB63A5">
        <w:rPr>
          <w:lang w:eastAsia="ru-RU"/>
        </w:rPr>
        <w:t>–</w:t>
      </w:r>
      <w:r w:rsidRPr="00FB63A5">
        <w:rPr>
          <w:lang w:eastAsia="ru-RU"/>
        </w:rPr>
        <w:tab/>
        <w:t>зоны, подверженные воздействию чрезвычайных ситуаций природного и техногенного характера.</w:t>
      </w:r>
    </w:p>
    <w:p w:rsidR="00FB63A5" w:rsidRPr="00FB63A5" w:rsidRDefault="00FB63A5" w:rsidP="00FB63A5">
      <w:pPr>
        <w:suppressAutoHyphens w:val="0"/>
        <w:spacing w:line="240" w:lineRule="auto"/>
        <w:ind w:left="851" w:hanging="284"/>
        <w:jc w:val="both"/>
        <w:rPr>
          <w:rFonts w:eastAsia="Calibri"/>
          <w:lang w:eastAsia="en-US"/>
        </w:rPr>
      </w:pPr>
    </w:p>
    <w:p w:rsidR="00FB63A5" w:rsidRPr="00FB63A5" w:rsidRDefault="00FB63A5" w:rsidP="00FB63A5">
      <w:pPr>
        <w:suppressAutoHyphens w:val="0"/>
        <w:spacing w:after="60" w:line="240" w:lineRule="auto"/>
        <w:ind w:firstLine="709"/>
        <w:jc w:val="both"/>
        <w:rPr>
          <w:lang w:eastAsia="ru-RU"/>
        </w:rPr>
      </w:pPr>
      <w:r w:rsidRPr="00FB63A5">
        <w:rPr>
          <w:lang w:eastAsia="ru-RU"/>
        </w:rPr>
        <w:t>Все рассмотренные зоны, вошедшие в границы проектирования, отражены на графическом материале (Материалы по обоснованию, «Карта зон с особыми условиями использования территории и объектов культурного наследия»).</w:t>
      </w:r>
    </w:p>
    <w:p w:rsidR="00FB63A5" w:rsidRPr="00FB63A5" w:rsidRDefault="00FB63A5" w:rsidP="00FB63A5">
      <w:pPr>
        <w:numPr>
          <w:ilvl w:val="2"/>
          <w:numId w:val="0"/>
        </w:numPr>
        <w:suppressAutoHyphens w:val="0"/>
        <w:spacing w:before="180" w:after="120" w:line="240" w:lineRule="auto"/>
        <w:ind w:left="1560" w:hanging="840"/>
        <w:contextualSpacing/>
        <w:outlineLvl w:val="2"/>
        <w:rPr>
          <w:rFonts w:eastAsia="Calibri"/>
          <w:b/>
          <w:sz w:val="26"/>
          <w:szCs w:val="26"/>
          <w:lang w:eastAsia="en-US"/>
        </w:rPr>
      </w:pPr>
      <w:bookmarkStart w:id="54" w:name="_Toc196141587"/>
      <w:bookmarkEnd w:id="53"/>
      <w:r w:rsidRPr="00FB63A5">
        <w:rPr>
          <w:rFonts w:eastAsia="Calibri"/>
          <w:b/>
          <w:sz w:val="26"/>
          <w:szCs w:val="26"/>
          <w:lang w:eastAsia="en-US"/>
        </w:rPr>
        <w:t>Санитарно-защитные зоны</w:t>
      </w:r>
      <w:bookmarkEnd w:id="54"/>
    </w:p>
    <w:p w:rsidR="00FB63A5" w:rsidRPr="00FB63A5" w:rsidRDefault="00FB63A5" w:rsidP="00FB63A5">
      <w:pPr>
        <w:suppressAutoHyphens w:val="0"/>
        <w:spacing w:after="60" w:line="240" w:lineRule="auto"/>
        <w:ind w:firstLine="709"/>
        <w:jc w:val="both"/>
        <w:rPr>
          <w:lang w:eastAsia="ru-RU"/>
        </w:rPr>
      </w:pPr>
      <w:bookmarkStart w:id="55" w:name="_Hlk47024183"/>
      <w:r w:rsidRPr="00FB63A5">
        <w:rPr>
          <w:lang w:eastAsia="ru-RU"/>
        </w:rPr>
        <w:t xml:space="preserve">В целях обеспечения безопасности населения и в соответствии с Федеральным законом «О санитарно-эпидемиологическом благополучии населения» от 30.03.1999 г. № 52-ФЗ вокруг объектов и производств, являющихся источниками воздействия на среду обитания и здоровье человека, устанавливается специальная территория с особым режимом использования (далее – санитарно-защитная зона (СЗЗ)), размер которой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 а для предприятий I и II класса опасности - как до значений, установленных </w:t>
      </w:r>
      <w:r w:rsidRPr="00FB63A5">
        <w:rPr>
          <w:lang w:eastAsia="ru-RU"/>
        </w:rPr>
        <w:lastRenderedPageBreak/>
        <w:t>гигиеническими нормативами, так и до величин приемлемого риска для здоровья населения. По своему функциональному назначению санитарно-защитная зона является защитным барьером, обеспечивающим уровень безопасности населения при эксплуатации объекта в штатном режиме.</w:t>
      </w:r>
    </w:p>
    <w:p w:rsidR="00FB63A5" w:rsidRPr="00FB63A5" w:rsidRDefault="00FB63A5" w:rsidP="00FB63A5">
      <w:pPr>
        <w:suppressAutoHyphens w:val="0"/>
        <w:spacing w:after="60" w:line="240" w:lineRule="auto"/>
        <w:ind w:firstLine="709"/>
        <w:jc w:val="both"/>
        <w:rPr>
          <w:lang w:eastAsia="ru-RU"/>
        </w:rPr>
      </w:pPr>
      <w:r w:rsidRPr="00FB63A5">
        <w:rPr>
          <w:lang w:eastAsia="ru-RU"/>
        </w:rPr>
        <w:t>Организации, промышленные объекты и производства, группы промышленных объектов и сооружения, являющиеся источниками воздействия на среду обитания и здоровье человека, необходимо отделять санитарно-защитными зонами от территории жилой застройки, ландшафтно-рекреационных зон, зон отдыха, территорий курортов, санаториев, домов отдыха, стационарных лечебно-профилактических учреждений, территорий садоводческих товариществ и коттеджной застройки, коллективных или индивидуальных дачных и садово-огородных участков.</w:t>
      </w:r>
    </w:p>
    <w:p w:rsidR="00FB63A5" w:rsidRPr="00FB63A5" w:rsidRDefault="00FB63A5" w:rsidP="00FB63A5">
      <w:pPr>
        <w:suppressAutoHyphens w:val="0"/>
        <w:spacing w:after="60" w:line="240" w:lineRule="auto"/>
        <w:ind w:firstLine="709"/>
        <w:jc w:val="both"/>
        <w:rPr>
          <w:lang w:eastAsia="ru-RU"/>
        </w:rPr>
      </w:pPr>
      <w:r w:rsidRPr="00FB63A5">
        <w:rPr>
          <w:lang w:eastAsia="ru-RU"/>
        </w:rPr>
        <w:t xml:space="preserve">В зависимости от характеристики выбросов для промышленного объекта и производства, по которым ведущим для установления санитарно-защитной зоны фактором является химическое загрязнение атмосферного воздуха, размер санитарно-защитной зоны устанавливается от границы </w:t>
      </w:r>
      <w:proofErr w:type="spellStart"/>
      <w:r w:rsidRPr="00FB63A5">
        <w:rPr>
          <w:lang w:eastAsia="ru-RU"/>
        </w:rPr>
        <w:t>промплощадки</w:t>
      </w:r>
      <w:proofErr w:type="spellEnd"/>
      <w:r w:rsidRPr="00FB63A5">
        <w:rPr>
          <w:lang w:eastAsia="ru-RU"/>
        </w:rPr>
        <w:t xml:space="preserve"> и/или от источника выбросов загрязняющих веществ.</w:t>
      </w:r>
    </w:p>
    <w:p w:rsidR="00FB63A5" w:rsidRPr="00FB63A5" w:rsidRDefault="00FB63A5" w:rsidP="00FB63A5">
      <w:pPr>
        <w:suppressAutoHyphens w:val="0"/>
        <w:spacing w:after="60" w:line="240" w:lineRule="auto"/>
        <w:ind w:firstLine="709"/>
        <w:jc w:val="both"/>
        <w:rPr>
          <w:lang w:eastAsia="ru-RU"/>
        </w:rPr>
      </w:pPr>
      <w:r w:rsidRPr="00FB63A5">
        <w:rPr>
          <w:lang w:eastAsia="ru-RU"/>
        </w:rPr>
        <w:t xml:space="preserve">Установление СЗЗ от границы территории </w:t>
      </w:r>
      <w:proofErr w:type="spellStart"/>
      <w:r w:rsidRPr="00FB63A5">
        <w:rPr>
          <w:lang w:eastAsia="ru-RU"/>
        </w:rPr>
        <w:t>промплощадки</w:t>
      </w:r>
      <w:proofErr w:type="spellEnd"/>
      <w:r w:rsidRPr="00FB63A5">
        <w:rPr>
          <w:lang w:eastAsia="ru-RU"/>
        </w:rPr>
        <w:t>:</w:t>
      </w:r>
    </w:p>
    <w:p w:rsidR="00FB63A5" w:rsidRPr="00FB63A5" w:rsidRDefault="00FB63A5" w:rsidP="00FB63A5">
      <w:pPr>
        <w:suppressAutoHyphens w:val="0"/>
        <w:spacing w:after="60" w:line="240" w:lineRule="auto"/>
        <w:ind w:left="993" w:hanging="284"/>
        <w:jc w:val="both"/>
        <w:rPr>
          <w:lang w:eastAsia="ru-RU"/>
        </w:rPr>
      </w:pPr>
      <w:r w:rsidRPr="00FB63A5">
        <w:rPr>
          <w:lang w:eastAsia="ru-RU"/>
        </w:rPr>
        <w:t>–</w:t>
      </w:r>
      <w:r w:rsidRPr="00FB63A5">
        <w:rPr>
          <w:lang w:eastAsia="ru-RU"/>
        </w:rPr>
        <w:tab/>
        <w:t>от организованных и неорганизованных источников при наличии технологического оборудования на открытых площадках;</w:t>
      </w:r>
    </w:p>
    <w:p w:rsidR="00FB63A5" w:rsidRPr="00FB63A5" w:rsidRDefault="00FB63A5" w:rsidP="00FB63A5">
      <w:pPr>
        <w:suppressAutoHyphens w:val="0"/>
        <w:spacing w:after="60" w:line="240" w:lineRule="auto"/>
        <w:ind w:left="993" w:hanging="284"/>
        <w:jc w:val="both"/>
        <w:rPr>
          <w:lang w:eastAsia="ru-RU"/>
        </w:rPr>
      </w:pPr>
      <w:r w:rsidRPr="00FB63A5">
        <w:rPr>
          <w:lang w:eastAsia="ru-RU"/>
        </w:rPr>
        <w:t>–</w:t>
      </w:r>
      <w:r w:rsidRPr="00FB63A5">
        <w:rPr>
          <w:lang w:eastAsia="ru-RU"/>
        </w:rPr>
        <w:tab/>
        <w:t xml:space="preserve">в случае организации производства с источниками, рассредоточенными по территории </w:t>
      </w:r>
      <w:proofErr w:type="spellStart"/>
      <w:r w:rsidRPr="00FB63A5">
        <w:rPr>
          <w:lang w:eastAsia="ru-RU"/>
        </w:rPr>
        <w:t>промплощадки</w:t>
      </w:r>
      <w:proofErr w:type="spellEnd"/>
      <w:r w:rsidRPr="00FB63A5">
        <w:rPr>
          <w:lang w:eastAsia="ru-RU"/>
        </w:rPr>
        <w:t>;</w:t>
      </w:r>
    </w:p>
    <w:p w:rsidR="00FB63A5" w:rsidRPr="00FB63A5" w:rsidRDefault="00FB63A5" w:rsidP="00FB63A5">
      <w:pPr>
        <w:suppressAutoHyphens w:val="0"/>
        <w:spacing w:after="60" w:line="240" w:lineRule="auto"/>
        <w:ind w:left="993" w:hanging="284"/>
        <w:jc w:val="both"/>
        <w:rPr>
          <w:lang w:eastAsia="ru-RU"/>
        </w:rPr>
      </w:pPr>
      <w:r w:rsidRPr="00FB63A5">
        <w:rPr>
          <w:lang w:eastAsia="ru-RU"/>
        </w:rPr>
        <w:t>–</w:t>
      </w:r>
      <w:r w:rsidRPr="00FB63A5">
        <w:rPr>
          <w:lang w:eastAsia="ru-RU"/>
        </w:rPr>
        <w:tab/>
        <w:t>при наличии наземных и низких источников, холодных выбросов средней высоты.</w:t>
      </w:r>
    </w:p>
    <w:p w:rsidR="00FB63A5" w:rsidRPr="00FB63A5" w:rsidRDefault="00FB63A5" w:rsidP="00FB63A5">
      <w:pPr>
        <w:suppressAutoHyphens w:val="0"/>
        <w:spacing w:after="60" w:line="240" w:lineRule="auto"/>
        <w:ind w:firstLine="709"/>
        <w:jc w:val="both"/>
        <w:rPr>
          <w:lang w:eastAsia="ru-RU"/>
        </w:rPr>
      </w:pPr>
      <w:r w:rsidRPr="00FB63A5">
        <w:rPr>
          <w:lang w:eastAsia="ru-RU"/>
        </w:rPr>
        <w:t>Установление СЗЗ от источников выбросов осуществляется при наличии высоких, средних источников нагретых выбросов.</w:t>
      </w:r>
    </w:p>
    <w:p w:rsidR="00FB63A5" w:rsidRPr="00FB63A5" w:rsidRDefault="00FB63A5" w:rsidP="00FB63A5">
      <w:pPr>
        <w:suppressAutoHyphens w:val="0"/>
        <w:spacing w:after="60" w:line="240" w:lineRule="auto"/>
        <w:ind w:firstLine="709"/>
        <w:jc w:val="both"/>
        <w:rPr>
          <w:lang w:eastAsia="ru-RU"/>
        </w:rPr>
      </w:pPr>
      <w:r w:rsidRPr="00FB63A5">
        <w:rPr>
          <w:lang w:eastAsia="ru-RU"/>
        </w:rPr>
        <w:t>Для промышленных объектов и производств III, IV и V классов опасности размеры санитарно-защитных зон могут быть установлены, изменены на основании решения и санитарно-эпидемиологического заключения Главного государственного санитарного врача субъекта Российской Федерации или его заместителя на основании:</w:t>
      </w:r>
    </w:p>
    <w:p w:rsidR="00FB63A5" w:rsidRPr="00FB63A5" w:rsidRDefault="00FB63A5" w:rsidP="00FB63A5">
      <w:pPr>
        <w:suppressAutoHyphens w:val="0"/>
        <w:spacing w:after="60" w:line="240" w:lineRule="auto"/>
        <w:ind w:left="993" w:hanging="284"/>
        <w:jc w:val="both"/>
        <w:rPr>
          <w:lang w:eastAsia="ru-RU"/>
        </w:rPr>
      </w:pPr>
      <w:r w:rsidRPr="00FB63A5">
        <w:rPr>
          <w:lang w:eastAsia="ru-RU"/>
        </w:rPr>
        <w:t>–</w:t>
      </w:r>
      <w:r w:rsidRPr="00FB63A5">
        <w:rPr>
          <w:lang w:eastAsia="ru-RU"/>
        </w:rPr>
        <w:tab/>
        <w:t>действующих санитарно-эпидемиологических правил и нормативов;</w:t>
      </w:r>
    </w:p>
    <w:p w:rsidR="00FB63A5" w:rsidRPr="00FB63A5" w:rsidRDefault="00FB63A5" w:rsidP="00FB63A5">
      <w:pPr>
        <w:suppressAutoHyphens w:val="0"/>
        <w:spacing w:after="60" w:line="240" w:lineRule="auto"/>
        <w:ind w:left="993" w:hanging="284"/>
        <w:jc w:val="both"/>
        <w:rPr>
          <w:lang w:eastAsia="ru-RU"/>
        </w:rPr>
      </w:pPr>
      <w:r w:rsidRPr="00FB63A5">
        <w:rPr>
          <w:lang w:eastAsia="ru-RU"/>
        </w:rPr>
        <w:t>–</w:t>
      </w:r>
      <w:r w:rsidRPr="00FB63A5">
        <w:rPr>
          <w:lang w:eastAsia="ru-RU"/>
        </w:rPr>
        <w:tab/>
        <w:t>результатов экспертизы проекта санитарно-защитной зоны с расчетами рассеивания загрязнения атмосферного воздуха и физических воздействий на атмосферный воздух (шум, вибрация, электромагнитные поля (ЭМП) и др.).</w:t>
      </w:r>
    </w:p>
    <w:p w:rsidR="00FB63A5" w:rsidRPr="00FB63A5" w:rsidRDefault="00FB63A5" w:rsidP="00FB63A5">
      <w:pPr>
        <w:suppressAutoHyphens w:val="0"/>
        <w:spacing w:after="60" w:line="240" w:lineRule="auto"/>
        <w:ind w:firstLine="709"/>
        <w:jc w:val="both"/>
        <w:rPr>
          <w:lang w:eastAsia="ru-RU"/>
        </w:rPr>
      </w:pPr>
      <w:r w:rsidRPr="00FB63A5">
        <w:rPr>
          <w:lang w:eastAsia="ru-RU"/>
        </w:rPr>
        <w:t>Генеральным планом границы санитарно-защитных зон устанавливаются для:</w:t>
      </w:r>
    </w:p>
    <w:p w:rsidR="00FB63A5" w:rsidRPr="00FB63A5" w:rsidRDefault="00FB63A5" w:rsidP="00FB63A5">
      <w:pPr>
        <w:suppressAutoHyphens w:val="0"/>
        <w:spacing w:after="60" w:line="240" w:lineRule="auto"/>
        <w:ind w:left="993" w:hanging="284"/>
        <w:jc w:val="both"/>
        <w:rPr>
          <w:lang w:eastAsia="ru-RU"/>
        </w:rPr>
      </w:pPr>
      <w:r w:rsidRPr="00FB63A5">
        <w:rPr>
          <w:lang w:eastAsia="ru-RU"/>
        </w:rPr>
        <w:t>–</w:t>
      </w:r>
      <w:r w:rsidRPr="00FB63A5">
        <w:rPr>
          <w:lang w:eastAsia="ru-RU"/>
        </w:rPr>
        <w:tab/>
        <w:t>обеспечения снижения уровня воздействия до требуемых гигиенических нормативов по всем факторам воздействия за ее пределами;</w:t>
      </w:r>
    </w:p>
    <w:p w:rsidR="00FB63A5" w:rsidRPr="00FB63A5" w:rsidRDefault="00FB63A5" w:rsidP="00FB63A5">
      <w:pPr>
        <w:suppressAutoHyphens w:val="0"/>
        <w:spacing w:after="60" w:line="240" w:lineRule="auto"/>
        <w:ind w:left="993" w:hanging="284"/>
        <w:jc w:val="both"/>
        <w:rPr>
          <w:lang w:eastAsia="ru-RU"/>
        </w:rPr>
      </w:pPr>
      <w:r w:rsidRPr="00FB63A5">
        <w:rPr>
          <w:lang w:eastAsia="ru-RU"/>
        </w:rPr>
        <w:t>–</w:t>
      </w:r>
      <w:r w:rsidRPr="00FB63A5">
        <w:rPr>
          <w:lang w:eastAsia="ru-RU"/>
        </w:rPr>
        <w:tab/>
        <w:t>создания санитарно-защитного барьера между территорией объекта и территорией жилой застройки;</w:t>
      </w:r>
    </w:p>
    <w:p w:rsidR="00FB63A5" w:rsidRPr="00FB63A5" w:rsidRDefault="00FB63A5" w:rsidP="00FB63A5">
      <w:pPr>
        <w:suppressAutoHyphens w:val="0"/>
        <w:spacing w:after="60" w:line="240" w:lineRule="auto"/>
        <w:ind w:left="993" w:hanging="284"/>
        <w:jc w:val="both"/>
        <w:rPr>
          <w:lang w:eastAsia="ru-RU"/>
        </w:rPr>
      </w:pPr>
      <w:r w:rsidRPr="00FB63A5">
        <w:rPr>
          <w:lang w:eastAsia="ru-RU"/>
        </w:rPr>
        <w:t>–</w:t>
      </w:r>
      <w:r w:rsidRPr="00FB63A5">
        <w:rPr>
          <w:lang w:eastAsia="ru-RU"/>
        </w:rPr>
        <w:tab/>
        <w:t>организации дополнительных озелененных площадей, обеспечивающих экранирование, ассимиляцию и фильтрацию загрязнителей атмосферного воздуха, и повышение комфортности микроклимата.</w:t>
      </w:r>
    </w:p>
    <w:p w:rsidR="00FB63A5" w:rsidRPr="00FB63A5" w:rsidRDefault="00FB63A5" w:rsidP="00FB63A5">
      <w:pPr>
        <w:tabs>
          <w:tab w:val="left" w:pos="851"/>
          <w:tab w:val="left" w:pos="13608"/>
        </w:tabs>
        <w:suppressAutoHyphens w:val="0"/>
        <w:spacing w:before="120" w:after="60" w:line="240" w:lineRule="auto"/>
        <w:ind w:firstLine="539"/>
        <w:jc w:val="both"/>
        <w:rPr>
          <w:lang w:eastAsia="ru-RU"/>
        </w:rPr>
      </w:pPr>
      <w:r w:rsidRPr="00FB63A5">
        <w:rPr>
          <w:lang w:eastAsia="ru-RU"/>
        </w:rPr>
        <w:t xml:space="preserve">На территории Панковского городского поселения санитарно-защитные зоны установлены для ряда предприятий. Для остальных предприятий, в связи с отсутствием данных, размеры санитарно-защитных зон определены </w:t>
      </w:r>
      <w:proofErr w:type="gramStart"/>
      <w:r w:rsidRPr="00FB63A5">
        <w:rPr>
          <w:lang w:eastAsia="ru-RU"/>
        </w:rPr>
        <w:t>в соответствии с СанПиН</w:t>
      </w:r>
      <w:proofErr w:type="gramEnd"/>
      <w:r w:rsidRPr="00FB63A5">
        <w:rPr>
          <w:lang w:eastAsia="ru-RU"/>
        </w:rPr>
        <w:t xml:space="preserve"> 2.2.1/2.1.1.1200-03 «Санитарно-защитные зоны и санитарная классификация предприятий, сооружений и иных объектов». </w:t>
      </w:r>
    </w:p>
    <w:p w:rsidR="00FB63A5" w:rsidRPr="00FB63A5" w:rsidRDefault="00FB63A5" w:rsidP="00FB63A5">
      <w:pPr>
        <w:tabs>
          <w:tab w:val="left" w:pos="851"/>
          <w:tab w:val="left" w:pos="13608"/>
        </w:tabs>
        <w:suppressAutoHyphens w:val="0"/>
        <w:spacing w:before="120" w:after="60" w:line="240" w:lineRule="auto"/>
        <w:ind w:firstLine="539"/>
        <w:jc w:val="both"/>
        <w:rPr>
          <w:lang w:eastAsia="ru-RU"/>
        </w:rPr>
      </w:pPr>
      <w:r w:rsidRPr="00FB63A5">
        <w:rPr>
          <w:lang w:eastAsia="ru-RU"/>
        </w:rPr>
        <w:t xml:space="preserve">Согласно Решению заместителя главного государственного санитарного врача по Новгородской области от 25.08.14 № 010о-14 установлена величина санитарно-защитной </w:t>
      </w:r>
      <w:r w:rsidRPr="00FB63A5">
        <w:rPr>
          <w:lang w:eastAsia="ru-RU"/>
        </w:rPr>
        <w:lastRenderedPageBreak/>
        <w:t xml:space="preserve">зоны предприятия ОАО «261 ремонтный завод средств заправки и транспортирования горючего» в размерах от границ </w:t>
      </w:r>
      <w:proofErr w:type="spellStart"/>
      <w:r w:rsidRPr="00FB63A5">
        <w:rPr>
          <w:lang w:eastAsia="ru-RU"/>
        </w:rPr>
        <w:t>промплощадки</w:t>
      </w:r>
      <w:proofErr w:type="spellEnd"/>
      <w:r w:rsidRPr="00FB63A5">
        <w:rPr>
          <w:lang w:eastAsia="ru-RU"/>
        </w:rPr>
        <w:t xml:space="preserve"> предприятия (румбовые значения): </w:t>
      </w:r>
      <w:smartTag w:uri="urn:schemas-microsoft-com:office:smarttags" w:element="metricconverter">
        <w:smartTagPr>
          <w:attr w:name="ProductID" w:val="12,0 м"/>
        </w:smartTagPr>
        <w:r w:rsidRPr="00FB63A5">
          <w:rPr>
            <w:lang w:eastAsia="ru-RU"/>
          </w:rPr>
          <w:t>12,0 м</w:t>
        </w:r>
      </w:smartTag>
      <w:r w:rsidRPr="00FB63A5">
        <w:rPr>
          <w:lang w:eastAsia="ru-RU"/>
        </w:rPr>
        <w:t xml:space="preserve"> в северном; </w:t>
      </w:r>
      <w:smartTag w:uri="urn:schemas-microsoft-com:office:smarttags" w:element="metricconverter">
        <w:smartTagPr>
          <w:attr w:name="ProductID" w:val="0,0 м"/>
        </w:smartTagPr>
        <w:r w:rsidRPr="00FB63A5">
          <w:rPr>
            <w:lang w:eastAsia="ru-RU"/>
          </w:rPr>
          <w:t>0,0 м</w:t>
        </w:r>
      </w:smartTag>
      <w:r w:rsidRPr="00FB63A5">
        <w:rPr>
          <w:lang w:eastAsia="ru-RU"/>
        </w:rPr>
        <w:t xml:space="preserve"> в северо-восточном; </w:t>
      </w:r>
      <w:smartTag w:uri="urn:schemas-microsoft-com:office:smarttags" w:element="metricconverter">
        <w:smartTagPr>
          <w:attr w:name="ProductID" w:val="0,0 м"/>
        </w:smartTagPr>
        <w:r w:rsidRPr="00FB63A5">
          <w:rPr>
            <w:lang w:eastAsia="ru-RU"/>
          </w:rPr>
          <w:t>0,0 м</w:t>
        </w:r>
      </w:smartTag>
      <w:r w:rsidRPr="00FB63A5">
        <w:rPr>
          <w:lang w:eastAsia="ru-RU"/>
        </w:rPr>
        <w:t xml:space="preserve"> в восточном; </w:t>
      </w:r>
      <w:smartTag w:uri="urn:schemas-microsoft-com:office:smarttags" w:element="metricconverter">
        <w:smartTagPr>
          <w:attr w:name="ProductID" w:val="32,0 м"/>
        </w:smartTagPr>
        <w:r w:rsidRPr="00FB63A5">
          <w:rPr>
            <w:lang w:eastAsia="ru-RU"/>
          </w:rPr>
          <w:t>32,0 м</w:t>
        </w:r>
      </w:smartTag>
      <w:r w:rsidRPr="00FB63A5">
        <w:rPr>
          <w:lang w:eastAsia="ru-RU"/>
        </w:rPr>
        <w:t xml:space="preserve"> в юго-восточном; </w:t>
      </w:r>
      <w:smartTag w:uri="urn:schemas-microsoft-com:office:smarttags" w:element="metricconverter">
        <w:smartTagPr>
          <w:attr w:name="ProductID" w:val="0,0 м"/>
        </w:smartTagPr>
        <w:r w:rsidRPr="00FB63A5">
          <w:rPr>
            <w:lang w:eastAsia="ru-RU"/>
          </w:rPr>
          <w:t>0,0 м</w:t>
        </w:r>
      </w:smartTag>
      <w:r w:rsidRPr="00FB63A5">
        <w:rPr>
          <w:lang w:eastAsia="ru-RU"/>
        </w:rPr>
        <w:t xml:space="preserve"> в южном; </w:t>
      </w:r>
      <w:smartTag w:uri="urn:schemas-microsoft-com:office:smarttags" w:element="metricconverter">
        <w:smartTagPr>
          <w:attr w:name="ProductID" w:val="16,0 м"/>
        </w:smartTagPr>
        <w:r w:rsidRPr="00FB63A5">
          <w:rPr>
            <w:lang w:eastAsia="ru-RU"/>
          </w:rPr>
          <w:t>16,0 м</w:t>
        </w:r>
      </w:smartTag>
      <w:r w:rsidRPr="00FB63A5">
        <w:rPr>
          <w:lang w:eastAsia="ru-RU"/>
        </w:rPr>
        <w:t xml:space="preserve"> в юго-западном; </w:t>
      </w:r>
      <w:smartTag w:uri="urn:schemas-microsoft-com:office:smarttags" w:element="metricconverter">
        <w:smartTagPr>
          <w:attr w:name="ProductID" w:val="33,0 м"/>
        </w:smartTagPr>
        <w:r w:rsidRPr="00FB63A5">
          <w:rPr>
            <w:lang w:eastAsia="ru-RU"/>
          </w:rPr>
          <w:t>33,0 м</w:t>
        </w:r>
      </w:smartTag>
      <w:r w:rsidRPr="00FB63A5">
        <w:rPr>
          <w:lang w:eastAsia="ru-RU"/>
        </w:rPr>
        <w:t xml:space="preserve">  в западном; </w:t>
      </w:r>
      <w:smartTag w:uri="urn:schemas-microsoft-com:office:smarttags" w:element="metricconverter">
        <w:smartTagPr>
          <w:attr w:name="ProductID" w:val="45,0 м"/>
        </w:smartTagPr>
        <w:r w:rsidRPr="00FB63A5">
          <w:rPr>
            <w:lang w:eastAsia="ru-RU"/>
          </w:rPr>
          <w:t>45,0 м</w:t>
        </w:r>
      </w:smartTag>
      <w:r w:rsidRPr="00FB63A5">
        <w:rPr>
          <w:lang w:eastAsia="ru-RU"/>
        </w:rPr>
        <w:t xml:space="preserve"> в северо-западном направлениях; при условии соблюдения всей технологии производства, представленной в проекте. При изменении технологии производства, при изменении количественного и качественного состава выбросов загрязняющих веществ в атмосферу, физических факторов, провести корректировку размеров санитарно-защитной зоны в соответствии с действующим законодательством.</w:t>
      </w:r>
    </w:p>
    <w:p w:rsidR="00FB63A5" w:rsidRPr="00FB63A5" w:rsidRDefault="00FB63A5" w:rsidP="00FB63A5">
      <w:pPr>
        <w:tabs>
          <w:tab w:val="left" w:pos="851"/>
          <w:tab w:val="left" w:pos="13608"/>
        </w:tabs>
        <w:suppressAutoHyphens w:val="0"/>
        <w:spacing w:before="120" w:after="60" w:line="240" w:lineRule="auto"/>
        <w:ind w:firstLine="539"/>
        <w:jc w:val="both"/>
        <w:rPr>
          <w:lang w:eastAsia="ru-RU"/>
        </w:rPr>
      </w:pPr>
      <w:r w:rsidRPr="00FB63A5">
        <w:rPr>
          <w:lang w:eastAsia="ru-RU"/>
        </w:rPr>
        <w:t xml:space="preserve">Согласно экспертному заключению «Центра гигиены и эпидемиологии в Новгородской области» от 20.05.2009 № 01-Т/242-09 определены границы расчетной санитарно-защитной зоны для ООО «Новгородская ПМК-1» площадка № 1: </w:t>
      </w:r>
      <w:smartTag w:uri="urn:schemas-microsoft-com:office:smarttags" w:element="metricconverter">
        <w:smartTagPr>
          <w:attr w:name="ProductID" w:val="86,0 м"/>
        </w:smartTagPr>
        <w:r w:rsidRPr="00FB63A5">
          <w:rPr>
            <w:lang w:eastAsia="ru-RU"/>
          </w:rPr>
          <w:t>86,0 м</w:t>
        </w:r>
      </w:smartTag>
      <w:r w:rsidRPr="00FB63A5">
        <w:rPr>
          <w:lang w:eastAsia="ru-RU"/>
        </w:rPr>
        <w:t xml:space="preserve"> в северном; </w:t>
      </w:r>
      <w:smartTag w:uri="urn:schemas-microsoft-com:office:smarttags" w:element="metricconverter">
        <w:smartTagPr>
          <w:attr w:name="ProductID" w:val="55,0 м"/>
        </w:smartTagPr>
        <w:r w:rsidRPr="00FB63A5">
          <w:rPr>
            <w:lang w:eastAsia="ru-RU"/>
          </w:rPr>
          <w:t>55,0 м</w:t>
        </w:r>
      </w:smartTag>
      <w:r w:rsidRPr="00FB63A5">
        <w:rPr>
          <w:lang w:eastAsia="ru-RU"/>
        </w:rPr>
        <w:t xml:space="preserve"> в северо-восточном; </w:t>
      </w:r>
      <w:smartTag w:uri="urn:schemas-microsoft-com:office:smarttags" w:element="metricconverter">
        <w:smartTagPr>
          <w:attr w:name="ProductID" w:val="98,0 м"/>
        </w:smartTagPr>
        <w:r w:rsidRPr="00FB63A5">
          <w:rPr>
            <w:lang w:eastAsia="ru-RU"/>
          </w:rPr>
          <w:t>98,0 м</w:t>
        </w:r>
      </w:smartTag>
      <w:r w:rsidRPr="00FB63A5">
        <w:rPr>
          <w:lang w:eastAsia="ru-RU"/>
        </w:rPr>
        <w:t xml:space="preserve"> в восточном; </w:t>
      </w:r>
      <w:smartTag w:uri="urn:schemas-microsoft-com:office:smarttags" w:element="metricconverter">
        <w:smartTagPr>
          <w:attr w:name="ProductID" w:val="63,0 м"/>
        </w:smartTagPr>
        <w:r w:rsidRPr="00FB63A5">
          <w:rPr>
            <w:lang w:eastAsia="ru-RU"/>
          </w:rPr>
          <w:t>63,0 м</w:t>
        </w:r>
      </w:smartTag>
      <w:r w:rsidRPr="00FB63A5">
        <w:rPr>
          <w:lang w:eastAsia="ru-RU"/>
        </w:rPr>
        <w:t xml:space="preserve"> в юго-восточном; </w:t>
      </w:r>
      <w:smartTag w:uri="urn:schemas-microsoft-com:office:smarttags" w:element="metricconverter">
        <w:smartTagPr>
          <w:attr w:name="ProductID" w:val="47,0 м"/>
        </w:smartTagPr>
        <w:r w:rsidRPr="00FB63A5">
          <w:rPr>
            <w:lang w:eastAsia="ru-RU"/>
          </w:rPr>
          <w:t>47,0 м</w:t>
        </w:r>
      </w:smartTag>
      <w:r w:rsidRPr="00FB63A5">
        <w:rPr>
          <w:lang w:eastAsia="ru-RU"/>
        </w:rPr>
        <w:t xml:space="preserve"> в южном; </w:t>
      </w:r>
      <w:smartTag w:uri="urn:schemas-microsoft-com:office:smarttags" w:element="metricconverter">
        <w:smartTagPr>
          <w:attr w:name="ProductID" w:val="8,0 м"/>
        </w:smartTagPr>
        <w:r w:rsidRPr="00FB63A5">
          <w:rPr>
            <w:lang w:eastAsia="ru-RU"/>
          </w:rPr>
          <w:t>8,0 м</w:t>
        </w:r>
      </w:smartTag>
      <w:r w:rsidRPr="00FB63A5">
        <w:rPr>
          <w:lang w:eastAsia="ru-RU"/>
        </w:rPr>
        <w:t xml:space="preserve"> в юго-западном; </w:t>
      </w:r>
      <w:smartTag w:uri="urn:schemas-microsoft-com:office:smarttags" w:element="metricconverter">
        <w:smartTagPr>
          <w:attr w:name="ProductID" w:val="0,0 м"/>
        </w:smartTagPr>
        <w:r w:rsidRPr="00FB63A5">
          <w:rPr>
            <w:lang w:eastAsia="ru-RU"/>
          </w:rPr>
          <w:t>0,0 м</w:t>
        </w:r>
      </w:smartTag>
      <w:r w:rsidRPr="00FB63A5">
        <w:rPr>
          <w:lang w:eastAsia="ru-RU"/>
        </w:rPr>
        <w:t xml:space="preserve"> в западном и </w:t>
      </w:r>
      <w:smartTag w:uri="urn:schemas-microsoft-com:office:smarttags" w:element="metricconverter">
        <w:smartTagPr>
          <w:attr w:name="ProductID" w:val="0,0 м"/>
        </w:smartTagPr>
        <w:r w:rsidRPr="00FB63A5">
          <w:rPr>
            <w:lang w:eastAsia="ru-RU"/>
          </w:rPr>
          <w:t>0,0 м</w:t>
        </w:r>
      </w:smartTag>
      <w:r w:rsidRPr="00FB63A5">
        <w:rPr>
          <w:lang w:eastAsia="ru-RU"/>
        </w:rPr>
        <w:t xml:space="preserve"> в северо-западном направлении. </w:t>
      </w:r>
    </w:p>
    <w:p w:rsidR="00FB63A5" w:rsidRPr="00FB63A5" w:rsidRDefault="00FB63A5" w:rsidP="00FB63A5">
      <w:pPr>
        <w:tabs>
          <w:tab w:val="left" w:pos="851"/>
          <w:tab w:val="left" w:pos="13608"/>
        </w:tabs>
        <w:suppressAutoHyphens w:val="0"/>
        <w:spacing w:before="120" w:after="60" w:line="240" w:lineRule="auto"/>
        <w:ind w:firstLine="539"/>
        <w:jc w:val="both"/>
        <w:rPr>
          <w:lang w:eastAsia="ru-RU"/>
        </w:rPr>
      </w:pPr>
      <w:r w:rsidRPr="00FB63A5">
        <w:rPr>
          <w:lang w:eastAsia="ru-RU"/>
        </w:rPr>
        <w:t xml:space="preserve">Согласно экспертному заключению «Центра гигиены и эпидемиологии в Новгородской области» от 21.05.2009 № 01-Т/245-09 для ООО «Новгородская ПМК-1» размер санитарно-защитной зоны по всем румбам составляем </w:t>
      </w:r>
      <w:smartTag w:uri="urn:schemas-microsoft-com:office:smarttags" w:element="metricconverter">
        <w:smartTagPr>
          <w:attr w:name="ProductID" w:val="0,0 м"/>
        </w:smartTagPr>
        <w:r w:rsidRPr="00FB63A5">
          <w:rPr>
            <w:lang w:eastAsia="ru-RU"/>
          </w:rPr>
          <w:t>0,0 м</w:t>
        </w:r>
      </w:smartTag>
      <w:r w:rsidRPr="00FB63A5">
        <w:rPr>
          <w:lang w:eastAsia="ru-RU"/>
        </w:rPr>
        <w:t xml:space="preserve">. </w:t>
      </w:r>
    </w:p>
    <w:p w:rsidR="00FB63A5" w:rsidRPr="00FB63A5" w:rsidRDefault="00FB63A5" w:rsidP="00FB63A5">
      <w:pPr>
        <w:tabs>
          <w:tab w:val="left" w:pos="851"/>
          <w:tab w:val="left" w:pos="13608"/>
        </w:tabs>
        <w:suppressAutoHyphens w:val="0"/>
        <w:spacing w:before="120" w:after="60" w:line="240" w:lineRule="auto"/>
        <w:ind w:firstLine="539"/>
        <w:jc w:val="both"/>
        <w:rPr>
          <w:lang w:eastAsia="ru-RU"/>
        </w:rPr>
      </w:pPr>
      <w:r w:rsidRPr="00FB63A5">
        <w:rPr>
          <w:lang w:eastAsia="ru-RU"/>
        </w:rPr>
        <w:t xml:space="preserve">Учитывая сложившуюся градостроительную ситуацию вокруг предприятия ООО «Новгородская ПМК-1» (площадка №1 и цех хлебобулочных изделий), мероприятия по организации СЗЗ могут быть ограничены декоративной посадкой древесно-кустарниковых насаждений по периметру </w:t>
      </w:r>
      <w:proofErr w:type="spellStart"/>
      <w:r w:rsidRPr="00FB63A5">
        <w:rPr>
          <w:lang w:eastAsia="ru-RU"/>
        </w:rPr>
        <w:t>промплощадки</w:t>
      </w:r>
      <w:proofErr w:type="spellEnd"/>
      <w:r w:rsidRPr="00FB63A5">
        <w:rPr>
          <w:lang w:eastAsia="ru-RU"/>
        </w:rPr>
        <w:t>.</w:t>
      </w:r>
    </w:p>
    <w:p w:rsidR="00FB63A5" w:rsidRPr="00FB63A5" w:rsidRDefault="00FB63A5" w:rsidP="00FB63A5">
      <w:pPr>
        <w:tabs>
          <w:tab w:val="left" w:pos="851"/>
          <w:tab w:val="left" w:pos="13608"/>
        </w:tabs>
        <w:suppressAutoHyphens w:val="0"/>
        <w:spacing w:before="120" w:after="60" w:line="240" w:lineRule="auto"/>
        <w:ind w:firstLine="539"/>
        <w:jc w:val="both"/>
        <w:rPr>
          <w:lang w:eastAsia="ru-RU"/>
        </w:rPr>
      </w:pPr>
      <w:r w:rsidRPr="00FB63A5">
        <w:rPr>
          <w:lang w:eastAsia="ru-RU"/>
        </w:rPr>
        <w:t xml:space="preserve">В соответствии с техническим проектом разработки глин </w:t>
      </w:r>
      <w:proofErr w:type="spellStart"/>
      <w:r w:rsidRPr="00FB63A5">
        <w:rPr>
          <w:lang w:eastAsia="ru-RU"/>
        </w:rPr>
        <w:t>легкоплавных</w:t>
      </w:r>
      <w:proofErr w:type="spellEnd"/>
      <w:r w:rsidRPr="00FB63A5">
        <w:rPr>
          <w:lang w:eastAsia="ru-RU"/>
        </w:rPr>
        <w:t xml:space="preserve"> на участке «Панковское - 1» месторождения «Панковское» № 35-09-13/</w:t>
      </w:r>
      <w:proofErr w:type="spellStart"/>
      <w:r w:rsidRPr="00FB63A5">
        <w:rPr>
          <w:lang w:eastAsia="ru-RU"/>
        </w:rPr>
        <w:t>срзтп</w:t>
      </w:r>
      <w:proofErr w:type="spellEnd"/>
      <w:r w:rsidRPr="00FB63A5">
        <w:rPr>
          <w:lang w:eastAsia="ru-RU"/>
        </w:rPr>
        <w:t xml:space="preserve"> ориентировочный размер санитарно-защитной зоны составляет </w:t>
      </w:r>
      <w:smartTag w:uri="urn:schemas-microsoft-com:office:smarttags" w:element="metricconverter">
        <w:smartTagPr>
          <w:attr w:name="ProductID" w:val="100 м"/>
        </w:smartTagPr>
        <w:r w:rsidRPr="00FB63A5">
          <w:rPr>
            <w:lang w:eastAsia="ru-RU"/>
          </w:rPr>
          <w:t>100 м</w:t>
        </w:r>
      </w:smartTag>
      <w:r w:rsidRPr="00FB63A5">
        <w:rPr>
          <w:lang w:eastAsia="ru-RU"/>
        </w:rPr>
        <w:t xml:space="preserve">. Учитывая проведенные расчеты, при установлении нормативной ширины СЗЗ от границ разрабатываемых участков на расстоянии </w:t>
      </w:r>
      <w:smartTag w:uri="urn:schemas-microsoft-com:office:smarttags" w:element="metricconverter">
        <w:smartTagPr>
          <w:attr w:name="ProductID" w:val="100 м"/>
        </w:smartTagPr>
        <w:r w:rsidRPr="00FB63A5">
          <w:rPr>
            <w:lang w:eastAsia="ru-RU"/>
          </w:rPr>
          <w:t>100 м</w:t>
        </w:r>
      </w:smartTag>
      <w:r w:rsidRPr="00FB63A5">
        <w:rPr>
          <w:lang w:eastAsia="ru-RU"/>
        </w:rPr>
        <w:t xml:space="preserve"> вредное влияние на окружающую среду и близлежащую жилую застройку, расположенную в </w:t>
      </w:r>
      <w:smartTag w:uri="urn:schemas-microsoft-com:office:smarttags" w:element="metricconverter">
        <w:smartTagPr>
          <w:attr w:name="ProductID" w:val="0,11 км"/>
        </w:smartTagPr>
        <w:r w:rsidRPr="00FB63A5">
          <w:rPr>
            <w:lang w:eastAsia="ru-RU"/>
          </w:rPr>
          <w:t>0,11 км</w:t>
        </w:r>
      </w:smartTag>
      <w:r w:rsidRPr="00FB63A5">
        <w:rPr>
          <w:lang w:eastAsia="ru-RU"/>
        </w:rPr>
        <w:t xml:space="preserve"> к югу, не превышает допустимых пределов по всем учитываемым веществам.</w:t>
      </w:r>
    </w:p>
    <w:p w:rsidR="00FB63A5" w:rsidRPr="00FB63A5" w:rsidRDefault="00FB63A5" w:rsidP="00FB63A5">
      <w:pPr>
        <w:suppressAutoHyphens w:val="0"/>
        <w:spacing w:before="120" w:after="120" w:line="240" w:lineRule="auto"/>
        <w:jc w:val="right"/>
        <w:rPr>
          <w:iCs/>
          <w:sz w:val="22"/>
          <w:lang w:eastAsia="ru-RU"/>
        </w:rPr>
      </w:pPr>
      <w:r w:rsidRPr="00FB63A5">
        <w:rPr>
          <w:iCs/>
          <w:sz w:val="22"/>
          <w:lang w:eastAsia="ru-RU"/>
        </w:rPr>
        <w:t>Таблица 3.15</w:t>
      </w:r>
    </w:p>
    <w:p w:rsidR="00FB63A5" w:rsidRPr="00FB63A5" w:rsidRDefault="00FB63A5" w:rsidP="00FB63A5">
      <w:pPr>
        <w:suppressAutoHyphens w:val="0"/>
        <w:spacing w:before="120" w:after="120" w:line="240" w:lineRule="auto"/>
        <w:jc w:val="center"/>
        <w:rPr>
          <w:b/>
          <w:sz w:val="22"/>
          <w:lang w:eastAsia="ru-RU"/>
        </w:rPr>
      </w:pPr>
      <w:r w:rsidRPr="00FB63A5">
        <w:rPr>
          <w:b/>
          <w:sz w:val="22"/>
          <w:lang w:eastAsia="ru-RU"/>
        </w:rPr>
        <w:t xml:space="preserve">Перечень предприятий, имеющих санитарно-защитные зоны </w:t>
      </w:r>
    </w:p>
    <w:tbl>
      <w:tblPr>
        <w:tblW w:w="94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0"/>
        <w:gridCol w:w="1980"/>
        <w:gridCol w:w="2160"/>
        <w:gridCol w:w="1260"/>
        <w:gridCol w:w="1620"/>
        <w:gridCol w:w="1834"/>
      </w:tblGrid>
      <w:tr w:rsidR="00FB63A5" w:rsidRPr="00FB63A5" w:rsidTr="00FB63A5">
        <w:trPr>
          <w:trHeight w:val="57"/>
          <w:jc w:val="center"/>
        </w:trPr>
        <w:tc>
          <w:tcPr>
            <w:tcW w:w="580" w:type="dxa"/>
            <w:shd w:val="clear" w:color="auto" w:fill="auto"/>
          </w:tcPr>
          <w:p w:rsidR="00FB63A5" w:rsidRPr="00FB63A5" w:rsidRDefault="00FB63A5" w:rsidP="00FB63A5">
            <w:pPr>
              <w:suppressAutoHyphens w:val="0"/>
              <w:spacing w:line="240" w:lineRule="auto"/>
              <w:jc w:val="center"/>
              <w:rPr>
                <w:b/>
                <w:bCs/>
                <w:sz w:val="22"/>
                <w:szCs w:val="20"/>
                <w:lang w:eastAsia="ru-RU"/>
              </w:rPr>
            </w:pPr>
            <w:r w:rsidRPr="00FB63A5">
              <w:rPr>
                <w:b/>
                <w:bCs/>
                <w:sz w:val="22"/>
                <w:szCs w:val="20"/>
                <w:lang w:eastAsia="ru-RU"/>
              </w:rPr>
              <w:t>№</w:t>
            </w:r>
          </w:p>
          <w:p w:rsidR="00FB63A5" w:rsidRPr="00FB63A5" w:rsidRDefault="00FB63A5" w:rsidP="00FB63A5">
            <w:pPr>
              <w:suppressAutoHyphens w:val="0"/>
              <w:spacing w:line="240" w:lineRule="auto"/>
              <w:jc w:val="center"/>
              <w:rPr>
                <w:b/>
                <w:bCs/>
                <w:sz w:val="22"/>
                <w:szCs w:val="20"/>
                <w:lang w:eastAsia="ru-RU"/>
              </w:rPr>
            </w:pPr>
          </w:p>
        </w:tc>
        <w:tc>
          <w:tcPr>
            <w:tcW w:w="1980" w:type="dxa"/>
            <w:shd w:val="clear" w:color="auto" w:fill="auto"/>
          </w:tcPr>
          <w:p w:rsidR="00FB63A5" w:rsidRPr="00FB63A5" w:rsidRDefault="00FB63A5" w:rsidP="00FB63A5">
            <w:pPr>
              <w:suppressAutoHyphens w:val="0"/>
              <w:spacing w:line="240" w:lineRule="auto"/>
              <w:jc w:val="center"/>
              <w:rPr>
                <w:b/>
                <w:bCs/>
                <w:sz w:val="22"/>
                <w:szCs w:val="20"/>
                <w:lang w:eastAsia="ru-RU"/>
              </w:rPr>
            </w:pPr>
            <w:r w:rsidRPr="00FB63A5">
              <w:rPr>
                <w:b/>
                <w:bCs/>
                <w:sz w:val="22"/>
                <w:szCs w:val="20"/>
                <w:lang w:eastAsia="ru-RU"/>
              </w:rPr>
              <w:t>Наименование объекта</w:t>
            </w:r>
          </w:p>
        </w:tc>
        <w:tc>
          <w:tcPr>
            <w:tcW w:w="2160" w:type="dxa"/>
            <w:shd w:val="clear" w:color="auto" w:fill="auto"/>
          </w:tcPr>
          <w:p w:rsidR="00FB63A5" w:rsidRPr="00FB63A5" w:rsidRDefault="00FB63A5" w:rsidP="00FB63A5">
            <w:pPr>
              <w:suppressAutoHyphens w:val="0"/>
              <w:spacing w:line="240" w:lineRule="auto"/>
              <w:jc w:val="center"/>
              <w:rPr>
                <w:b/>
                <w:bCs/>
                <w:sz w:val="22"/>
                <w:szCs w:val="20"/>
                <w:lang w:eastAsia="ru-RU"/>
              </w:rPr>
            </w:pPr>
            <w:r w:rsidRPr="00FB63A5">
              <w:rPr>
                <w:b/>
                <w:bCs/>
                <w:sz w:val="22"/>
                <w:szCs w:val="20"/>
                <w:lang w:eastAsia="ru-RU"/>
              </w:rPr>
              <w:t>Местонахождение объекта</w:t>
            </w:r>
          </w:p>
          <w:p w:rsidR="00FB63A5" w:rsidRPr="00FB63A5" w:rsidRDefault="00FB63A5" w:rsidP="00FB63A5">
            <w:pPr>
              <w:suppressAutoHyphens w:val="0"/>
              <w:spacing w:line="240" w:lineRule="auto"/>
              <w:jc w:val="center"/>
              <w:rPr>
                <w:b/>
                <w:bCs/>
                <w:sz w:val="22"/>
                <w:szCs w:val="20"/>
                <w:lang w:eastAsia="ru-RU"/>
              </w:rPr>
            </w:pPr>
          </w:p>
        </w:tc>
        <w:tc>
          <w:tcPr>
            <w:tcW w:w="1260" w:type="dxa"/>
            <w:shd w:val="clear" w:color="auto" w:fill="auto"/>
          </w:tcPr>
          <w:p w:rsidR="00FB63A5" w:rsidRPr="00FB63A5" w:rsidRDefault="00FB63A5" w:rsidP="00FB63A5">
            <w:pPr>
              <w:suppressAutoHyphens w:val="0"/>
              <w:spacing w:line="240" w:lineRule="auto"/>
              <w:jc w:val="center"/>
              <w:rPr>
                <w:b/>
                <w:bCs/>
                <w:sz w:val="22"/>
                <w:szCs w:val="20"/>
                <w:lang w:eastAsia="ru-RU"/>
              </w:rPr>
            </w:pPr>
            <w:r w:rsidRPr="00FB63A5">
              <w:rPr>
                <w:b/>
                <w:bCs/>
                <w:sz w:val="22"/>
                <w:szCs w:val="20"/>
                <w:lang w:eastAsia="ru-RU"/>
              </w:rPr>
              <w:t xml:space="preserve">Класс опасности по </w:t>
            </w:r>
            <w:proofErr w:type="spellStart"/>
            <w:r w:rsidRPr="00FB63A5">
              <w:rPr>
                <w:b/>
                <w:bCs/>
                <w:sz w:val="22"/>
                <w:szCs w:val="20"/>
                <w:lang w:eastAsia="ru-RU"/>
              </w:rPr>
              <w:t>СанПин</w:t>
            </w:r>
            <w:proofErr w:type="spellEnd"/>
          </w:p>
        </w:tc>
        <w:tc>
          <w:tcPr>
            <w:tcW w:w="1620" w:type="dxa"/>
            <w:shd w:val="clear" w:color="auto" w:fill="auto"/>
          </w:tcPr>
          <w:p w:rsidR="00FB63A5" w:rsidRPr="00FB63A5" w:rsidRDefault="00FB63A5" w:rsidP="00FB63A5">
            <w:pPr>
              <w:suppressAutoHyphens w:val="0"/>
              <w:spacing w:line="240" w:lineRule="auto"/>
              <w:jc w:val="center"/>
              <w:rPr>
                <w:b/>
                <w:bCs/>
                <w:sz w:val="22"/>
                <w:szCs w:val="20"/>
                <w:lang w:eastAsia="ru-RU"/>
              </w:rPr>
            </w:pPr>
            <w:r w:rsidRPr="00FB63A5">
              <w:rPr>
                <w:b/>
                <w:bCs/>
                <w:sz w:val="22"/>
                <w:szCs w:val="20"/>
                <w:lang w:eastAsia="ru-RU"/>
              </w:rPr>
              <w:t>Размер санитарно-защитной зоны</w:t>
            </w:r>
          </w:p>
        </w:tc>
        <w:tc>
          <w:tcPr>
            <w:tcW w:w="1834" w:type="dxa"/>
            <w:shd w:val="clear" w:color="auto" w:fill="auto"/>
          </w:tcPr>
          <w:p w:rsidR="00FB63A5" w:rsidRPr="00FB63A5" w:rsidRDefault="00FB63A5" w:rsidP="00FB63A5">
            <w:pPr>
              <w:suppressAutoHyphens w:val="0"/>
              <w:spacing w:line="240" w:lineRule="auto"/>
              <w:jc w:val="center"/>
              <w:rPr>
                <w:b/>
                <w:bCs/>
                <w:sz w:val="22"/>
                <w:szCs w:val="20"/>
                <w:lang w:eastAsia="ru-RU"/>
              </w:rPr>
            </w:pPr>
            <w:r w:rsidRPr="00FB63A5">
              <w:rPr>
                <w:b/>
                <w:bCs/>
                <w:sz w:val="22"/>
                <w:szCs w:val="20"/>
                <w:lang w:eastAsia="ru-RU"/>
              </w:rPr>
              <w:t>Статус санитарно-защитной зоны</w:t>
            </w:r>
          </w:p>
        </w:tc>
      </w:tr>
      <w:tr w:rsidR="00FB63A5" w:rsidRPr="00FB63A5" w:rsidTr="00FB63A5">
        <w:trPr>
          <w:trHeight w:val="57"/>
          <w:jc w:val="center"/>
        </w:trPr>
        <w:tc>
          <w:tcPr>
            <w:tcW w:w="580"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1</w:t>
            </w:r>
          </w:p>
        </w:tc>
        <w:tc>
          <w:tcPr>
            <w:tcW w:w="1980"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 xml:space="preserve">ОАО «Аэродромные машины» </w:t>
            </w:r>
          </w:p>
        </w:tc>
        <w:tc>
          <w:tcPr>
            <w:tcW w:w="2160" w:type="dxa"/>
            <w:shd w:val="clear" w:color="auto" w:fill="auto"/>
          </w:tcPr>
          <w:p w:rsidR="00FB63A5" w:rsidRPr="00FB63A5" w:rsidRDefault="00FB63A5" w:rsidP="00FB63A5">
            <w:pPr>
              <w:suppressAutoHyphens w:val="0"/>
              <w:spacing w:line="240" w:lineRule="auto"/>
              <w:rPr>
                <w:sz w:val="22"/>
                <w:szCs w:val="22"/>
                <w:lang w:eastAsia="ru-RU"/>
              </w:rPr>
            </w:pPr>
            <w:proofErr w:type="gramStart"/>
            <w:r w:rsidRPr="00FB63A5">
              <w:rPr>
                <w:sz w:val="22"/>
                <w:szCs w:val="22"/>
                <w:lang w:val="en-US" w:eastAsia="ru-RU"/>
              </w:rPr>
              <w:t>у</w:t>
            </w:r>
            <w:r w:rsidRPr="00FB63A5">
              <w:rPr>
                <w:sz w:val="22"/>
                <w:szCs w:val="22"/>
                <w:lang w:eastAsia="ru-RU"/>
              </w:rPr>
              <w:t>л</w:t>
            </w:r>
            <w:proofErr w:type="gramEnd"/>
            <w:r w:rsidRPr="00FB63A5">
              <w:rPr>
                <w:sz w:val="22"/>
                <w:szCs w:val="22"/>
                <w:lang w:eastAsia="ru-RU"/>
              </w:rPr>
              <w:t>. Индустриальная, д.18</w:t>
            </w:r>
          </w:p>
        </w:tc>
        <w:tc>
          <w:tcPr>
            <w:tcW w:w="1260"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val="en-US" w:eastAsia="ru-RU"/>
              </w:rPr>
              <w:t>IV</w:t>
            </w:r>
          </w:p>
        </w:tc>
        <w:tc>
          <w:tcPr>
            <w:tcW w:w="1620"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100</w:t>
            </w:r>
          </w:p>
        </w:tc>
        <w:tc>
          <w:tcPr>
            <w:tcW w:w="1834"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Нормативная, согласно п. 7.1.2 СанПиН</w:t>
            </w:r>
          </w:p>
        </w:tc>
      </w:tr>
      <w:tr w:rsidR="00FB63A5" w:rsidRPr="00FB63A5" w:rsidTr="00FB63A5">
        <w:trPr>
          <w:trHeight w:val="57"/>
          <w:jc w:val="center"/>
        </w:trPr>
        <w:tc>
          <w:tcPr>
            <w:tcW w:w="580"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2</w:t>
            </w:r>
          </w:p>
        </w:tc>
        <w:tc>
          <w:tcPr>
            <w:tcW w:w="1980"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ООО «Северо-западный вектор»</w:t>
            </w:r>
          </w:p>
        </w:tc>
        <w:tc>
          <w:tcPr>
            <w:tcW w:w="2160"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ул. Индустриальная, д.21а</w:t>
            </w:r>
          </w:p>
        </w:tc>
        <w:tc>
          <w:tcPr>
            <w:tcW w:w="1260"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val="en-US" w:eastAsia="ru-RU"/>
              </w:rPr>
              <w:t>IV</w:t>
            </w:r>
          </w:p>
        </w:tc>
        <w:tc>
          <w:tcPr>
            <w:tcW w:w="1620"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100</w:t>
            </w:r>
          </w:p>
        </w:tc>
        <w:tc>
          <w:tcPr>
            <w:tcW w:w="1834"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Нормативная, согласно п. 7.1.2 СанПиН</w:t>
            </w:r>
          </w:p>
        </w:tc>
      </w:tr>
      <w:tr w:rsidR="00FB63A5" w:rsidRPr="00FB63A5" w:rsidTr="00FB63A5">
        <w:trPr>
          <w:trHeight w:val="57"/>
          <w:jc w:val="center"/>
        </w:trPr>
        <w:tc>
          <w:tcPr>
            <w:tcW w:w="580"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3</w:t>
            </w:r>
          </w:p>
        </w:tc>
        <w:tc>
          <w:tcPr>
            <w:tcW w:w="1980"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ЗАО «Завод металлоконструкций»</w:t>
            </w:r>
          </w:p>
        </w:tc>
        <w:tc>
          <w:tcPr>
            <w:tcW w:w="2160"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ул. Индустриальная, д.13</w:t>
            </w:r>
          </w:p>
        </w:tc>
        <w:tc>
          <w:tcPr>
            <w:tcW w:w="1260"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val="en-US" w:eastAsia="ru-RU"/>
              </w:rPr>
              <w:t>IV</w:t>
            </w:r>
          </w:p>
        </w:tc>
        <w:tc>
          <w:tcPr>
            <w:tcW w:w="1620"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100</w:t>
            </w:r>
          </w:p>
        </w:tc>
        <w:tc>
          <w:tcPr>
            <w:tcW w:w="1834"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Нормативная, согласно п. 7.1.2 СанПиН</w:t>
            </w:r>
          </w:p>
        </w:tc>
      </w:tr>
      <w:tr w:rsidR="00FB63A5" w:rsidRPr="00FB63A5" w:rsidTr="00FB63A5">
        <w:trPr>
          <w:trHeight w:val="57"/>
          <w:jc w:val="center"/>
        </w:trPr>
        <w:tc>
          <w:tcPr>
            <w:tcW w:w="580"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4</w:t>
            </w:r>
          </w:p>
        </w:tc>
        <w:tc>
          <w:tcPr>
            <w:tcW w:w="1980"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ООО «</w:t>
            </w:r>
            <w:proofErr w:type="spellStart"/>
            <w:r w:rsidRPr="00FB63A5">
              <w:rPr>
                <w:sz w:val="22"/>
                <w:szCs w:val="22"/>
                <w:lang w:eastAsia="ru-RU"/>
              </w:rPr>
              <w:t>Новокс</w:t>
            </w:r>
            <w:proofErr w:type="spellEnd"/>
            <w:r w:rsidRPr="00FB63A5">
              <w:rPr>
                <w:sz w:val="22"/>
                <w:szCs w:val="22"/>
                <w:lang w:eastAsia="ru-RU"/>
              </w:rPr>
              <w:t>»</w:t>
            </w:r>
          </w:p>
        </w:tc>
        <w:tc>
          <w:tcPr>
            <w:tcW w:w="2160" w:type="dxa"/>
            <w:shd w:val="clear" w:color="auto" w:fill="auto"/>
          </w:tcPr>
          <w:p w:rsidR="00FB63A5" w:rsidRPr="00FB63A5" w:rsidRDefault="00FB63A5" w:rsidP="00FB63A5">
            <w:pPr>
              <w:suppressAutoHyphens w:val="0"/>
              <w:spacing w:line="240" w:lineRule="auto"/>
              <w:rPr>
                <w:sz w:val="22"/>
                <w:szCs w:val="22"/>
                <w:lang w:val="en-US" w:eastAsia="ru-RU"/>
              </w:rPr>
            </w:pPr>
            <w:r w:rsidRPr="00FB63A5">
              <w:rPr>
                <w:sz w:val="22"/>
                <w:szCs w:val="22"/>
                <w:lang w:eastAsia="ru-RU"/>
              </w:rPr>
              <w:t>ул. Промышленная, д.</w:t>
            </w:r>
            <w:r w:rsidRPr="00FB63A5">
              <w:rPr>
                <w:sz w:val="22"/>
                <w:szCs w:val="22"/>
                <w:lang w:val="en-US" w:eastAsia="ru-RU"/>
              </w:rPr>
              <w:t>19</w:t>
            </w:r>
          </w:p>
        </w:tc>
        <w:tc>
          <w:tcPr>
            <w:tcW w:w="1260"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val="en-US" w:eastAsia="ru-RU"/>
              </w:rPr>
              <w:t>IV</w:t>
            </w:r>
          </w:p>
        </w:tc>
        <w:tc>
          <w:tcPr>
            <w:tcW w:w="1620"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100</w:t>
            </w:r>
          </w:p>
        </w:tc>
        <w:tc>
          <w:tcPr>
            <w:tcW w:w="1834"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Нормативная, согласно п. 7.1.5 СанПиН</w:t>
            </w:r>
          </w:p>
        </w:tc>
      </w:tr>
      <w:tr w:rsidR="00FB63A5" w:rsidRPr="00FB63A5" w:rsidTr="00FB63A5">
        <w:trPr>
          <w:trHeight w:val="57"/>
          <w:jc w:val="center"/>
        </w:trPr>
        <w:tc>
          <w:tcPr>
            <w:tcW w:w="580"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5</w:t>
            </w:r>
          </w:p>
        </w:tc>
        <w:tc>
          <w:tcPr>
            <w:tcW w:w="1980"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ООО «НОВПЕТРОИН-ВЕСТ»</w:t>
            </w:r>
          </w:p>
        </w:tc>
        <w:tc>
          <w:tcPr>
            <w:tcW w:w="2160"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ул. Индустриальная, д.14</w:t>
            </w:r>
          </w:p>
        </w:tc>
        <w:tc>
          <w:tcPr>
            <w:tcW w:w="1260"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val="en-US" w:eastAsia="ru-RU"/>
              </w:rPr>
              <w:t>III</w:t>
            </w:r>
          </w:p>
        </w:tc>
        <w:tc>
          <w:tcPr>
            <w:tcW w:w="1620"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300</w:t>
            </w:r>
          </w:p>
        </w:tc>
        <w:tc>
          <w:tcPr>
            <w:tcW w:w="1834"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Нормативная, согласно п. 7.1.3 СанПиН</w:t>
            </w:r>
          </w:p>
        </w:tc>
      </w:tr>
      <w:tr w:rsidR="00FB63A5" w:rsidRPr="00FB63A5" w:rsidTr="00FB63A5">
        <w:trPr>
          <w:trHeight w:val="57"/>
          <w:jc w:val="center"/>
        </w:trPr>
        <w:tc>
          <w:tcPr>
            <w:tcW w:w="580"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lastRenderedPageBreak/>
              <w:t>6</w:t>
            </w:r>
          </w:p>
        </w:tc>
        <w:tc>
          <w:tcPr>
            <w:tcW w:w="1980"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ООО «</w:t>
            </w:r>
            <w:proofErr w:type="spellStart"/>
            <w:r w:rsidRPr="00FB63A5">
              <w:rPr>
                <w:sz w:val="22"/>
                <w:szCs w:val="22"/>
                <w:lang w:eastAsia="ru-RU"/>
              </w:rPr>
              <w:t>Трансфорест</w:t>
            </w:r>
            <w:proofErr w:type="spellEnd"/>
            <w:r w:rsidRPr="00FB63A5">
              <w:rPr>
                <w:sz w:val="22"/>
                <w:szCs w:val="22"/>
                <w:lang w:eastAsia="ru-RU"/>
              </w:rPr>
              <w:t>»</w:t>
            </w:r>
          </w:p>
        </w:tc>
        <w:tc>
          <w:tcPr>
            <w:tcW w:w="2160"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ул. Индустриальная, д.26</w:t>
            </w:r>
          </w:p>
        </w:tc>
        <w:tc>
          <w:tcPr>
            <w:tcW w:w="1260"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val="en-US" w:eastAsia="ru-RU"/>
              </w:rPr>
              <w:t>IV</w:t>
            </w:r>
          </w:p>
        </w:tc>
        <w:tc>
          <w:tcPr>
            <w:tcW w:w="1620"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100</w:t>
            </w:r>
          </w:p>
        </w:tc>
        <w:tc>
          <w:tcPr>
            <w:tcW w:w="1834"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Нормативная, согласно п. 7.1.5 СанПиН</w:t>
            </w:r>
          </w:p>
        </w:tc>
      </w:tr>
      <w:tr w:rsidR="00FB63A5" w:rsidRPr="00FB63A5" w:rsidTr="00FB63A5">
        <w:trPr>
          <w:trHeight w:val="57"/>
          <w:jc w:val="center"/>
        </w:trPr>
        <w:tc>
          <w:tcPr>
            <w:tcW w:w="580"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7</w:t>
            </w:r>
          </w:p>
        </w:tc>
        <w:tc>
          <w:tcPr>
            <w:tcW w:w="1980"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ООО «НОВВЕНТ ПЛЮС»</w:t>
            </w:r>
          </w:p>
        </w:tc>
        <w:tc>
          <w:tcPr>
            <w:tcW w:w="2160"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ул. Индустриальная, д.13</w:t>
            </w:r>
          </w:p>
        </w:tc>
        <w:tc>
          <w:tcPr>
            <w:tcW w:w="1260"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val="en-US" w:eastAsia="ru-RU"/>
              </w:rPr>
              <w:t>IV</w:t>
            </w:r>
          </w:p>
        </w:tc>
        <w:tc>
          <w:tcPr>
            <w:tcW w:w="1620"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100</w:t>
            </w:r>
          </w:p>
        </w:tc>
        <w:tc>
          <w:tcPr>
            <w:tcW w:w="1834"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Нормативная, согласно п. 7.1.1 СанПиН</w:t>
            </w:r>
          </w:p>
        </w:tc>
      </w:tr>
      <w:tr w:rsidR="00FB63A5" w:rsidRPr="00FB63A5" w:rsidTr="00FB63A5">
        <w:trPr>
          <w:trHeight w:val="57"/>
          <w:jc w:val="center"/>
        </w:trPr>
        <w:tc>
          <w:tcPr>
            <w:tcW w:w="580"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8</w:t>
            </w:r>
          </w:p>
        </w:tc>
        <w:tc>
          <w:tcPr>
            <w:tcW w:w="1980"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ООО «НОВГОРОДСКАЯ ПМК-1»</w:t>
            </w:r>
          </w:p>
        </w:tc>
        <w:tc>
          <w:tcPr>
            <w:tcW w:w="2160"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ул. Промышленная, д.</w:t>
            </w:r>
            <w:r w:rsidRPr="00FB63A5">
              <w:rPr>
                <w:sz w:val="22"/>
                <w:szCs w:val="22"/>
                <w:lang w:val="en-US" w:eastAsia="ru-RU"/>
              </w:rPr>
              <w:t>1</w:t>
            </w:r>
          </w:p>
        </w:tc>
        <w:tc>
          <w:tcPr>
            <w:tcW w:w="1260"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val="en-US" w:eastAsia="ru-RU"/>
              </w:rPr>
              <w:t>IV</w:t>
            </w:r>
          </w:p>
        </w:tc>
        <w:tc>
          <w:tcPr>
            <w:tcW w:w="1620"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С-86м; СВ-55м; В-98м;</w:t>
            </w:r>
          </w:p>
          <w:p w:rsidR="00FB63A5" w:rsidRPr="00FB63A5" w:rsidRDefault="00FB63A5" w:rsidP="00FB63A5">
            <w:pPr>
              <w:suppressAutoHyphens w:val="0"/>
              <w:spacing w:line="240" w:lineRule="auto"/>
              <w:rPr>
                <w:rFonts w:eastAsia="Calibri"/>
                <w:sz w:val="22"/>
                <w:szCs w:val="22"/>
                <w:lang w:eastAsia="en-US"/>
              </w:rPr>
            </w:pPr>
            <w:r w:rsidRPr="00FB63A5">
              <w:rPr>
                <w:rFonts w:eastAsia="Calibri"/>
                <w:sz w:val="22"/>
                <w:szCs w:val="22"/>
                <w:lang w:eastAsia="en-US"/>
              </w:rPr>
              <w:t>ЮВ-63м; Ю-47м; ЮЗ-8м;</w:t>
            </w:r>
          </w:p>
          <w:p w:rsidR="00FB63A5" w:rsidRPr="00FB63A5" w:rsidRDefault="00FB63A5" w:rsidP="00FB63A5">
            <w:pPr>
              <w:suppressAutoHyphens w:val="0"/>
              <w:spacing w:line="240" w:lineRule="auto"/>
              <w:rPr>
                <w:rFonts w:eastAsia="Calibri"/>
                <w:sz w:val="22"/>
                <w:szCs w:val="22"/>
                <w:lang w:eastAsia="en-US"/>
              </w:rPr>
            </w:pPr>
            <w:r w:rsidRPr="00FB63A5">
              <w:rPr>
                <w:rFonts w:eastAsia="Calibri"/>
                <w:sz w:val="22"/>
                <w:szCs w:val="22"/>
                <w:lang w:eastAsia="en-US"/>
              </w:rPr>
              <w:t>З-0м; СЗ-0м.</w:t>
            </w:r>
          </w:p>
        </w:tc>
        <w:tc>
          <w:tcPr>
            <w:tcW w:w="1834"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Согласно экспертному заключению №01-Т/242-09 от 20.05.2009г.</w:t>
            </w:r>
          </w:p>
        </w:tc>
      </w:tr>
      <w:tr w:rsidR="00FB63A5" w:rsidRPr="00FB63A5" w:rsidTr="00FB63A5">
        <w:trPr>
          <w:trHeight w:val="57"/>
          <w:jc w:val="center"/>
        </w:trPr>
        <w:tc>
          <w:tcPr>
            <w:tcW w:w="580"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9</w:t>
            </w:r>
          </w:p>
        </w:tc>
        <w:tc>
          <w:tcPr>
            <w:tcW w:w="1980"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ООО «</w:t>
            </w:r>
            <w:proofErr w:type="spellStart"/>
            <w:r w:rsidRPr="00FB63A5">
              <w:rPr>
                <w:sz w:val="22"/>
                <w:szCs w:val="22"/>
                <w:lang w:eastAsia="ru-RU"/>
              </w:rPr>
              <w:t>Металлодекор</w:t>
            </w:r>
            <w:proofErr w:type="spellEnd"/>
            <w:r w:rsidRPr="00FB63A5">
              <w:rPr>
                <w:sz w:val="22"/>
                <w:szCs w:val="22"/>
                <w:lang w:eastAsia="ru-RU"/>
              </w:rPr>
              <w:t>»</w:t>
            </w:r>
          </w:p>
        </w:tc>
        <w:tc>
          <w:tcPr>
            <w:tcW w:w="2160"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ул. Индустриальная, д.13</w:t>
            </w:r>
          </w:p>
        </w:tc>
        <w:tc>
          <w:tcPr>
            <w:tcW w:w="1260"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val="en-US" w:eastAsia="ru-RU"/>
              </w:rPr>
              <w:t>IV</w:t>
            </w:r>
          </w:p>
        </w:tc>
        <w:tc>
          <w:tcPr>
            <w:tcW w:w="1620"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100</w:t>
            </w:r>
          </w:p>
        </w:tc>
        <w:tc>
          <w:tcPr>
            <w:tcW w:w="1834"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Нормативная, согласно п. 7.1.2 СанПиН</w:t>
            </w:r>
          </w:p>
        </w:tc>
      </w:tr>
      <w:tr w:rsidR="00FB63A5" w:rsidRPr="00FB63A5" w:rsidTr="00FB63A5">
        <w:trPr>
          <w:trHeight w:val="57"/>
          <w:jc w:val="center"/>
        </w:trPr>
        <w:tc>
          <w:tcPr>
            <w:tcW w:w="580"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10</w:t>
            </w:r>
          </w:p>
        </w:tc>
        <w:tc>
          <w:tcPr>
            <w:tcW w:w="1980"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ООО «Новгород-вентиляция»</w:t>
            </w:r>
          </w:p>
        </w:tc>
        <w:tc>
          <w:tcPr>
            <w:tcW w:w="2160"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ул. Индустриальная, д.26</w:t>
            </w:r>
          </w:p>
        </w:tc>
        <w:tc>
          <w:tcPr>
            <w:tcW w:w="1260"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val="en-US" w:eastAsia="ru-RU"/>
              </w:rPr>
              <w:t>IV</w:t>
            </w:r>
          </w:p>
        </w:tc>
        <w:tc>
          <w:tcPr>
            <w:tcW w:w="1620"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100</w:t>
            </w:r>
          </w:p>
        </w:tc>
        <w:tc>
          <w:tcPr>
            <w:tcW w:w="1834"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Нормативная, согласно п. 7.1.2 СанПиН</w:t>
            </w:r>
          </w:p>
        </w:tc>
      </w:tr>
      <w:tr w:rsidR="00FB63A5" w:rsidRPr="00FB63A5" w:rsidTr="00FB63A5">
        <w:trPr>
          <w:trHeight w:val="57"/>
          <w:jc w:val="center"/>
        </w:trPr>
        <w:tc>
          <w:tcPr>
            <w:tcW w:w="580"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11</w:t>
            </w:r>
          </w:p>
        </w:tc>
        <w:tc>
          <w:tcPr>
            <w:tcW w:w="1980"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ООО «</w:t>
            </w:r>
            <w:proofErr w:type="spellStart"/>
            <w:r w:rsidRPr="00FB63A5">
              <w:rPr>
                <w:sz w:val="22"/>
                <w:szCs w:val="22"/>
                <w:lang w:eastAsia="ru-RU"/>
              </w:rPr>
              <w:t>Акрилан</w:t>
            </w:r>
            <w:proofErr w:type="spellEnd"/>
            <w:r w:rsidRPr="00FB63A5">
              <w:rPr>
                <w:sz w:val="22"/>
                <w:szCs w:val="22"/>
                <w:lang w:eastAsia="ru-RU"/>
              </w:rPr>
              <w:t xml:space="preserve"> ВН»</w:t>
            </w:r>
          </w:p>
        </w:tc>
        <w:tc>
          <w:tcPr>
            <w:tcW w:w="2160"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ул. Заводская, д.92</w:t>
            </w:r>
          </w:p>
        </w:tc>
        <w:tc>
          <w:tcPr>
            <w:tcW w:w="1260"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val="en-US" w:eastAsia="ru-RU"/>
              </w:rPr>
              <w:t>III</w:t>
            </w:r>
          </w:p>
        </w:tc>
        <w:tc>
          <w:tcPr>
            <w:tcW w:w="1620"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300</w:t>
            </w:r>
          </w:p>
        </w:tc>
        <w:tc>
          <w:tcPr>
            <w:tcW w:w="1834"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Нормативная, согласно п. 7.1.2 СанПиН</w:t>
            </w:r>
          </w:p>
        </w:tc>
      </w:tr>
      <w:tr w:rsidR="00FB63A5" w:rsidRPr="00FB63A5" w:rsidTr="00FB63A5">
        <w:trPr>
          <w:trHeight w:val="57"/>
          <w:jc w:val="center"/>
        </w:trPr>
        <w:tc>
          <w:tcPr>
            <w:tcW w:w="580"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12</w:t>
            </w:r>
          </w:p>
        </w:tc>
        <w:tc>
          <w:tcPr>
            <w:tcW w:w="1980"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ООО «Форсаж»</w:t>
            </w:r>
          </w:p>
        </w:tc>
        <w:tc>
          <w:tcPr>
            <w:tcW w:w="2160"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ул. Индустриальная, д.26</w:t>
            </w:r>
          </w:p>
        </w:tc>
        <w:tc>
          <w:tcPr>
            <w:tcW w:w="1260"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val="en-US" w:eastAsia="ru-RU"/>
              </w:rPr>
              <w:t>IV</w:t>
            </w:r>
          </w:p>
        </w:tc>
        <w:tc>
          <w:tcPr>
            <w:tcW w:w="1620"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100</w:t>
            </w:r>
          </w:p>
        </w:tc>
        <w:tc>
          <w:tcPr>
            <w:tcW w:w="1834"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Нормативная, согласно п. 7.1.5 СанПиН</w:t>
            </w:r>
          </w:p>
        </w:tc>
      </w:tr>
      <w:tr w:rsidR="00FB63A5" w:rsidRPr="00FB63A5" w:rsidTr="00FB63A5">
        <w:trPr>
          <w:trHeight w:val="57"/>
          <w:jc w:val="center"/>
        </w:trPr>
        <w:tc>
          <w:tcPr>
            <w:tcW w:w="580" w:type="dxa"/>
            <w:shd w:val="clear" w:color="auto" w:fill="auto"/>
          </w:tcPr>
          <w:p w:rsidR="00FB63A5" w:rsidRPr="00FB63A5" w:rsidRDefault="00FB63A5" w:rsidP="00FB63A5">
            <w:pPr>
              <w:suppressAutoHyphens w:val="0"/>
              <w:spacing w:line="240" w:lineRule="auto"/>
              <w:ind w:left="-68" w:right="-83"/>
              <w:rPr>
                <w:sz w:val="22"/>
                <w:szCs w:val="22"/>
                <w:lang w:eastAsia="ru-RU"/>
              </w:rPr>
            </w:pPr>
            <w:r w:rsidRPr="00FB63A5">
              <w:rPr>
                <w:sz w:val="22"/>
                <w:szCs w:val="22"/>
                <w:lang w:eastAsia="ru-RU"/>
              </w:rPr>
              <w:t>13</w:t>
            </w:r>
          </w:p>
        </w:tc>
        <w:tc>
          <w:tcPr>
            <w:tcW w:w="1980"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ООО «ВЕРСИЯ»</w:t>
            </w:r>
          </w:p>
        </w:tc>
        <w:tc>
          <w:tcPr>
            <w:tcW w:w="2160"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ул. Промышленная, д.19</w:t>
            </w:r>
          </w:p>
        </w:tc>
        <w:tc>
          <w:tcPr>
            <w:tcW w:w="1260"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val="en-US" w:eastAsia="ru-RU"/>
              </w:rPr>
              <w:t>IV</w:t>
            </w:r>
          </w:p>
        </w:tc>
        <w:tc>
          <w:tcPr>
            <w:tcW w:w="1620"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100</w:t>
            </w:r>
          </w:p>
        </w:tc>
        <w:tc>
          <w:tcPr>
            <w:tcW w:w="1834"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Нормативная, согласно п. 7.1.5 СанПиН</w:t>
            </w:r>
          </w:p>
        </w:tc>
      </w:tr>
      <w:tr w:rsidR="00FB63A5" w:rsidRPr="00FB63A5" w:rsidTr="00FB63A5">
        <w:trPr>
          <w:trHeight w:val="57"/>
          <w:jc w:val="center"/>
        </w:trPr>
        <w:tc>
          <w:tcPr>
            <w:tcW w:w="580"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14</w:t>
            </w:r>
          </w:p>
        </w:tc>
        <w:tc>
          <w:tcPr>
            <w:tcW w:w="1980"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ООО «ШЛАНГЕНЗ»</w:t>
            </w:r>
          </w:p>
        </w:tc>
        <w:tc>
          <w:tcPr>
            <w:tcW w:w="2160"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ул. Индустриальная, д.18</w:t>
            </w:r>
          </w:p>
        </w:tc>
        <w:tc>
          <w:tcPr>
            <w:tcW w:w="1260"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val="en-US" w:eastAsia="ru-RU"/>
              </w:rPr>
              <w:t>IV</w:t>
            </w:r>
          </w:p>
        </w:tc>
        <w:tc>
          <w:tcPr>
            <w:tcW w:w="1620"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100</w:t>
            </w:r>
          </w:p>
        </w:tc>
        <w:tc>
          <w:tcPr>
            <w:tcW w:w="1834"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Нормативная, согласно п. 7.1.2 СанПиН</w:t>
            </w:r>
          </w:p>
        </w:tc>
      </w:tr>
      <w:tr w:rsidR="00FB63A5" w:rsidRPr="00FB63A5" w:rsidTr="00FB63A5">
        <w:trPr>
          <w:trHeight w:val="57"/>
          <w:jc w:val="center"/>
        </w:trPr>
        <w:tc>
          <w:tcPr>
            <w:tcW w:w="580"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15</w:t>
            </w:r>
          </w:p>
        </w:tc>
        <w:tc>
          <w:tcPr>
            <w:tcW w:w="1980"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ООО «ЭСКОЛЛО-НОВГОРОД»</w:t>
            </w:r>
          </w:p>
        </w:tc>
        <w:tc>
          <w:tcPr>
            <w:tcW w:w="2160"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ул. Промышленная, д.6</w:t>
            </w:r>
          </w:p>
        </w:tc>
        <w:tc>
          <w:tcPr>
            <w:tcW w:w="1260"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val="en-US" w:eastAsia="ru-RU"/>
              </w:rPr>
              <w:t>III</w:t>
            </w:r>
          </w:p>
        </w:tc>
        <w:tc>
          <w:tcPr>
            <w:tcW w:w="1620"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300</w:t>
            </w:r>
          </w:p>
        </w:tc>
        <w:tc>
          <w:tcPr>
            <w:tcW w:w="1834"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Нормативная, согласно п. 7.1.4 СанПиН</w:t>
            </w:r>
          </w:p>
        </w:tc>
      </w:tr>
      <w:tr w:rsidR="00FB63A5" w:rsidRPr="00FB63A5" w:rsidTr="00FB63A5">
        <w:trPr>
          <w:trHeight w:val="57"/>
          <w:jc w:val="center"/>
        </w:trPr>
        <w:tc>
          <w:tcPr>
            <w:tcW w:w="580"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16</w:t>
            </w:r>
          </w:p>
        </w:tc>
        <w:tc>
          <w:tcPr>
            <w:tcW w:w="1980"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ООО «Новгородский лесоперерабатывающий комбинат»</w:t>
            </w:r>
          </w:p>
        </w:tc>
        <w:tc>
          <w:tcPr>
            <w:tcW w:w="2160" w:type="dxa"/>
            <w:shd w:val="clear" w:color="auto" w:fill="auto"/>
          </w:tcPr>
          <w:p w:rsidR="00FB63A5" w:rsidRPr="00FB63A5" w:rsidRDefault="00FB63A5" w:rsidP="00FB63A5">
            <w:pPr>
              <w:suppressAutoHyphens w:val="0"/>
              <w:spacing w:line="240" w:lineRule="auto"/>
              <w:rPr>
                <w:sz w:val="22"/>
                <w:szCs w:val="22"/>
                <w:lang w:eastAsia="ru-RU"/>
              </w:rPr>
            </w:pPr>
            <w:proofErr w:type="gramStart"/>
            <w:r w:rsidRPr="00FB63A5">
              <w:rPr>
                <w:sz w:val="22"/>
                <w:szCs w:val="22"/>
                <w:lang w:val="en-US" w:eastAsia="ru-RU"/>
              </w:rPr>
              <w:t>у</w:t>
            </w:r>
            <w:r w:rsidRPr="00FB63A5">
              <w:rPr>
                <w:sz w:val="22"/>
                <w:szCs w:val="22"/>
                <w:lang w:eastAsia="ru-RU"/>
              </w:rPr>
              <w:t>л</w:t>
            </w:r>
            <w:proofErr w:type="gramEnd"/>
            <w:r w:rsidRPr="00FB63A5">
              <w:rPr>
                <w:sz w:val="22"/>
                <w:szCs w:val="22"/>
                <w:lang w:eastAsia="ru-RU"/>
              </w:rPr>
              <w:t>. Индустриальная, д.19</w:t>
            </w:r>
          </w:p>
        </w:tc>
        <w:tc>
          <w:tcPr>
            <w:tcW w:w="1260"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val="en-US" w:eastAsia="ru-RU"/>
              </w:rPr>
              <w:t>IV</w:t>
            </w:r>
          </w:p>
        </w:tc>
        <w:tc>
          <w:tcPr>
            <w:tcW w:w="1620"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100</w:t>
            </w:r>
          </w:p>
        </w:tc>
        <w:tc>
          <w:tcPr>
            <w:tcW w:w="1834"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Нормативная, согласно п. 7.1.5 СанПиН</w:t>
            </w:r>
          </w:p>
        </w:tc>
      </w:tr>
      <w:tr w:rsidR="00FB63A5" w:rsidRPr="00FB63A5" w:rsidTr="00FB63A5">
        <w:trPr>
          <w:trHeight w:val="57"/>
          <w:jc w:val="center"/>
        </w:trPr>
        <w:tc>
          <w:tcPr>
            <w:tcW w:w="580"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17</w:t>
            </w:r>
          </w:p>
        </w:tc>
        <w:tc>
          <w:tcPr>
            <w:tcW w:w="1980"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ООО «</w:t>
            </w:r>
            <w:proofErr w:type="gramStart"/>
            <w:r w:rsidRPr="00FB63A5">
              <w:rPr>
                <w:sz w:val="22"/>
                <w:szCs w:val="22"/>
                <w:lang w:eastAsia="ru-RU"/>
              </w:rPr>
              <w:t>Асфальтобетон-</w:t>
            </w:r>
            <w:proofErr w:type="spellStart"/>
            <w:r w:rsidRPr="00FB63A5">
              <w:rPr>
                <w:sz w:val="22"/>
                <w:szCs w:val="22"/>
                <w:lang w:eastAsia="ru-RU"/>
              </w:rPr>
              <w:t>ный</w:t>
            </w:r>
            <w:proofErr w:type="spellEnd"/>
            <w:proofErr w:type="gramEnd"/>
            <w:r w:rsidRPr="00FB63A5">
              <w:rPr>
                <w:sz w:val="22"/>
                <w:szCs w:val="22"/>
                <w:lang w:eastAsia="ru-RU"/>
              </w:rPr>
              <w:t xml:space="preserve"> завод»</w:t>
            </w:r>
          </w:p>
        </w:tc>
        <w:tc>
          <w:tcPr>
            <w:tcW w:w="2160"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ул. Индустриальная, д.27б</w:t>
            </w:r>
          </w:p>
        </w:tc>
        <w:tc>
          <w:tcPr>
            <w:tcW w:w="1260"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val="en-US" w:eastAsia="ru-RU"/>
              </w:rPr>
              <w:t>II</w:t>
            </w:r>
          </w:p>
        </w:tc>
        <w:tc>
          <w:tcPr>
            <w:tcW w:w="1620"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500</w:t>
            </w:r>
          </w:p>
        </w:tc>
        <w:tc>
          <w:tcPr>
            <w:tcW w:w="1834"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Нормативная, согласно п. 7.1.4 СанПиН</w:t>
            </w:r>
          </w:p>
        </w:tc>
      </w:tr>
      <w:tr w:rsidR="00FB63A5" w:rsidRPr="00FB63A5" w:rsidTr="00FB63A5">
        <w:trPr>
          <w:trHeight w:val="57"/>
          <w:jc w:val="center"/>
        </w:trPr>
        <w:tc>
          <w:tcPr>
            <w:tcW w:w="580"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18</w:t>
            </w:r>
          </w:p>
        </w:tc>
        <w:tc>
          <w:tcPr>
            <w:tcW w:w="1980"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ООО «</w:t>
            </w:r>
            <w:proofErr w:type="spellStart"/>
            <w:r w:rsidRPr="00FB63A5">
              <w:rPr>
                <w:sz w:val="22"/>
                <w:szCs w:val="22"/>
                <w:lang w:eastAsia="ru-RU"/>
              </w:rPr>
              <w:t>ЛесФортэ</w:t>
            </w:r>
            <w:proofErr w:type="spellEnd"/>
            <w:r w:rsidRPr="00FB63A5">
              <w:rPr>
                <w:sz w:val="22"/>
                <w:szCs w:val="22"/>
                <w:lang w:eastAsia="ru-RU"/>
              </w:rPr>
              <w:t>»</w:t>
            </w:r>
          </w:p>
        </w:tc>
        <w:tc>
          <w:tcPr>
            <w:tcW w:w="2160" w:type="dxa"/>
            <w:shd w:val="clear" w:color="auto" w:fill="auto"/>
          </w:tcPr>
          <w:p w:rsidR="00FB63A5" w:rsidRPr="00FB63A5" w:rsidRDefault="00FB63A5" w:rsidP="00FB63A5">
            <w:pPr>
              <w:suppressAutoHyphens w:val="0"/>
              <w:spacing w:line="240" w:lineRule="auto"/>
              <w:rPr>
                <w:sz w:val="22"/>
                <w:szCs w:val="22"/>
                <w:lang w:val="en-US" w:eastAsia="ru-RU"/>
              </w:rPr>
            </w:pPr>
            <w:r w:rsidRPr="00FB63A5">
              <w:rPr>
                <w:sz w:val="22"/>
                <w:szCs w:val="22"/>
                <w:lang w:eastAsia="ru-RU"/>
              </w:rPr>
              <w:t>ул. Индустриальная, д.26</w:t>
            </w:r>
          </w:p>
        </w:tc>
        <w:tc>
          <w:tcPr>
            <w:tcW w:w="1260"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val="en-US" w:eastAsia="ru-RU"/>
              </w:rPr>
              <w:t>IV</w:t>
            </w:r>
          </w:p>
        </w:tc>
        <w:tc>
          <w:tcPr>
            <w:tcW w:w="1620"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100</w:t>
            </w:r>
          </w:p>
        </w:tc>
        <w:tc>
          <w:tcPr>
            <w:tcW w:w="1834"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Нормативная, согласно п. 7.1.5 СанПиН</w:t>
            </w:r>
          </w:p>
        </w:tc>
      </w:tr>
      <w:tr w:rsidR="00FB63A5" w:rsidRPr="00FB63A5" w:rsidTr="00FB63A5">
        <w:trPr>
          <w:trHeight w:val="57"/>
          <w:jc w:val="center"/>
        </w:trPr>
        <w:tc>
          <w:tcPr>
            <w:tcW w:w="580"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19</w:t>
            </w:r>
          </w:p>
        </w:tc>
        <w:tc>
          <w:tcPr>
            <w:tcW w:w="1980"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ООО «ИЛМЕР»</w:t>
            </w:r>
          </w:p>
        </w:tc>
        <w:tc>
          <w:tcPr>
            <w:tcW w:w="2160"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ул. Промышленная, д.19</w:t>
            </w:r>
          </w:p>
        </w:tc>
        <w:tc>
          <w:tcPr>
            <w:tcW w:w="1260"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val="en-US" w:eastAsia="ru-RU"/>
              </w:rPr>
              <w:t>IV</w:t>
            </w:r>
          </w:p>
        </w:tc>
        <w:tc>
          <w:tcPr>
            <w:tcW w:w="1620"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100</w:t>
            </w:r>
          </w:p>
        </w:tc>
        <w:tc>
          <w:tcPr>
            <w:tcW w:w="1834"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Нормативная, согласно п. 7.1.2 СанПиН</w:t>
            </w:r>
          </w:p>
        </w:tc>
      </w:tr>
      <w:tr w:rsidR="00FB63A5" w:rsidRPr="00FB63A5" w:rsidTr="00FB63A5">
        <w:trPr>
          <w:trHeight w:val="57"/>
          <w:jc w:val="center"/>
        </w:trPr>
        <w:tc>
          <w:tcPr>
            <w:tcW w:w="580"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20</w:t>
            </w:r>
          </w:p>
        </w:tc>
        <w:tc>
          <w:tcPr>
            <w:tcW w:w="1980"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ООО «Торгово-промышленная компания «ДАН»</w:t>
            </w:r>
          </w:p>
        </w:tc>
        <w:tc>
          <w:tcPr>
            <w:tcW w:w="2160"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ул. Промышленная, д.13</w:t>
            </w:r>
          </w:p>
        </w:tc>
        <w:tc>
          <w:tcPr>
            <w:tcW w:w="1260"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val="en-US" w:eastAsia="ru-RU"/>
              </w:rPr>
              <w:t>IV</w:t>
            </w:r>
          </w:p>
        </w:tc>
        <w:tc>
          <w:tcPr>
            <w:tcW w:w="1620"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100</w:t>
            </w:r>
          </w:p>
        </w:tc>
        <w:tc>
          <w:tcPr>
            <w:tcW w:w="1834"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Нормативная, согласно п. 7.1.5 СанПиН</w:t>
            </w:r>
          </w:p>
        </w:tc>
      </w:tr>
      <w:tr w:rsidR="00FB63A5" w:rsidRPr="00FB63A5" w:rsidTr="00FB63A5">
        <w:trPr>
          <w:trHeight w:val="57"/>
          <w:jc w:val="center"/>
        </w:trPr>
        <w:tc>
          <w:tcPr>
            <w:tcW w:w="580"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21</w:t>
            </w:r>
          </w:p>
        </w:tc>
        <w:tc>
          <w:tcPr>
            <w:tcW w:w="1980"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ООО «</w:t>
            </w:r>
            <w:proofErr w:type="spellStart"/>
            <w:r w:rsidRPr="00FB63A5">
              <w:rPr>
                <w:sz w:val="22"/>
                <w:szCs w:val="22"/>
                <w:lang w:eastAsia="ru-RU"/>
              </w:rPr>
              <w:t>Панковка</w:t>
            </w:r>
            <w:proofErr w:type="spellEnd"/>
            <w:r w:rsidRPr="00FB63A5">
              <w:rPr>
                <w:sz w:val="22"/>
                <w:szCs w:val="22"/>
                <w:lang w:eastAsia="ru-RU"/>
              </w:rPr>
              <w:t>-Гранит»</w:t>
            </w:r>
          </w:p>
        </w:tc>
        <w:tc>
          <w:tcPr>
            <w:tcW w:w="2160"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ул. Индустриальная, д.27б</w:t>
            </w:r>
          </w:p>
        </w:tc>
        <w:tc>
          <w:tcPr>
            <w:tcW w:w="1260"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val="en-US" w:eastAsia="ru-RU"/>
              </w:rPr>
              <w:t>III</w:t>
            </w:r>
          </w:p>
        </w:tc>
        <w:tc>
          <w:tcPr>
            <w:tcW w:w="1620"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300</w:t>
            </w:r>
          </w:p>
        </w:tc>
        <w:tc>
          <w:tcPr>
            <w:tcW w:w="1834"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Нормативная, согласно п. 7.1.3 СанПиН</w:t>
            </w:r>
          </w:p>
        </w:tc>
      </w:tr>
      <w:tr w:rsidR="00FB63A5" w:rsidRPr="00FB63A5" w:rsidTr="00FB63A5">
        <w:trPr>
          <w:trHeight w:val="57"/>
          <w:jc w:val="center"/>
        </w:trPr>
        <w:tc>
          <w:tcPr>
            <w:tcW w:w="580"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22</w:t>
            </w:r>
          </w:p>
        </w:tc>
        <w:tc>
          <w:tcPr>
            <w:tcW w:w="1980"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ООО «НОВГОРОД-ГРАНИТ»</w:t>
            </w:r>
          </w:p>
        </w:tc>
        <w:tc>
          <w:tcPr>
            <w:tcW w:w="2160"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ул. Индустриальная, д.27б</w:t>
            </w:r>
          </w:p>
        </w:tc>
        <w:tc>
          <w:tcPr>
            <w:tcW w:w="1260"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val="en-US" w:eastAsia="ru-RU"/>
              </w:rPr>
              <w:t>III</w:t>
            </w:r>
          </w:p>
        </w:tc>
        <w:tc>
          <w:tcPr>
            <w:tcW w:w="1620"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300</w:t>
            </w:r>
          </w:p>
        </w:tc>
        <w:tc>
          <w:tcPr>
            <w:tcW w:w="1834"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Нормативная, согласно п. 7.1.3 СанПиН</w:t>
            </w:r>
          </w:p>
        </w:tc>
      </w:tr>
      <w:tr w:rsidR="00FB63A5" w:rsidRPr="00FB63A5" w:rsidTr="00FB63A5">
        <w:trPr>
          <w:trHeight w:val="57"/>
          <w:jc w:val="center"/>
        </w:trPr>
        <w:tc>
          <w:tcPr>
            <w:tcW w:w="580"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lastRenderedPageBreak/>
              <w:t>23</w:t>
            </w:r>
          </w:p>
        </w:tc>
        <w:tc>
          <w:tcPr>
            <w:tcW w:w="1980"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ООО «Благое дело»</w:t>
            </w:r>
          </w:p>
        </w:tc>
        <w:tc>
          <w:tcPr>
            <w:tcW w:w="2160"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ул. Промышленная, д.7а</w:t>
            </w:r>
          </w:p>
        </w:tc>
        <w:tc>
          <w:tcPr>
            <w:tcW w:w="1260"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val="en-US" w:eastAsia="ru-RU"/>
              </w:rPr>
              <w:t>V</w:t>
            </w:r>
          </w:p>
        </w:tc>
        <w:tc>
          <w:tcPr>
            <w:tcW w:w="1620"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50</w:t>
            </w:r>
          </w:p>
        </w:tc>
        <w:tc>
          <w:tcPr>
            <w:tcW w:w="1834"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Нормативная, согласно п. 7.1.2 СанПиН</w:t>
            </w:r>
          </w:p>
        </w:tc>
      </w:tr>
      <w:tr w:rsidR="00FB63A5" w:rsidRPr="00FB63A5" w:rsidTr="00FB63A5">
        <w:trPr>
          <w:trHeight w:val="57"/>
          <w:jc w:val="center"/>
        </w:trPr>
        <w:tc>
          <w:tcPr>
            <w:tcW w:w="580"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24</w:t>
            </w:r>
          </w:p>
        </w:tc>
        <w:tc>
          <w:tcPr>
            <w:tcW w:w="1980"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ООО «Стройдеталь»</w:t>
            </w:r>
          </w:p>
        </w:tc>
        <w:tc>
          <w:tcPr>
            <w:tcW w:w="2160"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ул. Промышленная, д.6</w:t>
            </w:r>
          </w:p>
        </w:tc>
        <w:tc>
          <w:tcPr>
            <w:tcW w:w="1260"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val="en-US" w:eastAsia="ru-RU"/>
              </w:rPr>
              <w:t>III</w:t>
            </w:r>
          </w:p>
        </w:tc>
        <w:tc>
          <w:tcPr>
            <w:tcW w:w="1620"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300</w:t>
            </w:r>
          </w:p>
        </w:tc>
        <w:tc>
          <w:tcPr>
            <w:tcW w:w="1834"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Нормативная, согласно п. 7.1.4 СанПиН</w:t>
            </w:r>
          </w:p>
        </w:tc>
      </w:tr>
      <w:tr w:rsidR="00FB63A5" w:rsidRPr="00FB63A5" w:rsidTr="00FB63A5">
        <w:trPr>
          <w:trHeight w:val="57"/>
          <w:jc w:val="center"/>
        </w:trPr>
        <w:tc>
          <w:tcPr>
            <w:tcW w:w="580"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25</w:t>
            </w:r>
          </w:p>
        </w:tc>
        <w:tc>
          <w:tcPr>
            <w:tcW w:w="1980"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ООО «Е.Ф.Р»</w:t>
            </w:r>
          </w:p>
        </w:tc>
        <w:tc>
          <w:tcPr>
            <w:tcW w:w="2160"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ул. Промышленная, д.</w:t>
            </w:r>
            <w:r w:rsidRPr="00FB63A5">
              <w:rPr>
                <w:sz w:val="22"/>
                <w:szCs w:val="22"/>
                <w:lang w:val="en-US" w:eastAsia="ru-RU"/>
              </w:rPr>
              <w:t>1</w:t>
            </w:r>
            <w:r w:rsidRPr="00FB63A5">
              <w:rPr>
                <w:sz w:val="22"/>
                <w:szCs w:val="22"/>
                <w:lang w:eastAsia="ru-RU"/>
              </w:rPr>
              <w:t>5</w:t>
            </w:r>
          </w:p>
        </w:tc>
        <w:tc>
          <w:tcPr>
            <w:tcW w:w="1260"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val="en-US" w:eastAsia="ru-RU"/>
              </w:rPr>
              <w:t>IV</w:t>
            </w:r>
          </w:p>
        </w:tc>
        <w:tc>
          <w:tcPr>
            <w:tcW w:w="1620"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100</w:t>
            </w:r>
          </w:p>
        </w:tc>
        <w:tc>
          <w:tcPr>
            <w:tcW w:w="1834"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Нормативная, согласно п. 7.1.5 СанПиН</w:t>
            </w:r>
          </w:p>
        </w:tc>
      </w:tr>
      <w:tr w:rsidR="00FB63A5" w:rsidRPr="00FB63A5" w:rsidTr="00FB63A5">
        <w:trPr>
          <w:trHeight w:val="57"/>
          <w:jc w:val="center"/>
        </w:trPr>
        <w:tc>
          <w:tcPr>
            <w:tcW w:w="580"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26</w:t>
            </w:r>
          </w:p>
        </w:tc>
        <w:tc>
          <w:tcPr>
            <w:tcW w:w="1980"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ООО «</w:t>
            </w:r>
            <w:proofErr w:type="spellStart"/>
            <w:r w:rsidRPr="00FB63A5">
              <w:rPr>
                <w:sz w:val="22"/>
                <w:szCs w:val="22"/>
                <w:lang w:eastAsia="ru-RU"/>
              </w:rPr>
              <w:t>Сварожич</w:t>
            </w:r>
            <w:proofErr w:type="spellEnd"/>
            <w:r w:rsidRPr="00FB63A5">
              <w:rPr>
                <w:sz w:val="22"/>
                <w:szCs w:val="22"/>
                <w:lang w:eastAsia="ru-RU"/>
              </w:rPr>
              <w:t>»</w:t>
            </w:r>
          </w:p>
        </w:tc>
        <w:tc>
          <w:tcPr>
            <w:tcW w:w="2160"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ул. Промышленная, д.15а</w:t>
            </w:r>
          </w:p>
        </w:tc>
        <w:tc>
          <w:tcPr>
            <w:tcW w:w="1260"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val="en-US" w:eastAsia="ru-RU"/>
              </w:rPr>
              <w:t>IV</w:t>
            </w:r>
          </w:p>
        </w:tc>
        <w:tc>
          <w:tcPr>
            <w:tcW w:w="1620"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100</w:t>
            </w:r>
          </w:p>
        </w:tc>
        <w:tc>
          <w:tcPr>
            <w:tcW w:w="1834"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Нормативная, согласно п. 7.1.2 СанПиН</w:t>
            </w:r>
          </w:p>
        </w:tc>
      </w:tr>
      <w:tr w:rsidR="00FB63A5" w:rsidRPr="00FB63A5" w:rsidTr="00FB63A5">
        <w:trPr>
          <w:trHeight w:val="57"/>
          <w:jc w:val="center"/>
        </w:trPr>
        <w:tc>
          <w:tcPr>
            <w:tcW w:w="580"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27</w:t>
            </w:r>
          </w:p>
        </w:tc>
        <w:tc>
          <w:tcPr>
            <w:tcW w:w="1980"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ООО «САША»</w:t>
            </w:r>
          </w:p>
        </w:tc>
        <w:tc>
          <w:tcPr>
            <w:tcW w:w="2160"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ул. Индустриальная, д.19</w:t>
            </w:r>
          </w:p>
        </w:tc>
        <w:tc>
          <w:tcPr>
            <w:tcW w:w="1260"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val="en-US" w:eastAsia="ru-RU"/>
              </w:rPr>
              <w:t>IV</w:t>
            </w:r>
          </w:p>
        </w:tc>
        <w:tc>
          <w:tcPr>
            <w:tcW w:w="1620"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100</w:t>
            </w:r>
          </w:p>
        </w:tc>
        <w:tc>
          <w:tcPr>
            <w:tcW w:w="1834"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Нормативная, согласно п. 7.1.5 СанПиН</w:t>
            </w:r>
          </w:p>
        </w:tc>
      </w:tr>
      <w:tr w:rsidR="00FB63A5" w:rsidRPr="00FB63A5" w:rsidTr="00FB63A5">
        <w:trPr>
          <w:trHeight w:val="57"/>
          <w:jc w:val="center"/>
        </w:trPr>
        <w:tc>
          <w:tcPr>
            <w:tcW w:w="580"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28</w:t>
            </w:r>
          </w:p>
        </w:tc>
        <w:tc>
          <w:tcPr>
            <w:tcW w:w="1980"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ООО «СК-</w:t>
            </w:r>
            <w:proofErr w:type="spellStart"/>
            <w:r w:rsidRPr="00FB63A5">
              <w:rPr>
                <w:sz w:val="22"/>
                <w:szCs w:val="22"/>
                <w:lang w:eastAsia="ru-RU"/>
              </w:rPr>
              <w:t>Антикор</w:t>
            </w:r>
            <w:proofErr w:type="spellEnd"/>
            <w:r w:rsidRPr="00FB63A5">
              <w:rPr>
                <w:sz w:val="22"/>
                <w:szCs w:val="22"/>
                <w:lang w:eastAsia="ru-RU"/>
              </w:rPr>
              <w:t>»</w:t>
            </w:r>
          </w:p>
        </w:tc>
        <w:tc>
          <w:tcPr>
            <w:tcW w:w="2160"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ул. Индустриальная, д.4</w:t>
            </w:r>
          </w:p>
        </w:tc>
        <w:tc>
          <w:tcPr>
            <w:tcW w:w="1260"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val="en-US" w:eastAsia="ru-RU"/>
              </w:rPr>
              <w:t>IV</w:t>
            </w:r>
          </w:p>
        </w:tc>
        <w:tc>
          <w:tcPr>
            <w:tcW w:w="1620"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100</w:t>
            </w:r>
          </w:p>
        </w:tc>
        <w:tc>
          <w:tcPr>
            <w:tcW w:w="1834"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Нормативная, согласно п. 7.1.2 СанПиН</w:t>
            </w:r>
          </w:p>
        </w:tc>
      </w:tr>
      <w:tr w:rsidR="00FB63A5" w:rsidRPr="00FB63A5" w:rsidTr="00FB63A5">
        <w:trPr>
          <w:trHeight w:val="57"/>
          <w:jc w:val="center"/>
        </w:trPr>
        <w:tc>
          <w:tcPr>
            <w:tcW w:w="580"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29</w:t>
            </w:r>
          </w:p>
        </w:tc>
        <w:tc>
          <w:tcPr>
            <w:tcW w:w="1980"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ООО «Комбинат общественного питания»</w:t>
            </w:r>
          </w:p>
        </w:tc>
        <w:tc>
          <w:tcPr>
            <w:tcW w:w="2160"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ул. Строительная, д.17</w:t>
            </w:r>
          </w:p>
        </w:tc>
        <w:tc>
          <w:tcPr>
            <w:tcW w:w="1260"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val="en-US" w:eastAsia="ru-RU"/>
              </w:rPr>
              <w:t>V</w:t>
            </w:r>
          </w:p>
        </w:tc>
        <w:tc>
          <w:tcPr>
            <w:tcW w:w="1620"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50</w:t>
            </w:r>
          </w:p>
        </w:tc>
        <w:tc>
          <w:tcPr>
            <w:tcW w:w="1834"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Нормативная, согласно п. 7.1.8 СанПиН</w:t>
            </w:r>
          </w:p>
        </w:tc>
      </w:tr>
      <w:tr w:rsidR="00FB63A5" w:rsidRPr="00FB63A5" w:rsidTr="00FB63A5">
        <w:trPr>
          <w:trHeight w:val="57"/>
          <w:jc w:val="center"/>
        </w:trPr>
        <w:tc>
          <w:tcPr>
            <w:tcW w:w="580"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30</w:t>
            </w:r>
          </w:p>
        </w:tc>
        <w:tc>
          <w:tcPr>
            <w:tcW w:w="1980"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ООО «</w:t>
            </w:r>
            <w:proofErr w:type="spellStart"/>
            <w:r w:rsidRPr="00FB63A5">
              <w:rPr>
                <w:sz w:val="22"/>
                <w:szCs w:val="22"/>
                <w:lang w:eastAsia="ru-RU"/>
              </w:rPr>
              <w:t>Пауэрз</w:t>
            </w:r>
            <w:proofErr w:type="spellEnd"/>
            <w:r w:rsidRPr="00FB63A5">
              <w:rPr>
                <w:sz w:val="22"/>
                <w:szCs w:val="22"/>
                <w:lang w:eastAsia="ru-RU"/>
              </w:rPr>
              <w:t>»</w:t>
            </w:r>
          </w:p>
        </w:tc>
        <w:tc>
          <w:tcPr>
            <w:tcW w:w="2160"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ул. Индустриальная, д.18</w:t>
            </w:r>
          </w:p>
        </w:tc>
        <w:tc>
          <w:tcPr>
            <w:tcW w:w="1260"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val="en-US" w:eastAsia="ru-RU"/>
              </w:rPr>
              <w:t>IV</w:t>
            </w:r>
          </w:p>
        </w:tc>
        <w:tc>
          <w:tcPr>
            <w:tcW w:w="1620"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100</w:t>
            </w:r>
          </w:p>
        </w:tc>
        <w:tc>
          <w:tcPr>
            <w:tcW w:w="1834"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Нормативная, согласно п. 7.1.2 СанПиН</w:t>
            </w:r>
          </w:p>
        </w:tc>
      </w:tr>
      <w:tr w:rsidR="00FB63A5" w:rsidRPr="00FB63A5" w:rsidTr="00FB63A5">
        <w:trPr>
          <w:trHeight w:val="57"/>
          <w:jc w:val="center"/>
        </w:trPr>
        <w:tc>
          <w:tcPr>
            <w:tcW w:w="580"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31</w:t>
            </w:r>
          </w:p>
        </w:tc>
        <w:tc>
          <w:tcPr>
            <w:tcW w:w="1980"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ООО «</w:t>
            </w:r>
            <w:proofErr w:type="spellStart"/>
            <w:r w:rsidRPr="00FB63A5">
              <w:rPr>
                <w:sz w:val="22"/>
                <w:szCs w:val="22"/>
                <w:lang w:eastAsia="ru-RU"/>
              </w:rPr>
              <w:t>Дионикс</w:t>
            </w:r>
            <w:proofErr w:type="spellEnd"/>
            <w:r w:rsidRPr="00FB63A5">
              <w:rPr>
                <w:sz w:val="22"/>
                <w:szCs w:val="22"/>
                <w:lang w:eastAsia="ru-RU"/>
              </w:rPr>
              <w:t>»</w:t>
            </w:r>
          </w:p>
        </w:tc>
        <w:tc>
          <w:tcPr>
            <w:tcW w:w="2160"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ул. Пионерская, д.10</w:t>
            </w:r>
          </w:p>
        </w:tc>
        <w:tc>
          <w:tcPr>
            <w:tcW w:w="1260"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val="en-US" w:eastAsia="ru-RU"/>
              </w:rPr>
              <w:t>IV</w:t>
            </w:r>
          </w:p>
        </w:tc>
        <w:tc>
          <w:tcPr>
            <w:tcW w:w="1620"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100</w:t>
            </w:r>
          </w:p>
        </w:tc>
        <w:tc>
          <w:tcPr>
            <w:tcW w:w="1834"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Нормативная, согласно п. 7.1.5 СанПиН</w:t>
            </w:r>
          </w:p>
        </w:tc>
      </w:tr>
      <w:tr w:rsidR="00FB63A5" w:rsidRPr="00FB63A5" w:rsidTr="00FB63A5">
        <w:trPr>
          <w:trHeight w:val="57"/>
          <w:jc w:val="center"/>
        </w:trPr>
        <w:tc>
          <w:tcPr>
            <w:tcW w:w="580"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32</w:t>
            </w:r>
          </w:p>
        </w:tc>
        <w:tc>
          <w:tcPr>
            <w:tcW w:w="1980"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ООО «</w:t>
            </w:r>
            <w:proofErr w:type="spellStart"/>
            <w:r w:rsidRPr="00FB63A5">
              <w:rPr>
                <w:sz w:val="22"/>
                <w:szCs w:val="22"/>
                <w:lang w:eastAsia="ru-RU"/>
              </w:rPr>
              <w:t>Компенз-вибро</w:t>
            </w:r>
            <w:proofErr w:type="spellEnd"/>
            <w:r w:rsidRPr="00FB63A5">
              <w:rPr>
                <w:sz w:val="22"/>
                <w:szCs w:val="22"/>
                <w:lang w:eastAsia="ru-RU"/>
              </w:rPr>
              <w:t>»</w:t>
            </w:r>
          </w:p>
        </w:tc>
        <w:tc>
          <w:tcPr>
            <w:tcW w:w="2160"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ул. Индустриальная, д.18</w:t>
            </w:r>
          </w:p>
        </w:tc>
        <w:tc>
          <w:tcPr>
            <w:tcW w:w="1260"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val="en-US" w:eastAsia="ru-RU"/>
              </w:rPr>
              <w:t>III</w:t>
            </w:r>
          </w:p>
        </w:tc>
        <w:tc>
          <w:tcPr>
            <w:tcW w:w="1620"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300</w:t>
            </w:r>
          </w:p>
        </w:tc>
        <w:tc>
          <w:tcPr>
            <w:tcW w:w="1834"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Нормативная, согласно п. 7.1.1 СанПиН</w:t>
            </w:r>
          </w:p>
        </w:tc>
      </w:tr>
      <w:tr w:rsidR="00FB63A5" w:rsidRPr="00FB63A5" w:rsidTr="00FB63A5">
        <w:trPr>
          <w:trHeight w:val="57"/>
          <w:jc w:val="center"/>
        </w:trPr>
        <w:tc>
          <w:tcPr>
            <w:tcW w:w="580"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33</w:t>
            </w:r>
          </w:p>
        </w:tc>
        <w:tc>
          <w:tcPr>
            <w:tcW w:w="1980"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ООО «Новгородский технопарк»</w:t>
            </w:r>
          </w:p>
        </w:tc>
        <w:tc>
          <w:tcPr>
            <w:tcW w:w="2160"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ул. Строительная, д.9а</w:t>
            </w:r>
          </w:p>
        </w:tc>
        <w:tc>
          <w:tcPr>
            <w:tcW w:w="1260"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val="en-US" w:eastAsia="ru-RU"/>
              </w:rPr>
              <w:t>IV</w:t>
            </w:r>
          </w:p>
        </w:tc>
        <w:tc>
          <w:tcPr>
            <w:tcW w:w="1620"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100</w:t>
            </w:r>
          </w:p>
        </w:tc>
        <w:tc>
          <w:tcPr>
            <w:tcW w:w="1834"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Нормативная, согласно п. 7.1.2 СанПиН</w:t>
            </w:r>
          </w:p>
        </w:tc>
      </w:tr>
      <w:tr w:rsidR="00FB63A5" w:rsidRPr="00FB63A5" w:rsidTr="00FB63A5">
        <w:trPr>
          <w:trHeight w:val="57"/>
          <w:jc w:val="center"/>
        </w:trPr>
        <w:tc>
          <w:tcPr>
            <w:tcW w:w="580"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34</w:t>
            </w:r>
          </w:p>
        </w:tc>
        <w:tc>
          <w:tcPr>
            <w:tcW w:w="1980"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ООО «</w:t>
            </w:r>
            <w:proofErr w:type="spellStart"/>
            <w:r w:rsidRPr="00FB63A5">
              <w:rPr>
                <w:sz w:val="22"/>
                <w:szCs w:val="22"/>
                <w:lang w:eastAsia="ru-RU"/>
              </w:rPr>
              <w:t>Санни</w:t>
            </w:r>
            <w:proofErr w:type="spellEnd"/>
            <w:r w:rsidRPr="00FB63A5">
              <w:rPr>
                <w:sz w:val="22"/>
                <w:szCs w:val="22"/>
                <w:lang w:eastAsia="ru-RU"/>
              </w:rPr>
              <w:t>»</w:t>
            </w:r>
          </w:p>
        </w:tc>
        <w:tc>
          <w:tcPr>
            <w:tcW w:w="2160"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ул. Промышленная, д.15</w:t>
            </w:r>
          </w:p>
        </w:tc>
        <w:tc>
          <w:tcPr>
            <w:tcW w:w="1260"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val="en-US" w:eastAsia="ru-RU"/>
              </w:rPr>
              <w:t>IV</w:t>
            </w:r>
          </w:p>
        </w:tc>
        <w:tc>
          <w:tcPr>
            <w:tcW w:w="1620"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100</w:t>
            </w:r>
          </w:p>
        </w:tc>
        <w:tc>
          <w:tcPr>
            <w:tcW w:w="1834"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Нормативная, согласно п. 7.1.6 СанПиН</w:t>
            </w:r>
          </w:p>
        </w:tc>
      </w:tr>
    </w:tbl>
    <w:p w:rsidR="00FB63A5" w:rsidRPr="00FB63A5" w:rsidRDefault="00FB63A5" w:rsidP="00FB63A5">
      <w:pPr>
        <w:suppressAutoHyphens w:val="0"/>
        <w:spacing w:after="60" w:line="240" w:lineRule="auto"/>
        <w:ind w:left="993" w:hanging="284"/>
        <w:jc w:val="both"/>
        <w:rPr>
          <w:lang w:eastAsia="ru-RU"/>
        </w:rPr>
      </w:pPr>
    </w:p>
    <w:p w:rsidR="00FB63A5" w:rsidRPr="00FB63A5" w:rsidRDefault="00FB63A5" w:rsidP="00FB63A5">
      <w:pPr>
        <w:numPr>
          <w:ilvl w:val="2"/>
          <w:numId w:val="0"/>
        </w:numPr>
        <w:suppressAutoHyphens w:val="0"/>
        <w:spacing w:before="180" w:after="120" w:line="240" w:lineRule="auto"/>
        <w:ind w:left="1560" w:hanging="840"/>
        <w:contextualSpacing/>
        <w:outlineLvl w:val="2"/>
        <w:rPr>
          <w:rFonts w:eastAsia="Calibri"/>
          <w:b/>
          <w:sz w:val="26"/>
          <w:szCs w:val="26"/>
          <w:lang w:eastAsia="en-US"/>
        </w:rPr>
      </w:pPr>
      <w:bookmarkStart w:id="56" w:name="_Toc196141588"/>
      <w:bookmarkEnd w:id="55"/>
      <w:r w:rsidRPr="00FB63A5">
        <w:rPr>
          <w:rFonts w:eastAsia="Calibri"/>
          <w:b/>
          <w:sz w:val="26"/>
          <w:szCs w:val="26"/>
          <w:lang w:eastAsia="en-US"/>
        </w:rPr>
        <w:t>Санитарно-защитная зона от сооружений водоотведения</w:t>
      </w:r>
      <w:bookmarkEnd w:id="56"/>
    </w:p>
    <w:p w:rsidR="00FB63A5" w:rsidRPr="00FB63A5" w:rsidRDefault="00FB63A5" w:rsidP="00FB63A5">
      <w:pPr>
        <w:suppressAutoHyphens w:val="0"/>
        <w:spacing w:after="60" w:line="240" w:lineRule="auto"/>
        <w:ind w:firstLine="709"/>
        <w:jc w:val="both"/>
        <w:rPr>
          <w:lang w:eastAsia="ru-RU"/>
        </w:rPr>
      </w:pPr>
      <w:r w:rsidRPr="00FB63A5">
        <w:rPr>
          <w:lang w:eastAsia="ru-RU"/>
        </w:rPr>
        <w:t>Санитарно-защитные зоны от канализационных сооружений до границ жилой застройки, общественных зданий и предприятий пищевой промышленности следует принимать максимально допустимыми с учетом соответствующих мероприятий, обеспечивающих такое сокращение (размещение сооружений с подветренной стороны по отношению к застройке, устройство закрытых сооружений и т.д.).</w:t>
      </w:r>
    </w:p>
    <w:p w:rsidR="00FB63A5" w:rsidRPr="00FB63A5" w:rsidRDefault="00FB63A5" w:rsidP="00FB63A5">
      <w:pPr>
        <w:suppressAutoHyphens w:val="0"/>
        <w:spacing w:after="60" w:line="240" w:lineRule="auto"/>
        <w:ind w:firstLine="709"/>
        <w:jc w:val="both"/>
        <w:rPr>
          <w:lang w:eastAsia="ru-RU"/>
        </w:rPr>
      </w:pPr>
      <w:r w:rsidRPr="00FB63A5">
        <w:rPr>
          <w:lang w:eastAsia="ru-RU"/>
        </w:rPr>
        <w:t>Ориентировочный размер СЗЗ у канализационных очистных сооружений мощностью до 1500 м</w:t>
      </w:r>
      <w:r w:rsidRPr="00FB63A5">
        <w:rPr>
          <w:vertAlign w:val="superscript"/>
          <w:lang w:eastAsia="ru-RU"/>
        </w:rPr>
        <w:t>3</w:t>
      </w:r>
      <w:r w:rsidRPr="00FB63A5">
        <w:rPr>
          <w:lang w:eastAsia="ru-RU"/>
        </w:rPr>
        <w:t>/</w:t>
      </w:r>
      <w:proofErr w:type="spellStart"/>
      <w:r w:rsidRPr="00FB63A5">
        <w:rPr>
          <w:lang w:eastAsia="ru-RU"/>
        </w:rPr>
        <w:t>сут</w:t>
      </w:r>
      <w:proofErr w:type="spellEnd"/>
      <w:r w:rsidRPr="00FB63A5">
        <w:rPr>
          <w:lang w:eastAsia="ru-RU"/>
        </w:rPr>
        <w:t xml:space="preserve"> равен 200 метров, у септика – 8 м, у КНС – 15 м, в соответствии с требованиями п. 7.1.13. СанПиН </w:t>
      </w:r>
      <w:proofErr w:type="gramStart"/>
      <w:r w:rsidRPr="00FB63A5">
        <w:rPr>
          <w:lang w:eastAsia="ru-RU"/>
        </w:rPr>
        <w:t>2.2.1./</w:t>
      </w:r>
      <w:proofErr w:type="gramEnd"/>
      <w:r w:rsidRPr="00FB63A5">
        <w:rPr>
          <w:lang w:eastAsia="ru-RU"/>
        </w:rPr>
        <w:t>2.11.1200-03 «Санитарно-защитные зоны и санитарная классификация предприятий, сооружений и иных объектов».</w:t>
      </w:r>
    </w:p>
    <w:p w:rsidR="00FB63A5" w:rsidRPr="00FB63A5" w:rsidRDefault="00FB63A5" w:rsidP="00FB63A5">
      <w:pPr>
        <w:numPr>
          <w:ilvl w:val="2"/>
          <w:numId w:val="0"/>
        </w:numPr>
        <w:suppressAutoHyphens w:val="0"/>
        <w:spacing w:before="180" w:after="120" w:line="240" w:lineRule="auto"/>
        <w:ind w:left="1560" w:hanging="840"/>
        <w:contextualSpacing/>
        <w:outlineLvl w:val="2"/>
        <w:rPr>
          <w:rFonts w:eastAsia="Calibri"/>
          <w:b/>
          <w:sz w:val="26"/>
          <w:szCs w:val="26"/>
          <w:lang w:eastAsia="en-US"/>
        </w:rPr>
      </w:pPr>
      <w:bookmarkStart w:id="57" w:name="_Toc196141589"/>
      <w:r w:rsidRPr="00FB63A5">
        <w:rPr>
          <w:rFonts w:eastAsia="Calibri"/>
          <w:b/>
          <w:sz w:val="26"/>
          <w:szCs w:val="26"/>
          <w:lang w:eastAsia="en-US"/>
        </w:rPr>
        <w:t>Санитарные разрывы</w:t>
      </w:r>
      <w:bookmarkEnd w:id="57"/>
    </w:p>
    <w:p w:rsidR="00FB63A5" w:rsidRPr="00FB63A5" w:rsidRDefault="00FB63A5" w:rsidP="00FB63A5">
      <w:pPr>
        <w:suppressAutoHyphens w:val="0"/>
        <w:spacing w:after="60" w:line="240" w:lineRule="auto"/>
        <w:ind w:firstLine="709"/>
        <w:jc w:val="both"/>
        <w:rPr>
          <w:lang w:eastAsia="ru-RU"/>
        </w:rPr>
      </w:pPr>
      <w:bookmarkStart w:id="58" w:name="_Hlk47024269"/>
      <w:r w:rsidRPr="00FB63A5">
        <w:rPr>
          <w:lang w:eastAsia="ru-RU"/>
        </w:rPr>
        <w:t xml:space="preserve">Для автомагистралей, линий железнодорожного транспорта, гаражей и автостоянок, устанавливается расстояние от источника химического, биологического и/или физического воздействия, уменьшающее эти воздействия до значений гигиенических нормативов (далее – санитарные разрывы). Величина разрыва устанавливается в каждом конкретном случае на основании расчетов рассеивания загрязнения атмосферного воздуха и физических </w:t>
      </w:r>
      <w:r w:rsidRPr="00FB63A5">
        <w:rPr>
          <w:lang w:eastAsia="ru-RU"/>
        </w:rPr>
        <w:lastRenderedPageBreak/>
        <w:t>факторов (шума, вибрации, электромагнитных полей и др.) с последующим проведением натурных исследований и измерений.</w:t>
      </w:r>
    </w:p>
    <w:p w:rsidR="00FB63A5" w:rsidRPr="00FB63A5" w:rsidRDefault="00FB63A5" w:rsidP="00FB63A5">
      <w:pPr>
        <w:suppressAutoHyphens w:val="0"/>
        <w:spacing w:after="60" w:line="240" w:lineRule="auto"/>
        <w:ind w:firstLine="709"/>
        <w:jc w:val="both"/>
        <w:rPr>
          <w:lang w:eastAsia="ru-RU"/>
        </w:rPr>
      </w:pPr>
      <w:r w:rsidRPr="00FB63A5">
        <w:rPr>
          <w:lang w:eastAsia="ru-RU"/>
        </w:rPr>
        <w:t xml:space="preserve">От линий железнодорожного транспорта устанавливается санитарный разрыв, величина которого определяется по расчету рассеивания загрязняющих веществ, расчету уровня шума и вибрации. Жилую застройку необходимо отделять от железных дорог санитарно-защитной зоной шириной 100 м, считая от оси крайнего железнодорожного пути. При размещении железных дорог в выемке или при осуществлении специальных </w:t>
      </w:r>
      <w:proofErr w:type="spellStart"/>
      <w:r w:rsidRPr="00FB63A5">
        <w:rPr>
          <w:lang w:eastAsia="ru-RU"/>
        </w:rPr>
        <w:t>шумозащитных</w:t>
      </w:r>
      <w:proofErr w:type="spellEnd"/>
      <w:r w:rsidRPr="00FB63A5">
        <w:rPr>
          <w:lang w:eastAsia="ru-RU"/>
        </w:rPr>
        <w:t xml:space="preserve"> мероприятий, обеспечивающих требования СНиП 23-03-2003, ширина разрыва может быть уменьшена, но не более чем на 50 м. Ширину зоны до границ садовых участков следует принимать не менее 50 м. Расстояния от сортировочных станций до жилой застройки принимаются на основе расчета с учетом величины грузооборота, </w:t>
      </w:r>
      <w:proofErr w:type="spellStart"/>
      <w:r w:rsidRPr="00FB63A5">
        <w:rPr>
          <w:lang w:eastAsia="ru-RU"/>
        </w:rPr>
        <w:t>пожаровзрывоопасности</w:t>
      </w:r>
      <w:proofErr w:type="spellEnd"/>
      <w:r w:rsidRPr="00FB63A5">
        <w:rPr>
          <w:lang w:eastAsia="ru-RU"/>
        </w:rPr>
        <w:t xml:space="preserve"> перевозимых грузов, а также допустимых уровней шума и вибрации. В санитарном разрыве, вне полосы отвода железной дороги, допускается размещать автомобильные дороги, гаражи, стоянки автомобилей, склады, учреждения коммунально-бытового назначения.</w:t>
      </w:r>
    </w:p>
    <w:p w:rsidR="00FB63A5" w:rsidRPr="00FB63A5" w:rsidRDefault="00FB63A5" w:rsidP="00FB63A5">
      <w:pPr>
        <w:suppressAutoHyphens w:val="0"/>
        <w:spacing w:after="60" w:line="240" w:lineRule="auto"/>
        <w:ind w:firstLine="709"/>
        <w:jc w:val="both"/>
        <w:rPr>
          <w:lang w:eastAsia="ru-RU"/>
        </w:rPr>
      </w:pPr>
      <w:r w:rsidRPr="00FB63A5">
        <w:rPr>
          <w:lang w:eastAsia="ru-RU"/>
        </w:rPr>
        <w:t>Зоны отдыха следует размещать на расстоянии от санаториев, пионерских лагерей, дошкольных санаторно-оздоровительных учреждений, садоводческих товариществ, автомобильных дорог общей сети и железных дорог не менее 500 м, а от домов отдыха – не менее 300 м.</w:t>
      </w:r>
    </w:p>
    <w:p w:rsidR="00FB63A5" w:rsidRPr="00FB63A5" w:rsidRDefault="00FB63A5" w:rsidP="00FB63A5">
      <w:pPr>
        <w:suppressAutoHyphens w:val="0"/>
        <w:spacing w:after="60" w:line="240" w:lineRule="auto"/>
        <w:ind w:firstLine="709"/>
        <w:jc w:val="both"/>
        <w:rPr>
          <w:lang w:eastAsia="ru-RU"/>
        </w:rPr>
      </w:pPr>
      <w:r w:rsidRPr="00FB63A5">
        <w:rPr>
          <w:lang w:eastAsia="ru-RU"/>
        </w:rPr>
        <w:t>Автомобильные дороги общей сети I, II, III категорий следует проектировать в обход поселений в соответствии со СНиП 2.05.02-85. Расстояния от бровки земляного полотна указанных дорог до застройки необходимо принимать в соответствии со СНиП, но не менее:</w:t>
      </w:r>
    </w:p>
    <w:p w:rsidR="00FB63A5" w:rsidRPr="00FB63A5" w:rsidRDefault="00FB63A5" w:rsidP="00FB63A5">
      <w:pPr>
        <w:suppressAutoHyphens w:val="0"/>
        <w:spacing w:after="60" w:line="240" w:lineRule="auto"/>
        <w:ind w:left="993" w:hanging="284"/>
        <w:jc w:val="both"/>
        <w:rPr>
          <w:lang w:eastAsia="ru-RU"/>
        </w:rPr>
      </w:pPr>
      <w:r w:rsidRPr="00FB63A5">
        <w:rPr>
          <w:lang w:eastAsia="ru-RU"/>
        </w:rPr>
        <w:t>–</w:t>
      </w:r>
      <w:r w:rsidRPr="00FB63A5">
        <w:rPr>
          <w:lang w:eastAsia="ru-RU"/>
        </w:rPr>
        <w:tab/>
        <w:t>до жилой застройки 100 м,</w:t>
      </w:r>
    </w:p>
    <w:p w:rsidR="00FB63A5" w:rsidRPr="00FB63A5" w:rsidRDefault="00FB63A5" w:rsidP="00FB63A5">
      <w:pPr>
        <w:suppressAutoHyphens w:val="0"/>
        <w:spacing w:after="60" w:line="240" w:lineRule="auto"/>
        <w:ind w:left="993" w:hanging="284"/>
        <w:jc w:val="both"/>
        <w:rPr>
          <w:lang w:eastAsia="ru-RU"/>
        </w:rPr>
      </w:pPr>
      <w:r w:rsidRPr="00FB63A5">
        <w:rPr>
          <w:lang w:eastAsia="ru-RU"/>
        </w:rPr>
        <w:t>–</w:t>
      </w:r>
      <w:r w:rsidRPr="00FB63A5">
        <w:rPr>
          <w:lang w:eastAsia="ru-RU"/>
        </w:rPr>
        <w:tab/>
        <w:t>до садоводческих товариществ 50 м;</w:t>
      </w:r>
    </w:p>
    <w:p w:rsidR="00FB63A5" w:rsidRPr="00FB63A5" w:rsidRDefault="00FB63A5" w:rsidP="00FB63A5">
      <w:pPr>
        <w:suppressAutoHyphens w:val="0"/>
        <w:spacing w:after="60" w:line="240" w:lineRule="auto"/>
        <w:ind w:left="993" w:hanging="284"/>
        <w:jc w:val="both"/>
        <w:rPr>
          <w:lang w:eastAsia="ru-RU"/>
        </w:rPr>
      </w:pPr>
      <w:r w:rsidRPr="00FB63A5">
        <w:rPr>
          <w:lang w:eastAsia="ru-RU"/>
        </w:rPr>
        <w:t>–</w:t>
      </w:r>
      <w:r w:rsidRPr="00FB63A5">
        <w:rPr>
          <w:lang w:eastAsia="ru-RU"/>
        </w:rPr>
        <w:tab/>
        <w:t>для дорог IV категории следует принимать соответственно 50 и 25 м.</w:t>
      </w:r>
    </w:p>
    <w:p w:rsidR="00FB63A5" w:rsidRPr="00FB63A5" w:rsidRDefault="00FB63A5" w:rsidP="00FB63A5">
      <w:pPr>
        <w:suppressAutoHyphens w:val="0"/>
        <w:spacing w:after="60" w:line="240" w:lineRule="auto"/>
        <w:ind w:firstLine="709"/>
        <w:jc w:val="both"/>
        <w:rPr>
          <w:lang w:eastAsia="ru-RU"/>
        </w:rPr>
      </w:pPr>
      <w:r w:rsidRPr="00FB63A5">
        <w:rPr>
          <w:lang w:eastAsia="ru-RU"/>
        </w:rPr>
        <w:t>Для защиты застройки от шума и выхлопных газов автомобилей следует предусматривать вдоль дороги полосу зеленых насаждений шириной не менее 10 м.</w:t>
      </w:r>
    </w:p>
    <w:p w:rsidR="00FB63A5" w:rsidRPr="00FB63A5" w:rsidRDefault="00FB63A5" w:rsidP="00FB63A5">
      <w:pPr>
        <w:suppressAutoHyphens w:val="0"/>
        <w:spacing w:after="60" w:line="240" w:lineRule="auto"/>
        <w:ind w:firstLine="709"/>
        <w:jc w:val="both"/>
        <w:rPr>
          <w:lang w:eastAsia="ru-RU"/>
        </w:rPr>
      </w:pPr>
      <w:r w:rsidRPr="00FB63A5">
        <w:rPr>
          <w:lang w:eastAsia="ru-RU"/>
        </w:rPr>
        <w:t xml:space="preserve">В целях защиты населения от воздействия электрического поля, создаваемого воздушными линиями электропередачи (ВЛ), устанавливаются санитарные разрывы вдоль трассы высоковольтной линии, за пределами которых напряженность электрического поля не превышает 1 </w:t>
      </w:r>
      <w:proofErr w:type="spellStart"/>
      <w:r w:rsidRPr="00FB63A5">
        <w:rPr>
          <w:lang w:eastAsia="ru-RU"/>
        </w:rPr>
        <w:t>кВ</w:t>
      </w:r>
      <w:proofErr w:type="spellEnd"/>
      <w:r w:rsidRPr="00FB63A5">
        <w:rPr>
          <w:lang w:eastAsia="ru-RU"/>
        </w:rPr>
        <w:t>/м.</w:t>
      </w:r>
    </w:p>
    <w:p w:rsidR="00FB63A5" w:rsidRPr="00FB63A5" w:rsidRDefault="00FB63A5" w:rsidP="00FB63A5">
      <w:pPr>
        <w:suppressAutoHyphens w:val="0"/>
        <w:spacing w:after="60" w:line="240" w:lineRule="auto"/>
        <w:ind w:firstLine="709"/>
        <w:jc w:val="both"/>
        <w:rPr>
          <w:lang w:eastAsia="ru-RU"/>
        </w:rPr>
      </w:pPr>
      <w:r w:rsidRPr="00FB63A5">
        <w:rPr>
          <w:lang w:eastAsia="ru-RU"/>
        </w:rPr>
        <w:t>Для вновь проектируемых ВЛ, а также зданий и сооружений допускается принимать границы санитарных разрывов вдоль трассы ВЛ с горизонтальным расположением проводов и без средств снижения напряженности электрического поля по обе стороны от нее на следующих расстояниях от проекции на землю крайних фазных проводов в направлении, перпендикулярном к ВЛ:</w:t>
      </w:r>
    </w:p>
    <w:p w:rsidR="00FB63A5" w:rsidRPr="00FB63A5" w:rsidRDefault="00FB63A5" w:rsidP="00FB63A5">
      <w:pPr>
        <w:tabs>
          <w:tab w:val="left" w:pos="709"/>
        </w:tabs>
        <w:suppressAutoHyphens w:val="0"/>
        <w:spacing w:after="60" w:line="240" w:lineRule="auto"/>
        <w:ind w:left="993" w:right="-1" w:hanging="284"/>
        <w:jc w:val="both"/>
        <w:rPr>
          <w:lang w:eastAsia="ru-RU"/>
        </w:rPr>
      </w:pPr>
      <w:r w:rsidRPr="00FB63A5">
        <w:rPr>
          <w:lang w:eastAsia="ru-RU"/>
        </w:rPr>
        <w:t>–</w:t>
      </w:r>
      <w:r w:rsidRPr="00FB63A5">
        <w:rPr>
          <w:lang w:eastAsia="ru-RU"/>
        </w:rPr>
        <w:tab/>
        <w:t xml:space="preserve">20 м – для ВЛ напряжением 330 </w:t>
      </w:r>
      <w:proofErr w:type="spellStart"/>
      <w:r w:rsidRPr="00FB63A5">
        <w:rPr>
          <w:lang w:eastAsia="ru-RU"/>
        </w:rPr>
        <w:t>кВ</w:t>
      </w:r>
      <w:proofErr w:type="spellEnd"/>
      <w:r w:rsidRPr="00FB63A5">
        <w:rPr>
          <w:lang w:eastAsia="ru-RU"/>
        </w:rPr>
        <w:t>;</w:t>
      </w:r>
    </w:p>
    <w:p w:rsidR="00FB63A5" w:rsidRPr="00FB63A5" w:rsidRDefault="00FB63A5" w:rsidP="00FB63A5">
      <w:pPr>
        <w:suppressAutoHyphens w:val="0"/>
        <w:spacing w:after="60" w:line="240" w:lineRule="auto"/>
        <w:ind w:firstLine="709"/>
        <w:jc w:val="both"/>
        <w:rPr>
          <w:lang w:eastAsia="ru-RU"/>
        </w:rPr>
      </w:pPr>
      <w:r w:rsidRPr="00FB63A5">
        <w:rPr>
          <w:lang w:eastAsia="ru-RU"/>
        </w:rPr>
        <w:t>При вводе объекта в эксплуатацию и в процессе эксплуатации санитарный разрыв должен быть скорректирован по результатам инструментальных измерений.</w:t>
      </w:r>
    </w:p>
    <w:p w:rsidR="00FB63A5" w:rsidRPr="00FB63A5" w:rsidRDefault="00FB63A5" w:rsidP="00FB63A5">
      <w:pPr>
        <w:numPr>
          <w:ilvl w:val="2"/>
          <w:numId w:val="0"/>
        </w:numPr>
        <w:suppressAutoHyphens w:val="0"/>
        <w:spacing w:before="180" w:after="120" w:line="240" w:lineRule="auto"/>
        <w:ind w:left="1560" w:hanging="840"/>
        <w:contextualSpacing/>
        <w:outlineLvl w:val="2"/>
        <w:rPr>
          <w:rFonts w:eastAsia="Calibri"/>
          <w:b/>
          <w:sz w:val="26"/>
          <w:szCs w:val="26"/>
          <w:lang w:eastAsia="en-US"/>
        </w:rPr>
      </w:pPr>
      <w:bookmarkStart w:id="59" w:name="_Toc196141590"/>
      <w:bookmarkEnd w:id="58"/>
      <w:r w:rsidRPr="00FB63A5">
        <w:rPr>
          <w:rFonts w:eastAsia="Calibri"/>
          <w:b/>
          <w:sz w:val="26"/>
          <w:szCs w:val="26"/>
          <w:lang w:eastAsia="en-US"/>
        </w:rPr>
        <w:t>Охранные зоны инженерной инфраструктуры</w:t>
      </w:r>
      <w:bookmarkEnd w:id="59"/>
    </w:p>
    <w:p w:rsidR="00FB63A5" w:rsidRPr="00FB63A5" w:rsidRDefault="00FB63A5" w:rsidP="00FB63A5">
      <w:pPr>
        <w:suppressAutoHyphens w:val="0"/>
        <w:spacing w:after="60" w:line="240" w:lineRule="auto"/>
        <w:ind w:firstLine="709"/>
        <w:jc w:val="both"/>
        <w:rPr>
          <w:lang w:eastAsia="ru-RU"/>
        </w:rPr>
      </w:pPr>
      <w:r w:rsidRPr="00FB63A5">
        <w:rPr>
          <w:lang w:eastAsia="ru-RU"/>
        </w:rPr>
        <w:t>Охранная зона – территория, в пределах которой устанавливается специальный режим охраны размещаемых объектов.</w:t>
      </w:r>
    </w:p>
    <w:p w:rsidR="00FB63A5" w:rsidRPr="00FB63A5" w:rsidRDefault="00FB63A5" w:rsidP="00FB63A5">
      <w:pPr>
        <w:suppressAutoHyphens w:val="0"/>
        <w:spacing w:after="60" w:line="240" w:lineRule="auto"/>
        <w:ind w:firstLine="709"/>
        <w:jc w:val="both"/>
        <w:rPr>
          <w:lang w:eastAsia="ru-RU"/>
        </w:rPr>
      </w:pPr>
      <w:r w:rsidRPr="00FB63A5">
        <w:rPr>
          <w:lang w:eastAsia="ru-RU"/>
        </w:rPr>
        <w:t>Охранные зоны инженерной инфраструктуры устанавливаются в соответствии с:</w:t>
      </w:r>
    </w:p>
    <w:p w:rsidR="00FB63A5" w:rsidRPr="00FB63A5" w:rsidRDefault="00FB63A5" w:rsidP="00FB63A5">
      <w:pPr>
        <w:suppressAutoHyphens w:val="0"/>
        <w:spacing w:after="60" w:line="240" w:lineRule="auto"/>
        <w:ind w:left="993" w:hanging="284"/>
        <w:jc w:val="both"/>
        <w:rPr>
          <w:lang w:eastAsia="ru-RU"/>
        </w:rPr>
      </w:pPr>
      <w:r w:rsidRPr="00FB63A5">
        <w:rPr>
          <w:lang w:eastAsia="ru-RU"/>
        </w:rPr>
        <w:t>–</w:t>
      </w:r>
      <w:r w:rsidRPr="00FB63A5">
        <w:rPr>
          <w:lang w:eastAsia="ru-RU"/>
        </w:rPr>
        <w:tab/>
        <w:t>постановлением Правительства Российской Федерации от 24 февраля 2009 г.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FB63A5" w:rsidRPr="00FB63A5" w:rsidRDefault="00FB63A5" w:rsidP="00FB63A5">
      <w:pPr>
        <w:suppressAutoHyphens w:val="0"/>
        <w:spacing w:after="60" w:line="240" w:lineRule="auto"/>
        <w:ind w:left="993" w:hanging="284"/>
        <w:jc w:val="both"/>
        <w:rPr>
          <w:lang w:eastAsia="ru-RU"/>
        </w:rPr>
      </w:pPr>
      <w:r w:rsidRPr="00FB63A5">
        <w:rPr>
          <w:lang w:eastAsia="ru-RU"/>
        </w:rPr>
        <w:lastRenderedPageBreak/>
        <w:t>–</w:t>
      </w:r>
      <w:r w:rsidRPr="00FB63A5">
        <w:rPr>
          <w:lang w:eastAsia="ru-RU"/>
        </w:rPr>
        <w:tab/>
        <w:t>Федеральным законом от 7 ноября 2011 г. № 303 ФЗ «О газоснабжении в Российской Федерации»;</w:t>
      </w:r>
    </w:p>
    <w:p w:rsidR="00FB63A5" w:rsidRPr="00FB63A5" w:rsidRDefault="00FB63A5" w:rsidP="00FB63A5">
      <w:pPr>
        <w:suppressAutoHyphens w:val="0"/>
        <w:spacing w:after="60" w:line="240" w:lineRule="auto"/>
        <w:ind w:left="993" w:hanging="284"/>
        <w:jc w:val="both"/>
        <w:rPr>
          <w:lang w:eastAsia="ru-RU"/>
        </w:rPr>
      </w:pPr>
      <w:r w:rsidRPr="00FB63A5">
        <w:rPr>
          <w:lang w:eastAsia="ru-RU"/>
        </w:rPr>
        <w:t>–</w:t>
      </w:r>
      <w:r w:rsidRPr="00FB63A5">
        <w:rPr>
          <w:lang w:eastAsia="ru-RU"/>
        </w:rPr>
        <w:tab/>
        <w:t xml:space="preserve">постановлением Правительства Российской Федерации от 20 ноября 2000 № 878 </w:t>
      </w:r>
      <w:r w:rsidRPr="00FB63A5">
        <w:rPr>
          <w:lang w:eastAsia="ru-RU"/>
        </w:rPr>
        <w:br/>
        <w:t>«Об утверждении Правил охраны газораспределительных сетей»;</w:t>
      </w:r>
    </w:p>
    <w:p w:rsidR="00FB63A5" w:rsidRPr="00FB63A5" w:rsidRDefault="00FB63A5" w:rsidP="00FB63A5">
      <w:pPr>
        <w:suppressAutoHyphens w:val="0"/>
        <w:spacing w:after="60" w:line="240" w:lineRule="auto"/>
        <w:ind w:left="993" w:hanging="284"/>
        <w:jc w:val="both"/>
        <w:rPr>
          <w:lang w:eastAsia="ru-RU"/>
        </w:rPr>
      </w:pPr>
      <w:r w:rsidRPr="00FB63A5">
        <w:rPr>
          <w:lang w:eastAsia="ru-RU"/>
        </w:rPr>
        <w:t>–</w:t>
      </w:r>
      <w:r w:rsidRPr="00FB63A5">
        <w:rPr>
          <w:lang w:eastAsia="ru-RU"/>
        </w:rPr>
        <w:tab/>
        <w:t>Федеральным законом от 7 июля 2003 г. № 126 ФЗ «О связи»;</w:t>
      </w:r>
    </w:p>
    <w:p w:rsidR="00FB63A5" w:rsidRPr="00FB63A5" w:rsidRDefault="00FB63A5" w:rsidP="00FB63A5">
      <w:pPr>
        <w:suppressAutoHyphens w:val="0"/>
        <w:spacing w:after="60" w:line="240" w:lineRule="auto"/>
        <w:ind w:left="993" w:hanging="284"/>
        <w:jc w:val="both"/>
        <w:rPr>
          <w:lang w:eastAsia="ru-RU"/>
        </w:rPr>
      </w:pPr>
      <w:r w:rsidRPr="00FB63A5">
        <w:rPr>
          <w:lang w:eastAsia="ru-RU"/>
        </w:rPr>
        <w:t>–</w:t>
      </w:r>
      <w:r w:rsidRPr="00FB63A5">
        <w:rPr>
          <w:lang w:eastAsia="ru-RU"/>
        </w:rPr>
        <w:tab/>
        <w:t xml:space="preserve">Постановлением Правительства Российской Федерации от 09 июня 1995 № 578 </w:t>
      </w:r>
      <w:r w:rsidRPr="00FB63A5">
        <w:rPr>
          <w:lang w:eastAsia="ru-RU"/>
        </w:rPr>
        <w:br/>
        <w:t>«Об утверждении Правил охраны линий и сооружений связи Российской Федерации»;</w:t>
      </w:r>
    </w:p>
    <w:p w:rsidR="00FB63A5" w:rsidRPr="00FB63A5" w:rsidRDefault="00FB63A5" w:rsidP="00FB63A5">
      <w:pPr>
        <w:suppressAutoHyphens w:val="0"/>
        <w:spacing w:after="60" w:line="240" w:lineRule="auto"/>
        <w:ind w:left="993" w:hanging="284"/>
        <w:jc w:val="both"/>
        <w:rPr>
          <w:lang w:eastAsia="ru-RU"/>
        </w:rPr>
      </w:pPr>
      <w:r w:rsidRPr="00FB63A5">
        <w:rPr>
          <w:lang w:eastAsia="ru-RU"/>
        </w:rPr>
        <w:t>–</w:t>
      </w:r>
      <w:r w:rsidRPr="00FB63A5">
        <w:rPr>
          <w:lang w:eastAsia="ru-RU"/>
        </w:rPr>
        <w:tab/>
        <w:t>Постановлением Госгортехнадзора Российской Федерации от 22 апреля 1992 № 9 «Правила охраны магистральных трубопроводов».</w:t>
      </w:r>
    </w:p>
    <w:p w:rsidR="00FB63A5" w:rsidRPr="00FB63A5" w:rsidRDefault="00FB63A5" w:rsidP="00FB63A5">
      <w:pPr>
        <w:suppressAutoHyphens w:val="0"/>
        <w:spacing w:after="60" w:line="240" w:lineRule="auto"/>
        <w:ind w:firstLine="709"/>
        <w:jc w:val="both"/>
        <w:rPr>
          <w:lang w:eastAsia="ru-RU"/>
        </w:rPr>
      </w:pPr>
      <w:r w:rsidRPr="00FB63A5">
        <w:rPr>
          <w:lang w:eastAsia="ru-RU"/>
        </w:rPr>
        <w:t>На территории охранной зоны запрещаются:</w:t>
      </w:r>
    </w:p>
    <w:p w:rsidR="00FB63A5" w:rsidRPr="00FB63A5" w:rsidRDefault="00FB63A5" w:rsidP="00FB63A5">
      <w:pPr>
        <w:numPr>
          <w:ilvl w:val="0"/>
          <w:numId w:val="84"/>
        </w:numPr>
        <w:suppressAutoHyphens w:val="0"/>
        <w:spacing w:after="60" w:line="240" w:lineRule="auto"/>
        <w:ind w:left="993" w:hanging="284"/>
        <w:contextualSpacing/>
        <w:jc w:val="both"/>
        <w:rPr>
          <w:rFonts w:eastAsia="Calibri"/>
          <w:lang w:eastAsia="en-US"/>
        </w:rPr>
      </w:pPr>
      <w:r w:rsidRPr="00FB63A5">
        <w:rPr>
          <w:rFonts w:eastAsia="Calibri"/>
          <w:lang w:eastAsia="en-US"/>
        </w:rPr>
        <w:t>действия, влекущие за собой изменение гидрологического режима территории;</w:t>
      </w:r>
    </w:p>
    <w:p w:rsidR="00FB63A5" w:rsidRPr="00FB63A5" w:rsidRDefault="00FB63A5" w:rsidP="00FB63A5">
      <w:pPr>
        <w:numPr>
          <w:ilvl w:val="0"/>
          <w:numId w:val="84"/>
        </w:numPr>
        <w:suppressAutoHyphens w:val="0"/>
        <w:spacing w:after="60" w:line="240" w:lineRule="auto"/>
        <w:ind w:left="993" w:hanging="284"/>
        <w:contextualSpacing/>
        <w:jc w:val="both"/>
        <w:rPr>
          <w:rFonts w:eastAsia="Calibri"/>
          <w:lang w:eastAsia="en-US"/>
        </w:rPr>
      </w:pPr>
      <w:r w:rsidRPr="00FB63A5">
        <w:rPr>
          <w:rFonts w:eastAsia="Calibri"/>
          <w:lang w:eastAsia="en-US"/>
        </w:rPr>
        <w:t>разведка и добыча полезных ископаемых;</w:t>
      </w:r>
    </w:p>
    <w:p w:rsidR="00FB63A5" w:rsidRPr="00FB63A5" w:rsidRDefault="00FB63A5" w:rsidP="00FB63A5">
      <w:pPr>
        <w:numPr>
          <w:ilvl w:val="0"/>
          <w:numId w:val="84"/>
        </w:numPr>
        <w:suppressAutoHyphens w:val="0"/>
        <w:spacing w:after="60" w:line="240" w:lineRule="auto"/>
        <w:ind w:left="993" w:hanging="284"/>
        <w:contextualSpacing/>
        <w:jc w:val="both"/>
        <w:rPr>
          <w:rFonts w:eastAsia="Calibri"/>
          <w:lang w:eastAsia="en-US"/>
        </w:rPr>
      </w:pPr>
      <w:r w:rsidRPr="00FB63A5">
        <w:rPr>
          <w:rFonts w:eastAsia="Calibri"/>
          <w:lang w:eastAsia="en-US"/>
        </w:rPr>
        <w:t>применение ядохимикатов, минеральных удобрений, химических и биологических средств защиты растений и стимуляторов роста, за исключением случаев, связанных с защитой лесов от вредителей и болезней;</w:t>
      </w:r>
    </w:p>
    <w:p w:rsidR="00FB63A5" w:rsidRPr="00FB63A5" w:rsidRDefault="00FB63A5" w:rsidP="00FB63A5">
      <w:pPr>
        <w:numPr>
          <w:ilvl w:val="0"/>
          <w:numId w:val="84"/>
        </w:numPr>
        <w:suppressAutoHyphens w:val="0"/>
        <w:spacing w:after="60" w:line="240" w:lineRule="auto"/>
        <w:ind w:left="993" w:hanging="284"/>
        <w:contextualSpacing/>
        <w:jc w:val="both"/>
        <w:rPr>
          <w:rFonts w:eastAsia="Calibri"/>
          <w:lang w:eastAsia="en-US"/>
        </w:rPr>
      </w:pPr>
      <w:r w:rsidRPr="00FB63A5">
        <w:rPr>
          <w:rFonts w:eastAsia="Calibri"/>
          <w:lang w:eastAsia="en-US"/>
        </w:rPr>
        <w:t>размещение радиоактивных, химических, взрывчатых, токсичных, отравляющих и ядовитых веществ;</w:t>
      </w:r>
    </w:p>
    <w:p w:rsidR="00FB63A5" w:rsidRPr="00FB63A5" w:rsidRDefault="00FB63A5" w:rsidP="00FB63A5">
      <w:pPr>
        <w:numPr>
          <w:ilvl w:val="0"/>
          <w:numId w:val="84"/>
        </w:numPr>
        <w:suppressAutoHyphens w:val="0"/>
        <w:spacing w:after="60" w:line="240" w:lineRule="auto"/>
        <w:ind w:left="993" w:hanging="284"/>
        <w:contextualSpacing/>
        <w:jc w:val="both"/>
        <w:rPr>
          <w:rFonts w:eastAsia="Calibri"/>
          <w:lang w:eastAsia="en-US"/>
        </w:rPr>
      </w:pPr>
      <w:r w:rsidRPr="00FB63A5">
        <w:rPr>
          <w:rFonts w:eastAsia="Calibri"/>
          <w:lang w:eastAsia="en-US"/>
        </w:rPr>
        <w:t xml:space="preserve">проведение сплошных рубок леса, выборочных рубок леса интенсивностью выше 30%, уничтожение </w:t>
      </w:r>
      <w:proofErr w:type="spellStart"/>
      <w:r w:rsidRPr="00FB63A5">
        <w:rPr>
          <w:rFonts w:eastAsia="Calibri"/>
          <w:lang w:eastAsia="en-US"/>
        </w:rPr>
        <w:t>старовозрастных</w:t>
      </w:r>
      <w:proofErr w:type="spellEnd"/>
      <w:r w:rsidRPr="00FB63A5">
        <w:rPr>
          <w:rFonts w:eastAsia="Calibri"/>
          <w:lang w:eastAsia="en-US"/>
        </w:rPr>
        <w:t xml:space="preserve"> и дуплистых деревьев, за исключением санитарных рубок, рубок, связанных с тушением лесных пожаров, в том числе с созданием противопожарных разрывов, и рубок, связанных со строительством, реконструкцией и эксплуатацией линейных объектов;</w:t>
      </w:r>
    </w:p>
    <w:p w:rsidR="00FB63A5" w:rsidRPr="00FB63A5" w:rsidRDefault="00FB63A5" w:rsidP="00FB63A5">
      <w:pPr>
        <w:numPr>
          <w:ilvl w:val="0"/>
          <w:numId w:val="84"/>
        </w:numPr>
        <w:suppressAutoHyphens w:val="0"/>
        <w:spacing w:after="60" w:line="240" w:lineRule="auto"/>
        <w:ind w:left="993" w:hanging="284"/>
        <w:contextualSpacing/>
        <w:jc w:val="both"/>
        <w:rPr>
          <w:rFonts w:eastAsia="Calibri"/>
          <w:lang w:eastAsia="en-US"/>
        </w:rPr>
      </w:pPr>
      <w:r w:rsidRPr="00FB63A5">
        <w:rPr>
          <w:rFonts w:eastAsia="Calibri"/>
          <w:lang w:eastAsia="en-US"/>
        </w:rPr>
        <w:t>нарушение лесной подстилки и почвенного покрова, пускание палов и выжигание растительности, за исключением противопожарных мероприятий, осуществляемых в соответствии с законодательством Российской Федерации;</w:t>
      </w:r>
    </w:p>
    <w:p w:rsidR="00FB63A5" w:rsidRPr="00FB63A5" w:rsidRDefault="00FB63A5" w:rsidP="00FB63A5">
      <w:pPr>
        <w:numPr>
          <w:ilvl w:val="0"/>
          <w:numId w:val="84"/>
        </w:numPr>
        <w:suppressAutoHyphens w:val="0"/>
        <w:spacing w:after="60" w:line="240" w:lineRule="auto"/>
        <w:ind w:left="993" w:hanging="284"/>
        <w:contextualSpacing/>
        <w:jc w:val="both"/>
        <w:rPr>
          <w:rFonts w:eastAsia="Calibri"/>
          <w:lang w:eastAsia="en-US"/>
        </w:rPr>
      </w:pPr>
      <w:r w:rsidRPr="00FB63A5">
        <w:rPr>
          <w:rFonts w:eastAsia="Calibri"/>
          <w:lang w:eastAsia="en-US"/>
        </w:rPr>
        <w:t>подсечка лесных насаждений и заготовка живицы;</w:t>
      </w:r>
    </w:p>
    <w:p w:rsidR="00FB63A5" w:rsidRPr="00FB63A5" w:rsidRDefault="00FB63A5" w:rsidP="00FB63A5">
      <w:pPr>
        <w:numPr>
          <w:ilvl w:val="0"/>
          <w:numId w:val="84"/>
        </w:numPr>
        <w:suppressAutoHyphens w:val="0"/>
        <w:spacing w:after="60" w:line="240" w:lineRule="auto"/>
        <w:ind w:left="993" w:hanging="284"/>
        <w:contextualSpacing/>
        <w:jc w:val="both"/>
        <w:rPr>
          <w:rFonts w:eastAsia="Calibri"/>
          <w:lang w:eastAsia="en-US"/>
        </w:rPr>
      </w:pPr>
      <w:r w:rsidRPr="00FB63A5">
        <w:rPr>
          <w:rFonts w:eastAsia="Calibri"/>
          <w:lang w:eastAsia="en-US"/>
        </w:rPr>
        <w:t>создание лесных плантаций;</w:t>
      </w:r>
    </w:p>
    <w:p w:rsidR="00FB63A5" w:rsidRPr="00FB63A5" w:rsidRDefault="00FB63A5" w:rsidP="00FB63A5">
      <w:pPr>
        <w:numPr>
          <w:ilvl w:val="0"/>
          <w:numId w:val="84"/>
        </w:numPr>
        <w:suppressAutoHyphens w:val="0"/>
        <w:spacing w:after="60" w:line="240" w:lineRule="auto"/>
        <w:ind w:left="993" w:hanging="284"/>
        <w:contextualSpacing/>
        <w:jc w:val="both"/>
        <w:rPr>
          <w:rFonts w:eastAsia="Calibri"/>
          <w:lang w:eastAsia="en-US"/>
        </w:rPr>
      </w:pPr>
      <w:r w:rsidRPr="00FB63A5">
        <w:rPr>
          <w:rFonts w:eastAsia="Calibri"/>
          <w:lang w:eastAsia="en-US"/>
        </w:rPr>
        <w:t>промысловая, спортивная и любительская охота;</w:t>
      </w:r>
    </w:p>
    <w:p w:rsidR="00FB63A5" w:rsidRPr="00FB63A5" w:rsidRDefault="00FB63A5" w:rsidP="00FB63A5">
      <w:pPr>
        <w:numPr>
          <w:ilvl w:val="0"/>
          <w:numId w:val="84"/>
        </w:numPr>
        <w:suppressAutoHyphens w:val="0"/>
        <w:spacing w:after="60" w:line="240" w:lineRule="auto"/>
        <w:ind w:left="993" w:hanging="284"/>
        <w:contextualSpacing/>
        <w:jc w:val="both"/>
        <w:rPr>
          <w:rFonts w:eastAsia="Calibri"/>
          <w:lang w:eastAsia="en-US"/>
        </w:rPr>
      </w:pPr>
      <w:r w:rsidRPr="00FB63A5">
        <w:rPr>
          <w:rFonts w:eastAsia="Calibri"/>
          <w:lang w:eastAsia="en-US"/>
        </w:rPr>
        <w:t>интродукция живых организмов в целях их акклиматизации;</w:t>
      </w:r>
    </w:p>
    <w:p w:rsidR="00FB63A5" w:rsidRPr="00FB63A5" w:rsidRDefault="00FB63A5" w:rsidP="00FB63A5">
      <w:pPr>
        <w:numPr>
          <w:ilvl w:val="0"/>
          <w:numId w:val="84"/>
        </w:numPr>
        <w:suppressAutoHyphens w:val="0"/>
        <w:spacing w:after="60" w:line="240" w:lineRule="auto"/>
        <w:ind w:left="993" w:hanging="284"/>
        <w:contextualSpacing/>
        <w:jc w:val="both"/>
        <w:rPr>
          <w:rFonts w:eastAsia="Calibri"/>
          <w:lang w:eastAsia="en-US"/>
        </w:rPr>
      </w:pPr>
      <w:r w:rsidRPr="00FB63A5">
        <w:rPr>
          <w:rFonts w:eastAsia="Calibri"/>
          <w:lang w:eastAsia="en-US"/>
        </w:rPr>
        <w:t>строительство зданий, сооружений, дорог, путепроводов, линий электропередачи и иных коммуникаций, за исключением случаев, связанных с выполнением мероприятий по охране, защите, воспроизводству лесов, иных природных комплексов и объектов, с обеспечением режима охранной зоны;</w:t>
      </w:r>
    </w:p>
    <w:p w:rsidR="00FB63A5" w:rsidRPr="00FB63A5" w:rsidRDefault="00FB63A5" w:rsidP="00FB63A5">
      <w:pPr>
        <w:numPr>
          <w:ilvl w:val="0"/>
          <w:numId w:val="84"/>
        </w:numPr>
        <w:suppressAutoHyphens w:val="0"/>
        <w:spacing w:after="60" w:line="240" w:lineRule="auto"/>
        <w:ind w:left="993" w:hanging="284"/>
        <w:contextualSpacing/>
        <w:jc w:val="both"/>
        <w:rPr>
          <w:rFonts w:eastAsia="Calibri"/>
          <w:lang w:eastAsia="en-US"/>
        </w:rPr>
      </w:pPr>
      <w:r w:rsidRPr="00FB63A5">
        <w:rPr>
          <w:rFonts w:eastAsia="Calibri"/>
          <w:lang w:eastAsia="en-US"/>
        </w:rPr>
        <w:t>уничтожение и повреждение аншлагов, шлагбаумов, граничных столбов и других информационных знаков, а также оборудованных мест отдыха, инфраструктуры экологических экскурсионных троп, зданий и сооружений.</w:t>
      </w:r>
    </w:p>
    <w:p w:rsidR="00FB63A5" w:rsidRPr="00FB63A5" w:rsidRDefault="00FB63A5" w:rsidP="00FB63A5">
      <w:pPr>
        <w:suppressAutoHyphens w:val="0"/>
        <w:spacing w:after="60" w:line="240" w:lineRule="auto"/>
        <w:ind w:firstLine="709"/>
        <w:jc w:val="both"/>
        <w:rPr>
          <w:lang w:eastAsia="ru-RU"/>
        </w:rPr>
      </w:pPr>
      <w:r w:rsidRPr="00FB63A5">
        <w:rPr>
          <w:lang w:eastAsia="ru-RU"/>
        </w:rPr>
        <w:t xml:space="preserve">Добыча объектов животного мира в научно-исследовательских целях и целях регулирования численности, проведение биотехнических и противоэпизоотических мероприятий, изыскательских работ, реконструкция и капитальный ремонт линейных объектов, рекреационное обустройство и использование территории, а также проведение мероприятий по охране и защите лесов, обеспечению санитарной безопасности в лесах, уходу за лесом, </w:t>
      </w:r>
      <w:proofErr w:type="spellStart"/>
      <w:r w:rsidRPr="00FB63A5">
        <w:rPr>
          <w:lang w:eastAsia="ru-RU"/>
        </w:rPr>
        <w:t>лесовосстановлению</w:t>
      </w:r>
      <w:proofErr w:type="spellEnd"/>
      <w:r w:rsidRPr="00FB63A5">
        <w:rPr>
          <w:lang w:eastAsia="ru-RU"/>
        </w:rPr>
        <w:t xml:space="preserve"> и лесоразведению на территории охранной зоны осуществляются соответствующими хозяйствующими субъектами по согласованию с уполномоченным органом.</w:t>
      </w:r>
    </w:p>
    <w:p w:rsidR="00FB63A5" w:rsidRPr="00FB63A5" w:rsidRDefault="00FB63A5" w:rsidP="00FB63A5">
      <w:pPr>
        <w:suppressAutoHyphens w:val="0"/>
        <w:spacing w:after="60" w:line="240" w:lineRule="auto"/>
        <w:ind w:firstLine="709"/>
        <w:jc w:val="both"/>
        <w:rPr>
          <w:lang w:eastAsia="ru-RU"/>
        </w:rPr>
      </w:pPr>
      <w:r w:rsidRPr="00FB63A5">
        <w:rPr>
          <w:lang w:eastAsia="ru-RU"/>
        </w:rPr>
        <w:t xml:space="preserve">В границах Панковского городского поселения планировочными ограничениями являются охранные зоны воздушных линий электропередачи напряжением 10 </w:t>
      </w:r>
      <w:proofErr w:type="spellStart"/>
      <w:r w:rsidRPr="00FB63A5">
        <w:rPr>
          <w:lang w:eastAsia="ru-RU"/>
        </w:rPr>
        <w:t>кВ</w:t>
      </w:r>
      <w:proofErr w:type="spellEnd"/>
      <w:r w:rsidRPr="00FB63A5">
        <w:rPr>
          <w:lang w:eastAsia="ru-RU"/>
        </w:rPr>
        <w:t xml:space="preserve">, 35 </w:t>
      </w:r>
      <w:proofErr w:type="spellStart"/>
      <w:r w:rsidRPr="00FB63A5">
        <w:rPr>
          <w:lang w:eastAsia="ru-RU"/>
        </w:rPr>
        <w:t>кВ</w:t>
      </w:r>
      <w:proofErr w:type="spellEnd"/>
      <w:r w:rsidRPr="00FB63A5">
        <w:rPr>
          <w:lang w:eastAsia="ru-RU"/>
        </w:rPr>
        <w:t xml:space="preserve"> и 110 </w:t>
      </w:r>
      <w:proofErr w:type="spellStart"/>
      <w:r w:rsidRPr="00FB63A5">
        <w:rPr>
          <w:lang w:eastAsia="ru-RU"/>
        </w:rPr>
        <w:t>кВ</w:t>
      </w:r>
      <w:proofErr w:type="spellEnd"/>
      <w:r w:rsidRPr="00FB63A5">
        <w:rPr>
          <w:lang w:eastAsia="ru-RU"/>
        </w:rPr>
        <w:t>, проходящих по рассматриваемой территории.</w:t>
      </w:r>
    </w:p>
    <w:p w:rsidR="00FB63A5" w:rsidRPr="00FB63A5" w:rsidRDefault="00FB63A5" w:rsidP="00FB63A5">
      <w:pPr>
        <w:suppressAutoHyphens w:val="0"/>
        <w:spacing w:after="60" w:line="240" w:lineRule="auto"/>
        <w:ind w:firstLine="709"/>
        <w:jc w:val="both"/>
        <w:rPr>
          <w:lang w:eastAsia="ru-RU"/>
        </w:rPr>
      </w:pPr>
      <w:r w:rsidRPr="00FB63A5">
        <w:rPr>
          <w:lang w:eastAsia="ru-RU"/>
        </w:rPr>
        <w:t xml:space="preserve">В соответствии с «Правилами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 (постановление Правительства Российской Федерации от 24 февраля </w:t>
      </w:r>
      <w:r w:rsidRPr="00FB63A5">
        <w:rPr>
          <w:lang w:eastAsia="ru-RU"/>
        </w:rPr>
        <w:lastRenderedPageBreak/>
        <w:t>2009 г. № 160) охранные зоны вдоль воздушных линий электропередачи составляют: 110 </w:t>
      </w:r>
      <w:proofErr w:type="spellStart"/>
      <w:r w:rsidRPr="00FB63A5">
        <w:rPr>
          <w:lang w:eastAsia="ru-RU"/>
        </w:rPr>
        <w:t>кВ</w:t>
      </w:r>
      <w:proofErr w:type="spellEnd"/>
      <w:r w:rsidRPr="00FB63A5">
        <w:rPr>
          <w:lang w:eastAsia="ru-RU"/>
        </w:rPr>
        <w:t xml:space="preserve"> – 20 м, 35 </w:t>
      </w:r>
      <w:proofErr w:type="spellStart"/>
      <w:r w:rsidRPr="00FB63A5">
        <w:rPr>
          <w:lang w:eastAsia="ru-RU"/>
        </w:rPr>
        <w:t>кВ</w:t>
      </w:r>
      <w:proofErr w:type="spellEnd"/>
      <w:r w:rsidRPr="00FB63A5">
        <w:rPr>
          <w:lang w:eastAsia="ru-RU"/>
        </w:rPr>
        <w:t xml:space="preserve"> – 15 м, 10 – 6 </w:t>
      </w:r>
      <w:proofErr w:type="spellStart"/>
      <w:r w:rsidRPr="00FB63A5">
        <w:rPr>
          <w:lang w:eastAsia="ru-RU"/>
        </w:rPr>
        <w:t>кВ</w:t>
      </w:r>
      <w:proofErr w:type="spellEnd"/>
      <w:r w:rsidRPr="00FB63A5">
        <w:rPr>
          <w:lang w:eastAsia="ru-RU"/>
        </w:rPr>
        <w:t xml:space="preserve"> – 10 м, по обе стороны линии от крайних проводов при не отклонённом их положении.</w:t>
      </w:r>
    </w:p>
    <w:p w:rsidR="00FB63A5" w:rsidRPr="00FB63A5" w:rsidRDefault="00FB63A5" w:rsidP="00FB63A5">
      <w:pPr>
        <w:suppressAutoHyphens w:val="0"/>
        <w:spacing w:after="60" w:line="240" w:lineRule="auto"/>
        <w:ind w:firstLine="709"/>
        <w:jc w:val="both"/>
        <w:rPr>
          <w:lang w:eastAsia="ru-RU"/>
        </w:rPr>
      </w:pPr>
      <w:r w:rsidRPr="00FB63A5">
        <w:rPr>
          <w:lang w:eastAsia="ru-RU"/>
        </w:rPr>
        <w:t>Охранная зона распределительных газопроводов устанавливается на основе СП 42.13320.2011, Постановления Правительства Российской федерации от 20.11.2000г. № 878 «Об утверждении Правил охраны газораспределительных сетей».</w:t>
      </w:r>
    </w:p>
    <w:p w:rsidR="00FB63A5" w:rsidRPr="00FB63A5" w:rsidRDefault="00FB63A5" w:rsidP="00FB63A5">
      <w:pPr>
        <w:suppressAutoHyphens w:val="0"/>
        <w:spacing w:after="60" w:line="240" w:lineRule="auto"/>
        <w:ind w:firstLine="709"/>
        <w:jc w:val="both"/>
        <w:rPr>
          <w:lang w:eastAsia="ru-RU"/>
        </w:rPr>
      </w:pPr>
      <w:r w:rsidRPr="00FB63A5">
        <w:rPr>
          <w:lang w:eastAsia="ru-RU"/>
        </w:rPr>
        <w:t>Для газораспределительных сетей устанавливаются следующие охранные зоны:</w:t>
      </w:r>
    </w:p>
    <w:p w:rsidR="00FB63A5" w:rsidRPr="00FB63A5" w:rsidRDefault="00FB63A5" w:rsidP="00FB63A5">
      <w:pPr>
        <w:suppressAutoHyphens w:val="0"/>
        <w:spacing w:after="60" w:line="240" w:lineRule="auto"/>
        <w:ind w:left="993" w:hanging="284"/>
        <w:jc w:val="both"/>
        <w:rPr>
          <w:lang w:eastAsia="ru-RU"/>
        </w:rPr>
      </w:pPr>
      <w:r w:rsidRPr="00FB63A5">
        <w:rPr>
          <w:lang w:eastAsia="ru-RU"/>
        </w:rPr>
        <w:t>–</w:t>
      </w:r>
      <w:r w:rsidRPr="00FB63A5">
        <w:rPr>
          <w:lang w:eastAsia="ru-RU"/>
        </w:rPr>
        <w:tab/>
        <w:t>вдоль трасс наружных газопроводов – в виде территории, ограниченной условными линиями, проходящими на расстоянии 2 метров с каждой стороны газопровода;</w:t>
      </w:r>
    </w:p>
    <w:p w:rsidR="00FB63A5" w:rsidRPr="00FB63A5" w:rsidRDefault="00FB63A5" w:rsidP="00FB63A5">
      <w:pPr>
        <w:suppressAutoHyphens w:val="0"/>
        <w:spacing w:after="60" w:line="240" w:lineRule="auto"/>
        <w:ind w:left="993" w:hanging="284"/>
        <w:jc w:val="both"/>
        <w:rPr>
          <w:lang w:eastAsia="ru-RU"/>
        </w:rPr>
      </w:pPr>
      <w:r w:rsidRPr="00FB63A5">
        <w:rPr>
          <w:lang w:eastAsia="ru-RU"/>
        </w:rPr>
        <w:t>–</w:t>
      </w:r>
      <w:r w:rsidRPr="00FB63A5">
        <w:rPr>
          <w:lang w:eastAsia="ru-RU"/>
        </w:rPr>
        <w:tab/>
        <w:t>вдоль трасс подземных газопроводов из полиэтиленовых труб при использовании медного провода для обозначения трассы газопровода - в виде территории, ограниченной условными линиями, проходящими на расстоянии 3 метров от газопровода со стороны провода и 2 метров – с противоположной стороны;</w:t>
      </w:r>
    </w:p>
    <w:p w:rsidR="00FB63A5" w:rsidRPr="00FB63A5" w:rsidRDefault="00FB63A5" w:rsidP="00FB63A5">
      <w:pPr>
        <w:suppressAutoHyphens w:val="0"/>
        <w:spacing w:after="60" w:line="240" w:lineRule="auto"/>
        <w:ind w:left="993" w:hanging="284"/>
        <w:jc w:val="both"/>
        <w:rPr>
          <w:lang w:eastAsia="ru-RU"/>
        </w:rPr>
      </w:pPr>
      <w:r w:rsidRPr="00FB63A5">
        <w:rPr>
          <w:lang w:eastAsia="ru-RU"/>
        </w:rPr>
        <w:t>–</w:t>
      </w:r>
      <w:r w:rsidRPr="00FB63A5">
        <w:rPr>
          <w:lang w:eastAsia="ru-RU"/>
        </w:rPr>
        <w:tab/>
        <w:t>вокруг отдельно стоящих газорегуляторных пунктов – в виде территории, ограниченной замкнутой линией, проведенной на расстоянии 10 метров от границ этих объектов. Для газорегуляторных пунктов, пристроенных к зданиям, охранная зона не регламентируется;</w:t>
      </w:r>
    </w:p>
    <w:p w:rsidR="00FB63A5" w:rsidRPr="00FB63A5" w:rsidRDefault="00FB63A5" w:rsidP="00FB63A5">
      <w:pPr>
        <w:suppressAutoHyphens w:val="0"/>
        <w:spacing w:after="60" w:line="240" w:lineRule="auto"/>
        <w:ind w:firstLine="709"/>
        <w:jc w:val="both"/>
        <w:rPr>
          <w:lang w:eastAsia="ru-RU"/>
        </w:rPr>
      </w:pPr>
      <w:r w:rsidRPr="00FB63A5">
        <w:rPr>
          <w:lang w:eastAsia="ru-RU"/>
        </w:rPr>
        <w:t>Охранные зоны линий и сооружений связи устанавливаются для обеспечения сохранности действующих кабельных, радиорелейных и воздушных линий связи и линий радиофикации, а также сооружений связи Российской Федерации. Размеры охранных зон устанавливаются согласно «Правил охраны линий и сооружений связи Российской Федерации», утвержденных постановлением Правительства Российской Федерации от 09.06.1995 № 578. Охранные зоны выделяются в виде участка земли, ограниченных линиями на расстоянии 2 м (3м).</w:t>
      </w:r>
    </w:p>
    <w:p w:rsidR="00FB63A5" w:rsidRPr="00FB63A5" w:rsidRDefault="00FB63A5" w:rsidP="00FB63A5">
      <w:pPr>
        <w:suppressAutoHyphens w:val="0"/>
        <w:spacing w:after="60" w:line="240" w:lineRule="auto"/>
        <w:ind w:firstLine="709"/>
        <w:jc w:val="both"/>
        <w:rPr>
          <w:lang w:eastAsia="ru-RU"/>
        </w:rPr>
      </w:pPr>
      <w:r w:rsidRPr="00FB63A5">
        <w:rPr>
          <w:lang w:eastAsia="ru-RU"/>
        </w:rPr>
        <w:t>На территории охранной зоны хозяйственная деятельность осуществляется в соответствии с нормативными правовыми актами и Требованиями по предотвращению гибели объектов животного мира при осуществлении производственных процессов, а также при эксплуатации транспортных магистралей, трубопроводов, линий связи и электропередачи, утвержденных Постановлением Правительства Российской Федерации от 13 августа 1996 г. № 997.</w:t>
      </w:r>
    </w:p>
    <w:p w:rsidR="00FB63A5" w:rsidRPr="00FB63A5" w:rsidRDefault="00FB63A5" w:rsidP="00FB63A5">
      <w:pPr>
        <w:suppressAutoHyphens w:val="0"/>
        <w:spacing w:after="60" w:line="240" w:lineRule="auto"/>
        <w:ind w:firstLine="709"/>
        <w:jc w:val="both"/>
        <w:rPr>
          <w:lang w:eastAsia="ru-RU"/>
        </w:rPr>
      </w:pPr>
      <w:r w:rsidRPr="00FB63A5">
        <w:rPr>
          <w:lang w:eastAsia="ru-RU"/>
        </w:rPr>
        <w:t>Границы охранной зоны обозначаются специальными информационными знаками. По дорогам общего пользования, проходящим через охранную зону, устанавливаются аншлаги с кратким изложением режима охранной зоны и схемой ее границ. Организация и выполнение работ по выделению в натуре границ охранной зоны, ее оснащению информационными знаками и аншлагами осуществляется собственником инженерного сооружения.</w:t>
      </w:r>
    </w:p>
    <w:p w:rsidR="00FB63A5" w:rsidRPr="00FB63A5" w:rsidRDefault="00FB63A5" w:rsidP="00FB63A5">
      <w:pPr>
        <w:numPr>
          <w:ilvl w:val="2"/>
          <w:numId w:val="0"/>
        </w:numPr>
        <w:suppressAutoHyphens w:val="0"/>
        <w:spacing w:before="180" w:after="120" w:line="240" w:lineRule="auto"/>
        <w:ind w:left="1560" w:hanging="840"/>
        <w:contextualSpacing/>
        <w:outlineLvl w:val="2"/>
        <w:rPr>
          <w:rFonts w:eastAsia="Calibri"/>
          <w:b/>
          <w:sz w:val="26"/>
          <w:szCs w:val="26"/>
          <w:lang w:eastAsia="en-US"/>
        </w:rPr>
      </w:pPr>
      <w:bookmarkStart w:id="60" w:name="_Toc196141591"/>
      <w:proofErr w:type="spellStart"/>
      <w:r w:rsidRPr="00FB63A5">
        <w:rPr>
          <w:rFonts w:eastAsia="Calibri"/>
          <w:b/>
          <w:sz w:val="26"/>
          <w:szCs w:val="26"/>
          <w:lang w:eastAsia="en-US"/>
        </w:rPr>
        <w:t>Водоохранные</w:t>
      </w:r>
      <w:proofErr w:type="spellEnd"/>
      <w:r w:rsidRPr="00FB63A5">
        <w:rPr>
          <w:rFonts w:eastAsia="Calibri"/>
          <w:b/>
          <w:sz w:val="26"/>
          <w:szCs w:val="26"/>
          <w:lang w:eastAsia="en-US"/>
        </w:rPr>
        <w:t xml:space="preserve"> зоны</w:t>
      </w:r>
      <w:bookmarkEnd w:id="60"/>
    </w:p>
    <w:p w:rsidR="00FB63A5" w:rsidRPr="00FB63A5" w:rsidRDefault="00FB63A5" w:rsidP="00FB63A5">
      <w:pPr>
        <w:suppressAutoHyphens w:val="0"/>
        <w:spacing w:after="60" w:line="240" w:lineRule="auto"/>
        <w:ind w:firstLine="709"/>
        <w:jc w:val="both"/>
        <w:rPr>
          <w:lang w:eastAsia="ru-RU"/>
        </w:rPr>
      </w:pPr>
      <w:bookmarkStart w:id="61" w:name="_Hlk47024375"/>
      <w:proofErr w:type="spellStart"/>
      <w:r w:rsidRPr="00FB63A5">
        <w:rPr>
          <w:lang w:eastAsia="ru-RU"/>
        </w:rPr>
        <w:t>Водоохранными</w:t>
      </w:r>
      <w:proofErr w:type="spellEnd"/>
      <w:r w:rsidRPr="00FB63A5">
        <w:rPr>
          <w:lang w:eastAsia="ru-RU"/>
        </w:rPr>
        <w:t xml:space="preserve"> зонами являются территории, которые примыкают к береговой линии (границам водного объекта)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FB63A5" w:rsidRPr="00FB63A5" w:rsidRDefault="00FB63A5" w:rsidP="00FB63A5">
      <w:pPr>
        <w:suppressAutoHyphens w:val="0"/>
        <w:spacing w:after="60" w:line="240" w:lineRule="auto"/>
        <w:ind w:firstLine="709"/>
        <w:jc w:val="both"/>
        <w:rPr>
          <w:lang w:eastAsia="ru-RU"/>
        </w:rPr>
      </w:pPr>
      <w:r w:rsidRPr="00FB63A5">
        <w:rPr>
          <w:lang w:eastAsia="ru-RU"/>
        </w:rPr>
        <w:t xml:space="preserve">В границах </w:t>
      </w:r>
      <w:proofErr w:type="spellStart"/>
      <w:r w:rsidRPr="00FB63A5">
        <w:rPr>
          <w:lang w:eastAsia="ru-RU"/>
        </w:rPr>
        <w:t>водоохранных</w:t>
      </w:r>
      <w:proofErr w:type="spellEnd"/>
      <w:r w:rsidRPr="00FB63A5">
        <w:rPr>
          <w:lang w:eastAsia="ru-RU"/>
        </w:rPr>
        <w:t xml:space="preserve"> зон устанавливаются прибрежные защитные полосы, на территориях которых вводятся дополнительные ограничения хозяйственной и иной деятельности.</w:t>
      </w:r>
    </w:p>
    <w:p w:rsidR="00FB63A5" w:rsidRPr="00FB63A5" w:rsidRDefault="00FB63A5" w:rsidP="00FB63A5">
      <w:pPr>
        <w:suppressAutoHyphens w:val="0"/>
        <w:spacing w:after="60" w:line="240" w:lineRule="auto"/>
        <w:ind w:firstLine="709"/>
        <w:jc w:val="both"/>
        <w:rPr>
          <w:lang w:eastAsia="ru-RU"/>
        </w:rPr>
      </w:pPr>
      <w:proofErr w:type="spellStart"/>
      <w:r w:rsidRPr="00FB63A5">
        <w:rPr>
          <w:lang w:eastAsia="ru-RU"/>
        </w:rPr>
        <w:t>Водоохранные</w:t>
      </w:r>
      <w:proofErr w:type="spellEnd"/>
      <w:r w:rsidRPr="00FB63A5">
        <w:rPr>
          <w:lang w:eastAsia="ru-RU"/>
        </w:rPr>
        <w:t xml:space="preserve"> зоны и прибрежные защитные полосы отображены в соответствии с положениями Водного кодекса РФ от 03.06.2006г. №74-ФЗ. </w:t>
      </w:r>
    </w:p>
    <w:p w:rsidR="00FB63A5" w:rsidRPr="00FB63A5" w:rsidRDefault="00FB63A5" w:rsidP="00FB63A5">
      <w:pPr>
        <w:suppressAutoHyphens w:val="0"/>
        <w:spacing w:after="60" w:line="240" w:lineRule="auto"/>
        <w:ind w:firstLine="709"/>
        <w:jc w:val="both"/>
        <w:rPr>
          <w:lang w:eastAsia="ru-RU"/>
        </w:rPr>
      </w:pPr>
      <w:r w:rsidRPr="00FB63A5">
        <w:rPr>
          <w:lang w:eastAsia="ru-RU"/>
        </w:rPr>
        <w:lastRenderedPageBreak/>
        <w:t xml:space="preserve">Ширина </w:t>
      </w:r>
      <w:proofErr w:type="spellStart"/>
      <w:r w:rsidRPr="00FB63A5">
        <w:rPr>
          <w:lang w:eastAsia="ru-RU"/>
        </w:rPr>
        <w:t>водоохранной</w:t>
      </w:r>
      <w:proofErr w:type="spellEnd"/>
      <w:r w:rsidRPr="00FB63A5">
        <w:rPr>
          <w:lang w:eastAsia="ru-RU"/>
        </w:rPr>
        <w:t xml:space="preserve"> зоны рек или ручьев устанавливается от их истока для рек или ручьев протяженностью:</w:t>
      </w:r>
    </w:p>
    <w:p w:rsidR="00FB63A5" w:rsidRPr="00FB63A5" w:rsidRDefault="00FB63A5" w:rsidP="00FB63A5">
      <w:pPr>
        <w:suppressAutoHyphens w:val="0"/>
        <w:spacing w:after="60" w:line="240" w:lineRule="auto"/>
        <w:ind w:firstLine="709"/>
        <w:jc w:val="both"/>
        <w:rPr>
          <w:lang w:eastAsia="ru-RU"/>
        </w:rPr>
      </w:pPr>
      <w:r w:rsidRPr="00FB63A5">
        <w:rPr>
          <w:lang w:eastAsia="ru-RU"/>
        </w:rPr>
        <w:t>1) до десяти километров - в размере пятидесяти метров;</w:t>
      </w:r>
    </w:p>
    <w:p w:rsidR="00FB63A5" w:rsidRPr="00FB63A5" w:rsidRDefault="00FB63A5" w:rsidP="00FB63A5">
      <w:pPr>
        <w:suppressAutoHyphens w:val="0"/>
        <w:spacing w:after="60" w:line="240" w:lineRule="auto"/>
        <w:ind w:firstLine="709"/>
        <w:jc w:val="both"/>
        <w:rPr>
          <w:lang w:eastAsia="ru-RU"/>
        </w:rPr>
      </w:pPr>
      <w:r w:rsidRPr="00FB63A5">
        <w:rPr>
          <w:lang w:eastAsia="ru-RU"/>
        </w:rPr>
        <w:t>2) от десяти до пятидесяти километров - в размере ста метров;</w:t>
      </w:r>
    </w:p>
    <w:p w:rsidR="00FB63A5" w:rsidRPr="00FB63A5" w:rsidRDefault="00FB63A5" w:rsidP="00FB63A5">
      <w:pPr>
        <w:suppressAutoHyphens w:val="0"/>
        <w:spacing w:after="60" w:line="240" w:lineRule="auto"/>
        <w:ind w:firstLine="709"/>
        <w:jc w:val="both"/>
        <w:rPr>
          <w:lang w:eastAsia="ru-RU"/>
        </w:rPr>
      </w:pPr>
      <w:r w:rsidRPr="00FB63A5">
        <w:rPr>
          <w:lang w:eastAsia="ru-RU"/>
        </w:rPr>
        <w:t>3) от пятидесяти километров и более - в размере двухсот метров.</w:t>
      </w:r>
    </w:p>
    <w:p w:rsidR="00FB63A5" w:rsidRPr="00FB63A5" w:rsidRDefault="00FB63A5" w:rsidP="00FB63A5">
      <w:pPr>
        <w:suppressAutoHyphens w:val="0"/>
        <w:spacing w:after="60" w:line="240" w:lineRule="auto"/>
        <w:ind w:firstLine="709"/>
        <w:jc w:val="both"/>
        <w:rPr>
          <w:lang w:eastAsia="ru-RU"/>
        </w:rPr>
      </w:pPr>
      <w:r w:rsidRPr="00FB63A5">
        <w:rPr>
          <w:lang w:eastAsia="ru-RU"/>
        </w:rPr>
        <w:t xml:space="preserve">Для реки, ручья протяженностью менее десяти километров от истока до устья </w:t>
      </w:r>
      <w:proofErr w:type="spellStart"/>
      <w:r w:rsidRPr="00FB63A5">
        <w:rPr>
          <w:lang w:eastAsia="ru-RU"/>
        </w:rPr>
        <w:t>водоохранная</w:t>
      </w:r>
      <w:proofErr w:type="spellEnd"/>
      <w:r w:rsidRPr="00FB63A5">
        <w:rPr>
          <w:lang w:eastAsia="ru-RU"/>
        </w:rPr>
        <w:t xml:space="preserve"> зона совпадает с прибрежной защитной полосой. Радиус </w:t>
      </w:r>
      <w:proofErr w:type="spellStart"/>
      <w:r w:rsidRPr="00FB63A5">
        <w:rPr>
          <w:lang w:eastAsia="ru-RU"/>
        </w:rPr>
        <w:t>водоохранной</w:t>
      </w:r>
      <w:proofErr w:type="spellEnd"/>
      <w:r w:rsidRPr="00FB63A5">
        <w:rPr>
          <w:lang w:eastAsia="ru-RU"/>
        </w:rPr>
        <w:t xml:space="preserve"> зоны для истоков реки, ручья устанавливается в размере пятидесяти метров.</w:t>
      </w:r>
    </w:p>
    <w:p w:rsidR="00FB63A5" w:rsidRPr="00FB63A5" w:rsidRDefault="00FB63A5" w:rsidP="00FB63A5">
      <w:pPr>
        <w:tabs>
          <w:tab w:val="left" w:pos="851"/>
          <w:tab w:val="left" w:pos="13608"/>
        </w:tabs>
        <w:suppressAutoHyphens w:val="0"/>
        <w:spacing w:before="120" w:after="60" w:line="240" w:lineRule="auto"/>
        <w:ind w:firstLine="539"/>
        <w:jc w:val="both"/>
        <w:rPr>
          <w:lang w:eastAsia="ru-RU"/>
        </w:rPr>
      </w:pPr>
      <w:r w:rsidRPr="00FB63A5">
        <w:rPr>
          <w:lang w:eastAsia="ru-RU"/>
        </w:rPr>
        <w:t xml:space="preserve">Размеры </w:t>
      </w:r>
      <w:proofErr w:type="spellStart"/>
      <w:r w:rsidRPr="00FB63A5">
        <w:rPr>
          <w:lang w:eastAsia="ru-RU"/>
        </w:rPr>
        <w:t>водоохранных</w:t>
      </w:r>
      <w:proofErr w:type="spellEnd"/>
      <w:r w:rsidRPr="00FB63A5">
        <w:rPr>
          <w:lang w:eastAsia="ru-RU"/>
        </w:rPr>
        <w:t xml:space="preserve"> зон и прибрежных защитных полос водных объектов Панковского городского поселения определены согласно статье 65 Водного кодекса РФ и представлены в таблице.</w:t>
      </w:r>
    </w:p>
    <w:p w:rsidR="00FB63A5" w:rsidRPr="00FB63A5" w:rsidRDefault="00FB63A5" w:rsidP="00FB63A5">
      <w:pPr>
        <w:suppressAutoHyphens w:val="0"/>
        <w:spacing w:before="120" w:after="120" w:line="240" w:lineRule="auto"/>
        <w:jc w:val="right"/>
        <w:rPr>
          <w:iCs/>
          <w:sz w:val="22"/>
          <w:lang w:eastAsia="ru-RU"/>
        </w:rPr>
      </w:pPr>
      <w:r w:rsidRPr="00FB63A5">
        <w:rPr>
          <w:iCs/>
          <w:sz w:val="22"/>
          <w:lang w:eastAsia="ru-RU"/>
        </w:rPr>
        <w:t>Таблица 3.16</w:t>
      </w:r>
    </w:p>
    <w:p w:rsidR="00FB63A5" w:rsidRPr="00FB63A5" w:rsidRDefault="00FB63A5" w:rsidP="00FB63A5">
      <w:pPr>
        <w:suppressAutoHyphens w:val="0"/>
        <w:spacing w:before="120" w:after="120" w:line="240" w:lineRule="auto"/>
        <w:jc w:val="center"/>
        <w:rPr>
          <w:b/>
          <w:sz w:val="22"/>
          <w:lang w:eastAsia="ru-RU"/>
        </w:rPr>
      </w:pPr>
      <w:r w:rsidRPr="00FB63A5">
        <w:rPr>
          <w:b/>
          <w:sz w:val="22"/>
          <w:lang w:eastAsia="ru-RU"/>
        </w:rPr>
        <w:t xml:space="preserve">Размеры </w:t>
      </w:r>
      <w:proofErr w:type="spellStart"/>
      <w:r w:rsidRPr="00FB63A5">
        <w:rPr>
          <w:b/>
          <w:sz w:val="22"/>
          <w:lang w:eastAsia="ru-RU"/>
        </w:rPr>
        <w:t>водоохранных</w:t>
      </w:r>
      <w:proofErr w:type="spellEnd"/>
      <w:r w:rsidRPr="00FB63A5">
        <w:rPr>
          <w:b/>
          <w:sz w:val="22"/>
          <w:lang w:eastAsia="ru-RU"/>
        </w:rPr>
        <w:t xml:space="preserve"> зон и прибрежных защитных полос водных объектов, находящихся на территории Панковского городского поселения</w:t>
      </w:r>
    </w:p>
    <w:tbl>
      <w:tblPr>
        <w:tblW w:w="489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15"/>
        <w:gridCol w:w="2510"/>
        <w:gridCol w:w="1505"/>
        <w:gridCol w:w="1505"/>
        <w:gridCol w:w="1505"/>
      </w:tblGrid>
      <w:tr w:rsidR="00FB63A5" w:rsidRPr="00FB63A5" w:rsidTr="00FB63A5">
        <w:trPr>
          <w:trHeight w:val="20"/>
          <w:jc w:val="center"/>
        </w:trPr>
        <w:tc>
          <w:tcPr>
            <w:tcW w:w="2115" w:type="dxa"/>
            <w:shd w:val="clear" w:color="auto" w:fill="auto"/>
          </w:tcPr>
          <w:p w:rsidR="00FB63A5" w:rsidRPr="00FB63A5" w:rsidRDefault="00FB63A5" w:rsidP="00FB63A5">
            <w:pPr>
              <w:suppressAutoHyphens w:val="0"/>
              <w:spacing w:line="240" w:lineRule="auto"/>
              <w:jc w:val="center"/>
              <w:rPr>
                <w:b/>
                <w:bCs/>
                <w:sz w:val="22"/>
                <w:szCs w:val="20"/>
                <w:lang w:eastAsia="ru-RU"/>
              </w:rPr>
            </w:pPr>
            <w:r w:rsidRPr="00FB63A5">
              <w:rPr>
                <w:b/>
                <w:bCs/>
                <w:sz w:val="22"/>
                <w:szCs w:val="20"/>
                <w:lang w:eastAsia="ru-RU"/>
              </w:rPr>
              <w:t>Название реки, ручья</w:t>
            </w:r>
          </w:p>
        </w:tc>
        <w:tc>
          <w:tcPr>
            <w:tcW w:w="2510" w:type="dxa"/>
            <w:shd w:val="clear" w:color="auto" w:fill="auto"/>
          </w:tcPr>
          <w:p w:rsidR="00FB63A5" w:rsidRPr="00FB63A5" w:rsidRDefault="00FB63A5" w:rsidP="00FB63A5">
            <w:pPr>
              <w:suppressAutoHyphens w:val="0"/>
              <w:spacing w:line="240" w:lineRule="auto"/>
              <w:jc w:val="center"/>
              <w:rPr>
                <w:b/>
                <w:bCs/>
                <w:sz w:val="22"/>
                <w:szCs w:val="20"/>
                <w:lang w:eastAsia="ru-RU"/>
              </w:rPr>
            </w:pPr>
            <w:r w:rsidRPr="00FB63A5">
              <w:rPr>
                <w:b/>
                <w:bCs/>
                <w:sz w:val="22"/>
                <w:szCs w:val="20"/>
                <w:lang w:eastAsia="ru-RU"/>
              </w:rPr>
              <w:t>Длина реки, ручья, </w:t>
            </w:r>
          </w:p>
          <w:p w:rsidR="00FB63A5" w:rsidRPr="00FB63A5" w:rsidRDefault="00FB63A5" w:rsidP="00FB63A5">
            <w:pPr>
              <w:suppressAutoHyphens w:val="0"/>
              <w:spacing w:line="240" w:lineRule="auto"/>
              <w:jc w:val="center"/>
              <w:rPr>
                <w:b/>
                <w:bCs/>
                <w:sz w:val="22"/>
                <w:szCs w:val="20"/>
                <w:lang w:eastAsia="ru-RU"/>
              </w:rPr>
            </w:pPr>
            <w:r w:rsidRPr="00FB63A5">
              <w:rPr>
                <w:b/>
                <w:bCs/>
                <w:sz w:val="22"/>
                <w:szCs w:val="20"/>
                <w:lang w:eastAsia="ru-RU"/>
              </w:rPr>
              <w:t xml:space="preserve">км </w:t>
            </w:r>
          </w:p>
          <w:p w:rsidR="00FB63A5" w:rsidRPr="00FB63A5" w:rsidRDefault="00FB63A5" w:rsidP="00FB63A5">
            <w:pPr>
              <w:suppressAutoHyphens w:val="0"/>
              <w:spacing w:line="240" w:lineRule="auto"/>
              <w:jc w:val="center"/>
              <w:rPr>
                <w:b/>
                <w:bCs/>
                <w:sz w:val="22"/>
                <w:szCs w:val="20"/>
                <w:lang w:eastAsia="ru-RU"/>
              </w:rPr>
            </w:pPr>
          </w:p>
        </w:tc>
        <w:tc>
          <w:tcPr>
            <w:tcW w:w="1505" w:type="dxa"/>
            <w:shd w:val="clear" w:color="auto" w:fill="auto"/>
          </w:tcPr>
          <w:p w:rsidR="00FB63A5" w:rsidRPr="00FB63A5" w:rsidRDefault="00FB63A5" w:rsidP="00FB63A5">
            <w:pPr>
              <w:suppressAutoHyphens w:val="0"/>
              <w:spacing w:line="240" w:lineRule="auto"/>
              <w:jc w:val="center"/>
              <w:rPr>
                <w:b/>
                <w:bCs/>
                <w:sz w:val="22"/>
                <w:szCs w:val="20"/>
                <w:lang w:eastAsia="ru-RU"/>
              </w:rPr>
            </w:pPr>
            <w:proofErr w:type="spellStart"/>
            <w:r w:rsidRPr="00FB63A5">
              <w:rPr>
                <w:b/>
                <w:bCs/>
                <w:sz w:val="22"/>
                <w:szCs w:val="20"/>
                <w:lang w:eastAsia="ru-RU"/>
              </w:rPr>
              <w:t>Водоохранная</w:t>
            </w:r>
            <w:proofErr w:type="spellEnd"/>
            <w:r w:rsidRPr="00FB63A5">
              <w:rPr>
                <w:b/>
                <w:bCs/>
                <w:sz w:val="22"/>
                <w:szCs w:val="20"/>
                <w:lang w:eastAsia="ru-RU"/>
              </w:rPr>
              <w:t xml:space="preserve"> зона,</w:t>
            </w:r>
          </w:p>
          <w:p w:rsidR="00FB63A5" w:rsidRPr="00FB63A5" w:rsidRDefault="00FB63A5" w:rsidP="00FB63A5">
            <w:pPr>
              <w:suppressAutoHyphens w:val="0"/>
              <w:spacing w:line="240" w:lineRule="auto"/>
              <w:jc w:val="center"/>
              <w:rPr>
                <w:b/>
                <w:bCs/>
                <w:sz w:val="22"/>
                <w:szCs w:val="20"/>
                <w:lang w:eastAsia="ru-RU"/>
              </w:rPr>
            </w:pPr>
            <w:r w:rsidRPr="00FB63A5">
              <w:rPr>
                <w:b/>
                <w:bCs/>
                <w:sz w:val="22"/>
                <w:szCs w:val="20"/>
                <w:lang w:eastAsia="ru-RU"/>
              </w:rPr>
              <w:t xml:space="preserve"> м</w:t>
            </w:r>
          </w:p>
        </w:tc>
        <w:tc>
          <w:tcPr>
            <w:tcW w:w="1505" w:type="dxa"/>
            <w:shd w:val="clear" w:color="auto" w:fill="auto"/>
          </w:tcPr>
          <w:p w:rsidR="00FB63A5" w:rsidRPr="00FB63A5" w:rsidRDefault="00FB63A5" w:rsidP="00FB63A5">
            <w:pPr>
              <w:suppressAutoHyphens w:val="0"/>
              <w:spacing w:line="240" w:lineRule="auto"/>
              <w:jc w:val="center"/>
              <w:rPr>
                <w:b/>
                <w:bCs/>
                <w:sz w:val="22"/>
                <w:szCs w:val="20"/>
                <w:lang w:eastAsia="ru-RU"/>
              </w:rPr>
            </w:pPr>
            <w:r w:rsidRPr="00FB63A5">
              <w:rPr>
                <w:b/>
                <w:bCs/>
                <w:sz w:val="22"/>
                <w:szCs w:val="20"/>
                <w:lang w:eastAsia="ru-RU"/>
              </w:rPr>
              <w:t>Прибрежная</w:t>
            </w:r>
          </w:p>
          <w:p w:rsidR="00FB63A5" w:rsidRPr="00FB63A5" w:rsidRDefault="00FB63A5" w:rsidP="00FB63A5">
            <w:pPr>
              <w:suppressAutoHyphens w:val="0"/>
              <w:spacing w:line="240" w:lineRule="auto"/>
              <w:jc w:val="center"/>
              <w:rPr>
                <w:b/>
                <w:bCs/>
                <w:sz w:val="22"/>
                <w:szCs w:val="20"/>
                <w:lang w:eastAsia="ru-RU"/>
              </w:rPr>
            </w:pPr>
            <w:r w:rsidRPr="00FB63A5">
              <w:rPr>
                <w:b/>
                <w:bCs/>
                <w:sz w:val="22"/>
                <w:szCs w:val="20"/>
                <w:lang w:eastAsia="ru-RU"/>
              </w:rPr>
              <w:t>защитная полоса, м</w:t>
            </w:r>
          </w:p>
        </w:tc>
        <w:tc>
          <w:tcPr>
            <w:tcW w:w="1505" w:type="dxa"/>
            <w:shd w:val="clear" w:color="auto" w:fill="auto"/>
          </w:tcPr>
          <w:p w:rsidR="00FB63A5" w:rsidRPr="00FB63A5" w:rsidRDefault="00FB63A5" w:rsidP="00FB63A5">
            <w:pPr>
              <w:suppressAutoHyphens w:val="0"/>
              <w:spacing w:line="240" w:lineRule="auto"/>
              <w:jc w:val="center"/>
              <w:rPr>
                <w:b/>
                <w:bCs/>
                <w:sz w:val="22"/>
                <w:szCs w:val="20"/>
                <w:lang w:eastAsia="ru-RU"/>
              </w:rPr>
            </w:pPr>
            <w:r w:rsidRPr="00FB63A5">
              <w:rPr>
                <w:b/>
                <w:bCs/>
                <w:sz w:val="22"/>
                <w:szCs w:val="20"/>
                <w:lang w:eastAsia="ru-RU"/>
              </w:rPr>
              <w:t>Береговая</w:t>
            </w:r>
          </w:p>
          <w:p w:rsidR="00FB63A5" w:rsidRPr="00FB63A5" w:rsidRDefault="00FB63A5" w:rsidP="00FB63A5">
            <w:pPr>
              <w:suppressAutoHyphens w:val="0"/>
              <w:spacing w:line="240" w:lineRule="auto"/>
              <w:jc w:val="center"/>
              <w:rPr>
                <w:b/>
                <w:bCs/>
                <w:sz w:val="22"/>
                <w:szCs w:val="20"/>
                <w:lang w:eastAsia="ru-RU"/>
              </w:rPr>
            </w:pPr>
            <w:proofErr w:type="spellStart"/>
            <w:proofErr w:type="gramStart"/>
            <w:r w:rsidRPr="00FB63A5">
              <w:rPr>
                <w:b/>
                <w:bCs/>
                <w:sz w:val="22"/>
                <w:szCs w:val="20"/>
                <w:lang w:eastAsia="ru-RU"/>
              </w:rPr>
              <w:t>полоса,м</w:t>
            </w:r>
            <w:proofErr w:type="spellEnd"/>
            <w:proofErr w:type="gramEnd"/>
          </w:p>
        </w:tc>
      </w:tr>
      <w:tr w:rsidR="00FB63A5" w:rsidRPr="00FB63A5" w:rsidTr="00FB63A5">
        <w:trPr>
          <w:trHeight w:val="20"/>
          <w:jc w:val="center"/>
        </w:trPr>
        <w:tc>
          <w:tcPr>
            <w:tcW w:w="2115"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 xml:space="preserve">р. </w:t>
            </w:r>
            <w:proofErr w:type="spellStart"/>
            <w:r w:rsidRPr="00FB63A5">
              <w:rPr>
                <w:sz w:val="22"/>
                <w:szCs w:val="22"/>
                <w:lang w:eastAsia="ru-RU"/>
              </w:rPr>
              <w:t>Веряжа</w:t>
            </w:r>
            <w:proofErr w:type="spellEnd"/>
          </w:p>
        </w:tc>
        <w:tc>
          <w:tcPr>
            <w:tcW w:w="2510"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51</w:t>
            </w:r>
          </w:p>
        </w:tc>
        <w:tc>
          <w:tcPr>
            <w:tcW w:w="1505"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200</w:t>
            </w:r>
          </w:p>
        </w:tc>
        <w:tc>
          <w:tcPr>
            <w:tcW w:w="1505"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30-50</w:t>
            </w:r>
          </w:p>
        </w:tc>
        <w:tc>
          <w:tcPr>
            <w:tcW w:w="1505"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20</w:t>
            </w:r>
          </w:p>
        </w:tc>
      </w:tr>
      <w:tr w:rsidR="00FB63A5" w:rsidRPr="00FB63A5" w:rsidTr="00FB63A5">
        <w:trPr>
          <w:trHeight w:val="20"/>
          <w:jc w:val="center"/>
        </w:trPr>
        <w:tc>
          <w:tcPr>
            <w:tcW w:w="2115"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 xml:space="preserve">р. </w:t>
            </w:r>
            <w:proofErr w:type="spellStart"/>
            <w:r w:rsidRPr="00FB63A5">
              <w:rPr>
                <w:sz w:val="22"/>
                <w:szCs w:val="22"/>
                <w:lang w:eastAsia="ru-RU"/>
              </w:rPr>
              <w:t>Веряжка</w:t>
            </w:r>
            <w:proofErr w:type="spellEnd"/>
          </w:p>
        </w:tc>
        <w:tc>
          <w:tcPr>
            <w:tcW w:w="2510"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21</w:t>
            </w:r>
          </w:p>
        </w:tc>
        <w:tc>
          <w:tcPr>
            <w:tcW w:w="1505"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100</w:t>
            </w:r>
          </w:p>
        </w:tc>
        <w:tc>
          <w:tcPr>
            <w:tcW w:w="1505"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30-50</w:t>
            </w:r>
          </w:p>
        </w:tc>
        <w:tc>
          <w:tcPr>
            <w:tcW w:w="1505"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20</w:t>
            </w:r>
          </w:p>
        </w:tc>
      </w:tr>
      <w:tr w:rsidR="00FB63A5" w:rsidRPr="00FB63A5" w:rsidTr="00FB63A5">
        <w:trPr>
          <w:trHeight w:val="20"/>
          <w:jc w:val="center"/>
        </w:trPr>
        <w:tc>
          <w:tcPr>
            <w:tcW w:w="2115"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 xml:space="preserve">р. </w:t>
            </w:r>
            <w:proofErr w:type="spellStart"/>
            <w:r w:rsidRPr="00FB63A5">
              <w:rPr>
                <w:sz w:val="22"/>
                <w:szCs w:val="22"/>
                <w:lang w:eastAsia="ru-RU"/>
              </w:rPr>
              <w:t>Негоша</w:t>
            </w:r>
            <w:proofErr w:type="spellEnd"/>
            <w:r w:rsidRPr="00FB63A5">
              <w:rPr>
                <w:sz w:val="22"/>
                <w:szCs w:val="22"/>
                <w:lang w:eastAsia="ru-RU"/>
              </w:rPr>
              <w:t>*</w:t>
            </w:r>
          </w:p>
        </w:tc>
        <w:tc>
          <w:tcPr>
            <w:tcW w:w="2510"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w:t>
            </w:r>
          </w:p>
        </w:tc>
        <w:tc>
          <w:tcPr>
            <w:tcW w:w="1505"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50</w:t>
            </w:r>
          </w:p>
        </w:tc>
        <w:tc>
          <w:tcPr>
            <w:tcW w:w="1505"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30-50</w:t>
            </w:r>
          </w:p>
        </w:tc>
        <w:tc>
          <w:tcPr>
            <w:tcW w:w="1505"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5</w:t>
            </w:r>
          </w:p>
        </w:tc>
      </w:tr>
      <w:tr w:rsidR="00FB63A5" w:rsidRPr="00FB63A5" w:rsidTr="00FB63A5">
        <w:trPr>
          <w:trHeight w:val="20"/>
          <w:jc w:val="center"/>
        </w:trPr>
        <w:tc>
          <w:tcPr>
            <w:tcW w:w="2115" w:type="dxa"/>
            <w:shd w:val="clear" w:color="auto" w:fill="auto"/>
          </w:tcPr>
          <w:p w:rsidR="00FB63A5" w:rsidRPr="00FB63A5" w:rsidRDefault="00FB63A5" w:rsidP="00FB63A5">
            <w:pPr>
              <w:suppressAutoHyphens w:val="0"/>
              <w:spacing w:line="240" w:lineRule="auto"/>
              <w:rPr>
                <w:sz w:val="22"/>
                <w:szCs w:val="22"/>
                <w:lang w:eastAsia="ru-RU"/>
              </w:rPr>
            </w:pPr>
            <w:proofErr w:type="spellStart"/>
            <w:r w:rsidRPr="00FB63A5">
              <w:rPr>
                <w:sz w:val="22"/>
                <w:szCs w:val="22"/>
                <w:lang w:eastAsia="ru-RU"/>
              </w:rPr>
              <w:t>руч</w:t>
            </w:r>
            <w:proofErr w:type="spellEnd"/>
            <w:r w:rsidRPr="00FB63A5">
              <w:rPr>
                <w:sz w:val="22"/>
                <w:szCs w:val="22"/>
                <w:lang w:eastAsia="ru-RU"/>
              </w:rPr>
              <w:t xml:space="preserve">. </w:t>
            </w:r>
            <w:proofErr w:type="spellStart"/>
            <w:r w:rsidRPr="00FB63A5">
              <w:rPr>
                <w:sz w:val="22"/>
                <w:szCs w:val="22"/>
                <w:lang w:eastAsia="ru-RU"/>
              </w:rPr>
              <w:t>Чудинов</w:t>
            </w:r>
            <w:proofErr w:type="spellEnd"/>
            <w:r w:rsidRPr="00FB63A5">
              <w:rPr>
                <w:sz w:val="22"/>
                <w:szCs w:val="22"/>
                <w:lang w:eastAsia="ru-RU"/>
              </w:rPr>
              <w:t>*</w:t>
            </w:r>
          </w:p>
        </w:tc>
        <w:tc>
          <w:tcPr>
            <w:tcW w:w="2510"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w:t>
            </w:r>
          </w:p>
        </w:tc>
        <w:tc>
          <w:tcPr>
            <w:tcW w:w="1505"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50</w:t>
            </w:r>
          </w:p>
        </w:tc>
        <w:tc>
          <w:tcPr>
            <w:tcW w:w="1505"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30-50</w:t>
            </w:r>
          </w:p>
        </w:tc>
        <w:tc>
          <w:tcPr>
            <w:tcW w:w="1505"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5</w:t>
            </w:r>
          </w:p>
        </w:tc>
      </w:tr>
    </w:tbl>
    <w:p w:rsidR="00FB63A5" w:rsidRPr="00FB63A5" w:rsidRDefault="00FB63A5" w:rsidP="00FB63A5">
      <w:pPr>
        <w:suppressAutoHyphens w:val="0"/>
        <w:spacing w:before="120" w:after="60" w:line="240" w:lineRule="auto"/>
        <w:ind w:firstLine="709"/>
        <w:jc w:val="both"/>
        <w:rPr>
          <w:lang w:eastAsia="ru-RU"/>
        </w:rPr>
      </w:pPr>
      <w:r w:rsidRPr="00FB63A5">
        <w:rPr>
          <w:lang w:eastAsia="ru-RU"/>
        </w:rPr>
        <w:t xml:space="preserve">В границах </w:t>
      </w:r>
      <w:proofErr w:type="spellStart"/>
      <w:r w:rsidRPr="00FB63A5">
        <w:rPr>
          <w:lang w:eastAsia="ru-RU"/>
        </w:rPr>
        <w:t>водоохранных</w:t>
      </w:r>
      <w:proofErr w:type="spellEnd"/>
      <w:r w:rsidRPr="00FB63A5">
        <w:rPr>
          <w:lang w:eastAsia="ru-RU"/>
        </w:rPr>
        <w:t xml:space="preserve"> зон запрещаются:</w:t>
      </w:r>
    </w:p>
    <w:p w:rsidR="00FB63A5" w:rsidRPr="00FB63A5" w:rsidRDefault="00FB63A5" w:rsidP="00FB63A5">
      <w:pPr>
        <w:suppressAutoHyphens w:val="0"/>
        <w:spacing w:before="120" w:after="60" w:line="240" w:lineRule="auto"/>
        <w:ind w:firstLine="709"/>
        <w:jc w:val="both"/>
        <w:rPr>
          <w:lang w:eastAsia="ru-RU"/>
        </w:rPr>
      </w:pPr>
      <w:r w:rsidRPr="00FB63A5">
        <w:rPr>
          <w:lang w:eastAsia="ru-RU"/>
        </w:rPr>
        <w:t>1) использование сточных вод в целях повышения почвенного плодородия;</w:t>
      </w:r>
    </w:p>
    <w:p w:rsidR="00FB63A5" w:rsidRPr="00FB63A5" w:rsidRDefault="00FB63A5" w:rsidP="00FB63A5">
      <w:pPr>
        <w:suppressAutoHyphens w:val="0"/>
        <w:spacing w:before="120" w:after="60" w:line="240" w:lineRule="auto"/>
        <w:ind w:firstLine="709"/>
        <w:jc w:val="both"/>
        <w:rPr>
          <w:lang w:eastAsia="ru-RU"/>
        </w:rPr>
      </w:pPr>
      <w:r w:rsidRPr="00FB63A5">
        <w:rPr>
          <w:lang w:eastAsia="ru-RU"/>
        </w:rPr>
        <w:t xml:space="preserve">2) размещение кладбищ, объектов уничтожения биологических отходов, объектов размещения отходов производства и потребления, химических, взрывчатых, токсичных, отравляющих и ядовитых веществ (за исключением специализированных хранилищ аммиака, метанола, аммиачной селитры и нитрата калия на территориях морских портов, перечень которых утверждается Правительством Российской Федерации, за пределами границ прибрежных защитных полос), пунктов захоронения радиоактивных отходов, а также загрязнение территории загрязняющими веществами, предельно допустимые концентрации которых в водах водных объектов </w:t>
      </w:r>
      <w:proofErr w:type="spellStart"/>
      <w:r w:rsidRPr="00FB63A5">
        <w:rPr>
          <w:lang w:eastAsia="ru-RU"/>
        </w:rPr>
        <w:t>рыбохозяйственного</w:t>
      </w:r>
      <w:proofErr w:type="spellEnd"/>
      <w:r w:rsidRPr="00FB63A5">
        <w:rPr>
          <w:lang w:eastAsia="ru-RU"/>
        </w:rPr>
        <w:t xml:space="preserve"> значения не установлены;</w:t>
      </w:r>
    </w:p>
    <w:p w:rsidR="00FB63A5" w:rsidRPr="00FB63A5" w:rsidRDefault="00FB63A5" w:rsidP="00FB63A5">
      <w:pPr>
        <w:suppressAutoHyphens w:val="0"/>
        <w:spacing w:before="120" w:after="60" w:line="240" w:lineRule="auto"/>
        <w:ind w:firstLine="709"/>
        <w:jc w:val="both"/>
        <w:rPr>
          <w:lang w:eastAsia="ru-RU"/>
        </w:rPr>
      </w:pPr>
      <w:r w:rsidRPr="00FB63A5">
        <w:rPr>
          <w:lang w:eastAsia="ru-RU"/>
        </w:rPr>
        <w:t>3) осуществление авиационных мер по борьбе с вредными организмами;</w:t>
      </w:r>
    </w:p>
    <w:p w:rsidR="00FB63A5" w:rsidRPr="00FB63A5" w:rsidRDefault="00FB63A5" w:rsidP="00FB63A5">
      <w:pPr>
        <w:suppressAutoHyphens w:val="0"/>
        <w:spacing w:before="120" w:after="60" w:line="240" w:lineRule="auto"/>
        <w:ind w:firstLine="709"/>
        <w:jc w:val="both"/>
        <w:rPr>
          <w:lang w:eastAsia="ru-RU"/>
        </w:rPr>
      </w:pPr>
      <w:r w:rsidRPr="00FB63A5">
        <w:rPr>
          <w:lang w:eastAsia="ru-RU"/>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FB63A5" w:rsidRPr="00FB63A5" w:rsidRDefault="00FB63A5" w:rsidP="00FB63A5">
      <w:pPr>
        <w:suppressAutoHyphens w:val="0"/>
        <w:spacing w:before="120" w:after="60" w:line="240" w:lineRule="auto"/>
        <w:ind w:firstLine="709"/>
        <w:jc w:val="both"/>
        <w:rPr>
          <w:lang w:eastAsia="ru-RU"/>
        </w:rPr>
      </w:pPr>
      <w:r w:rsidRPr="00FB63A5">
        <w:rPr>
          <w:lang w:eastAsia="ru-RU"/>
        </w:rPr>
        <w:t>5) строительство и реконструкция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инфраструктуры внутренних водных путей, в том числе баз (сооружений) для стоянки маломерных судов, объектов органов федеральной службы безопасности),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FB63A5" w:rsidRPr="00FB63A5" w:rsidRDefault="00FB63A5" w:rsidP="00FB63A5">
      <w:pPr>
        <w:suppressAutoHyphens w:val="0"/>
        <w:spacing w:before="120" w:after="60" w:line="240" w:lineRule="auto"/>
        <w:ind w:firstLine="709"/>
        <w:jc w:val="both"/>
        <w:rPr>
          <w:lang w:eastAsia="ru-RU"/>
        </w:rPr>
      </w:pPr>
      <w:r w:rsidRPr="00FB63A5">
        <w:rPr>
          <w:lang w:eastAsia="ru-RU"/>
        </w:rPr>
        <w:t xml:space="preserve">6) хранение пестицидов и </w:t>
      </w:r>
      <w:proofErr w:type="spellStart"/>
      <w:r w:rsidRPr="00FB63A5">
        <w:rPr>
          <w:lang w:eastAsia="ru-RU"/>
        </w:rPr>
        <w:t>агрохимикатов</w:t>
      </w:r>
      <w:proofErr w:type="spellEnd"/>
      <w:r w:rsidRPr="00FB63A5">
        <w:rPr>
          <w:lang w:eastAsia="ru-RU"/>
        </w:rPr>
        <w:t xml:space="preserve"> (за исключением хранения </w:t>
      </w:r>
      <w:proofErr w:type="spellStart"/>
      <w:r w:rsidRPr="00FB63A5">
        <w:rPr>
          <w:lang w:eastAsia="ru-RU"/>
        </w:rPr>
        <w:t>агрохимикатов</w:t>
      </w:r>
      <w:proofErr w:type="spellEnd"/>
      <w:r w:rsidRPr="00FB63A5">
        <w:rPr>
          <w:lang w:eastAsia="ru-RU"/>
        </w:rPr>
        <w:t xml:space="preserve"> в специализированных хранилищах, размещенных на территориях морских портов за пределами границ прибрежных защитных полос), применение пестицидов и </w:t>
      </w:r>
      <w:proofErr w:type="spellStart"/>
      <w:r w:rsidRPr="00FB63A5">
        <w:rPr>
          <w:lang w:eastAsia="ru-RU"/>
        </w:rPr>
        <w:t>агрохимикатов</w:t>
      </w:r>
      <w:proofErr w:type="spellEnd"/>
      <w:r w:rsidRPr="00FB63A5">
        <w:rPr>
          <w:lang w:eastAsia="ru-RU"/>
        </w:rPr>
        <w:t>;</w:t>
      </w:r>
    </w:p>
    <w:p w:rsidR="00FB63A5" w:rsidRPr="00FB63A5" w:rsidRDefault="00FB63A5" w:rsidP="00FB63A5">
      <w:pPr>
        <w:suppressAutoHyphens w:val="0"/>
        <w:spacing w:before="120" w:after="60" w:line="240" w:lineRule="auto"/>
        <w:ind w:firstLine="709"/>
        <w:jc w:val="both"/>
        <w:rPr>
          <w:lang w:eastAsia="ru-RU"/>
        </w:rPr>
      </w:pPr>
      <w:r w:rsidRPr="00FB63A5">
        <w:rPr>
          <w:lang w:eastAsia="ru-RU"/>
        </w:rPr>
        <w:lastRenderedPageBreak/>
        <w:t>7) сброс сточных, в том числе дренажных, вод;</w:t>
      </w:r>
    </w:p>
    <w:p w:rsidR="00FB63A5" w:rsidRPr="00FB63A5" w:rsidRDefault="00FB63A5" w:rsidP="00FB63A5">
      <w:pPr>
        <w:suppressAutoHyphens w:val="0"/>
        <w:spacing w:before="120" w:after="60" w:line="240" w:lineRule="auto"/>
        <w:ind w:firstLine="709"/>
        <w:jc w:val="both"/>
        <w:rPr>
          <w:lang w:eastAsia="ru-RU"/>
        </w:rPr>
      </w:pPr>
      <w:r w:rsidRPr="00FB63A5">
        <w:rPr>
          <w:lang w:eastAsia="ru-RU"/>
        </w:rPr>
        <w:t>8)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статьей 19.1 Закона Российской Федерации от 21 февраля 1992 года N 2395-1 "О недрах").</w:t>
      </w:r>
    </w:p>
    <w:p w:rsidR="00FB63A5" w:rsidRPr="00FB63A5" w:rsidRDefault="00FB63A5" w:rsidP="00FB63A5">
      <w:pPr>
        <w:suppressAutoHyphens w:val="0"/>
        <w:spacing w:after="60" w:line="240" w:lineRule="auto"/>
        <w:ind w:firstLine="709"/>
        <w:jc w:val="both"/>
        <w:rPr>
          <w:lang w:eastAsia="ru-RU"/>
        </w:rPr>
      </w:pPr>
      <w:r w:rsidRPr="00FB63A5">
        <w:rPr>
          <w:lang w:eastAsia="ru-RU"/>
        </w:rPr>
        <w:t xml:space="preserve">В границах прибрежных защитных полос наряду с ограничениями, установленными для </w:t>
      </w:r>
      <w:proofErr w:type="spellStart"/>
      <w:r w:rsidRPr="00FB63A5">
        <w:rPr>
          <w:lang w:eastAsia="ru-RU"/>
        </w:rPr>
        <w:t>водоохранных</w:t>
      </w:r>
      <w:proofErr w:type="spellEnd"/>
      <w:r w:rsidRPr="00FB63A5">
        <w:rPr>
          <w:lang w:eastAsia="ru-RU"/>
        </w:rPr>
        <w:t xml:space="preserve"> зон, запрещается распашка земель, размещение отвалов размываемых грунтов, выпас сельскохозяйственных животных и организация для них летних лагерей, ванн.</w:t>
      </w:r>
      <w:bookmarkEnd w:id="61"/>
    </w:p>
    <w:p w:rsidR="00FB63A5" w:rsidRPr="00FB63A5" w:rsidRDefault="00FB63A5" w:rsidP="00FB63A5">
      <w:pPr>
        <w:numPr>
          <w:ilvl w:val="2"/>
          <w:numId w:val="0"/>
        </w:numPr>
        <w:suppressAutoHyphens w:val="0"/>
        <w:spacing w:before="180" w:after="120" w:line="240" w:lineRule="auto"/>
        <w:ind w:left="1560" w:hanging="840"/>
        <w:contextualSpacing/>
        <w:outlineLvl w:val="2"/>
        <w:rPr>
          <w:rFonts w:eastAsia="Calibri"/>
          <w:b/>
          <w:sz w:val="26"/>
          <w:szCs w:val="26"/>
          <w:lang w:eastAsia="en-US"/>
        </w:rPr>
      </w:pPr>
      <w:bookmarkStart w:id="62" w:name="_Toc196141592"/>
      <w:r w:rsidRPr="00FB63A5">
        <w:rPr>
          <w:rFonts w:eastAsia="Calibri"/>
          <w:b/>
          <w:sz w:val="26"/>
          <w:szCs w:val="26"/>
          <w:lang w:eastAsia="en-US"/>
        </w:rPr>
        <w:t>Зоны санитарной охраны источников питьевого водоснабжения</w:t>
      </w:r>
      <w:bookmarkEnd w:id="62"/>
    </w:p>
    <w:p w:rsidR="00FB63A5" w:rsidRPr="00FB63A5" w:rsidRDefault="00FB63A5" w:rsidP="00FB63A5">
      <w:pPr>
        <w:suppressAutoHyphens w:val="0"/>
        <w:spacing w:after="60" w:line="240" w:lineRule="auto"/>
        <w:ind w:firstLine="709"/>
        <w:jc w:val="both"/>
        <w:rPr>
          <w:lang w:eastAsia="ru-RU"/>
        </w:rPr>
      </w:pPr>
      <w:bookmarkStart w:id="63" w:name="_Hlk47024357"/>
      <w:r w:rsidRPr="00FB63A5">
        <w:rPr>
          <w:lang w:eastAsia="ru-RU"/>
        </w:rPr>
        <w:t>Зоны санитарной охраны на действующих и проектируемых источниках питьевого водоснабжения устанавливаются согласно ст. 43 Водного Кодекса Российской Федерации (от 03.06.06 г. № 74 ФЗ) и Федеральному закону от 30.03.1999 г. №52-ФЗ «О санитарно-эпидемиологическом благополучии населения» (п. 4 ст. 18). Источниками хозяйственно-питьевого водоснабжения населенных пунктов являются артезианские отдельно стоящие скважины либо водозаборы.</w:t>
      </w:r>
    </w:p>
    <w:p w:rsidR="00FB63A5" w:rsidRPr="00FB63A5" w:rsidRDefault="00FB63A5" w:rsidP="00FB63A5">
      <w:pPr>
        <w:suppressAutoHyphens w:val="0"/>
        <w:spacing w:after="60" w:line="240" w:lineRule="auto"/>
        <w:ind w:firstLine="709"/>
        <w:jc w:val="both"/>
        <w:rPr>
          <w:lang w:eastAsia="ru-RU"/>
        </w:rPr>
      </w:pPr>
      <w:r w:rsidRPr="00FB63A5">
        <w:rPr>
          <w:lang w:eastAsia="ru-RU"/>
        </w:rPr>
        <w:t>В соответствии с требованиями СанПиН 2.1.4.1110-02, в целях обеспечения санитарно-эпидемиологической надёжности водоснабжения необходима организация трех зон санитарной охраны источников водоснабжения.</w:t>
      </w:r>
    </w:p>
    <w:p w:rsidR="00FB63A5" w:rsidRPr="00FB63A5" w:rsidRDefault="00FB63A5" w:rsidP="00FB63A5">
      <w:pPr>
        <w:suppressAutoHyphens w:val="0"/>
        <w:spacing w:after="60" w:line="240" w:lineRule="auto"/>
        <w:ind w:firstLine="709"/>
        <w:jc w:val="both"/>
        <w:rPr>
          <w:lang w:eastAsia="ru-RU"/>
        </w:rPr>
      </w:pPr>
      <w:r w:rsidRPr="00FB63A5">
        <w:rPr>
          <w:lang w:eastAsia="ru-RU"/>
        </w:rPr>
        <w:t>Зоны санитарной охраны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водопроводящего канала. Его назначение - защита места водозабора и водозаборных сооружений от случайного или умышленного загрязнения и повреждения. Второй и третий пояса (пояса ограничений) включают территорию, предназначенную для предупреждения загрязнения воды источников водоснабжения.</w:t>
      </w:r>
    </w:p>
    <w:p w:rsidR="00FB63A5" w:rsidRPr="00FB63A5" w:rsidRDefault="00FB63A5" w:rsidP="00FB63A5">
      <w:pPr>
        <w:suppressAutoHyphens w:val="0"/>
        <w:spacing w:after="60" w:line="240" w:lineRule="auto"/>
        <w:ind w:firstLine="709"/>
        <w:jc w:val="both"/>
        <w:rPr>
          <w:lang w:eastAsia="ru-RU"/>
        </w:rPr>
      </w:pPr>
      <w:r w:rsidRPr="00FB63A5">
        <w:rPr>
          <w:lang w:eastAsia="ru-RU"/>
        </w:rPr>
        <w:t>В каждом из трех поясов, а также в пределах санитарно-защитной полосы, соответственно их назначению, устанавливается специальный режим и определяется комплекс мероприятий, направленных на предупреждение ухудшения качества воды.</w:t>
      </w:r>
    </w:p>
    <w:p w:rsidR="00FB63A5" w:rsidRPr="00FB63A5" w:rsidRDefault="00FB63A5" w:rsidP="00FB63A5">
      <w:pPr>
        <w:suppressAutoHyphens w:val="0"/>
        <w:spacing w:after="60" w:line="240" w:lineRule="auto"/>
        <w:ind w:firstLine="709"/>
        <w:jc w:val="both"/>
        <w:rPr>
          <w:lang w:eastAsia="ru-RU"/>
        </w:rPr>
      </w:pPr>
      <w:r w:rsidRPr="00FB63A5">
        <w:rPr>
          <w:lang w:eastAsia="ru-RU"/>
        </w:rPr>
        <w:t>Зоны санитарной охраны представляют собой специально выделенную территорию, в пределах которой создается особый санитарный режим, исключающий возможность загрязнения подземных вод, а также ухудшение качества воды источника и воды, подаваемой водопроводными сооружениями.</w:t>
      </w:r>
    </w:p>
    <w:p w:rsidR="00FB63A5" w:rsidRPr="00FB63A5" w:rsidRDefault="00FB63A5" w:rsidP="00FB63A5">
      <w:pPr>
        <w:suppressAutoHyphens w:val="0"/>
        <w:spacing w:after="60" w:line="240" w:lineRule="auto"/>
        <w:ind w:firstLine="709"/>
        <w:jc w:val="both"/>
        <w:rPr>
          <w:lang w:eastAsia="ru-RU"/>
        </w:rPr>
      </w:pPr>
      <w:r w:rsidRPr="00FB63A5">
        <w:rPr>
          <w:lang w:eastAsia="ru-RU"/>
        </w:rPr>
        <w:t>В соответствии с гидрологическими условиями участка для защиты подземных источников воды от загрязнения поверхностными водами зоны санитарной охраны водозабора проектируются в составе трех поясов:</w:t>
      </w:r>
    </w:p>
    <w:p w:rsidR="00FB63A5" w:rsidRPr="00FB63A5" w:rsidRDefault="00FB63A5" w:rsidP="00FB63A5">
      <w:pPr>
        <w:suppressAutoHyphens w:val="0"/>
        <w:spacing w:after="60" w:line="240" w:lineRule="auto"/>
        <w:ind w:firstLine="709"/>
        <w:jc w:val="both"/>
        <w:rPr>
          <w:lang w:eastAsia="ru-RU"/>
        </w:rPr>
      </w:pPr>
      <w:r w:rsidRPr="00FB63A5">
        <w:rPr>
          <w:lang w:eastAsia="ru-RU"/>
        </w:rPr>
        <w:t>I пояс – зона строгого режима.</w:t>
      </w:r>
    </w:p>
    <w:p w:rsidR="00FB63A5" w:rsidRPr="00FB63A5" w:rsidRDefault="00FB63A5" w:rsidP="00FB63A5">
      <w:pPr>
        <w:suppressAutoHyphens w:val="0"/>
        <w:spacing w:after="60" w:line="240" w:lineRule="auto"/>
        <w:ind w:firstLine="709"/>
        <w:jc w:val="both"/>
        <w:rPr>
          <w:lang w:eastAsia="ru-RU"/>
        </w:rPr>
      </w:pPr>
      <w:r w:rsidRPr="00FB63A5">
        <w:rPr>
          <w:lang w:eastAsia="ru-RU"/>
        </w:rPr>
        <w:t>Граница I пояса зоны санитарной охраны для подземного источника с надежно защищенными водоносными горизонтами устанавливается на расстоянии не менее 30 м от водозабора, при использовании недостаточно защищенных подземных вод на расстоянии не менее 50 м.</w:t>
      </w:r>
    </w:p>
    <w:p w:rsidR="00FB63A5" w:rsidRPr="00FB63A5" w:rsidRDefault="00FB63A5" w:rsidP="00FB63A5">
      <w:pPr>
        <w:suppressAutoHyphens w:val="0"/>
        <w:spacing w:after="60" w:line="240" w:lineRule="auto"/>
        <w:ind w:firstLine="709"/>
        <w:jc w:val="both"/>
        <w:rPr>
          <w:lang w:eastAsia="ru-RU"/>
        </w:rPr>
      </w:pPr>
      <w:r w:rsidRPr="00FB63A5">
        <w:rPr>
          <w:lang w:eastAsia="ru-RU"/>
        </w:rPr>
        <w:t>II и III пояс – зона ограничений против бактериального и химического загрязнения.</w:t>
      </w:r>
    </w:p>
    <w:p w:rsidR="00FB63A5" w:rsidRPr="00FB63A5" w:rsidRDefault="00FB63A5" w:rsidP="00FB63A5">
      <w:pPr>
        <w:suppressAutoHyphens w:val="0"/>
        <w:spacing w:after="60" w:line="240" w:lineRule="auto"/>
        <w:ind w:firstLine="709"/>
        <w:jc w:val="both"/>
        <w:rPr>
          <w:lang w:eastAsia="ru-RU"/>
        </w:rPr>
      </w:pPr>
      <w:r w:rsidRPr="00FB63A5">
        <w:rPr>
          <w:lang w:eastAsia="ru-RU"/>
        </w:rPr>
        <w:t>Границы II и III поясов определяются гидродинамическими расчетами, исходя из условия, что если в водоносный горизонт поступит соответственно микробное или химическое загрязнение, то оно не достигнет водозаборных сооружений.</w:t>
      </w:r>
    </w:p>
    <w:p w:rsidR="00FB63A5" w:rsidRPr="00FB63A5" w:rsidRDefault="00FB63A5" w:rsidP="00FB63A5">
      <w:pPr>
        <w:suppressAutoHyphens w:val="0"/>
        <w:spacing w:after="60" w:line="240" w:lineRule="auto"/>
        <w:ind w:firstLine="709"/>
        <w:jc w:val="both"/>
        <w:rPr>
          <w:lang w:eastAsia="ru-RU"/>
        </w:rPr>
      </w:pPr>
      <w:r w:rsidRPr="00FB63A5">
        <w:rPr>
          <w:lang w:eastAsia="ru-RU"/>
        </w:rPr>
        <w:t xml:space="preserve">Для водозаборов при искусственном пополнении запасов подземных вод граница первого пояса устанавливается как для подземного недостаточно защищенного источника </w:t>
      </w:r>
      <w:r w:rsidRPr="00FB63A5">
        <w:rPr>
          <w:lang w:eastAsia="ru-RU"/>
        </w:rPr>
        <w:lastRenderedPageBreak/>
        <w:t>водоснабжения на расстоянии не менее 50 м от водозабора и не менее 100 м от инфильтрационных сооружений (бассейнов, каналов и др.).</w:t>
      </w:r>
    </w:p>
    <w:p w:rsidR="00FB63A5" w:rsidRPr="00FB63A5" w:rsidRDefault="00FB63A5" w:rsidP="00FB63A5">
      <w:pPr>
        <w:suppressAutoHyphens w:val="0"/>
        <w:spacing w:after="60" w:line="240" w:lineRule="auto"/>
        <w:ind w:firstLine="709"/>
        <w:jc w:val="both"/>
        <w:rPr>
          <w:lang w:eastAsia="ru-RU"/>
        </w:rPr>
      </w:pPr>
      <w:r w:rsidRPr="00FB63A5">
        <w:rPr>
          <w:lang w:eastAsia="ru-RU"/>
        </w:rPr>
        <w:t>В границы первого пояса инфильтрационных водозаборов подземных вод включается прибрежная территория между водозабором и поверхностным водоемом, если расстояние между ними менее 150 м.</w:t>
      </w:r>
    </w:p>
    <w:p w:rsidR="00FB63A5" w:rsidRPr="00FB63A5" w:rsidRDefault="00FB63A5" w:rsidP="00FB63A5">
      <w:pPr>
        <w:suppressAutoHyphens w:val="0"/>
        <w:spacing w:after="60" w:line="240" w:lineRule="auto"/>
        <w:ind w:firstLine="709"/>
        <w:jc w:val="both"/>
        <w:rPr>
          <w:lang w:eastAsia="ru-RU"/>
        </w:rPr>
      </w:pPr>
      <w:r w:rsidRPr="00FB63A5">
        <w:rPr>
          <w:lang w:eastAsia="ru-RU"/>
        </w:rPr>
        <w:t>Территория первого пояса ЗСО должна быть спланирована для отвода поверхностного стока за ее пределы, озеленена, ограждена и обеспечена охраной. Дорожки к сооружениям должны иметь твердое покрытие.</w:t>
      </w:r>
    </w:p>
    <w:p w:rsidR="00FB63A5" w:rsidRPr="00FB63A5" w:rsidRDefault="00FB63A5" w:rsidP="00FB63A5">
      <w:pPr>
        <w:suppressAutoHyphens w:val="0"/>
        <w:spacing w:after="60" w:line="240" w:lineRule="auto"/>
        <w:ind w:firstLine="709"/>
        <w:jc w:val="both"/>
        <w:rPr>
          <w:lang w:eastAsia="ru-RU"/>
        </w:rPr>
      </w:pPr>
      <w:r w:rsidRPr="00FB63A5">
        <w:rPr>
          <w:lang w:eastAsia="ru-RU"/>
        </w:rPr>
        <w:t>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хозяйственно-бытовых зданий, проживание людей, применение ядохимикатов и удобрений.</w:t>
      </w:r>
    </w:p>
    <w:p w:rsidR="00FB63A5" w:rsidRPr="00FB63A5" w:rsidRDefault="00FB63A5" w:rsidP="00FB63A5">
      <w:pPr>
        <w:suppressAutoHyphens w:val="0"/>
        <w:spacing w:after="60" w:line="240" w:lineRule="auto"/>
        <w:ind w:firstLine="709"/>
        <w:jc w:val="both"/>
        <w:rPr>
          <w:lang w:eastAsia="ru-RU"/>
        </w:rPr>
      </w:pPr>
      <w:r w:rsidRPr="00FB63A5">
        <w:rPr>
          <w:lang w:eastAsia="ru-RU"/>
        </w:rPr>
        <w:t>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ЗСО с учетом санитарного режима на территории второго пояса.</w:t>
      </w:r>
    </w:p>
    <w:p w:rsidR="00FB63A5" w:rsidRPr="00FB63A5" w:rsidRDefault="00FB63A5" w:rsidP="00FB63A5">
      <w:pPr>
        <w:suppressAutoHyphens w:val="0"/>
        <w:spacing w:after="60" w:line="240" w:lineRule="auto"/>
        <w:ind w:firstLine="709"/>
        <w:jc w:val="both"/>
        <w:rPr>
          <w:lang w:eastAsia="ru-RU"/>
        </w:rPr>
      </w:pPr>
      <w:r w:rsidRPr="00FB63A5">
        <w:rPr>
          <w:lang w:eastAsia="ru-RU"/>
        </w:rPr>
        <w:t>Мероприятия по второму и третьему поясам.</w:t>
      </w:r>
    </w:p>
    <w:p w:rsidR="00FB63A5" w:rsidRPr="00FB63A5" w:rsidRDefault="00FB63A5" w:rsidP="00FB63A5">
      <w:pPr>
        <w:suppressAutoHyphens w:val="0"/>
        <w:spacing w:after="60" w:line="240" w:lineRule="auto"/>
        <w:ind w:firstLine="709"/>
        <w:jc w:val="both"/>
        <w:rPr>
          <w:lang w:eastAsia="ru-RU"/>
        </w:rPr>
      </w:pPr>
      <w:r w:rsidRPr="00FB63A5">
        <w:rPr>
          <w:lang w:eastAsia="ru-RU"/>
        </w:rPr>
        <w:t xml:space="preserve">Запрещение размещения складов горюче – смазочных материалов, ядохимикатов и минеральных удобрений, накопителей </w:t>
      </w:r>
      <w:proofErr w:type="spellStart"/>
      <w:r w:rsidRPr="00FB63A5">
        <w:rPr>
          <w:lang w:eastAsia="ru-RU"/>
        </w:rPr>
        <w:t>промстоков</w:t>
      </w:r>
      <w:proofErr w:type="spellEnd"/>
      <w:r w:rsidRPr="00FB63A5">
        <w:rPr>
          <w:lang w:eastAsia="ru-RU"/>
        </w:rPr>
        <w:t xml:space="preserve">, </w:t>
      </w:r>
      <w:proofErr w:type="spellStart"/>
      <w:r w:rsidRPr="00FB63A5">
        <w:rPr>
          <w:lang w:eastAsia="ru-RU"/>
        </w:rPr>
        <w:t>шламохранилищ</w:t>
      </w:r>
      <w:proofErr w:type="spellEnd"/>
      <w:r w:rsidRPr="00FB63A5">
        <w:rPr>
          <w:lang w:eastAsia="ru-RU"/>
        </w:rPr>
        <w:t xml:space="preserve"> и других объектов, обусловливающих опасность химического загрязнения подземных вод.</w:t>
      </w:r>
    </w:p>
    <w:p w:rsidR="00FB63A5" w:rsidRPr="00FB63A5" w:rsidRDefault="00FB63A5" w:rsidP="00FB63A5">
      <w:pPr>
        <w:suppressAutoHyphens w:val="0"/>
        <w:spacing w:after="60" w:line="240" w:lineRule="auto"/>
        <w:ind w:firstLine="709"/>
        <w:jc w:val="both"/>
        <w:rPr>
          <w:lang w:eastAsia="ru-RU"/>
        </w:rPr>
      </w:pPr>
      <w:r w:rsidRPr="00FB63A5">
        <w:rPr>
          <w:lang w:eastAsia="ru-RU"/>
        </w:rPr>
        <w:t>Размещение таких объектов допускается в пределах третьего пояса ЗСО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санитарно-эпидемиологического заключения центра государственного санитарно-эпидемиологического надзора, выданного с учетом заключения органов геологического контроля.</w:t>
      </w:r>
    </w:p>
    <w:p w:rsidR="00FB63A5" w:rsidRPr="00FB63A5" w:rsidRDefault="00FB63A5" w:rsidP="00FB63A5">
      <w:pPr>
        <w:suppressAutoHyphens w:val="0"/>
        <w:spacing w:after="60" w:line="240" w:lineRule="auto"/>
        <w:ind w:firstLine="709"/>
        <w:jc w:val="both"/>
        <w:rPr>
          <w:lang w:eastAsia="ru-RU"/>
        </w:rPr>
      </w:pPr>
      <w:r w:rsidRPr="00FB63A5">
        <w:rPr>
          <w:lang w:eastAsia="ru-RU"/>
        </w:rPr>
        <w:t>В пределах второго пояса ЗСО подземных источников водоснабжения не допускается:</w:t>
      </w:r>
    </w:p>
    <w:p w:rsidR="00FB63A5" w:rsidRPr="00FB63A5" w:rsidRDefault="00FB63A5" w:rsidP="00FB63A5">
      <w:pPr>
        <w:suppressAutoHyphens w:val="0"/>
        <w:spacing w:after="60" w:line="240" w:lineRule="auto"/>
        <w:ind w:left="993" w:hanging="284"/>
        <w:jc w:val="both"/>
        <w:rPr>
          <w:lang w:eastAsia="ru-RU"/>
        </w:rPr>
      </w:pPr>
      <w:r w:rsidRPr="00FB63A5">
        <w:rPr>
          <w:lang w:eastAsia="ru-RU"/>
        </w:rPr>
        <w:t>–</w:t>
      </w:r>
      <w:r w:rsidRPr="00FB63A5">
        <w:rPr>
          <w:lang w:eastAsia="ru-RU"/>
        </w:rPr>
        <w:tab/>
        <w:t>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rsidR="00FB63A5" w:rsidRPr="00FB63A5" w:rsidRDefault="00FB63A5" w:rsidP="00FB63A5">
      <w:pPr>
        <w:suppressAutoHyphens w:val="0"/>
        <w:spacing w:after="60" w:line="240" w:lineRule="auto"/>
        <w:ind w:left="993" w:hanging="284"/>
        <w:jc w:val="both"/>
        <w:rPr>
          <w:lang w:eastAsia="ru-RU"/>
        </w:rPr>
      </w:pPr>
      <w:r w:rsidRPr="00FB63A5">
        <w:rPr>
          <w:lang w:eastAsia="ru-RU"/>
        </w:rPr>
        <w:t>–</w:t>
      </w:r>
      <w:r w:rsidRPr="00FB63A5">
        <w:rPr>
          <w:lang w:eastAsia="ru-RU"/>
        </w:rPr>
        <w:tab/>
        <w:t>применение удобрений и ядохимикатов;</w:t>
      </w:r>
    </w:p>
    <w:p w:rsidR="00FB63A5" w:rsidRPr="00FB63A5" w:rsidRDefault="00FB63A5" w:rsidP="00FB63A5">
      <w:pPr>
        <w:suppressAutoHyphens w:val="0"/>
        <w:spacing w:after="60" w:line="240" w:lineRule="auto"/>
        <w:ind w:left="993" w:hanging="284"/>
        <w:jc w:val="both"/>
        <w:rPr>
          <w:lang w:eastAsia="ru-RU"/>
        </w:rPr>
      </w:pPr>
      <w:r w:rsidRPr="00FB63A5">
        <w:rPr>
          <w:lang w:eastAsia="ru-RU"/>
        </w:rPr>
        <w:t>–</w:t>
      </w:r>
      <w:r w:rsidRPr="00FB63A5">
        <w:rPr>
          <w:lang w:eastAsia="ru-RU"/>
        </w:rPr>
        <w:tab/>
        <w:t>рубка леса главного пользования и реконструкции.</w:t>
      </w:r>
    </w:p>
    <w:p w:rsidR="00FB63A5" w:rsidRPr="00FB63A5" w:rsidRDefault="00FB63A5" w:rsidP="00FB63A5">
      <w:pPr>
        <w:suppressAutoHyphens w:val="0"/>
        <w:spacing w:after="60" w:line="240" w:lineRule="auto"/>
        <w:ind w:firstLine="709"/>
        <w:jc w:val="both"/>
        <w:rPr>
          <w:lang w:eastAsia="ru-RU"/>
        </w:rPr>
      </w:pPr>
      <w:r w:rsidRPr="00FB63A5">
        <w:rPr>
          <w:lang w:eastAsia="ru-RU"/>
        </w:rPr>
        <w:t>Выполнение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w:t>
      </w:r>
    </w:p>
    <w:p w:rsidR="00FB63A5" w:rsidRPr="00FB63A5" w:rsidRDefault="00FB63A5" w:rsidP="00FB63A5">
      <w:pPr>
        <w:suppressAutoHyphens w:val="0"/>
        <w:spacing w:after="60" w:line="240" w:lineRule="auto"/>
        <w:ind w:firstLine="709"/>
        <w:jc w:val="both"/>
        <w:rPr>
          <w:lang w:eastAsia="ru-RU"/>
        </w:rPr>
      </w:pPr>
      <w:r w:rsidRPr="00FB63A5">
        <w:rPr>
          <w:lang w:eastAsia="ru-RU"/>
        </w:rPr>
        <w:t>На «Карте существующих и планируемых зон с особыми условиями использования территории» отображены все источники питьевого и хозяйственно-бытового водоснабжения, с нормативной зоной санитарной охраны первого пояса, а также утвержденные зоны санитарной охраны второго и третьего поясов.</w:t>
      </w:r>
    </w:p>
    <w:bookmarkEnd w:id="63"/>
    <w:p w:rsidR="00FB63A5" w:rsidRPr="00FB63A5" w:rsidRDefault="00FB63A5" w:rsidP="00FB63A5">
      <w:pPr>
        <w:suppressAutoHyphens w:val="0"/>
        <w:spacing w:after="60" w:line="240" w:lineRule="auto"/>
        <w:ind w:firstLine="709"/>
        <w:jc w:val="both"/>
        <w:rPr>
          <w:lang w:eastAsia="ru-RU"/>
        </w:rPr>
      </w:pPr>
    </w:p>
    <w:p w:rsidR="00FB63A5" w:rsidRPr="00FB63A5" w:rsidRDefault="00FB63A5" w:rsidP="00FB63A5">
      <w:pPr>
        <w:numPr>
          <w:ilvl w:val="2"/>
          <w:numId w:val="0"/>
        </w:numPr>
        <w:suppressAutoHyphens w:val="0"/>
        <w:spacing w:before="180" w:after="120" w:line="240" w:lineRule="auto"/>
        <w:ind w:left="1560" w:hanging="840"/>
        <w:contextualSpacing/>
        <w:outlineLvl w:val="2"/>
        <w:rPr>
          <w:rFonts w:eastAsia="Calibri"/>
          <w:b/>
          <w:sz w:val="26"/>
          <w:szCs w:val="26"/>
          <w:lang w:eastAsia="en-US"/>
        </w:rPr>
      </w:pPr>
      <w:bookmarkStart w:id="64" w:name="_Toc196141593"/>
      <w:r w:rsidRPr="00FB63A5">
        <w:rPr>
          <w:rFonts w:eastAsia="Calibri"/>
          <w:b/>
          <w:sz w:val="26"/>
          <w:szCs w:val="26"/>
          <w:lang w:eastAsia="en-US"/>
        </w:rPr>
        <w:t>Зона охраны объектов культурного наследия</w:t>
      </w:r>
      <w:bookmarkEnd w:id="64"/>
    </w:p>
    <w:p w:rsidR="00FB63A5" w:rsidRPr="00FB63A5" w:rsidRDefault="00FB63A5" w:rsidP="00FB63A5">
      <w:pPr>
        <w:suppressAutoHyphens w:val="0"/>
        <w:spacing w:after="60" w:line="240" w:lineRule="auto"/>
        <w:ind w:firstLine="709"/>
        <w:jc w:val="both"/>
        <w:rPr>
          <w:lang w:eastAsia="ru-RU"/>
        </w:rPr>
      </w:pPr>
      <w:r w:rsidRPr="00FB63A5">
        <w:rPr>
          <w:lang w:eastAsia="ru-RU"/>
        </w:rPr>
        <w:t xml:space="preserve">В соответствии с Федеральным законом от 25.06.2002 № 73-ФЗ (ред. от 03.08.2018) «Об объектах культурного наследия (памятниках истории и культуры) народов Российской Федерации», в целях обеспечения сохранности объекта культурного наследия в его исторической среде на сопряженной с ним территории устанавливаются зоны охраны </w:t>
      </w:r>
      <w:r w:rsidRPr="00FB63A5">
        <w:rPr>
          <w:lang w:eastAsia="ru-RU"/>
        </w:rPr>
        <w:lastRenderedPageBreak/>
        <w:t>объекта культурного наследия: охранная зона, зона регулирования застройки и хозяйственной деятельности, зона охраняемого природного ландшафта.</w:t>
      </w:r>
    </w:p>
    <w:p w:rsidR="00FB63A5" w:rsidRPr="00FB63A5" w:rsidRDefault="00FB63A5" w:rsidP="00FB63A5">
      <w:pPr>
        <w:suppressAutoHyphens w:val="0"/>
        <w:spacing w:after="60" w:line="240" w:lineRule="auto"/>
        <w:ind w:firstLine="709"/>
        <w:jc w:val="both"/>
        <w:rPr>
          <w:lang w:eastAsia="ru-RU"/>
        </w:rPr>
      </w:pPr>
      <w:r w:rsidRPr="00FB63A5">
        <w:rPr>
          <w:lang w:eastAsia="ru-RU"/>
        </w:rPr>
        <w:t>К объектам культурного наследия (памятникам истории и культуры) народов Российской Федерации (далее – объекты культурного наследия) относятся объекты недвижимого имущества (включая объекты археологического наследия) и иные объекты с исторически связанными с ними территориями, произведениями живописи, скульптуры, декоративно-прикладного искусства, объектами науки и техники и иными предметами материальной культуры, возникшие в результате исторических событий, представляющие собой ценность с точки зрения истории, археологии, архитектуры, градостроительства, искусства, науки и техники, эстетики, этнологии или антропологии, социальной культуры и являющиеся свидетельством эпох и цивилизаций, подлинными источниками информации о зарождении и развитии культуры.</w:t>
      </w:r>
    </w:p>
    <w:p w:rsidR="00FB63A5" w:rsidRPr="00FB63A5" w:rsidRDefault="00FB63A5" w:rsidP="00FB63A5">
      <w:pPr>
        <w:suppressAutoHyphens w:val="0"/>
        <w:spacing w:after="60" w:line="240" w:lineRule="auto"/>
        <w:ind w:firstLine="709"/>
        <w:jc w:val="both"/>
        <w:rPr>
          <w:lang w:eastAsia="ru-RU"/>
        </w:rPr>
      </w:pPr>
      <w:r w:rsidRPr="00FB63A5">
        <w:rPr>
          <w:lang w:eastAsia="ru-RU"/>
        </w:rPr>
        <w:t>Под объектом археологического наследия понимаются частично или полностью скрытые в земле или под водой следы существования человека в прошлых эпохах (включая все связанные с такими следами археологические предметы и культурные слои), основным или одним из основных источников информации о которых являются археологические раскопки или находки. Объектами археологического наследия являются в том числе городища, курганы, грунтовые могильники, древние погребения, селища, стоянки, каменные изваяния, стелы, наскальные изображения, остатки древних укреплений, производств, каналов, судов, дорог, места совершения древних религиозных обрядов, отнесенные к объектам археологического наследия культурные слои.</w:t>
      </w:r>
    </w:p>
    <w:p w:rsidR="00FB63A5" w:rsidRPr="00FB63A5" w:rsidRDefault="00FB63A5" w:rsidP="00FB63A5">
      <w:pPr>
        <w:suppressAutoHyphens w:val="0"/>
        <w:spacing w:after="60" w:line="240" w:lineRule="auto"/>
        <w:ind w:firstLine="709"/>
        <w:jc w:val="both"/>
        <w:rPr>
          <w:lang w:eastAsia="ru-RU"/>
        </w:rPr>
      </w:pPr>
      <w:r w:rsidRPr="00FB63A5">
        <w:rPr>
          <w:lang w:eastAsia="ru-RU"/>
        </w:rPr>
        <w:t>Культурно-историческое наследие городского поселения представлено 2 объектами культурного наследия местного значения (таблица 3.17).</w:t>
      </w:r>
    </w:p>
    <w:p w:rsidR="00FB63A5" w:rsidRPr="00FB63A5" w:rsidRDefault="00FB63A5" w:rsidP="00FB63A5">
      <w:pPr>
        <w:tabs>
          <w:tab w:val="left" w:pos="2410"/>
        </w:tabs>
        <w:suppressAutoHyphens w:val="0"/>
        <w:spacing w:after="120" w:line="240" w:lineRule="auto"/>
        <w:ind w:left="1985" w:hanging="1985"/>
        <w:jc w:val="right"/>
        <w:rPr>
          <w:rFonts w:eastAsia="Calibri"/>
          <w:lang w:eastAsia="en-US"/>
        </w:rPr>
      </w:pPr>
      <w:r w:rsidRPr="00FB63A5">
        <w:rPr>
          <w:rFonts w:eastAsia="Calibri"/>
          <w:lang w:eastAsia="en-US"/>
        </w:rPr>
        <w:t>Таблица 3.17</w:t>
      </w:r>
    </w:p>
    <w:p w:rsidR="00FB63A5" w:rsidRPr="00FB63A5" w:rsidRDefault="00FB63A5" w:rsidP="00FB63A5">
      <w:pPr>
        <w:tabs>
          <w:tab w:val="left" w:pos="2410"/>
        </w:tabs>
        <w:suppressAutoHyphens w:val="0"/>
        <w:spacing w:after="120" w:line="240" w:lineRule="auto"/>
        <w:ind w:left="1985" w:hanging="1985"/>
        <w:jc w:val="both"/>
        <w:rPr>
          <w:rFonts w:eastAsia="Calibri"/>
          <w:lang w:eastAsia="en-US"/>
        </w:rPr>
      </w:pPr>
      <w:r w:rsidRPr="00FB63A5">
        <w:rPr>
          <w:rFonts w:eastAsia="Calibri"/>
          <w:lang w:eastAsia="en-US"/>
        </w:rPr>
        <w:t xml:space="preserve">Перечень объектов культурного наследия городского поселения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550"/>
        <w:gridCol w:w="3633"/>
        <w:gridCol w:w="1199"/>
        <w:gridCol w:w="1984"/>
        <w:gridCol w:w="1985"/>
      </w:tblGrid>
      <w:tr w:rsidR="00FB63A5" w:rsidRPr="00FB63A5" w:rsidTr="00FB63A5">
        <w:tc>
          <w:tcPr>
            <w:tcW w:w="550" w:type="dxa"/>
            <w:tcBorders>
              <w:bottom w:val="double" w:sz="4" w:space="0" w:color="auto"/>
            </w:tcBorders>
            <w:shd w:val="clear" w:color="auto" w:fill="auto"/>
            <w:vAlign w:val="center"/>
          </w:tcPr>
          <w:p w:rsidR="00FB63A5" w:rsidRPr="00FB63A5" w:rsidRDefault="00FB63A5" w:rsidP="00FB63A5">
            <w:pPr>
              <w:suppressAutoHyphens w:val="0"/>
              <w:spacing w:line="240" w:lineRule="auto"/>
              <w:jc w:val="center"/>
              <w:rPr>
                <w:rFonts w:eastAsia="Calibri"/>
                <w:b/>
                <w:iCs/>
                <w:color w:val="000000"/>
                <w:sz w:val="22"/>
                <w:szCs w:val="22"/>
                <w:lang w:eastAsia="en-US"/>
              </w:rPr>
            </w:pPr>
            <w:r w:rsidRPr="00FB63A5">
              <w:rPr>
                <w:rFonts w:eastAsia="Calibri"/>
                <w:b/>
                <w:iCs/>
                <w:color w:val="000000"/>
                <w:sz w:val="22"/>
                <w:szCs w:val="22"/>
                <w:lang w:eastAsia="en-US"/>
              </w:rPr>
              <w:t>№ п/п</w:t>
            </w:r>
          </w:p>
        </w:tc>
        <w:tc>
          <w:tcPr>
            <w:tcW w:w="3633" w:type="dxa"/>
            <w:tcBorders>
              <w:bottom w:val="double" w:sz="4" w:space="0" w:color="auto"/>
            </w:tcBorders>
            <w:shd w:val="clear" w:color="auto" w:fill="auto"/>
            <w:vAlign w:val="center"/>
          </w:tcPr>
          <w:p w:rsidR="00FB63A5" w:rsidRPr="00FB63A5" w:rsidRDefault="00FB63A5" w:rsidP="00FB63A5">
            <w:pPr>
              <w:suppressAutoHyphens w:val="0"/>
              <w:spacing w:line="240" w:lineRule="auto"/>
              <w:jc w:val="center"/>
              <w:rPr>
                <w:rFonts w:eastAsia="Calibri"/>
                <w:b/>
                <w:iCs/>
                <w:color w:val="000000"/>
                <w:sz w:val="22"/>
                <w:szCs w:val="22"/>
                <w:lang w:eastAsia="en-US"/>
              </w:rPr>
            </w:pPr>
            <w:r w:rsidRPr="00FB63A5">
              <w:rPr>
                <w:rFonts w:eastAsia="Calibri"/>
                <w:b/>
                <w:iCs/>
                <w:color w:val="000000"/>
                <w:sz w:val="22"/>
                <w:szCs w:val="22"/>
                <w:lang w:eastAsia="en-US"/>
              </w:rPr>
              <w:t>Наименование объекта</w:t>
            </w:r>
          </w:p>
        </w:tc>
        <w:tc>
          <w:tcPr>
            <w:tcW w:w="1199" w:type="dxa"/>
            <w:tcBorders>
              <w:bottom w:val="double" w:sz="4" w:space="0" w:color="auto"/>
            </w:tcBorders>
            <w:shd w:val="clear" w:color="auto" w:fill="auto"/>
            <w:vAlign w:val="center"/>
          </w:tcPr>
          <w:p w:rsidR="00FB63A5" w:rsidRPr="00FB63A5" w:rsidRDefault="00FB63A5" w:rsidP="00FB63A5">
            <w:pPr>
              <w:suppressAutoHyphens w:val="0"/>
              <w:spacing w:line="240" w:lineRule="auto"/>
              <w:jc w:val="center"/>
              <w:rPr>
                <w:rFonts w:eastAsia="Calibri"/>
                <w:b/>
                <w:iCs/>
                <w:color w:val="000000"/>
                <w:sz w:val="22"/>
                <w:szCs w:val="22"/>
                <w:lang w:eastAsia="en-US"/>
              </w:rPr>
            </w:pPr>
            <w:r w:rsidRPr="00FB63A5">
              <w:rPr>
                <w:rFonts w:eastAsia="Calibri"/>
                <w:b/>
                <w:iCs/>
                <w:color w:val="000000"/>
                <w:sz w:val="22"/>
                <w:szCs w:val="22"/>
                <w:lang w:eastAsia="en-US"/>
              </w:rPr>
              <w:t>Датировка объекта</w:t>
            </w:r>
          </w:p>
        </w:tc>
        <w:tc>
          <w:tcPr>
            <w:tcW w:w="1984" w:type="dxa"/>
            <w:shd w:val="clear" w:color="auto" w:fill="auto"/>
            <w:vAlign w:val="center"/>
          </w:tcPr>
          <w:p w:rsidR="00FB63A5" w:rsidRPr="00FB63A5" w:rsidRDefault="00FB63A5" w:rsidP="00FB63A5">
            <w:pPr>
              <w:suppressAutoHyphens w:val="0"/>
              <w:spacing w:line="240" w:lineRule="auto"/>
              <w:jc w:val="center"/>
              <w:rPr>
                <w:rFonts w:eastAsia="Calibri"/>
                <w:b/>
                <w:iCs/>
                <w:color w:val="000000"/>
                <w:sz w:val="22"/>
                <w:szCs w:val="22"/>
                <w:lang w:eastAsia="en-US"/>
              </w:rPr>
            </w:pPr>
            <w:r w:rsidRPr="00FB63A5">
              <w:rPr>
                <w:rFonts w:eastAsia="Calibri"/>
                <w:b/>
                <w:iCs/>
                <w:color w:val="000000"/>
                <w:sz w:val="22"/>
                <w:szCs w:val="22"/>
                <w:lang w:eastAsia="en-US"/>
              </w:rPr>
              <w:t>Местонахождение объекта</w:t>
            </w:r>
          </w:p>
        </w:tc>
        <w:tc>
          <w:tcPr>
            <w:tcW w:w="1985" w:type="dxa"/>
          </w:tcPr>
          <w:p w:rsidR="00FB63A5" w:rsidRPr="00FB63A5" w:rsidRDefault="00FB63A5" w:rsidP="00FB63A5">
            <w:pPr>
              <w:suppressAutoHyphens w:val="0"/>
              <w:spacing w:line="240" w:lineRule="auto"/>
              <w:jc w:val="center"/>
              <w:rPr>
                <w:rFonts w:eastAsia="Calibri"/>
                <w:b/>
                <w:iCs/>
                <w:color w:val="000000"/>
                <w:sz w:val="22"/>
                <w:szCs w:val="22"/>
                <w:lang w:eastAsia="en-US"/>
              </w:rPr>
            </w:pPr>
            <w:r w:rsidRPr="00FB63A5">
              <w:rPr>
                <w:rFonts w:eastAsia="Calibri"/>
                <w:b/>
                <w:iCs/>
                <w:color w:val="000000"/>
                <w:sz w:val="22"/>
                <w:szCs w:val="22"/>
                <w:lang w:eastAsia="en-US"/>
              </w:rPr>
              <w:t>Наименование и реквизиты НПА о постановке ОКН на государственную охрану</w:t>
            </w:r>
          </w:p>
        </w:tc>
      </w:tr>
      <w:tr w:rsidR="00FB63A5" w:rsidRPr="00FB63A5" w:rsidTr="00FB63A5">
        <w:tc>
          <w:tcPr>
            <w:tcW w:w="7366" w:type="dxa"/>
            <w:gridSpan w:val="4"/>
            <w:tcBorders>
              <w:top w:val="double" w:sz="4" w:space="0" w:color="auto"/>
            </w:tcBorders>
            <w:shd w:val="clear" w:color="auto" w:fill="auto"/>
          </w:tcPr>
          <w:p w:rsidR="00FB63A5" w:rsidRPr="00FB63A5" w:rsidRDefault="00FB63A5" w:rsidP="00FB63A5">
            <w:pPr>
              <w:shd w:val="clear" w:color="auto" w:fill="FFFFFF"/>
              <w:suppressAutoHyphens w:val="0"/>
              <w:spacing w:line="269" w:lineRule="exact"/>
              <w:ind w:left="-151" w:right="163" w:firstLine="151"/>
              <w:jc w:val="center"/>
              <w:rPr>
                <w:rFonts w:eastAsia="Calibri"/>
                <w:iCs/>
                <w:color w:val="000000"/>
                <w:spacing w:val="-2"/>
                <w:sz w:val="22"/>
                <w:szCs w:val="22"/>
                <w:lang w:eastAsia="en-US"/>
              </w:rPr>
            </w:pPr>
            <w:r w:rsidRPr="00FB63A5">
              <w:rPr>
                <w:rFonts w:eastAsia="Calibri"/>
                <w:b/>
                <w:iCs/>
                <w:color w:val="000000"/>
                <w:sz w:val="22"/>
                <w:szCs w:val="22"/>
                <w:lang w:eastAsia="en-US"/>
              </w:rPr>
              <w:t>Объекты культурного наследия регионального значения</w:t>
            </w:r>
          </w:p>
        </w:tc>
        <w:tc>
          <w:tcPr>
            <w:tcW w:w="1985" w:type="dxa"/>
            <w:tcBorders>
              <w:top w:val="double" w:sz="4" w:space="0" w:color="auto"/>
            </w:tcBorders>
          </w:tcPr>
          <w:p w:rsidR="00FB63A5" w:rsidRPr="00FB63A5" w:rsidRDefault="00FB63A5" w:rsidP="00FB63A5">
            <w:pPr>
              <w:shd w:val="clear" w:color="auto" w:fill="FFFFFF"/>
              <w:suppressAutoHyphens w:val="0"/>
              <w:spacing w:line="269" w:lineRule="exact"/>
              <w:ind w:left="-151" w:right="163" w:firstLine="151"/>
              <w:jc w:val="center"/>
              <w:rPr>
                <w:rFonts w:eastAsia="Calibri"/>
                <w:b/>
                <w:iCs/>
                <w:color w:val="000000"/>
                <w:sz w:val="22"/>
                <w:szCs w:val="22"/>
                <w:lang w:eastAsia="en-US"/>
              </w:rPr>
            </w:pPr>
          </w:p>
        </w:tc>
      </w:tr>
      <w:tr w:rsidR="00FB63A5" w:rsidRPr="00FB63A5" w:rsidTr="00FB63A5">
        <w:tc>
          <w:tcPr>
            <w:tcW w:w="7366" w:type="dxa"/>
            <w:gridSpan w:val="4"/>
            <w:tcBorders>
              <w:top w:val="double" w:sz="4" w:space="0" w:color="auto"/>
            </w:tcBorders>
            <w:shd w:val="clear" w:color="auto" w:fill="auto"/>
          </w:tcPr>
          <w:p w:rsidR="00FB63A5" w:rsidRPr="00FB63A5" w:rsidRDefault="00FB63A5" w:rsidP="00FB63A5">
            <w:pPr>
              <w:shd w:val="clear" w:color="auto" w:fill="FFFFFF"/>
              <w:suppressAutoHyphens w:val="0"/>
              <w:spacing w:line="269" w:lineRule="exact"/>
              <w:ind w:left="-151" w:right="163" w:firstLine="151"/>
              <w:jc w:val="center"/>
              <w:rPr>
                <w:rFonts w:eastAsia="Calibri"/>
                <w:b/>
                <w:iCs/>
                <w:color w:val="000000"/>
                <w:sz w:val="22"/>
                <w:szCs w:val="22"/>
                <w:lang w:eastAsia="en-US"/>
              </w:rPr>
            </w:pPr>
          </w:p>
        </w:tc>
        <w:tc>
          <w:tcPr>
            <w:tcW w:w="1985" w:type="dxa"/>
            <w:tcBorders>
              <w:top w:val="double" w:sz="4" w:space="0" w:color="auto"/>
            </w:tcBorders>
          </w:tcPr>
          <w:p w:rsidR="00FB63A5" w:rsidRPr="00FB63A5" w:rsidRDefault="00FB63A5" w:rsidP="00FB63A5">
            <w:pPr>
              <w:shd w:val="clear" w:color="auto" w:fill="FFFFFF"/>
              <w:suppressAutoHyphens w:val="0"/>
              <w:spacing w:line="269" w:lineRule="exact"/>
              <w:ind w:left="-151" w:right="163" w:firstLine="151"/>
              <w:jc w:val="center"/>
              <w:rPr>
                <w:rFonts w:eastAsia="Calibri"/>
                <w:b/>
                <w:iCs/>
                <w:color w:val="000000"/>
                <w:sz w:val="22"/>
                <w:szCs w:val="22"/>
                <w:lang w:eastAsia="en-US"/>
              </w:rPr>
            </w:pPr>
          </w:p>
        </w:tc>
      </w:tr>
      <w:tr w:rsidR="00FB63A5" w:rsidRPr="00FB63A5" w:rsidTr="00FB63A5">
        <w:tc>
          <w:tcPr>
            <w:tcW w:w="550" w:type="dxa"/>
            <w:shd w:val="clear" w:color="auto" w:fill="auto"/>
          </w:tcPr>
          <w:p w:rsidR="00FB63A5" w:rsidRPr="00FB63A5" w:rsidRDefault="00FB63A5" w:rsidP="00FB63A5">
            <w:pPr>
              <w:suppressAutoHyphens w:val="0"/>
              <w:spacing w:line="240" w:lineRule="auto"/>
              <w:jc w:val="center"/>
              <w:rPr>
                <w:rFonts w:eastAsia="Calibri"/>
                <w:color w:val="000000"/>
                <w:sz w:val="22"/>
                <w:szCs w:val="22"/>
                <w:lang w:eastAsia="en-US"/>
              </w:rPr>
            </w:pPr>
            <w:r w:rsidRPr="00FB63A5">
              <w:rPr>
                <w:rFonts w:eastAsia="Calibri"/>
                <w:color w:val="000000"/>
                <w:sz w:val="22"/>
                <w:szCs w:val="22"/>
                <w:lang w:eastAsia="en-US"/>
              </w:rPr>
              <w:t>1.</w:t>
            </w:r>
          </w:p>
        </w:tc>
        <w:tc>
          <w:tcPr>
            <w:tcW w:w="3633" w:type="dxa"/>
            <w:shd w:val="clear" w:color="auto" w:fill="auto"/>
          </w:tcPr>
          <w:p w:rsidR="00FB63A5" w:rsidRPr="00FB63A5" w:rsidRDefault="00FB63A5" w:rsidP="00FB63A5">
            <w:pPr>
              <w:suppressAutoHyphens w:val="0"/>
              <w:spacing w:line="240" w:lineRule="auto"/>
              <w:rPr>
                <w:rFonts w:eastAsia="Calibri"/>
                <w:color w:val="000000"/>
                <w:sz w:val="22"/>
                <w:szCs w:val="22"/>
                <w:lang w:eastAsia="en-US"/>
              </w:rPr>
            </w:pPr>
            <w:r w:rsidRPr="00FB63A5">
              <w:rPr>
                <w:rFonts w:eastAsia="Calibri"/>
                <w:color w:val="000000"/>
                <w:sz w:val="22"/>
                <w:szCs w:val="22"/>
                <w:lang w:eastAsia="en-US"/>
              </w:rPr>
              <w:t>Братская могила советских воинов, погибших в годы Великой Отечественной войны 1941-1945гг.</w:t>
            </w:r>
          </w:p>
        </w:tc>
        <w:tc>
          <w:tcPr>
            <w:tcW w:w="1199" w:type="dxa"/>
            <w:shd w:val="clear" w:color="auto" w:fill="auto"/>
          </w:tcPr>
          <w:p w:rsidR="00FB63A5" w:rsidRPr="00FB63A5" w:rsidRDefault="00FB63A5" w:rsidP="00FB63A5">
            <w:pPr>
              <w:shd w:val="clear" w:color="auto" w:fill="FFFFFF"/>
              <w:suppressAutoHyphens w:val="0"/>
              <w:spacing w:line="240" w:lineRule="auto"/>
              <w:ind w:firstLine="10"/>
              <w:jc w:val="center"/>
              <w:rPr>
                <w:rFonts w:eastAsia="Calibri"/>
                <w:color w:val="000000"/>
                <w:sz w:val="22"/>
                <w:szCs w:val="22"/>
                <w:lang w:eastAsia="en-US"/>
              </w:rPr>
            </w:pPr>
          </w:p>
        </w:tc>
        <w:tc>
          <w:tcPr>
            <w:tcW w:w="1984" w:type="dxa"/>
            <w:shd w:val="clear" w:color="auto" w:fill="auto"/>
          </w:tcPr>
          <w:p w:rsidR="00FB63A5" w:rsidRPr="00FB63A5" w:rsidRDefault="00FB63A5" w:rsidP="00FB63A5">
            <w:pPr>
              <w:shd w:val="clear" w:color="auto" w:fill="FFFFFF"/>
              <w:suppressAutoHyphens w:val="0"/>
              <w:spacing w:line="240" w:lineRule="auto"/>
              <w:jc w:val="center"/>
              <w:rPr>
                <w:rFonts w:eastAsia="Calibri"/>
                <w:color w:val="000000"/>
                <w:sz w:val="22"/>
                <w:szCs w:val="22"/>
                <w:lang w:eastAsia="en-US"/>
              </w:rPr>
            </w:pPr>
            <w:r w:rsidRPr="00FB63A5">
              <w:rPr>
                <w:rFonts w:eastAsia="Calibri"/>
                <w:color w:val="000000"/>
                <w:sz w:val="22"/>
                <w:szCs w:val="22"/>
                <w:lang w:eastAsia="en-US"/>
              </w:rPr>
              <w:t xml:space="preserve">п. </w:t>
            </w:r>
            <w:proofErr w:type="spellStart"/>
            <w:r w:rsidRPr="00FB63A5">
              <w:rPr>
                <w:rFonts w:eastAsia="Calibri"/>
                <w:color w:val="000000"/>
                <w:sz w:val="22"/>
                <w:szCs w:val="22"/>
                <w:lang w:eastAsia="en-US"/>
              </w:rPr>
              <w:t>Панковка</w:t>
            </w:r>
            <w:proofErr w:type="spellEnd"/>
            <w:r w:rsidRPr="00FB63A5">
              <w:rPr>
                <w:rFonts w:eastAsia="Calibri"/>
                <w:color w:val="000000"/>
                <w:sz w:val="22"/>
                <w:szCs w:val="22"/>
                <w:lang w:eastAsia="en-US"/>
              </w:rPr>
              <w:t>, в центральной части поселка</w:t>
            </w:r>
          </w:p>
        </w:tc>
        <w:tc>
          <w:tcPr>
            <w:tcW w:w="1985" w:type="dxa"/>
          </w:tcPr>
          <w:p w:rsidR="00FB63A5" w:rsidRPr="00FB63A5" w:rsidRDefault="00FB63A5" w:rsidP="00FB63A5">
            <w:pPr>
              <w:shd w:val="clear" w:color="auto" w:fill="FFFFFF"/>
              <w:suppressAutoHyphens w:val="0"/>
              <w:spacing w:line="240" w:lineRule="auto"/>
              <w:ind w:left="-151" w:firstLine="151"/>
              <w:jc w:val="center"/>
              <w:rPr>
                <w:rFonts w:eastAsia="Calibri"/>
                <w:color w:val="000000"/>
                <w:sz w:val="22"/>
                <w:szCs w:val="22"/>
                <w:lang w:eastAsia="en-US"/>
              </w:rPr>
            </w:pPr>
            <w:r w:rsidRPr="00FB63A5">
              <w:rPr>
                <w:rFonts w:eastAsia="Calibri"/>
                <w:color w:val="000000"/>
                <w:sz w:val="22"/>
                <w:szCs w:val="22"/>
                <w:lang w:eastAsia="en-US"/>
              </w:rPr>
              <w:t>М-138</w:t>
            </w:r>
          </w:p>
        </w:tc>
      </w:tr>
      <w:tr w:rsidR="00FB63A5" w:rsidRPr="00FB63A5" w:rsidTr="00FB63A5">
        <w:trPr>
          <w:trHeight w:val="198"/>
        </w:trPr>
        <w:tc>
          <w:tcPr>
            <w:tcW w:w="7366" w:type="dxa"/>
            <w:gridSpan w:val="4"/>
            <w:shd w:val="clear" w:color="auto" w:fill="auto"/>
          </w:tcPr>
          <w:p w:rsidR="00FB63A5" w:rsidRPr="00FB63A5" w:rsidRDefault="00FB63A5" w:rsidP="00FB63A5">
            <w:pPr>
              <w:shd w:val="clear" w:color="auto" w:fill="FFFFFF"/>
              <w:suppressAutoHyphens w:val="0"/>
              <w:spacing w:line="240" w:lineRule="auto"/>
              <w:ind w:left="-151" w:firstLine="151"/>
              <w:jc w:val="center"/>
              <w:rPr>
                <w:rFonts w:eastAsia="Calibri"/>
                <w:b/>
                <w:bCs/>
                <w:color w:val="000000"/>
                <w:spacing w:val="-5"/>
                <w:sz w:val="22"/>
                <w:szCs w:val="22"/>
                <w:lang w:eastAsia="en-US"/>
              </w:rPr>
            </w:pPr>
            <w:r w:rsidRPr="00FB63A5">
              <w:rPr>
                <w:rFonts w:eastAsia="Calibri"/>
                <w:b/>
                <w:bCs/>
                <w:color w:val="000000"/>
                <w:spacing w:val="-5"/>
                <w:sz w:val="22"/>
                <w:szCs w:val="22"/>
                <w:lang w:eastAsia="en-US"/>
              </w:rPr>
              <w:t>Выявленные объекты</w:t>
            </w:r>
          </w:p>
        </w:tc>
        <w:tc>
          <w:tcPr>
            <w:tcW w:w="1985" w:type="dxa"/>
          </w:tcPr>
          <w:p w:rsidR="00FB63A5" w:rsidRPr="00FB63A5" w:rsidRDefault="00FB63A5" w:rsidP="00FB63A5">
            <w:pPr>
              <w:shd w:val="clear" w:color="auto" w:fill="FFFFFF"/>
              <w:suppressAutoHyphens w:val="0"/>
              <w:spacing w:line="240" w:lineRule="auto"/>
              <w:ind w:left="-151" w:firstLine="151"/>
              <w:jc w:val="center"/>
              <w:rPr>
                <w:rFonts w:eastAsia="Calibri"/>
                <w:b/>
                <w:bCs/>
                <w:color w:val="000000"/>
                <w:spacing w:val="-5"/>
                <w:sz w:val="22"/>
                <w:szCs w:val="22"/>
                <w:lang w:eastAsia="en-US"/>
              </w:rPr>
            </w:pPr>
          </w:p>
        </w:tc>
      </w:tr>
      <w:tr w:rsidR="00FB63A5" w:rsidRPr="00FB63A5" w:rsidTr="00FB63A5">
        <w:trPr>
          <w:trHeight w:val="198"/>
        </w:trPr>
        <w:tc>
          <w:tcPr>
            <w:tcW w:w="550" w:type="dxa"/>
            <w:shd w:val="clear" w:color="auto" w:fill="auto"/>
          </w:tcPr>
          <w:p w:rsidR="00FB63A5" w:rsidRPr="00FB63A5" w:rsidRDefault="00FB63A5" w:rsidP="00FB63A5">
            <w:pPr>
              <w:suppressAutoHyphens w:val="0"/>
              <w:spacing w:line="240" w:lineRule="auto"/>
              <w:jc w:val="center"/>
              <w:rPr>
                <w:rFonts w:eastAsia="Calibri"/>
                <w:color w:val="000000"/>
                <w:sz w:val="22"/>
                <w:szCs w:val="22"/>
                <w:lang w:eastAsia="en-US"/>
              </w:rPr>
            </w:pPr>
            <w:r w:rsidRPr="00FB63A5">
              <w:rPr>
                <w:rFonts w:eastAsia="Calibri"/>
                <w:color w:val="000000"/>
                <w:sz w:val="22"/>
                <w:szCs w:val="22"/>
                <w:lang w:eastAsia="en-US"/>
              </w:rPr>
              <w:t>1.</w:t>
            </w:r>
          </w:p>
        </w:tc>
        <w:tc>
          <w:tcPr>
            <w:tcW w:w="3633" w:type="dxa"/>
            <w:shd w:val="clear" w:color="auto" w:fill="auto"/>
          </w:tcPr>
          <w:p w:rsidR="00FB63A5" w:rsidRPr="00FB63A5" w:rsidRDefault="00FB63A5" w:rsidP="00FB63A5">
            <w:pPr>
              <w:suppressAutoHyphens w:val="0"/>
              <w:spacing w:line="240" w:lineRule="auto"/>
              <w:rPr>
                <w:rFonts w:eastAsia="Calibri"/>
                <w:color w:val="000000"/>
                <w:sz w:val="22"/>
                <w:szCs w:val="22"/>
                <w:lang w:eastAsia="en-US"/>
              </w:rPr>
            </w:pPr>
            <w:r w:rsidRPr="00FB63A5">
              <w:rPr>
                <w:rFonts w:eastAsia="Calibri"/>
                <w:color w:val="000000"/>
                <w:sz w:val="22"/>
                <w:szCs w:val="22"/>
                <w:lang w:eastAsia="en-US"/>
              </w:rPr>
              <w:t xml:space="preserve">Руины Никольского </w:t>
            </w:r>
            <w:proofErr w:type="spellStart"/>
            <w:r w:rsidRPr="00FB63A5">
              <w:rPr>
                <w:rFonts w:eastAsia="Calibri"/>
                <w:color w:val="000000"/>
                <w:sz w:val="22"/>
                <w:szCs w:val="22"/>
                <w:lang w:eastAsia="en-US"/>
              </w:rPr>
              <w:t>Мостищенского</w:t>
            </w:r>
            <w:proofErr w:type="spellEnd"/>
            <w:r w:rsidRPr="00FB63A5">
              <w:rPr>
                <w:rFonts w:eastAsia="Calibri"/>
                <w:color w:val="000000"/>
                <w:sz w:val="22"/>
                <w:szCs w:val="22"/>
                <w:lang w:eastAsia="en-US"/>
              </w:rPr>
              <w:t xml:space="preserve"> монастыря</w:t>
            </w:r>
          </w:p>
        </w:tc>
        <w:tc>
          <w:tcPr>
            <w:tcW w:w="1199" w:type="dxa"/>
            <w:shd w:val="clear" w:color="auto" w:fill="auto"/>
          </w:tcPr>
          <w:p w:rsidR="00FB63A5" w:rsidRPr="00FB63A5" w:rsidRDefault="00FB63A5" w:rsidP="00FB63A5">
            <w:pPr>
              <w:shd w:val="clear" w:color="auto" w:fill="FFFFFF"/>
              <w:suppressAutoHyphens w:val="0"/>
              <w:spacing w:line="240" w:lineRule="auto"/>
              <w:jc w:val="center"/>
              <w:rPr>
                <w:rFonts w:eastAsia="Calibri"/>
                <w:color w:val="000000"/>
                <w:sz w:val="22"/>
                <w:szCs w:val="22"/>
                <w:lang w:eastAsia="en-US"/>
              </w:rPr>
            </w:pPr>
            <w:r w:rsidRPr="00FB63A5">
              <w:rPr>
                <w:rFonts w:eastAsia="Calibri"/>
                <w:color w:val="000000"/>
                <w:sz w:val="22"/>
                <w:szCs w:val="22"/>
                <w:lang w:eastAsia="en-US"/>
              </w:rPr>
              <w:t>XIV-XV вв.</w:t>
            </w:r>
          </w:p>
        </w:tc>
        <w:tc>
          <w:tcPr>
            <w:tcW w:w="1984" w:type="dxa"/>
            <w:shd w:val="clear" w:color="auto" w:fill="auto"/>
          </w:tcPr>
          <w:p w:rsidR="00FB63A5" w:rsidRPr="00FB63A5" w:rsidRDefault="00FB63A5" w:rsidP="00FB63A5">
            <w:pPr>
              <w:shd w:val="clear" w:color="auto" w:fill="FFFFFF"/>
              <w:suppressAutoHyphens w:val="0"/>
              <w:spacing w:line="240" w:lineRule="auto"/>
              <w:jc w:val="center"/>
              <w:rPr>
                <w:rFonts w:eastAsia="Calibri"/>
                <w:color w:val="000000"/>
                <w:spacing w:val="-5"/>
                <w:sz w:val="22"/>
                <w:szCs w:val="22"/>
                <w:lang w:eastAsia="en-US"/>
              </w:rPr>
            </w:pPr>
            <w:r w:rsidRPr="00FB63A5">
              <w:rPr>
                <w:rFonts w:eastAsia="Calibri"/>
                <w:color w:val="000000"/>
                <w:spacing w:val="-5"/>
                <w:sz w:val="22"/>
                <w:szCs w:val="22"/>
                <w:lang w:eastAsia="en-US"/>
              </w:rPr>
              <w:t xml:space="preserve">п. </w:t>
            </w:r>
            <w:proofErr w:type="spellStart"/>
            <w:r w:rsidRPr="00FB63A5">
              <w:rPr>
                <w:rFonts w:eastAsia="Calibri"/>
                <w:color w:val="000000"/>
                <w:spacing w:val="-5"/>
                <w:sz w:val="22"/>
                <w:szCs w:val="22"/>
                <w:lang w:eastAsia="en-US"/>
              </w:rPr>
              <w:t>Панковка</w:t>
            </w:r>
            <w:proofErr w:type="spellEnd"/>
            <w:r w:rsidRPr="00FB63A5">
              <w:rPr>
                <w:rFonts w:eastAsia="Calibri"/>
                <w:color w:val="000000"/>
                <w:spacing w:val="-5"/>
                <w:sz w:val="22"/>
                <w:szCs w:val="22"/>
                <w:lang w:eastAsia="en-US"/>
              </w:rPr>
              <w:t xml:space="preserve">, 0,05 км к СЗ от шоссе Новгород-Псков, правый коренной берег р. </w:t>
            </w:r>
            <w:proofErr w:type="spellStart"/>
            <w:r w:rsidRPr="00FB63A5">
              <w:rPr>
                <w:rFonts w:eastAsia="Calibri"/>
                <w:color w:val="000000"/>
                <w:spacing w:val="-5"/>
                <w:sz w:val="22"/>
                <w:szCs w:val="22"/>
                <w:lang w:eastAsia="en-US"/>
              </w:rPr>
              <w:t>Веряжи</w:t>
            </w:r>
            <w:proofErr w:type="spellEnd"/>
          </w:p>
        </w:tc>
        <w:tc>
          <w:tcPr>
            <w:tcW w:w="1985" w:type="dxa"/>
          </w:tcPr>
          <w:p w:rsidR="00FB63A5" w:rsidRPr="00FB63A5" w:rsidRDefault="00FB63A5" w:rsidP="00FB63A5">
            <w:pPr>
              <w:shd w:val="clear" w:color="auto" w:fill="FFFFFF"/>
              <w:suppressAutoHyphens w:val="0"/>
              <w:spacing w:line="240" w:lineRule="auto"/>
              <w:ind w:left="-151" w:firstLine="151"/>
              <w:jc w:val="center"/>
              <w:rPr>
                <w:rFonts w:eastAsia="Calibri"/>
                <w:color w:val="000000"/>
                <w:spacing w:val="-5"/>
                <w:sz w:val="22"/>
                <w:szCs w:val="22"/>
                <w:lang w:eastAsia="en-US"/>
              </w:rPr>
            </w:pPr>
          </w:p>
        </w:tc>
      </w:tr>
    </w:tbl>
    <w:p w:rsidR="00FB63A5" w:rsidRPr="00FB63A5" w:rsidRDefault="00FB63A5" w:rsidP="00FB63A5">
      <w:pPr>
        <w:suppressAutoHyphens w:val="0"/>
        <w:spacing w:before="120" w:after="60" w:line="240" w:lineRule="auto"/>
        <w:ind w:firstLine="709"/>
        <w:jc w:val="both"/>
        <w:rPr>
          <w:lang w:eastAsia="ru-RU"/>
        </w:rPr>
      </w:pPr>
      <w:r w:rsidRPr="00FB63A5">
        <w:rPr>
          <w:lang w:eastAsia="ru-RU"/>
        </w:rPr>
        <w:t>Проектом сохраняются все памятники истории и культуры, выявленные на территории городского поселения ранее.</w:t>
      </w:r>
    </w:p>
    <w:p w:rsidR="00FB63A5" w:rsidRPr="00FB63A5" w:rsidRDefault="00FB63A5" w:rsidP="00FB63A5">
      <w:pPr>
        <w:suppressAutoHyphens w:val="0"/>
        <w:spacing w:after="60" w:line="240" w:lineRule="auto"/>
        <w:ind w:firstLine="709"/>
        <w:jc w:val="both"/>
        <w:rPr>
          <w:lang w:eastAsia="ru-RU"/>
        </w:rPr>
      </w:pPr>
      <w:r w:rsidRPr="00FB63A5">
        <w:rPr>
          <w:lang w:eastAsia="ru-RU"/>
        </w:rPr>
        <w:t>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охранная зона, зона регулирования застройки и хозяйственной деятельности, зона охраняемого природного ландшафта.</w:t>
      </w:r>
    </w:p>
    <w:p w:rsidR="00FB63A5" w:rsidRPr="00FB63A5" w:rsidRDefault="00FB63A5" w:rsidP="00FB63A5">
      <w:pPr>
        <w:suppressAutoHyphens w:val="0"/>
        <w:spacing w:after="60" w:line="240" w:lineRule="auto"/>
        <w:ind w:firstLine="709"/>
        <w:jc w:val="both"/>
        <w:rPr>
          <w:lang w:eastAsia="ru-RU"/>
        </w:rPr>
      </w:pPr>
      <w:r w:rsidRPr="00FB63A5">
        <w:rPr>
          <w:lang w:eastAsia="ru-RU"/>
        </w:rPr>
        <w:t xml:space="preserve">Охранная зона –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ограничивающий хозяйственную </w:t>
      </w:r>
      <w:r w:rsidRPr="00FB63A5">
        <w:rPr>
          <w:lang w:eastAsia="ru-RU"/>
        </w:rPr>
        <w:lastRenderedPageBreak/>
        <w:t>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w:t>
      </w:r>
    </w:p>
    <w:p w:rsidR="00FB63A5" w:rsidRPr="00FB63A5" w:rsidRDefault="00FB63A5" w:rsidP="00FB63A5">
      <w:pPr>
        <w:suppressAutoHyphens w:val="0"/>
        <w:spacing w:after="60" w:line="240" w:lineRule="auto"/>
        <w:ind w:firstLine="709"/>
        <w:jc w:val="both"/>
        <w:rPr>
          <w:lang w:eastAsia="ru-RU"/>
        </w:rPr>
      </w:pPr>
      <w:r w:rsidRPr="00FB63A5">
        <w:rPr>
          <w:lang w:eastAsia="ru-RU"/>
        </w:rPr>
        <w:t>Зона регулирования застройки и хозяйственной деятельности – территория, в пределах которой устанавливается режим использования земель, ограничивающий строительство и хозяйственную деятельность, определяются требования к реконструкции существующих зданий и сооружений.</w:t>
      </w:r>
    </w:p>
    <w:p w:rsidR="00FB63A5" w:rsidRPr="00FB63A5" w:rsidRDefault="00FB63A5" w:rsidP="00FB63A5">
      <w:pPr>
        <w:suppressAutoHyphens w:val="0"/>
        <w:spacing w:after="60" w:line="240" w:lineRule="auto"/>
        <w:ind w:firstLine="709"/>
        <w:jc w:val="both"/>
        <w:rPr>
          <w:lang w:eastAsia="ru-RU"/>
        </w:rPr>
      </w:pPr>
      <w:r w:rsidRPr="00FB63A5">
        <w:rPr>
          <w:lang w:eastAsia="ru-RU"/>
        </w:rPr>
        <w:t>Зона охраняемого природного ландшафта – территория, в пределах которой устанавливается режим использования земель, запрещающий или ограничивающий хозяйственную деятельность, строительство и реконструкцию существующих зданий и сооружений в целях сохранения (регенерации) природного ландшафта, включая долины рек, водоемы, леса и открытые пространства, связанные композиционно с объектами культурного наследия.</w:t>
      </w:r>
    </w:p>
    <w:p w:rsidR="00FB63A5" w:rsidRPr="00FB63A5" w:rsidRDefault="00FB63A5" w:rsidP="00FB63A5">
      <w:pPr>
        <w:suppressAutoHyphens w:val="0"/>
        <w:spacing w:after="60" w:line="240" w:lineRule="auto"/>
        <w:ind w:firstLine="709"/>
        <w:jc w:val="both"/>
        <w:rPr>
          <w:lang w:eastAsia="ru-RU"/>
        </w:rPr>
      </w:pPr>
      <w:r w:rsidRPr="00FB63A5">
        <w:rPr>
          <w:lang w:eastAsia="ru-RU"/>
        </w:rPr>
        <w:t>Необходимый состав зон охраны объекта культурного наследия определяется проектом зон охраны объекта культурного наследия.</w:t>
      </w:r>
    </w:p>
    <w:p w:rsidR="00FB63A5" w:rsidRPr="00FB63A5" w:rsidRDefault="00FB63A5" w:rsidP="00FB63A5">
      <w:pPr>
        <w:suppressAutoHyphens w:val="0"/>
        <w:spacing w:after="60" w:line="240" w:lineRule="auto"/>
        <w:ind w:firstLine="709"/>
        <w:jc w:val="both"/>
      </w:pPr>
      <w:r w:rsidRPr="00FB63A5">
        <w:t xml:space="preserve">Границы зон охраны объекта культурного наследия, режимы использования земель и градостроительные регламенты в границах данных зон утверждаются на основании проекта зон охраны объекта культурного наследия разработанного в соответствии с постановлением правительства Российской Федерации </w:t>
      </w:r>
      <w:r w:rsidRPr="00FB63A5">
        <w:rPr>
          <w:bCs/>
          <w:lang w:eastAsia="ru-RU"/>
        </w:rPr>
        <w:t>от 12 сентября 2015 г. № 972 «Об утверждении положения о зонах охраны объектов культурного наследия (памятников истории и культуры) народов Российской Федерации и о признании утратившими силу отдельных положений нормативных правовых актов правительства Российской Федерации» (далее – Положение)</w:t>
      </w:r>
      <w:r w:rsidRPr="00FB63A5">
        <w:t>.</w:t>
      </w:r>
    </w:p>
    <w:p w:rsidR="00FB63A5" w:rsidRPr="00FB63A5" w:rsidRDefault="00FB63A5" w:rsidP="00FB63A5">
      <w:pPr>
        <w:suppressAutoHyphens w:val="0"/>
        <w:spacing w:after="60" w:line="240" w:lineRule="auto"/>
        <w:ind w:firstLine="709"/>
        <w:jc w:val="both"/>
      </w:pPr>
      <w:r w:rsidRPr="00FB63A5">
        <w:t>Руководствуясь пп.4,5,6,7 Положения необходимо предусматривать разработку проекта зон охраны на каждый объект культурного наследия, расположенный в границах городского поселения.</w:t>
      </w:r>
    </w:p>
    <w:p w:rsidR="00FB63A5" w:rsidRPr="00FB63A5" w:rsidRDefault="00FB63A5" w:rsidP="00FB63A5">
      <w:pPr>
        <w:suppressAutoHyphens w:val="0"/>
        <w:spacing w:after="60" w:line="240" w:lineRule="auto"/>
        <w:ind w:firstLine="709"/>
        <w:jc w:val="both"/>
        <w:rPr>
          <w:lang w:eastAsia="ru-RU"/>
        </w:rPr>
      </w:pPr>
      <w:r w:rsidRPr="00FB63A5">
        <w:rPr>
          <w:lang w:eastAsia="ru-RU"/>
        </w:rPr>
        <w:t>При разработке проектов детальной планировки и проектов строительства отдельных объектов, проведение любых видов землеустроительных, земляных, строительных, мелиоративных, хозяйственных и иных работ, отводе земельных участков под строительство учитывать необходимость обеспечения сохранности объектов культурного наследия в соответствии со ст. 5.1, 34, 36, 40 Федерального закона от 25.06.2002 № 73-ФЗ. Все акты выбора земельных участков подлежат обязательному согласованию с краевым органом охраны памятников.</w:t>
      </w:r>
    </w:p>
    <w:p w:rsidR="00FB63A5" w:rsidRPr="00FB63A5" w:rsidRDefault="00FB63A5" w:rsidP="00FB63A5">
      <w:pPr>
        <w:suppressAutoHyphens w:val="0"/>
        <w:spacing w:after="60" w:line="240" w:lineRule="auto"/>
        <w:ind w:firstLine="709"/>
        <w:jc w:val="both"/>
        <w:rPr>
          <w:lang w:eastAsia="ru-RU"/>
        </w:rPr>
      </w:pPr>
      <w:r w:rsidRPr="00FB63A5">
        <w:rPr>
          <w:lang w:eastAsia="ru-RU"/>
        </w:rPr>
        <w:t>В соответствии со ст. 6 Закона «Об увековечении памяти погибших при защите Отечества» от 14.01.1993 № 4292-1, Федеральным законом «О погребении и похоронном деле» от 12.01.1996 № 8-ФЗ в целях обеспечения сохранности воинских захоронений в местах, где они расположены, органами местного самоуправления устанавливаются охранные зоны и зоны охраняемого природного ландшафта в порядке, определяемом законодательством Российской Федерации.</w:t>
      </w:r>
    </w:p>
    <w:p w:rsidR="00FB63A5" w:rsidRPr="00FB63A5" w:rsidRDefault="00FB63A5" w:rsidP="00FB63A5">
      <w:pPr>
        <w:suppressAutoHyphens w:val="0"/>
        <w:spacing w:after="60" w:line="240" w:lineRule="auto"/>
        <w:ind w:firstLine="709"/>
        <w:jc w:val="both"/>
        <w:rPr>
          <w:lang w:eastAsia="ru-RU"/>
        </w:rPr>
      </w:pPr>
      <w:r w:rsidRPr="00FB63A5">
        <w:rPr>
          <w:lang w:eastAsia="ru-RU"/>
        </w:rPr>
        <w:t>В соответствии со ст. 34.1 Федерального закона от 25 июня 2002 № 73-ФЗ «Об объектах культурного наследия (памятниках истории и культуры) народов Российской Федерации» для объектов культурного наследия (за исключением объектов археологического наследия), не имеющих утвержденные зоны охраны, устанавливаются защитные зоны, являющиеся территориями, которые прилегают к включенным в реестр памятникам и ансамблям и в границах которых в целях обеспечения сохранности объектов культурного наследия и композиционно-видовых связей (панорам), запрещаются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w:t>
      </w:r>
    </w:p>
    <w:p w:rsidR="00FB63A5" w:rsidRPr="00FB63A5" w:rsidRDefault="00FB63A5" w:rsidP="00FB63A5">
      <w:pPr>
        <w:suppressAutoHyphens w:val="0"/>
        <w:spacing w:after="60" w:line="240" w:lineRule="auto"/>
        <w:ind w:firstLine="709"/>
        <w:jc w:val="both"/>
        <w:rPr>
          <w:lang w:eastAsia="ru-RU"/>
        </w:rPr>
      </w:pPr>
      <w:r w:rsidRPr="00FB63A5">
        <w:rPr>
          <w:lang w:eastAsia="ru-RU"/>
        </w:rPr>
        <w:t>Границы защитной зоны объекта культурного наследия устанавливаются:</w:t>
      </w:r>
    </w:p>
    <w:p w:rsidR="00FB63A5" w:rsidRPr="00FB63A5" w:rsidRDefault="00FB63A5" w:rsidP="00FB63A5">
      <w:pPr>
        <w:suppressAutoHyphens w:val="0"/>
        <w:spacing w:after="60" w:line="240" w:lineRule="auto"/>
        <w:ind w:firstLine="709"/>
        <w:jc w:val="both"/>
        <w:rPr>
          <w:lang w:eastAsia="ru-RU"/>
        </w:rPr>
      </w:pPr>
      <w:r w:rsidRPr="00FB63A5">
        <w:rPr>
          <w:lang w:eastAsia="ru-RU"/>
        </w:rPr>
        <w:lastRenderedPageBreak/>
        <w:t>1) для памятника, расположенного в границах населенного пункта, на расстоянии 100 метров от внешних границ территории памятника, для памятника, расположенного вне границ населенного пункта, на расстоянии 200 метров от внешних границ территории памятника;</w:t>
      </w:r>
    </w:p>
    <w:p w:rsidR="00FB63A5" w:rsidRPr="00FB63A5" w:rsidRDefault="00FB63A5" w:rsidP="00FB63A5">
      <w:pPr>
        <w:suppressAutoHyphens w:val="0"/>
        <w:spacing w:after="60" w:line="240" w:lineRule="auto"/>
        <w:ind w:firstLine="709"/>
        <w:jc w:val="both"/>
        <w:rPr>
          <w:lang w:eastAsia="ru-RU"/>
        </w:rPr>
      </w:pPr>
      <w:r w:rsidRPr="00FB63A5">
        <w:rPr>
          <w:lang w:eastAsia="ru-RU"/>
        </w:rPr>
        <w:t>2) для ансамбля, расположенного в границах населенного пункта, на расстоянии 150 метров от внешних границ территории ансамбля, для ансамбля, расположенного вне границ населенного пункта, на расстоянии 250 метров от внешних границ территории ансамбля.</w:t>
      </w:r>
    </w:p>
    <w:p w:rsidR="00FB63A5" w:rsidRPr="00FB63A5" w:rsidRDefault="00FB63A5" w:rsidP="00FB63A5">
      <w:pPr>
        <w:suppressAutoHyphens w:val="0"/>
        <w:spacing w:after="60" w:line="240" w:lineRule="auto"/>
        <w:ind w:firstLine="709"/>
        <w:jc w:val="both"/>
        <w:rPr>
          <w:lang w:eastAsia="ru-RU"/>
        </w:rPr>
      </w:pPr>
      <w:r w:rsidRPr="00FB63A5">
        <w:rPr>
          <w:lang w:eastAsia="ru-RU"/>
        </w:rPr>
        <w:t>В случае отсутствия утвержденных границ территории объекта культурного наследия, расположенного в границах населенного пункта, границы защитной зоны такого объекта устанавливаются на расстоянии 200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 В случае отсутствия утвержденных границ территории объекта культурного наследия, расположенного вне границ населенного пункта, границы защитной зоны такого объекта устанавливаются на расстоянии 300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w:t>
      </w:r>
    </w:p>
    <w:p w:rsidR="00FB63A5" w:rsidRPr="00FB63A5" w:rsidRDefault="00FB63A5" w:rsidP="00FB63A5">
      <w:pPr>
        <w:suppressAutoHyphens w:val="0"/>
        <w:spacing w:after="60" w:line="240" w:lineRule="auto"/>
        <w:ind w:firstLine="709"/>
        <w:jc w:val="both"/>
        <w:rPr>
          <w:lang w:eastAsia="ru-RU"/>
        </w:rPr>
      </w:pPr>
      <w:r w:rsidRPr="00FB63A5">
        <w:rPr>
          <w:lang w:eastAsia="ru-RU"/>
        </w:rPr>
        <w:t>Региональный орган охраны объектов культурного наследия вправе принять решение, предусматривающее установление границ защитной зоны объекта культурного наследия на расстоянии, отличном от указанных расстояний, на основании заключения историко-культурной экспертизы с учетом историко-градостроительного и ландшафтного окружения такого объекта культурного наследия в порядке, установленном Правительством Российской Федерации.</w:t>
      </w:r>
    </w:p>
    <w:p w:rsidR="00FB63A5" w:rsidRPr="00FB63A5" w:rsidRDefault="00FB63A5" w:rsidP="00FB63A5">
      <w:pPr>
        <w:suppressAutoHyphens w:val="0"/>
        <w:spacing w:after="60" w:line="240" w:lineRule="auto"/>
        <w:ind w:firstLine="709"/>
        <w:jc w:val="both"/>
        <w:rPr>
          <w:lang w:eastAsia="ru-RU"/>
        </w:rPr>
      </w:pPr>
      <w:r w:rsidRPr="00FB63A5">
        <w:rPr>
          <w:lang w:eastAsia="ru-RU"/>
        </w:rPr>
        <w:t>Согласно ст. 5 Федерального закона от 25 июня 2002 № 73-ФЗ «Об объектах культурного наследия (памятниках истории и культуры) народов Российской Федерации» земельные участки, в границах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выявленных объектов культурного наследия относятся к землям историко-культурного назначения, правовой режим которых регулируется земельным законодательством Российской Федерации и настоящим Федеральным законом.</w:t>
      </w:r>
    </w:p>
    <w:p w:rsidR="00FB63A5" w:rsidRPr="00FB63A5" w:rsidRDefault="00FB63A5" w:rsidP="00FB63A5">
      <w:pPr>
        <w:suppressAutoHyphens w:val="0"/>
        <w:spacing w:after="60" w:line="240" w:lineRule="auto"/>
        <w:ind w:firstLine="709"/>
        <w:jc w:val="both"/>
        <w:rPr>
          <w:lang w:eastAsia="ru-RU"/>
        </w:rPr>
      </w:pPr>
      <w:r w:rsidRPr="00FB63A5">
        <w:rPr>
          <w:lang w:eastAsia="ru-RU"/>
        </w:rPr>
        <w:t>Проектирование, строительство, реконструкция на территории, расположенной на расстоянии менее 40 метров от объекта культурного наследия (за исключением объекта археологического наследия), осуществляются после разработки и утверждения проекта зон охраны объекта культурного наследия в порядке, установленном законодательством Российской Федерации и законодательством Калужской области.</w:t>
      </w:r>
    </w:p>
    <w:p w:rsidR="00FB63A5" w:rsidRPr="00FB63A5" w:rsidRDefault="00FB63A5" w:rsidP="00FB63A5">
      <w:pPr>
        <w:suppressAutoHyphens w:val="0"/>
        <w:spacing w:after="60" w:line="240" w:lineRule="auto"/>
        <w:ind w:firstLine="709"/>
        <w:jc w:val="both"/>
        <w:rPr>
          <w:lang w:eastAsia="ru-RU"/>
        </w:rPr>
      </w:pPr>
      <w:r w:rsidRPr="00FB63A5">
        <w:rPr>
          <w:lang w:eastAsia="ru-RU"/>
        </w:rPr>
        <w:t>При осуществлении градостроительной деятельности необходимо соблюдение требований федерального закона от 25 июня 2002 года № 73-ФЗ «Об объектах культурного наследия (памятниках истории и культуры) народов Российской Федерации», в соответствии с которым проектирование и проведение землеустроительных, земляных, строительных, мелиоративных, хозяйственных и иных работ на территории памятника или ансамбля запрещаются, за исключением работ по сохранению данного памятника или ансамбля и (или) их территорий, а также хозяйственной деятельности, не нарушающей ценности памятника или ансамбля и не создающей угрозы их повреждения, разрушения или уничтожения.</w:t>
      </w:r>
    </w:p>
    <w:p w:rsidR="00FB63A5" w:rsidRPr="00FB63A5" w:rsidRDefault="00FB63A5" w:rsidP="00FB63A5">
      <w:pPr>
        <w:suppressAutoHyphens w:val="0"/>
        <w:spacing w:after="60" w:line="240" w:lineRule="auto"/>
        <w:ind w:firstLine="709"/>
        <w:jc w:val="both"/>
        <w:rPr>
          <w:lang w:eastAsia="ru-RU"/>
        </w:rPr>
      </w:pPr>
      <w:r w:rsidRPr="00FB63A5">
        <w:rPr>
          <w:lang w:eastAsia="ru-RU"/>
        </w:rPr>
        <w:t xml:space="preserve">В случае обнаружения на территории, подлежащей хозяйственному освоению, объектов, обладающих признаками объектов культурного наследия, в проекты проведения работ должны быть внесены разделы об обеспечении сохранности обнаруженных объектов. В дальнейшем, при выявлении объектов культурного наследия, после постановки их на учет в качестве выявленных объектов и проведения государственной историко-культурной экспертизы потребуется разработка проекта зон охраны данных объектов культурного </w:t>
      </w:r>
      <w:r w:rsidRPr="00FB63A5">
        <w:rPr>
          <w:lang w:eastAsia="ru-RU"/>
        </w:rPr>
        <w:lastRenderedPageBreak/>
        <w:t>наследия. Документы территориального планирования (проект Генерального плана муниципального образования Панковское городское поселение, проекты планировки) подлежат соответствующей корректировке с обязательным внесением изменений и дополнений после утверждения соответствующих территорий и/или проектов зон охраны объектов культурного наследия.</w:t>
      </w:r>
    </w:p>
    <w:p w:rsidR="00FB63A5" w:rsidRPr="00FB63A5" w:rsidRDefault="00FB63A5" w:rsidP="00FB63A5">
      <w:pPr>
        <w:numPr>
          <w:ilvl w:val="2"/>
          <w:numId w:val="0"/>
        </w:numPr>
        <w:suppressAutoHyphens w:val="0"/>
        <w:spacing w:before="180" w:after="120" w:line="240" w:lineRule="auto"/>
        <w:ind w:left="1560" w:hanging="840"/>
        <w:contextualSpacing/>
        <w:outlineLvl w:val="2"/>
        <w:rPr>
          <w:rFonts w:eastAsia="Calibri"/>
          <w:b/>
          <w:sz w:val="26"/>
          <w:szCs w:val="26"/>
          <w:lang w:eastAsia="en-US"/>
        </w:rPr>
      </w:pPr>
      <w:r w:rsidRPr="00FB63A5">
        <w:rPr>
          <w:rFonts w:eastAsia="Calibri"/>
          <w:b/>
          <w:sz w:val="26"/>
          <w:szCs w:val="26"/>
          <w:lang w:eastAsia="en-US"/>
        </w:rPr>
        <w:t xml:space="preserve"> </w:t>
      </w:r>
      <w:bookmarkStart w:id="65" w:name="_Toc196141594"/>
      <w:r w:rsidRPr="00FB63A5">
        <w:rPr>
          <w:rFonts w:eastAsia="Calibri"/>
          <w:b/>
          <w:sz w:val="26"/>
          <w:szCs w:val="26"/>
          <w:lang w:eastAsia="en-US"/>
        </w:rPr>
        <w:t>Особо охраняемые природные территории</w:t>
      </w:r>
      <w:bookmarkEnd w:id="65"/>
    </w:p>
    <w:p w:rsidR="00FB63A5" w:rsidRPr="00FB63A5" w:rsidRDefault="00FB63A5" w:rsidP="00FB63A5">
      <w:pPr>
        <w:suppressAutoHyphens w:val="0"/>
        <w:spacing w:before="60" w:after="60" w:line="240" w:lineRule="auto"/>
        <w:ind w:firstLine="709"/>
        <w:jc w:val="both"/>
        <w:rPr>
          <w:lang w:eastAsia="ru-RU"/>
        </w:rPr>
      </w:pPr>
      <w:r w:rsidRPr="00FB63A5">
        <w:rPr>
          <w:lang w:eastAsia="ru-RU"/>
        </w:rPr>
        <w:t>Особо охраняемые природные территории - участки земли, водной поверхности и воздушного пространства над ними, где располагаются природные комплексы и объекты, которые имеют особое природоохранное, научное, культурное, эстетическое, рекреационное и оздоровительное значение, которые изъяты решениями органов государственной власти полностью или частично из хозяйственного использования и для которых установлен режим особой охраны.</w:t>
      </w:r>
    </w:p>
    <w:p w:rsidR="00FB63A5" w:rsidRPr="00FB63A5" w:rsidRDefault="00FB63A5" w:rsidP="00FB63A5">
      <w:pPr>
        <w:suppressAutoHyphens w:val="0"/>
        <w:spacing w:before="60" w:after="60" w:line="240" w:lineRule="auto"/>
        <w:ind w:firstLine="709"/>
        <w:jc w:val="both"/>
        <w:rPr>
          <w:lang w:eastAsia="ru-RU"/>
        </w:rPr>
      </w:pPr>
      <w:r w:rsidRPr="00FB63A5">
        <w:rPr>
          <w:lang w:eastAsia="ru-RU"/>
        </w:rPr>
        <w:t>Особо охраняемые природные территории относятся к объектам общенационального достояния.</w:t>
      </w:r>
    </w:p>
    <w:p w:rsidR="00FB63A5" w:rsidRPr="00FB63A5" w:rsidRDefault="00FB63A5" w:rsidP="00FB63A5">
      <w:pPr>
        <w:suppressAutoHyphens w:val="0"/>
        <w:spacing w:before="60" w:after="60" w:line="240" w:lineRule="auto"/>
        <w:ind w:firstLine="709"/>
        <w:jc w:val="both"/>
        <w:rPr>
          <w:lang w:eastAsia="ru-RU"/>
        </w:rPr>
      </w:pPr>
      <w:r w:rsidRPr="00FB63A5">
        <w:rPr>
          <w:lang w:eastAsia="ru-RU"/>
        </w:rPr>
        <w:t>На территории муниципального образования Панковское городское поселение памятники природы и особо охраняемые природные территории отсутствуют.</w:t>
      </w:r>
    </w:p>
    <w:p w:rsidR="00FB63A5" w:rsidRPr="00FB63A5" w:rsidRDefault="00FB63A5" w:rsidP="00FB63A5">
      <w:pPr>
        <w:numPr>
          <w:ilvl w:val="1"/>
          <w:numId w:val="0"/>
        </w:numPr>
        <w:suppressAutoHyphens w:val="0"/>
        <w:spacing w:before="240" w:after="120" w:line="240" w:lineRule="auto"/>
        <w:ind w:firstLine="709"/>
        <w:jc w:val="both"/>
        <w:outlineLvl w:val="1"/>
        <w:rPr>
          <w:rFonts w:eastAsia="Calibri"/>
          <w:b/>
          <w:sz w:val="28"/>
          <w:szCs w:val="28"/>
          <w:lang w:eastAsia="en-US"/>
        </w:rPr>
      </w:pPr>
      <w:r w:rsidRPr="00FB63A5">
        <w:rPr>
          <w:rFonts w:eastAsia="Calibri"/>
          <w:b/>
          <w:sz w:val="28"/>
          <w:szCs w:val="28"/>
          <w:lang w:eastAsia="en-US"/>
        </w:rPr>
        <w:br w:type="page"/>
      </w:r>
      <w:bookmarkStart w:id="66" w:name="_Toc196141595"/>
      <w:r w:rsidRPr="00FB63A5">
        <w:rPr>
          <w:rFonts w:eastAsia="Calibri"/>
          <w:b/>
          <w:sz w:val="28"/>
          <w:szCs w:val="28"/>
          <w:lang w:eastAsia="en-US"/>
        </w:rPr>
        <w:lastRenderedPageBreak/>
        <w:t>Структура земельного фонда и современное использование территории</w:t>
      </w:r>
      <w:bookmarkEnd w:id="66"/>
    </w:p>
    <w:p w:rsidR="00FB63A5" w:rsidRPr="00FB63A5" w:rsidRDefault="00FB63A5" w:rsidP="00FB63A5">
      <w:pPr>
        <w:suppressAutoHyphens w:val="0"/>
        <w:spacing w:line="240" w:lineRule="auto"/>
        <w:ind w:firstLine="720"/>
        <w:jc w:val="right"/>
        <w:rPr>
          <w:sz w:val="22"/>
          <w:szCs w:val="22"/>
          <w:lang w:eastAsia="ru-RU"/>
        </w:rPr>
      </w:pPr>
    </w:p>
    <w:tbl>
      <w:tblPr>
        <w:tblW w:w="8926" w:type="dxa"/>
        <w:jc w:val="center"/>
        <w:tblLook w:val="0000" w:firstRow="0" w:lastRow="0" w:firstColumn="0" w:lastColumn="0" w:noHBand="0" w:noVBand="0"/>
      </w:tblPr>
      <w:tblGrid>
        <w:gridCol w:w="694"/>
        <w:gridCol w:w="3979"/>
        <w:gridCol w:w="2126"/>
        <w:gridCol w:w="2127"/>
      </w:tblGrid>
      <w:tr w:rsidR="00FB63A5" w:rsidRPr="00FB63A5" w:rsidTr="00FB63A5">
        <w:trPr>
          <w:trHeight w:val="287"/>
          <w:tblHeader/>
          <w:jc w:val="center"/>
        </w:trPr>
        <w:tc>
          <w:tcPr>
            <w:tcW w:w="694" w:type="dxa"/>
            <w:tcBorders>
              <w:top w:val="single" w:sz="4" w:space="0" w:color="auto"/>
              <w:left w:val="single" w:sz="4" w:space="0" w:color="auto"/>
              <w:bottom w:val="single" w:sz="4" w:space="0" w:color="auto"/>
              <w:right w:val="single" w:sz="4" w:space="0" w:color="auto"/>
            </w:tcBorders>
            <w:shd w:val="clear" w:color="auto" w:fill="auto"/>
            <w:vAlign w:val="center"/>
          </w:tcPr>
          <w:p w:rsidR="00FB63A5" w:rsidRPr="00FB63A5" w:rsidRDefault="00FB63A5" w:rsidP="00FB63A5">
            <w:pPr>
              <w:suppressAutoHyphens w:val="0"/>
              <w:spacing w:line="240" w:lineRule="auto"/>
              <w:jc w:val="center"/>
              <w:rPr>
                <w:rFonts w:eastAsia="Calibri"/>
                <w:b/>
                <w:bCs/>
                <w:lang w:eastAsia="ru-RU"/>
              </w:rPr>
            </w:pPr>
            <w:r w:rsidRPr="00FB63A5">
              <w:rPr>
                <w:rFonts w:eastAsia="Calibri"/>
                <w:b/>
                <w:bCs/>
                <w:lang w:eastAsia="ru-RU"/>
              </w:rPr>
              <w:t>№</w:t>
            </w:r>
          </w:p>
        </w:tc>
        <w:tc>
          <w:tcPr>
            <w:tcW w:w="3979" w:type="dxa"/>
            <w:tcBorders>
              <w:top w:val="single" w:sz="4" w:space="0" w:color="auto"/>
              <w:left w:val="nil"/>
              <w:bottom w:val="single" w:sz="4" w:space="0" w:color="auto"/>
              <w:right w:val="single" w:sz="4" w:space="0" w:color="auto"/>
            </w:tcBorders>
            <w:shd w:val="clear" w:color="auto" w:fill="auto"/>
            <w:vAlign w:val="center"/>
          </w:tcPr>
          <w:p w:rsidR="00FB63A5" w:rsidRPr="00FB63A5" w:rsidRDefault="00FB63A5" w:rsidP="00FB63A5">
            <w:pPr>
              <w:suppressAutoHyphens w:val="0"/>
              <w:spacing w:line="240" w:lineRule="auto"/>
              <w:jc w:val="center"/>
              <w:rPr>
                <w:rFonts w:eastAsia="Calibri"/>
                <w:b/>
                <w:bCs/>
                <w:lang w:eastAsia="ru-RU"/>
              </w:rPr>
            </w:pPr>
            <w:r w:rsidRPr="00FB63A5">
              <w:rPr>
                <w:rFonts w:eastAsia="Calibri"/>
                <w:b/>
                <w:bCs/>
                <w:lang w:eastAsia="ru-RU"/>
              </w:rPr>
              <w:t>Категория земель</w:t>
            </w:r>
          </w:p>
        </w:tc>
        <w:tc>
          <w:tcPr>
            <w:tcW w:w="2126" w:type="dxa"/>
            <w:tcBorders>
              <w:top w:val="single" w:sz="4" w:space="0" w:color="auto"/>
              <w:left w:val="nil"/>
              <w:bottom w:val="single" w:sz="4" w:space="0" w:color="auto"/>
              <w:right w:val="single" w:sz="4" w:space="0" w:color="auto"/>
            </w:tcBorders>
            <w:shd w:val="clear" w:color="auto" w:fill="auto"/>
            <w:vAlign w:val="center"/>
          </w:tcPr>
          <w:p w:rsidR="00FB63A5" w:rsidRPr="00FB63A5" w:rsidRDefault="00FB63A5" w:rsidP="00FB63A5">
            <w:pPr>
              <w:suppressAutoHyphens w:val="0"/>
              <w:spacing w:line="240" w:lineRule="auto"/>
              <w:jc w:val="center"/>
              <w:rPr>
                <w:rFonts w:eastAsia="Calibri"/>
                <w:b/>
                <w:bCs/>
                <w:lang w:eastAsia="ru-RU"/>
              </w:rPr>
            </w:pPr>
            <w:r w:rsidRPr="00FB63A5">
              <w:rPr>
                <w:rFonts w:eastAsia="Calibri"/>
                <w:b/>
                <w:bCs/>
                <w:lang w:eastAsia="ru-RU"/>
              </w:rPr>
              <w:t>Существующая площадь, га</w:t>
            </w:r>
          </w:p>
        </w:tc>
        <w:tc>
          <w:tcPr>
            <w:tcW w:w="2127" w:type="dxa"/>
            <w:tcBorders>
              <w:top w:val="single" w:sz="4" w:space="0" w:color="auto"/>
              <w:left w:val="nil"/>
              <w:bottom w:val="single" w:sz="4" w:space="0" w:color="auto"/>
              <w:right w:val="single" w:sz="4" w:space="0" w:color="auto"/>
            </w:tcBorders>
            <w:shd w:val="clear" w:color="auto" w:fill="auto"/>
            <w:vAlign w:val="center"/>
          </w:tcPr>
          <w:p w:rsidR="00FB63A5" w:rsidRPr="00FB63A5" w:rsidRDefault="00FB63A5" w:rsidP="00FB63A5">
            <w:pPr>
              <w:suppressAutoHyphens w:val="0"/>
              <w:spacing w:line="240" w:lineRule="auto"/>
              <w:jc w:val="center"/>
              <w:rPr>
                <w:rFonts w:eastAsia="Calibri"/>
                <w:b/>
                <w:bCs/>
                <w:highlight w:val="yellow"/>
                <w:lang w:eastAsia="ru-RU"/>
              </w:rPr>
            </w:pPr>
            <w:r w:rsidRPr="00FB63A5">
              <w:rPr>
                <w:rFonts w:eastAsia="Calibri"/>
                <w:b/>
                <w:bCs/>
                <w:lang w:eastAsia="ru-RU"/>
              </w:rPr>
              <w:t>Проектируемая площадь, га</w:t>
            </w:r>
          </w:p>
        </w:tc>
      </w:tr>
      <w:tr w:rsidR="00FB63A5" w:rsidRPr="00FB63A5" w:rsidTr="00FB63A5">
        <w:trPr>
          <w:trHeight w:val="273"/>
          <w:jc w:val="center"/>
        </w:trPr>
        <w:tc>
          <w:tcPr>
            <w:tcW w:w="694" w:type="dxa"/>
            <w:tcBorders>
              <w:top w:val="nil"/>
              <w:left w:val="single" w:sz="4" w:space="0" w:color="auto"/>
              <w:bottom w:val="single" w:sz="4" w:space="0" w:color="auto"/>
              <w:right w:val="single" w:sz="4" w:space="0" w:color="auto"/>
            </w:tcBorders>
            <w:shd w:val="clear" w:color="auto" w:fill="auto"/>
            <w:vAlign w:val="center"/>
          </w:tcPr>
          <w:p w:rsidR="00FB63A5" w:rsidRPr="00FB63A5" w:rsidRDefault="00FB63A5" w:rsidP="00FB63A5">
            <w:pPr>
              <w:suppressAutoHyphens w:val="0"/>
              <w:spacing w:line="240" w:lineRule="auto"/>
              <w:jc w:val="center"/>
              <w:rPr>
                <w:rFonts w:eastAsia="Calibri"/>
                <w:lang w:eastAsia="ru-RU"/>
              </w:rPr>
            </w:pPr>
            <w:r w:rsidRPr="00FB63A5">
              <w:rPr>
                <w:rFonts w:eastAsia="Calibri"/>
                <w:lang w:eastAsia="ru-RU"/>
              </w:rPr>
              <w:t>1</w:t>
            </w:r>
          </w:p>
        </w:tc>
        <w:tc>
          <w:tcPr>
            <w:tcW w:w="3979" w:type="dxa"/>
            <w:tcBorders>
              <w:top w:val="nil"/>
              <w:left w:val="nil"/>
              <w:bottom w:val="single" w:sz="4" w:space="0" w:color="auto"/>
              <w:right w:val="single" w:sz="4" w:space="0" w:color="auto"/>
            </w:tcBorders>
            <w:shd w:val="clear" w:color="auto" w:fill="auto"/>
            <w:vAlign w:val="center"/>
          </w:tcPr>
          <w:p w:rsidR="00FB63A5" w:rsidRPr="00FB63A5" w:rsidRDefault="00FB63A5" w:rsidP="00FB63A5">
            <w:pPr>
              <w:suppressAutoHyphens w:val="0"/>
              <w:spacing w:line="240" w:lineRule="auto"/>
              <w:jc w:val="center"/>
              <w:rPr>
                <w:rFonts w:eastAsia="Calibri"/>
                <w:lang w:val="x-none" w:eastAsia="x-none"/>
              </w:rPr>
            </w:pPr>
            <w:r w:rsidRPr="00FB63A5">
              <w:rPr>
                <w:rFonts w:eastAsia="Calibri"/>
                <w:lang w:val="x-none" w:eastAsia="x-none"/>
              </w:rPr>
              <w:t>Земли населенных пунктов</w:t>
            </w:r>
          </w:p>
        </w:tc>
        <w:tc>
          <w:tcPr>
            <w:tcW w:w="2126" w:type="dxa"/>
            <w:tcBorders>
              <w:top w:val="nil"/>
              <w:left w:val="nil"/>
              <w:bottom w:val="single" w:sz="4" w:space="0" w:color="auto"/>
              <w:right w:val="single" w:sz="4" w:space="0" w:color="auto"/>
            </w:tcBorders>
            <w:shd w:val="clear" w:color="auto" w:fill="auto"/>
            <w:vAlign w:val="center"/>
          </w:tcPr>
          <w:p w:rsidR="00FB63A5" w:rsidRPr="00FB63A5" w:rsidRDefault="00FB63A5" w:rsidP="00FB63A5">
            <w:pPr>
              <w:suppressAutoHyphens w:val="0"/>
              <w:spacing w:line="240" w:lineRule="auto"/>
              <w:jc w:val="center"/>
              <w:rPr>
                <w:rFonts w:eastAsia="Calibri"/>
                <w:lang w:eastAsia="en-US"/>
              </w:rPr>
            </w:pPr>
            <w:r w:rsidRPr="00FB63A5">
              <w:rPr>
                <w:rFonts w:eastAsia="Calibri"/>
                <w:lang w:eastAsia="en-US"/>
              </w:rPr>
              <w:t>676,8</w:t>
            </w:r>
          </w:p>
        </w:tc>
        <w:tc>
          <w:tcPr>
            <w:tcW w:w="2127" w:type="dxa"/>
            <w:tcBorders>
              <w:top w:val="nil"/>
              <w:left w:val="nil"/>
              <w:bottom w:val="single" w:sz="4" w:space="0" w:color="auto"/>
              <w:right w:val="single" w:sz="4" w:space="0" w:color="auto"/>
            </w:tcBorders>
            <w:shd w:val="clear" w:color="auto" w:fill="auto"/>
            <w:vAlign w:val="center"/>
          </w:tcPr>
          <w:p w:rsidR="00FB63A5" w:rsidRPr="00FB63A5" w:rsidRDefault="00FB63A5" w:rsidP="00FB63A5">
            <w:pPr>
              <w:suppressAutoHyphens w:val="0"/>
              <w:spacing w:line="240" w:lineRule="auto"/>
              <w:jc w:val="center"/>
              <w:rPr>
                <w:rFonts w:eastAsia="Calibri"/>
                <w:lang w:eastAsia="en-US"/>
              </w:rPr>
            </w:pPr>
            <w:r w:rsidRPr="00FB63A5">
              <w:rPr>
                <w:rFonts w:eastAsia="Calibri"/>
                <w:lang w:eastAsia="en-US"/>
              </w:rPr>
              <w:t>852,8</w:t>
            </w:r>
          </w:p>
        </w:tc>
      </w:tr>
      <w:tr w:rsidR="00FB63A5" w:rsidRPr="00FB63A5" w:rsidTr="00FB63A5">
        <w:trPr>
          <w:trHeight w:val="64"/>
          <w:jc w:val="center"/>
        </w:trPr>
        <w:tc>
          <w:tcPr>
            <w:tcW w:w="694" w:type="dxa"/>
            <w:tcBorders>
              <w:top w:val="nil"/>
              <w:left w:val="single" w:sz="4" w:space="0" w:color="auto"/>
              <w:bottom w:val="single" w:sz="4" w:space="0" w:color="auto"/>
              <w:right w:val="single" w:sz="4" w:space="0" w:color="auto"/>
            </w:tcBorders>
            <w:shd w:val="clear" w:color="auto" w:fill="auto"/>
            <w:vAlign w:val="center"/>
          </w:tcPr>
          <w:p w:rsidR="00FB63A5" w:rsidRPr="00FB63A5" w:rsidRDefault="00FB63A5" w:rsidP="00FB63A5">
            <w:pPr>
              <w:suppressAutoHyphens w:val="0"/>
              <w:spacing w:line="240" w:lineRule="auto"/>
              <w:jc w:val="center"/>
              <w:rPr>
                <w:rFonts w:eastAsia="Calibri"/>
                <w:lang w:eastAsia="ru-RU"/>
              </w:rPr>
            </w:pPr>
            <w:r w:rsidRPr="00FB63A5">
              <w:rPr>
                <w:rFonts w:eastAsia="Calibri"/>
                <w:lang w:eastAsia="ru-RU"/>
              </w:rPr>
              <w:t>2</w:t>
            </w:r>
          </w:p>
        </w:tc>
        <w:tc>
          <w:tcPr>
            <w:tcW w:w="3979" w:type="dxa"/>
            <w:tcBorders>
              <w:top w:val="nil"/>
              <w:left w:val="nil"/>
              <w:bottom w:val="single" w:sz="4" w:space="0" w:color="auto"/>
              <w:right w:val="single" w:sz="4" w:space="0" w:color="auto"/>
            </w:tcBorders>
            <w:shd w:val="clear" w:color="auto" w:fill="auto"/>
            <w:vAlign w:val="center"/>
          </w:tcPr>
          <w:p w:rsidR="00FB63A5" w:rsidRPr="00FB63A5" w:rsidRDefault="00FB63A5" w:rsidP="00FB63A5">
            <w:pPr>
              <w:suppressAutoHyphens w:val="0"/>
              <w:spacing w:line="240" w:lineRule="auto"/>
              <w:jc w:val="center"/>
              <w:rPr>
                <w:rFonts w:eastAsia="Calibri"/>
                <w:lang w:val="x-none" w:eastAsia="x-none"/>
              </w:rPr>
            </w:pPr>
            <w:r w:rsidRPr="00FB63A5">
              <w:rPr>
                <w:rFonts w:eastAsia="Calibri"/>
                <w:lang w:val="x-none" w:eastAsia="x-none"/>
              </w:rPr>
              <w:t>Земли сельскохозяйственного назначения</w:t>
            </w:r>
          </w:p>
        </w:tc>
        <w:tc>
          <w:tcPr>
            <w:tcW w:w="2126" w:type="dxa"/>
            <w:tcBorders>
              <w:top w:val="nil"/>
              <w:left w:val="nil"/>
              <w:bottom w:val="single" w:sz="4" w:space="0" w:color="auto"/>
              <w:right w:val="single" w:sz="4" w:space="0" w:color="auto"/>
            </w:tcBorders>
            <w:shd w:val="clear" w:color="auto" w:fill="auto"/>
            <w:vAlign w:val="center"/>
          </w:tcPr>
          <w:p w:rsidR="00FB63A5" w:rsidRPr="00FB63A5" w:rsidRDefault="00FB63A5" w:rsidP="00FB63A5">
            <w:pPr>
              <w:suppressAutoHyphens w:val="0"/>
              <w:spacing w:line="240" w:lineRule="auto"/>
              <w:jc w:val="center"/>
              <w:rPr>
                <w:rFonts w:eastAsia="Calibri"/>
                <w:lang w:eastAsia="en-US"/>
              </w:rPr>
            </w:pPr>
            <w:r w:rsidRPr="00FB63A5">
              <w:rPr>
                <w:rFonts w:eastAsia="Calibri"/>
                <w:lang w:eastAsia="en-US"/>
              </w:rPr>
              <w:t>1491,74</w:t>
            </w:r>
          </w:p>
        </w:tc>
        <w:tc>
          <w:tcPr>
            <w:tcW w:w="2127" w:type="dxa"/>
            <w:tcBorders>
              <w:top w:val="nil"/>
              <w:left w:val="nil"/>
              <w:bottom w:val="single" w:sz="4" w:space="0" w:color="auto"/>
              <w:right w:val="single" w:sz="4" w:space="0" w:color="auto"/>
            </w:tcBorders>
            <w:shd w:val="clear" w:color="auto" w:fill="auto"/>
            <w:vAlign w:val="center"/>
          </w:tcPr>
          <w:p w:rsidR="00FB63A5" w:rsidRPr="00FB63A5" w:rsidRDefault="00FB63A5" w:rsidP="00FB63A5">
            <w:pPr>
              <w:suppressAutoHyphens w:val="0"/>
              <w:spacing w:line="240" w:lineRule="auto"/>
              <w:jc w:val="center"/>
              <w:rPr>
                <w:rFonts w:eastAsia="Calibri"/>
                <w:lang w:eastAsia="en-US"/>
              </w:rPr>
            </w:pPr>
            <w:r w:rsidRPr="00FB63A5">
              <w:rPr>
                <w:rFonts w:eastAsia="Calibri"/>
                <w:lang w:eastAsia="en-US"/>
              </w:rPr>
              <w:t>1315,74</w:t>
            </w:r>
          </w:p>
        </w:tc>
      </w:tr>
      <w:tr w:rsidR="00FB63A5" w:rsidRPr="00FB63A5" w:rsidTr="00FB63A5">
        <w:trPr>
          <w:trHeight w:val="273"/>
          <w:jc w:val="center"/>
        </w:trPr>
        <w:tc>
          <w:tcPr>
            <w:tcW w:w="694" w:type="dxa"/>
            <w:tcBorders>
              <w:top w:val="nil"/>
              <w:left w:val="single" w:sz="4" w:space="0" w:color="auto"/>
              <w:bottom w:val="single" w:sz="4" w:space="0" w:color="auto"/>
              <w:right w:val="single" w:sz="4" w:space="0" w:color="auto"/>
            </w:tcBorders>
            <w:shd w:val="clear" w:color="auto" w:fill="auto"/>
            <w:vAlign w:val="center"/>
          </w:tcPr>
          <w:p w:rsidR="00FB63A5" w:rsidRPr="00FB63A5" w:rsidRDefault="00FB63A5" w:rsidP="00FB63A5">
            <w:pPr>
              <w:suppressAutoHyphens w:val="0"/>
              <w:spacing w:line="240" w:lineRule="auto"/>
              <w:jc w:val="center"/>
              <w:rPr>
                <w:rFonts w:eastAsia="Calibri"/>
                <w:lang w:eastAsia="ru-RU"/>
              </w:rPr>
            </w:pPr>
            <w:r w:rsidRPr="00FB63A5">
              <w:rPr>
                <w:rFonts w:eastAsia="Calibri"/>
                <w:lang w:eastAsia="ru-RU"/>
              </w:rPr>
              <w:t>3</w:t>
            </w:r>
          </w:p>
        </w:tc>
        <w:tc>
          <w:tcPr>
            <w:tcW w:w="3979" w:type="dxa"/>
            <w:tcBorders>
              <w:top w:val="nil"/>
              <w:left w:val="nil"/>
              <w:bottom w:val="single" w:sz="4" w:space="0" w:color="auto"/>
              <w:right w:val="single" w:sz="4" w:space="0" w:color="auto"/>
            </w:tcBorders>
            <w:shd w:val="clear" w:color="auto" w:fill="auto"/>
            <w:vAlign w:val="center"/>
          </w:tcPr>
          <w:p w:rsidR="00FB63A5" w:rsidRPr="00FB63A5" w:rsidRDefault="00FB63A5" w:rsidP="00FB63A5">
            <w:pPr>
              <w:suppressAutoHyphens w:val="0"/>
              <w:spacing w:line="240" w:lineRule="auto"/>
              <w:jc w:val="center"/>
              <w:rPr>
                <w:rFonts w:eastAsia="Calibri"/>
                <w:lang w:val="x-none" w:eastAsia="x-none"/>
              </w:rPr>
            </w:pPr>
            <w:r w:rsidRPr="00FB63A5">
              <w:rPr>
                <w:rFonts w:eastAsia="Calibri"/>
                <w:lang w:val="x-none" w:eastAsia="x-none"/>
              </w:rPr>
              <w:t>Земли водного фонда</w:t>
            </w:r>
          </w:p>
        </w:tc>
        <w:tc>
          <w:tcPr>
            <w:tcW w:w="2126" w:type="dxa"/>
            <w:tcBorders>
              <w:top w:val="nil"/>
              <w:left w:val="nil"/>
              <w:bottom w:val="single" w:sz="4" w:space="0" w:color="auto"/>
              <w:right w:val="single" w:sz="4" w:space="0" w:color="auto"/>
            </w:tcBorders>
            <w:shd w:val="clear" w:color="auto" w:fill="auto"/>
            <w:vAlign w:val="center"/>
          </w:tcPr>
          <w:p w:rsidR="00FB63A5" w:rsidRPr="00FB63A5" w:rsidRDefault="00FB63A5" w:rsidP="00FB63A5">
            <w:pPr>
              <w:suppressAutoHyphens w:val="0"/>
              <w:spacing w:line="240" w:lineRule="auto"/>
              <w:jc w:val="center"/>
              <w:rPr>
                <w:rFonts w:eastAsia="Calibri"/>
                <w:lang w:eastAsia="en-US"/>
              </w:rPr>
            </w:pPr>
            <w:r w:rsidRPr="00FB63A5">
              <w:rPr>
                <w:rFonts w:eastAsia="Calibri"/>
                <w:lang w:eastAsia="ru-RU"/>
              </w:rPr>
              <w:t>19,8</w:t>
            </w:r>
          </w:p>
        </w:tc>
        <w:tc>
          <w:tcPr>
            <w:tcW w:w="2127" w:type="dxa"/>
            <w:tcBorders>
              <w:top w:val="nil"/>
              <w:left w:val="nil"/>
              <w:bottom w:val="single" w:sz="4" w:space="0" w:color="auto"/>
              <w:right w:val="single" w:sz="4" w:space="0" w:color="auto"/>
            </w:tcBorders>
            <w:shd w:val="clear" w:color="auto" w:fill="auto"/>
            <w:vAlign w:val="center"/>
          </w:tcPr>
          <w:p w:rsidR="00FB63A5" w:rsidRPr="00FB63A5" w:rsidRDefault="00FB63A5" w:rsidP="00FB63A5">
            <w:pPr>
              <w:suppressAutoHyphens w:val="0"/>
              <w:spacing w:line="240" w:lineRule="auto"/>
              <w:jc w:val="center"/>
              <w:rPr>
                <w:rFonts w:eastAsia="Calibri"/>
                <w:lang w:eastAsia="en-US"/>
              </w:rPr>
            </w:pPr>
            <w:r w:rsidRPr="00FB63A5">
              <w:rPr>
                <w:rFonts w:eastAsia="Calibri"/>
                <w:lang w:eastAsia="ru-RU"/>
              </w:rPr>
              <w:t>19,8</w:t>
            </w:r>
          </w:p>
        </w:tc>
      </w:tr>
      <w:tr w:rsidR="00FB63A5" w:rsidRPr="00FB63A5" w:rsidTr="00FB63A5">
        <w:trPr>
          <w:trHeight w:val="70"/>
          <w:jc w:val="center"/>
        </w:trPr>
        <w:tc>
          <w:tcPr>
            <w:tcW w:w="694" w:type="dxa"/>
            <w:tcBorders>
              <w:top w:val="nil"/>
              <w:left w:val="single" w:sz="4" w:space="0" w:color="auto"/>
              <w:bottom w:val="single" w:sz="4" w:space="0" w:color="auto"/>
              <w:right w:val="single" w:sz="4" w:space="0" w:color="auto"/>
            </w:tcBorders>
            <w:shd w:val="clear" w:color="auto" w:fill="auto"/>
            <w:vAlign w:val="center"/>
          </w:tcPr>
          <w:p w:rsidR="00FB63A5" w:rsidRPr="00FB63A5" w:rsidRDefault="00FB63A5" w:rsidP="00FB63A5">
            <w:pPr>
              <w:suppressAutoHyphens w:val="0"/>
              <w:spacing w:line="240" w:lineRule="auto"/>
              <w:jc w:val="center"/>
              <w:rPr>
                <w:rFonts w:eastAsia="Calibri"/>
                <w:lang w:eastAsia="ru-RU"/>
              </w:rPr>
            </w:pPr>
            <w:r w:rsidRPr="00FB63A5">
              <w:rPr>
                <w:rFonts w:eastAsia="Calibri"/>
                <w:lang w:eastAsia="ru-RU"/>
              </w:rPr>
              <w:t>4</w:t>
            </w:r>
          </w:p>
        </w:tc>
        <w:tc>
          <w:tcPr>
            <w:tcW w:w="3979" w:type="dxa"/>
            <w:tcBorders>
              <w:top w:val="nil"/>
              <w:left w:val="nil"/>
              <w:bottom w:val="single" w:sz="4" w:space="0" w:color="auto"/>
              <w:right w:val="single" w:sz="4" w:space="0" w:color="auto"/>
            </w:tcBorders>
            <w:shd w:val="clear" w:color="auto" w:fill="auto"/>
            <w:vAlign w:val="center"/>
          </w:tcPr>
          <w:p w:rsidR="00FB63A5" w:rsidRPr="00FB63A5" w:rsidRDefault="00FB63A5" w:rsidP="00FB63A5">
            <w:pPr>
              <w:suppressAutoHyphens w:val="0"/>
              <w:spacing w:line="240" w:lineRule="auto"/>
              <w:jc w:val="center"/>
              <w:rPr>
                <w:rFonts w:eastAsia="Calibri"/>
                <w:lang w:val="x-none" w:eastAsia="x-none"/>
              </w:rPr>
            </w:pPr>
            <w:r w:rsidRPr="00FB63A5">
              <w:rPr>
                <w:rFonts w:eastAsia="Calibri"/>
                <w:lang w:val="x-none" w:eastAsia="x-none"/>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2126" w:type="dxa"/>
            <w:tcBorders>
              <w:top w:val="nil"/>
              <w:left w:val="nil"/>
              <w:bottom w:val="single" w:sz="4" w:space="0" w:color="auto"/>
              <w:right w:val="single" w:sz="4" w:space="0" w:color="auto"/>
            </w:tcBorders>
            <w:shd w:val="clear" w:color="auto" w:fill="auto"/>
            <w:vAlign w:val="center"/>
          </w:tcPr>
          <w:p w:rsidR="00FB63A5" w:rsidRPr="00FB63A5" w:rsidRDefault="00FB63A5" w:rsidP="00FB63A5">
            <w:pPr>
              <w:suppressAutoHyphens w:val="0"/>
              <w:spacing w:line="240" w:lineRule="auto"/>
              <w:jc w:val="center"/>
              <w:rPr>
                <w:rFonts w:eastAsia="Calibri"/>
                <w:lang w:eastAsia="en-US"/>
              </w:rPr>
            </w:pPr>
            <w:r w:rsidRPr="00FB63A5">
              <w:rPr>
                <w:rFonts w:eastAsia="Calibri"/>
                <w:lang w:eastAsia="en-US"/>
              </w:rPr>
              <w:t>5,2</w:t>
            </w:r>
          </w:p>
        </w:tc>
        <w:tc>
          <w:tcPr>
            <w:tcW w:w="2127" w:type="dxa"/>
            <w:tcBorders>
              <w:top w:val="nil"/>
              <w:left w:val="nil"/>
              <w:bottom w:val="single" w:sz="4" w:space="0" w:color="auto"/>
              <w:right w:val="single" w:sz="4" w:space="0" w:color="auto"/>
            </w:tcBorders>
            <w:shd w:val="clear" w:color="auto" w:fill="auto"/>
            <w:vAlign w:val="center"/>
          </w:tcPr>
          <w:p w:rsidR="00FB63A5" w:rsidRPr="00FB63A5" w:rsidRDefault="00FB63A5" w:rsidP="00FB63A5">
            <w:pPr>
              <w:suppressAutoHyphens w:val="0"/>
              <w:spacing w:line="240" w:lineRule="auto"/>
              <w:jc w:val="center"/>
              <w:rPr>
                <w:rFonts w:eastAsia="Calibri"/>
                <w:lang w:eastAsia="en-US"/>
              </w:rPr>
            </w:pPr>
            <w:r w:rsidRPr="00FB63A5">
              <w:rPr>
                <w:rFonts w:eastAsia="Calibri"/>
                <w:lang w:eastAsia="en-US"/>
              </w:rPr>
              <w:t>5,2</w:t>
            </w:r>
          </w:p>
        </w:tc>
      </w:tr>
      <w:tr w:rsidR="00FB63A5" w:rsidRPr="00FB63A5" w:rsidTr="00FB63A5">
        <w:trPr>
          <w:trHeight w:val="70"/>
          <w:jc w:val="center"/>
        </w:trPr>
        <w:tc>
          <w:tcPr>
            <w:tcW w:w="694" w:type="dxa"/>
            <w:tcBorders>
              <w:top w:val="nil"/>
              <w:left w:val="single" w:sz="4" w:space="0" w:color="auto"/>
              <w:bottom w:val="single" w:sz="4" w:space="0" w:color="auto"/>
              <w:right w:val="single" w:sz="4" w:space="0" w:color="auto"/>
            </w:tcBorders>
            <w:shd w:val="clear" w:color="auto" w:fill="auto"/>
            <w:vAlign w:val="center"/>
          </w:tcPr>
          <w:p w:rsidR="00FB63A5" w:rsidRPr="00FB63A5" w:rsidRDefault="00FB63A5" w:rsidP="00FB63A5">
            <w:pPr>
              <w:suppressAutoHyphens w:val="0"/>
              <w:spacing w:line="240" w:lineRule="auto"/>
              <w:jc w:val="center"/>
              <w:rPr>
                <w:rFonts w:eastAsia="Calibri"/>
                <w:lang w:eastAsia="ru-RU"/>
              </w:rPr>
            </w:pPr>
            <w:r w:rsidRPr="00FB63A5">
              <w:rPr>
                <w:rFonts w:eastAsia="Calibri"/>
                <w:lang w:eastAsia="ru-RU"/>
              </w:rPr>
              <w:t>5</w:t>
            </w:r>
          </w:p>
        </w:tc>
        <w:tc>
          <w:tcPr>
            <w:tcW w:w="3979" w:type="dxa"/>
            <w:tcBorders>
              <w:top w:val="nil"/>
              <w:left w:val="nil"/>
              <w:bottom w:val="single" w:sz="4" w:space="0" w:color="auto"/>
              <w:right w:val="single" w:sz="4" w:space="0" w:color="auto"/>
            </w:tcBorders>
            <w:shd w:val="clear" w:color="auto" w:fill="auto"/>
            <w:vAlign w:val="center"/>
          </w:tcPr>
          <w:p w:rsidR="00FB63A5" w:rsidRPr="00FB63A5" w:rsidRDefault="00FB63A5" w:rsidP="00FB63A5">
            <w:pPr>
              <w:suppressAutoHyphens w:val="0"/>
              <w:spacing w:line="240" w:lineRule="auto"/>
              <w:jc w:val="center"/>
              <w:rPr>
                <w:rFonts w:eastAsia="Calibri"/>
                <w:lang w:eastAsia="x-none"/>
              </w:rPr>
            </w:pPr>
            <w:r w:rsidRPr="00FB63A5">
              <w:rPr>
                <w:rFonts w:eastAsia="Calibri"/>
                <w:lang w:eastAsia="x-none"/>
              </w:rPr>
              <w:t>Земли лесного фонда*</w:t>
            </w:r>
          </w:p>
        </w:tc>
        <w:tc>
          <w:tcPr>
            <w:tcW w:w="2126" w:type="dxa"/>
            <w:tcBorders>
              <w:top w:val="nil"/>
              <w:left w:val="nil"/>
              <w:bottom w:val="single" w:sz="4" w:space="0" w:color="auto"/>
              <w:right w:val="single" w:sz="4" w:space="0" w:color="auto"/>
            </w:tcBorders>
            <w:shd w:val="clear" w:color="auto" w:fill="auto"/>
            <w:vAlign w:val="center"/>
          </w:tcPr>
          <w:p w:rsidR="00FB63A5" w:rsidRPr="00FB63A5" w:rsidRDefault="00FB63A5" w:rsidP="00FB63A5">
            <w:pPr>
              <w:suppressAutoHyphens w:val="0"/>
              <w:snapToGrid w:val="0"/>
              <w:spacing w:line="240" w:lineRule="auto"/>
              <w:jc w:val="center"/>
              <w:rPr>
                <w:rFonts w:eastAsia="Calibri"/>
                <w:lang w:eastAsia="en-US"/>
              </w:rPr>
            </w:pPr>
            <w:r w:rsidRPr="00FB63A5">
              <w:rPr>
                <w:rFonts w:eastAsia="Calibri"/>
                <w:lang w:eastAsia="en-US"/>
              </w:rPr>
              <w:t>-</w:t>
            </w:r>
          </w:p>
        </w:tc>
        <w:tc>
          <w:tcPr>
            <w:tcW w:w="2127" w:type="dxa"/>
            <w:tcBorders>
              <w:top w:val="nil"/>
              <w:left w:val="nil"/>
              <w:bottom w:val="single" w:sz="4" w:space="0" w:color="auto"/>
              <w:right w:val="single" w:sz="4" w:space="0" w:color="auto"/>
            </w:tcBorders>
            <w:shd w:val="clear" w:color="auto" w:fill="auto"/>
            <w:vAlign w:val="center"/>
          </w:tcPr>
          <w:p w:rsidR="00FB63A5" w:rsidRPr="00FB63A5" w:rsidRDefault="00FB63A5" w:rsidP="00FB63A5">
            <w:pPr>
              <w:suppressAutoHyphens w:val="0"/>
              <w:snapToGrid w:val="0"/>
              <w:spacing w:line="240" w:lineRule="auto"/>
              <w:jc w:val="center"/>
              <w:rPr>
                <w:rFonts w:eastAsia="Calibri"/>
                <w:lang w:eastAsia="en-US"/>
              </w:rPr>
            </w:pPr>
            <w:r w:rsidRPr="00FB63A5">
              <w:rPr>
                <w:rFonts w:eastAsia="Calibri"/>
                <w:lang w:eastAsia="en-US"/>
              </w:rPr>
              <w:t>-</w:t>
            </w:r>
          </w:p>
        </w:tc>
      </w:tr>
      <w:tr w:rsidR="00FB63A5" w:rsidRPr="00FB63A5" w:rsidTr="00FB63A5">
        <w:trPr>
          <w:trHeight w:val="273"/>
          <w:jc w:val="center"/>
        </w:trPr>
        <w:tc>
          <w:tcPr>
            <w:tcW w:w="694" w:type="dxa"/>
            <w:tcBorders>
              <w:top w:val="nil"/>
              <w:left w:val="single" w:sz="4" w:space="0" w:color="auto"/>
              <w:bottom w:val="single" w:sz="4" w:space="0" w:color="auto"/>
              <w:right w:val="single" w:sz="4" w:space="0" w:color="auto"/>
            </w:tcBorders>
            <w:shd w:val="clear" w:color="auto" w:fill="auto"/>
            <w:vAlign w:val="center"/>
          </w:tcPr>
          <w:p w:rsidR="00FB63A5" w:rsidRPr="00FB63A5" w:rsidRDefault="00FB63A5" w:rsidP="00FB63A5">
            <w:pPr>
              <w:suppressAutoHyphens w:val="0"/>
              <w:spacing w:line="240" w:lineRule="auto"/>
              <w:jc w:val="center"/>
              <w:rPr>
                <w:rFonts w:eastAsia="Calibri"/>
                <w:b/>
                <w:bCs/>
                <w:lang w:eastAsia="ru-RU"/>
              </w:rPr>
            </w:pPr>
          </w:p>
        </w:tc>
        <w:tc>
          <w:tcPr>
            <w:tcW w:w="3979" w:type="dxa"/>
            <w:tcBorders>
              <w:top w:val="nil"/>
              <w:left w:val="nil"/>
              <w:bottom w:val="single" w:sz="4" w:space="0" w:color="auto"/>
              <w:right w:val="single" w:sz="4" w:space="0" w:color="auto"/>
            </w:tcBorders>
            <w:shd w:val="clear" w:color="auto" w:fill="auto"/>
            <w:vAlign w:val="center"/>
          </w:tcPr>
          <w:p w:rsidR="00FB63A5" w:rsidRPr="00FB63A5" w:rsidRDefault="00FB63A5" w:rsidP="00FB63A5">
            <w:pPr>
              <w:suppressAutoHyphens w:val="0"/>
              <w:spacing w:line="240" w:lineRule="auto"/>
              <w:jc w:val="center"/>
              <w:rPr>
                <w:rFonts w:eastAsia="Calibri"/>
                <w:b/>
                <w:bCs/>
                <w:lang w:eastAsia="x-none"/>
              </w:rPr>
            </w:pPr>
            <w:r w:rsidRPr="00FB63A5">
              <w:rPr>
                <w:rFonts w:eastAsia="Calibri"/>
                <w:b/>
                <w:bCs/>
                <w:lang w:eastAsia="x-none"/>
              </w:rPr>
              <w:t>Итого</w:t>
            </w:r>
          </w:p>
        </w:tc>
        <w:tc>
          <w:tcPr>
            <w:tcW w:w="2126" w:type="dxa"/>
            <w:tcBorders>
              <w:top w:val="nil"/>
              <w:left w:val="nil"/>
              <w:bottom w:val="single" w:sz="4" w:space="0" w:color="auto"/>
              <w:right w:val="single" w:sz="4" w:space="0" w:color="auto"/>
            </w:tcBorders>
            <w:shd w:val="clear" w:color="auto" w:fill="auto"/>
            <w:vAlign w:val="center"/>
          </w:tcPr>
          <w:p w:rsidR="00FB63A5" w:rsidRPr="00FB63A5" w:rsidRDefault="00FB63A5" w:rsidP="00FB63A5">
            <w:pPr>
              <w:suppressAutoHyphens w:val="0"/>
              <w:spacing w:line="240" w:lineRule="auto"/>
              <w:jc w:val="center"/>
              <w:rPr>
                <w:rFonts w:eastAsia="Calibri"/>
                <w:lang w:eastAsia="en-US"/>
              </w:rPr>
            </w:pPr>
            <w:r w:rsidRPr="00FB63A5">
              <w:rPr>
                <w:rFonts w:eastAsia="Calibri"/>
                <w:lang w:eastAsia="en-US"/>
              </w:rPr>
              <w:t>2193,5</w:t>
            </w:r>
          </w:p>
        </w:tc>
        <w:tc>
          <w:tcPr>
            <w:tcW w:w="2127" w:type="dxa"/>
            <w:tcBorders>
              <w:top w:val="nil"/>
              <w:left w:val="nil"/>
              <w:bottom w:val="single" w:sz="4" w:space="0" w:color="auto"/>
              <w:right w:val="single" w:sz="4" w:space="0" w:color="auto"/>
            </w:tcBorders>
            <w:shd w:val="clear" w:color="auto" w:fill="auto"/>
            <w:vAlign w:val="center"/>
          </w:tcPr>
          <w:p w:rsidR="00FB63A5" w:rsidRPr="00FB63A5" w:rsidRDefault="00FB63A5" w:rsidP="00FB63A5">
            <w:pPr>
              <w:suppressAutoHyphens w:val="0"/>
              <w:spacing w:line="240" w:lineRule="auto"/>
              <w:jc w:val="center"/>
              <w:rPr>
                <w:rFonts w:eastAsia="Calibri"/>
                <w:lang w:eastAsia="en-US"/>
              </w:rPr>
            </w:pPr>
            <w:r w:rsidRPr="00FB63A5">
              <w:rPr>
                <w:rFonts w:eastAsia="Calibri"/>
                <w:lang w:eastAsia="en-US"/>
              </w:rPr>
              <w:t>2193,5</w:t>
            </w:r>
          </w:p>
        </w:tc>
      </w:tr>
    </w:tbl>
    <w:p w:rsidR="00FB63A5" w:rsidRPr="00FB63A5" w:rsidRDefault="00FB63A5" w:rsidP="00FB63A5">
      <w:pPr>
        <w:suppressAutoHyphens w:val="0"/>
        <w:spacing w:line="240" w:lineRule="auto"/>
        <w:rPr>
          <w:lang w:eastAsia="ru-RU"/>
        </w:rPr>
      </w:pPr>
      <w:r w:rsidRPr="00FB63A5">
        <w:rPr>
          <w:lang w:eastAsia="ru-RU"/>
        </w:rPr>
        <w:t>* На территории Панковского городского поселения Новгородского района Новгородской области земли лесного фонда отсутствуют.</w:t>
      </w:r>
    </w:p>
    <w:p w:rsidR="00FB63A5" w:rsidRPr="00FB63A5" w:rsidRDefault="00FB63A5" w:rsidP="00FB63A5">
      <w:pPr>
        <w:suppressAutoHyphens w:val="0"/>
        <w:spacing w:before="240" w:line="312" w:lineRule="auto"/>
        <w:ind w:left="1276" w:hanging="567"/>
        <w:contextualSpacing/>
        <w:outlineLvl w:val="0"/>
        <w:rPr>
          <w:rFonts w:eastAsia="Calibri"/>
          <w:b/>
          <w:color w:val="000000"/>
          <w:sz w:val="28"/>
          <w:szCs w:val="28"/>
          <w:lang w:eastAsia="en-US"/>
        </w:rPr>
      </w:pPr>
      <w:bookmarkStart w:id="67" w:name="_Toc196141596"/>
      <w:r w:rsidRPr="00FB63A5">
        <w:rPr>
          <w:rFonts w:eastAsia="Calibri"/>
          <w:b/>
          <w:color w:val="000000"/>
          <w:sz w:val="28"/>
          <w:szCs w:val="28"/>
          <w:lang w:eastAsia="en-US"/>
        </w:rPr>
        <w:t>Инженерная подготовка территории</w:t>
      </w:r>
      <w:bookmarkEnd w:id="67"/>
    </w:p>
    <w:p w:rsidR="00FB63A5" w:rsidRPr="00FB63A5" w:rsidRDefault="00FB63A5" w:rsidP="00FB63A5">
      <w:pPr>
        <w:suppressAutoHyphens w:val="0"/>
        <w:spacing w:after="60" w:line="240" w:lineRule="auto"/>
        <w:ind w:firstLine="709"/>
        <w:jc w:val="both"/>
        <w:rPr>
          <w:lang w:eastAsia="ru-RU"/>
        </w:rPr>
      </w:pPr>
      <w:r w:rsidRPr="00FB63A5">
        <w:rPr>
          <w:lang w:eastAsia="ru-RU"/>
        </w:rPr>
        <w:t>Инженерная подготовка территорий – это комплекс инженерно-подготовительных мероприятий, основу которых составляют приемы и методы изменения и улучшения физических свойств территории или ее защиты от неблагоприятных физико-геологических воздействий, по созданию условий для проведения основных работ по благоустройству, связанных с улучшением функциональных и эстетических качеств уже инженерно-подготовленных территорий.</w:t>
      </w:r>
    </w:p>
    <w:p w:rsidR="00FB63A5" w:rsidRPr="00FB63A5" w:rsidRDefault="00FB63A5" w:rsidP="00FB63A5">
      <w:pPr>
        <w:suppressAutoHyphens w:val="0"/>
        <w:spacing w:after="60" w:line="240" w:lineRule="auto"/>
        <w:ind w:firstLine="709"/>
        <w:jc w:val="both"/>
        <w:rPr>
          <w:lang w:eastAsia="ru-RU"/>
        </w:rPr>
      </w:pPr>
      <w:r w:rsidRPr="00FB63A5">
        <w:rPr>
          <w:lang w:eastAsia="ru-RU"/>
        </w:rPr>
        <w:t>Комплекс мероприятий инженерной подготовки территорий, направленных на обеспечение пригодности территорий для градостроительства и их защиты от неблагоприятных явлений, включает в себя:</w:t>
      </w:r>
    </w:p>
    <w:p w:rsidR="00FB63A5" w:rsidRPr="00FB63A5" w:rsidRDefault="00FB63A5" w:rsidP="00FB63A5">
      <w:pPr>
        <w:suppressAutoHyphens w:val="0"/>
        <w:spacing w:after="60" w:line="240" w:lineRule="auto"/>
        <w:ind w:left="993" w:hanging="284"/>
        <w:jc w:val="both"/>
        <w:rPr>
          <w:rFonts w:eastAsia="Calibri"/>
          <w:lang w:eastAsia="en-US"/>
        </w:rPr>
      </w:pPr>
      <w:r w:rsidRPr="00FB63A5">
        <w:rPr>
          <w:rFonts w:eastAsia="Calibri"/>
          <w:lang w:eastAsia="en-US"/>
        </w:rPr>
        <w:t>–</w:t>
      </w:r>
      <w:r w:rsidRPr="00FB63A5">
        <w:rPr>
          <w:rFonts w:eastAsia="Calibri"/>
          <w:lang w:eastAsia="en-US"/>
        </w:rPr>
        <w:tab/>
        <w:t>общие мероприятия – мероприятия, связанные с вертикальной планировкой территорий населенных пунктов и организацией поверхностных вод (дождевых и талых). Данные мероприятия являются обязательными на территориях с различными природными условиями;</w:t>
      </w:r>
    </w:p>
    <w:p w:rsidR="00FB63A5" w:rsidRPr="00FB63A5" w:rsidRDefault="00FB63A5" w:rsidP="00FB63A5">
      <w:pPr>
        <w:suppressAutoHyphens w:val="0"/>
        <w:spacing w:after="60" w:line="240" w:lineRule="auto"/>
        <w:ind w:left="993" w:hanging="284"/>
        <w:jc w:val="both"/>
        <w:rPr>
          <w:rFonts w:eastAsia="Calibri"/>
          <w:lang w:eastAsia="en-US"/>
        </w:rPr>
      </w:pPr>
      <w:r w:rsidRPr="00FB63A5">
        <w:rPr>
          <w:rFonts w:eastAsia="Calibri"/>
          <w:lang w:eastAsia="en-US"/>
        </w:rPr>
        <w:t>–</w:t>
      </w:r>
      <w:r w:rsidRPr="00FB63A5">
        <w:rPr>
          <w:rFonts w:eastAsia="Calibri"/>
          <w:lang w:eastAsia="en-US"/>
        </w:rPr>
        <w:tab/>
        <w:t>специальные мероприятия – защита от подтопления подземными водами, защита территории от затопления, инженерная подготовка заболоченных и овражных территорий, подготовка территории с оползнями, рекультивация нарушенных территорий;</w:t>
      </w:r>
    </w:p>
    <w:p w:rsidR="00FB63A5" w:rsidRPr="00FB63A5" w:rsidRDefault="00FB63A5" w:rsidP="00FB63A5">
      <w:pPr>
        <w:suppressAutoHyphens w:val="0"/>
        <w:spacing w:after="60" w:line="240" w:lineRule="auto"/>
        <w:ind w:left="993" w:hanging="284"/>
        <w:jc w:val="both"/>
        <w:rPr>
          <w:rFonts w:eastAsia="Calibri"/>
          <w:lang w:eastAsia="en-US"/>
        </w:rPr>
      </w:pPr>
      <w:r w:rsidRPr="00FB63A5">
        <w:rPr>
          <w:rFonts w:eastAsia="Calibri"/>
          <w:lang w:eastAsia="en-US"/>
        </w:rPr>
        <w:t>–</w:t>
      </w:r>
      <w:r w:rsidRPr="00FB63A5">
        <w:rPr>
          <w:rFonts w:eastAsia="Calibri"/>
          <w:lang w:eastAsia="en-US"/>
        </w:rPr>
        <w:tab/>
        <w:t>мероприятия особого назначения – мероприятия, связанные с инженерной подготовкой территорий с карстами, защита заселенных территорий от селей, подготовка территорий в районах, подверженных сейсмическим явлениям.</w:t>
      </w:r>
    </w:p>
    <w:p w:rsidR="00FB63A5" w:rsidRPr="00FB63A5" w:rsidRDefault="00FB63A5" w:rsidP="00FB63A5">
      <w:pPr>
        <w:suppressAutoHyphens w:val="0"/>
        <w:spacing w:after="60" w:line="240" w:lineRule="auto"/>
        <w:ind w:firstLine="709"/>
        <w:jc w:val="both"/>
        <w:rPr>
          <w:lang w:eastAsia="ru-RU"/>
        </w:rPr>
      </w:pPr>
      <w:r w:rsidRPr="00FB63A5">
        <w:rPr>
          <w:lang w:eastAsia="ru-RU"/>
        </w:rPr>
        <w:t xml:space="preserve">В результате анализа инженерно-геологических материалов можно выделить следующие процессы и явления, отрицательно действующие на территории городского поселения, вызывая: </w:t>
      </w:r>
    </w:p>
    <w:p w:rsidR="00FB63A5" w:rsidRPr="00FB63A5" w:rsidRDefault="00FB63A5" w:rsidP="00FB63A5">
      <w:pPr>
        <w:suppressAutoHyphens w:val="0"/>
        <w:spacing w:line="240" w:lineRule="auto"/>
        <w:ind w:left="993" w:hanging="284"/>
        <w:jc w:val="both"/>
        <w:rPr>
          <w:rFonts w:eastAsia="Calibri"/>
          <w:lang w:eastAsia="en-US"/>
        </w:rPr>
      </w:pPr>
      <w:r w:rsidRPr="00FB63A5">
        <w:rPr>
          <w:rFonts w:eastAsia="Calibri"/>
          <w:lang w:eastAsia="en-US"/>
        </w:rPr>
        <w:t>–</w:t>
      </w:r>
      <w:r w:rsidRPr="00FB63A5">
        <w:rPr>
          <w:rFonts w:eastAsia="Calibri"/>
          <w:lang w:eastAsia="en-US"/>
        </w:rPr>
        <w:tab/>
        <w:t>подтопление;</w:t>
      </w:r>
    </w:p>
    <w:p w:rsidR="00FB63A5" w:rsidRPr="00FB63A5" w:rsidRDefault="00FB63A5" w:rsidP="00FB63A5">
      <w:pPr>
        <w:suppressAutoHyphens w:val="0"/>
        <w:spacing w:line="240" w:lineRule="auto"/>
        <w:ind w:left="993" w:hanging="284"/>
        <w:jc w:val="both"/>
        <w:rPr>
          <w:rFonts w:eastAsia="Calibri"/>
          <w:lang w:eastAsia="en-US"/>
        </w:rPr>
      </w:pPr>
      <w:r w:rsidRPr="00FB63A5">
        <w:rPr>
          <w:rFonts w:eastAsia="Calibri"/>
          <w:lang w:eastAsia="en-US"/>
        </w:rPr>
        <w:t>–</w:t>
      </w:r>
      <w:r w:rsidRPr="00FB63A5">
        <w:rPr>
          <w:rFonts w:eastAsia="Calibri"/>
          <w:lang w:eastAsia="en-US"/>
        </w:rPr>
        <w:tab/>
        <w:t>потенциальное подтопление;</w:t>
      </w:r>
    </w:p>
    <w:p w:rsidR="00FB63A5" w:rsidRPr="00FB63A5" w:rsidRDefault="00FB63A5" w:rsidP="00FB63A5">
      <w:pPr>
        <w:suppressAutoHyphens w:val="0"/>
        <w:spacing w:line="240" w:lineRule="auto"/>
        <w:ind w:left="993" w:hanging="284"/>
        <w:jc w:val="both"/>
        <w:rPr>
          <w:rFonts w:eastAsia="Calibri"/>
          <w:lang w:eastAsia="en-US"/>
        </w:rPr>
      </w:pPr>
      <w:r w:rsidRPr="00FB63A5">
        <w:rPr>
          <w:rFonts w:eastAsia="Calibri"/>
          <w:lang w:eastAsia="en-US"/>
        </w:rPr>
        <w:t>–</w:t>
      </w:r>
      <w:r w:rsidRPr="00FB63A5">
        <w:rPr>
          <w:rFonts w:eastAsia="Calibri"/>
          <w:lang w:eastAsia="en-US"/>
        </w:rPr>
        <w:tab/>
        <w:t>заболачивание, застой поверхностных вод;</w:t>
      </w:r>
    </w:p>
    <w:p w:rsidR="00FB63A5" w:rsidRPr="00FB63A5" w:rsidRDefault="00FB63A5" w:rsidP="00FB63A5">
      <w:pPr>
        <w:suppressAutoHyphens w:val="0"/>
        <w:spacing w:line="240" w:lineRule="auto"/>
        <w:ind w:left="993" w:hanging="284"/>
        <w:jc w:val="both"/>
        <w:rPr>
          <w:rFonts w:eastAsia="Calibri"/>
          <w:lang w:eastAsia="en-US"/>
        </w:rPr>
      </w:pPr>
      <w:r w:rsidRPr="00FB63A5">
        <w:rPr>
          <w:rFonts w:eastAsia="Calibri"/>
          <w:lang w:eastAsia="en-US"/>
        </w:rPr>
        <w:t>–</w:t>
      </w:r>
      <w:r w:rsidRPr="00FB63A5">
        <w:rPr>
          <w:rFonts w:eastAsia="Calibri"/>
          <w:lang w:eastAsia="en-US"/>
        </w:rPr>
        <w:tab/>
        <w:t>агрессивность подземных вод;</w:t>
      </w:r>
    </w:p>
    <w:p w:rsidR="00FB63A5" w:rsidRPr="00FB63A5" w:rsidRDefault="00FB63A5" w:rsidP="00FB63A5">
      <w:pPr>
        <w:suppressAutoHyphens w:val="0"/>
        <w:spacing w:line="240" w:lineRule="auto"/>
        <w:ind w:left="993" w:hanging="284"/>
        <w:jc w:val="both"/>
        <w:rPr>
          <w:rFonts w:eastAsia="Calibri"/>
          <w:lang w:eastAsia="en-US"/>
        </w:rPr>
      </w:pPr>
      <w:r w:rsidRPr="00FB63A5">
        <w:rPr>
          <w:rFonts w:eastAsia="Calibri"/>
          <w:lang w:eastAsia="en-US"/>
        </w:rPr>
        <w:lastRenderedPageBreak/>
        <w:t>–</w:t>
      </w:r>
      <w:r w:rsidRPr="00FB63A5">
        <w:rPr>
          <w:rFonts w:eastAsia="Calibri"/>
          <w:lang w:eastAsia="en-US"/>
        </w:rPr>
        <w:tab/>
        <w:t>боковую и линейную эрозию;</w:t>
      </w:r>
    </w:p>
    <w:p w:rsidR="00FB63A5" w:rsidRPr="00FB63A5" w:rsidRDefault="00FB63A5" w:rsidP="00FB63A5">
      <w:pPr>
        <w:suppressAutoHyphens w:val="0"/>
        <w:spacing w:line="240" w:lineRule="auto"/>
        <w:ind w:left="993" w:hanging="284"/>
        <w:jc w:val="both"/>
        <w:rPr>
          <w:rFonts w:eastAsia="Calibri"/>
          <w:lang w:eastAsia="en-US"/>
        </w:rPr>
      </w:pPr>
      <w:r w:rsidRPr="00FB63A5">
        <w:rPr>
          <w:rFonts w:eastAsia="Calibri"/>
          <w:lang w:eastAsia="en-US"/>
        </w:rPr>
        <w:t>–</w:t>
      </w:r>
      <w:r w:rsidRPr="00FB63A5">
        <w:rPr>
          <w:rFonts w:eastAsia="Calibri"/>
          <w:lang w:eastAsia="en-US"/>
        </w:rPr>
        <w:tab/>
        <w:t>делювиальный снос;</w:t>
      </w:r>
    </w:p>
    <w:p w:rsidR="00FB63A5" w:rsidRPr="00FB63A5" w:rsidRDefault="00FB63A5" w:rsidP="00FB63A5">
      <w:pPr>
        <w:suppressAutoHyphens w:val="0"/>
        <w:spacing w:line="240" w:lineRule="auto"/>
        <w:ind w:left="993" w:hanging="284"/>
        <w:jc w:val="both"/>
        <w:rPr>
          <w:rFonts w:eastAsia="Calibri"/>
          <w:lang w:eastAsia="en-US"/>
        </w:rPr>
      </w:pPr>
      <w:r w:rsidRPr="00FB63A5">
        <w:rPr>
          <w:rFonts w:eastAsia="Calibri"/>
          <w:lang w:eastAsia="en-US"/>
        </w:rPr>
        <w:t>–</w:t>
      </w:r>
      <w:r w:rsidRPr="00FB63A5">
        <w:rPr>
          <w:rFonts w:eastAsia="Calibri"/>
          <w:lang w:eastAsia="en-US"/>
        </w:rPr>
        <w:tab/>
        <w:t>ветровую эрозию;</w:t>
      </w:r>
    </w:p>
    <w:p w:rsidR="00FB63A5" w:rsidRPr="00FB63A5" w:rsidRDefault="00FB63A5" w:rsidP="00FB63A5">
      <w:pPr>
        <w:suppressAutoHyphens w:val="0"/>
        <w:spacing w:line="240" w:lineRule="auto"/>
        <w:ind w:left="993" w:hanging="284"/>
        <w:jc w:val="both"/>
        <w:rPr>
          <w:rFonts w:eastAsia="Calibri"/>
          <w:lang w:eastAsia="en-US"/>
        </w:rPr>
      </w:pPr>
      <w:r w:rsidRPr="00FB63A5">
        <w:rPr>
          <w:rFonts w:eastAsia="Calibri"/>
          <w:lang w:eastAsia="en-US"/>
        </w:rPr>
        <w:t>–</w:t>
      </w:r>
      <w:r w:rsidRPr="00FB63A5">
        <w:rPr>
          <w:rFonts w:eastAsia="Calibri"/>
          <w:lang w:eastAsia="en-US"/>
        </w:rPr>
        <w:tab/>
        <w:t>просадку грунтов.</w:t>
      </w:r>
    </w:p>
    <w:p w:rsidR="00FB63A5" w:rsidRPr="00FB63A5" w:rsidRDefault="00FB63A5" w:rsidP="00FB63A5">
      <w:pPr>
        <w:suppressAutoHyphens w:val="0"/>
        <w:spacing w:after="60" w:line="240" w:lineRule="auto"/>
        <w:ind w:firstLine="709"/>
        <w:jc w:val="both"/>
        <w:rPr>
          <w:lang w:eastAsia="ru-RU"/>
        </w:rPr>
      </w:pPr>
      <w:r w:rsidRPr="00FB63A5">
        <w:rPr>
          <w:b/>
          <w:lang w:eastAsia="ru-RU"/>
        </w:rPr>
        <w:t>Подтопление территории</w:t>
      </w:r>
      <w:r w:rsidRPr="00FB63A5">
        <w:rPr>
          <w:lang w:eastAsia="ru-RU"/>
        </w:rPr>
        <w:t xml:space="preserve"> осуществляется подземными водами, первого от поверхности водоносного горизонта. К таким площадям отнесены территории пойм рек.</w:t>
      </w:r>
    </w:p>
    <w:p w:rsidR="00FB63A5" w:rsidRPr="00FB63A5" w:rsidRDefault="00FB63A5" w:rsidP="00FB63A5">
      <w:pPr>
        <w:suppressAutoHyphens w:val="0"/>
        <w:spacing w:after="60" w:line="240" w:lineRule="auto"/>
        <w:ind w:firstLine="709"/>
        <w:jc w:val="both"/>
        <w:rPr>
          <w:lang w:eastAsia="ru-RU"/>
        </w:rPr>
      </w:pPr>
      <w:r w:rsidRPr="00FB63A5">
        <w:rPr>
          <w:lang w:eastAsia="ru-RU"/>
        </w:rPr>
        <w:t>Подтопление зависит от многих факторов, подразделяемых на естественные, природного характера и искусственные, антропогенного происхождения. К естественным факторам относятся: климатические, гидрологические, гидрогеологические, почвенные и рельеф.</w:t>
      </w:r>
    </w:p>
    <w:p w:rsidR="00FB63A5" w:rsidRPr="00FB63A5" w:rsidRDefault="00FB63A5" w:rsidP="00FB63A5">
      <w:pPr>
        <w:suppressAutoHyphens w:val="0"/>
        <w:spacing w:after="60" w:line="240" w:lineRule="auto"/>
        <w:ind w:firstLine="709"/>
        <w:jc w:val="both"/>
        <w:rPr>
          <w:lang w:eastAsia="ru-RU"/>
        </w:rPr>
      </w:pPr>
      <w:r w:rsidRPr="00FB63A5">
        <w:rPr>
          <w:lang w:eastAsia="ru-RU"/>
        </w:rPr>
        <w:t>Первопричиной подтопления и переувлажнения земель являются осадки – их величина, характер и периодичность выпадения.</w:t>
      </w:r>
    </w:p>
    <w:p w:rsidR="00FB63A5" w:rsidRPr="00FB63A5" w:rsidRDefault="00FB63A5" w:rsidP="00FB63A5">
      <w:pPr>
        <w:suppressAutoHyphens w:val="0"/>
        <w:spacing w:after="60" w:line="240" w:lineRule="auto"/>
        <w:ind w:firstLine="709"/>
        <w:jc w:val="both"/>
        <w:rPr>
          <w:lang w:eastAsia="ru-RU"/>
        </w:rPr>
      </w:pPr>
      <w:r w:rsidRPr="00FB63A5">
        <w:rPr>
          <w:lang w:eastAsia="ru-RU"/>
        </w:rPr>
        <w:t>К подтопленным могут быть отнесены площади, где уровень подземных вод залегает на глубине от 0 до 2,0 м.</w:t>
      </w:r>
    </w:p>
    <w:p w:rsidR="00FB63A5" w:rsidRPr="00FB63A5" w:rsidRDefault="00FB63A5" w:rsidP="00FB63A5">
      <w:pPr>
        <w:suppressAutoHyphens w:val="0"/>
        <w:spacing w:after="60" w:line="240" w:lineRule="auto"/>
        <w:ind w:firstLine="709"/>
        <w:jc w:val="both"/>
        <w:rPr>
          <w:lang w:eastAsia="ru-RU"/>
        </w:rPr>
      </w:pPr>
      <w:r w:rsidRPr="00FB63A5">
        <w:rPr>
          <w:lang w:eastAsia="ru-RU"/>
        </w:rPr>
        <w:t>Процесс подтопления в зависимости от его развития по территории может носить объектный и площадной характеры.</w:t>
      </w:r>
    </w:p>
    <w:p w:rsidR="00FB63A5" w:rsidRPr="00FB63A5" w:rsidRDefault="00FB63A5" w:rsidP="00FB63A5">
      <w:pPr>
        <w:suppressAutoHyphens w:val="0"/>
        <w:spacing w:after="60" w:line="240" w:lineRule="auto"/>
        <w:ind w:firstLine="709"/>
        <w:jc w:val="both"/>
        <w:rPr>
          <w:lang w:eastAsia="ru-RU"/>
        </w:rPr>
      </w:pPr>
      <w:r w:rsidRPr="00FB63A5">
        <w:rPr>
          <w:lang w:eastAsia="ru-RU"/>
        </w:rPr>
        <w:t xml:space="preserve">Площади, где уровень распространения подземных вод находится на глубине от 2,0 до 5,0 м лишь в периоды катастрофических осадков достигают поверхности земли считаются </w:t>
      </w:r>
      <w:r w:rsidRPr="00FB63A5">
        <w:rPr>
          <w:b/>
          <w:lang w:eastAsia="ru-RU"/>
        </w:rPr>
        <w:t>потенциально подтопленными</w:t>
      </w:r>
      <w:r w:rsidRPr="00FB63A5">
        <w:rPr>
          <w:lang w:eastAsia="ru-RU"/>
        </w:rPr>
        <w:t>.</w:t>
      </w:r>
    </w:p>
    <w:p w:rsidR="00FB63A5" w:rsidRPr="00FB63A5" w:rsidRDefault="00FB63A5" w:rsidP="00FB63A5">
      <w:pPr>
        <w:suppressAutoHyphens w:val="0"/>
        <w:spacing w:after="60" w:line="240" w:lineRule="auto"/>
        <w:ind w:firstLine="709"/>
        <w:jc w:val="both"/>
        <w:rPr>
          <w:lang w:eastAsia="ru-RU"/>
        </w:rPr>
      </w:pPr>
      <w:r w:rsidRPr="00FB63A5">
        <w:rPr>
          <w:b/>
          <w:lang w:eastAsia="ru-RU"/>
        </w:rPr>
        <w:t>Заболачивание</w:t>
      </w:r>
      <w:r w:rsidRPr="00FB63A5">
        <w:rPr>
          <w:lang w:eastAsia="ru-RU"/>
        </w:rPr>
        <w:t xml:space="preserve"> и застой поверхностных вод имеют место на отдельных участках территории, которые характеризуются малыми уклонами поверхности земли и слабыми фильтрационными свойствами подстилающих грунтов. Кроме этого, заболачивание наблюдается в местах перегораживания путей поверхностного стока различными инженерными сооружениями.</w:t>
      </w:r>
    </w:p>
    <w:p w:rsidR="00FB63A5" w:rsidRPr="00FB63A5" w:rsidRDefault="00FB63A5" w:rsidP="00FB63A5">
      <w:pPr>
        <w:suppressAutoHyphens w:val="0"/>
        <w:spacing w:after="60" w:line="240" w:lineRule="auto"/>
        <w:ind w:firstLine="709"/>
        <w:jc w:val="both"/>
        <w:rPr>
          <w:lang w:eastAsia="ru-RU"/>
        </w:rPr>
      </w:pPr>
      <w:r w:rsidRPr="00FB63A5">
        <w:rPr>
          <w:lang w:eastAsia="ru-RU"/>
        </w:rPr>
        <w:t>Поверхностные и подземные воды обладают сульфатной агрессивностью к бетонным и железобетонным конструкциям.</w:t>
      </w:r>
    </w:p>
    <w:p w:rsidR="00FB63A5" w:rsidRPr="00FB63A5" w:rsidRDefault="00FB63A5" w:rsidP="00FB63A5">
      <w:pPr>
        <w:suppressAutoHyphens w:val="0"/>
        <w:spacing w:after="60" w:line="240" w:lineRule="auto"/>
        <w:ind w:firstLine="709"/>
        <w:jc w:val="both"/>
        <w:rPr>
          <w:lang w:eastAsia="ru-RU"/>
        </w:rPr>
      </w:pPr>
      <w:r w:rsidRPr="00FB63A5">
        <w:rPr>
          <w:b/>
          <w:lang w:eastAsia="ru-RU"/>
        </w:rPr>
        <w:t>Эрозионно-аккумулятивные</w:t>
      </w:r>
      <w:r w:rsidRPr="00FB63A5">
        <w:rPr>
          <w:lang w:eastAsia="ru-RU"/>
        </w:rPr>
        <w:t xml:space="preserve"> процессы водотоков – одна из наиболее значимых негативных причин на территории поселения.</w:t>
      </w:r>
    </w:p>
    <w:p w:rsidR="00FB63A5" w:rsidRPr="00FB63A5" w:rsidRDefault="00FB63A5" w:rsidP="00FB63A5">
      <w:pPr>
        <w:suppressAutoHyphens w:val="0"/>
        <w:spacing w:after="60" w:line="240" w:lineRule="auto"/>
        <w:ind w:firstLine="709"/>
        <w:jc w:val="both"/>
        <w:rPr>
          <w:lang w:eastAsia="ru-RU"/>
        </w:rPr>
      </w:pPr>
      <w:r w:rsidRPr="00FB63A5">
        <w:rPr>
          <w:b/>
          <w:lang w:eastAsia="ru-RU"/>
        </w:rPr>
        <w:t>Эоловые процессы, дефляция</w:t>
      </w:r>
      <w:r w:rsidRPr="00FB63A5">
        <w:rPr>
          <w:lang w:eastAsia="ru-RU"/>
        </w:rPr>
        <w:t xml:space="preserve"> на территории поселения наиболее активно протекают в периоды пыльных бурь, особенно ранней весной, когда еще нет растительности, а вследствие сухой и малоснежной зимы в почве мало влаги. Сильные восточные и северо-восточные ветры быстро иссушают верхние слои почвы, выдувая ее вместе с посевами и унося на значительное расстояние.</w:t>
      </w:r>
    </w:p>
    <w:p w:rsidR="00FB63A5" w:rsidRPr="00FB63A5" w:rsidRDefault="00FB63A5" w:rsidP="00FB63A5">
      <w:pPr>
        <w:suppressAutoHyphens w:val="0"/>
        <w:spacing w:after="60" w:line="240" w:lineRule="auto"/>
        <w:ind w:firstLine="709"/>
        <w:jc w:val="both"/>
        <w:rPr>
          <w:lang w:eastAsia="ru-RU"/>
        </w:rPr>
      </w:pPr>
      <w:r w:rsidRPr="00FB63A5">
        <w:rPr>
          <w:b/>
          <w:lang w:eastAsia="ru-RU"/>
        </w:rPr>
        <w:t>Просадка грунтов</w:t>
      </w:r>
      <w:r w:rsidRPr="00FB63A5">
        <w:rPr>
          <w:lang w:eastAsia="ru-RU"/>
        </w:rPr>
        <w:t xml:space="preserve"> имеет распространение как покров на надпойменных террасах. Как правило, грунты, обладающие </w:t>
      </w:r>
      <w:proofErr w:type="spellStart"/>
      <w:r w:rsidRPr="00FB63A5">
        <w:rPr>
          <w:lang w:eastAsia="ru-RU"/>
        </w:rPr>
        <w:t>просадочными</w:t>
      </w:r>
      <w:proofErr w:type="spellEnd"/>
      <w:r w:rsidRPr="00FB63A5">
        <w:rPr>
          <w:lang w:eastAsia="ru-RU"/>
        </w:rPr>
        <w:t xml:space="preserve"> свойствами, тесно связаны с эоловой аккумуляцией и проявляют свои свойства в результате замачивания. Особо опасным этот процесс можно считать в тех местах, где возможно резкое колебание уровня подземных вод и где возможны утечки из </w:t>
      </w:r>
      <w:proofErr w:type="spellStart"/>
      <w:r w:rsidRPr="00FB63A5">
        <w:rPr>
          <w:lang w:eastAsia="ru-RU"/>
        </w:rPr>
        <w:t>водонесущих</w:t>
      </w:r>
      <w:proofErr w:type="spellEnd"/>
      <w:r w:rsidRPr="00FB63A5">
        <w:rPr>
          <w:lang w:eastAsia="ru-RU"/>
        </w:rPr>
        <w:t xml:space="preserve"> коммуникаций. </w:t>
      </w:r>
    </w:p>
    <w:p w:rsidR="00FB63A5" w:rsidRPr="00FB63A5" w:rsidRDefault="00FB63A5" w:rsidP="00FB63A5">
      <w:pPr>
        <w:numPr>
          <w:ilvl w:val="1"/>
          <w:numId w:val="0"/>
        </w:numPr>
        <w:suppressAutoHyphens w:val="0"/>
        <w:spacing w:before="240" w:after="120" w:line="240" w:lineRule="auto"/>
        <w:ind w:firstLine="709"/>
        <w:jc w:val="both"/>
        <w:outlineLvl w:val="1"/>
        <w:rPr>
          <w:rFonts w:eastAsia="Calibri"/>
          <w:b/>
          <w:sz w:val="28"/>
          <w:szCs w:val="28"/>
          <w:lang w:eastAsia="en-US"/>
        </w:rPr>
      </w:pPr>
      <w:bookmarkStart w:id="68" w:name="_Toc196141597"/>
      <w:r w:rsidRPr="00FB63A5">
        <w:rPr>
          <w:rFonts w:eastAsia="Calibri"/>
          <w:b/>
          <w:sz w:val="28"/>
          <w:szCs w:val="28"/>
          <w:lang w:eastAsia="en-US"/>
        </w:rPr>
        <w:t>Мероприятия по инженерной подготовке территории</w:t>
      </w:r>
      <w:bookmarkEnd w:id="68"/>
    </w:p>
    <w:p w:rsidR="00FB63A5" w:rsidRPr="00FB63A5" w:rsidRDefault="00FB63A5" w:rsidP="00FB63A5">
      <w:pPr>
        <w:suppressAutoHyphens w:val="0"/>
        <w:spacing w:after="60" w:line="240" w:lineRule="auto"/>
        <w:ind w:firstLine="709"/>
        <w:jc w:val="both"/>
        <w:rPr>
          <w:lang w:eastAsia="ru-RU"/>
        </w:rPr>
      </w:pPr>
      <w:r w:rsidRPr="00FB63A5">
        <w:rPr>
          <w:lang w:eastAsia="ru-RU"/>
        </w:rPr>
        <w:t>В соответствии с инженерно-геологическими и гидрогеологическими условиями территории необходимо проведение комплекса следующих основных мероприятий:</w:t>
      </w:r>
    </w:p>
    <w:p w:rsidR="00FB63A5" w:rsidRPr="00FB63A5" w:rsidRDefault="00FB63A5" w:rsidP="00FB63A5">
      <w:pPr>
        <w:suppressAutoHyphens w:val="0"/>
        <w:spacing w:after="60" w:line="240" w:lineRule="auto"/>
        <w:ind w:left="993" w:hanging="284"/>
        <w:jc w:val="both"/>
        <w:rPr>
          <w:rFonts w:eastAsia="Calibri"/>
          <w:lang w:eastAsia="en-US"/>
        </w:rPr>
      </w:pPr>
      <w:r w:rsidRPr="00FB63A5">
        <w:rPr>
          <w:rFonts w:eastAsia="Calibri"/>
          <w:lang w:eastAsia="en-US"/>
        </w:rPr>
        <w:t>–</w:t>
      </w:r>
      <w:r w:rsidRPr="00FB63A5">
        <w:rPr>
          <w:rFonts w:eastAsia="Calibri"/>
          <w:lang w:eastAsia="en-US"/>
        </w:rPr>
        <w:tab/>
        <w:t>разработка проекта инженерной подготовки территории с учетом направлений ее перспективного развития для дальнейшей разработки программы реализации и финансирования мероприятий;</w:t>
      </w:r>
    </w:p>
    <w:p w:rsidR="00FB63A5" w:rsidRPr="00FB63A5" w:rsidRDefault="00FB63A5" w:rsidP="00FB63A5">
      <w:pPr>
        <w:suppressAutoHyphens w:val="0"/>
        <w:spacing w:after="60" w:line="240" w:lineRule="auto"/>
        <w:ind w:left="993" w:hanging="284"/>
        <w:jc w:val="both"/>
        <w:rPr>
          <w:rFonts w:eastAsia="Calibri"/>
          <w:lang w:eastAsia="en-US"/>
        </w:rPr>
      </w:pPr>
      <w:r w:rsidRPr="00FB63A5">
        <w:rPr>
          <w:rFonts w:eastAsia="Calibri"/>
          <w:lang w:eastAsia="en-US"/>
        </w:rPr>
        <w:t>–</w:t>
      </w:r>
      <w:r w:rsidRPr="00FB63A5">
        <w:rPr>
          <w:rFonts w:eastAsia="Calibri"/>
          <w:lang w:eastAsia="en-US"/>
        </w:rPr>
        <w:tab/>
        <w:t>организация рельефа и поверхностного стока с территорий населенных пунктов путем строительства сети закрытых и открытых водостоков и дренажей;</w:t>
      </w:r>
    </w:p>
    <w:p w:rsidR="00FB63A5" w:rsidRPr="00FB63A5" w:rsidRDefault="00FB63A5" w:rsidP="00FB63A5">
      <w:pPr>
        <w:suppressAutoHyphens w:val="0"/>
        <w:spacing w:after="60" w:line="240" w:lineRule="auto"/>
        <w:ind w:left="993" w:hanging="284"/>
        <w:jc w:val="both"/>
        <w:rPr>
          <w:rFonts w:eastAsia="Calibri"/>
          <w:lang w:eastAsia="en-US"/>
        </w:rPr>
      </w:pPr>
      <w:r w:rsidRPr="00FB63A5">
        <w:rPr>
          <w:rFonts w:eastAsia="Calibri"/>
          <w:lang w:eastAsia="en-US"/>
        </w:rPr>
        <w:t>–</w:t>
      </w:r>
      <w:r w:rsidRPr="00FB63A5">
        <w:rPr>
          <w:rFonts w:eastAsia="Calibri"/>
          <w:lang w:eastAsia="en-US"/>
        </w:rPr>
        <w:tab/>
        <w:t xml:space="preserve">организация поверхностного стока с территорий промышленных предприятий на локальных очистных сооружениях, расположенных на промышленных </w:t>
      </w:r>
      <w:r w:rsidRPr="00FB63A5">
        <w:rPr>
          <w:rFonts w:eastAsia="Calibri"/>
          <w:lang w:eastAsia="en-US"/>
        </w:rPr>
        <w:lastRenderedPageBreak/>
        <w:t xml:space="preserve">площадках или в </w:t>
      </w:r>
      <w:proofErr w:type="spellStart"/>
      <w:r w:rsidRPr="00FB63A5">
        <w:rPr>
          <w:rFonts w:eastAsia="Calibri"/>
          <w:lang w:eastAsia="en-US"/>
        </w:rPr>
        <w:t>промзонах</w:t>
      </w:r>
      <w:proofErr w:type="spellEnd"/>
      <w:r w:rsidRPr="00FB63A5">
        <w:rPr>
          <w:rFonts w:eastAsia="Calibri"/>
          <w:lang w:eastAsia="en-US"/>
        </w:rPr>
        <w:t>, и организация дальнейшего сброса очищенных стоков в водостоки населенных пунктов;</w:t>
      </w:r>
    </w:p>
    <w:p w:rsidR="00FB63A5" w:rsidRPr="00FB63A5" w:rsidRDefault="00FB63A5" w:rsidP="00FB63A5">
      <w:pPr>
        <w:suppressAutoHyphens w:val="0"/>
        <w:spacing w:after="60" w:line="240" w:lineRule="auto"/>
        <w:ind w:left="993" w:hanging="284"/>
        <w:jc w:val="both"/>
        <w:rPr>
          <w:rFonts w:eastAsia="Calibri"/>
          <w:highlight w:val="yellow"/>
          <w:lang w:eastAsia="en-US"/>
        </w:rPr>
      </w:pPr>
      <w:r w:rsidRPr="00FB63A5">
        <w:rPr>
          <w:rFonts w:eastAsia="Calibri"/>
          <w:lang w:eastAsia="en-US"/>
        </w:rPr>
        <w:t>–</w:t>
      </w:r>
      <w:r w:rsidRPr="00FB63A5">
        <w:rPr>
          <w:rFonts w:eastAsia="Calibri"/>
          <w:lang w:eastAsia="en-US"/>
        </w:rPr>
        <w:tab/>
        <w:t>благоустройство балок, примыкающих к населенным пунктам или расположенных в их черте.</w:t>
      </w:r>
    </w:p>
    <w:p w:rsidR="00FB63A5" w:rsidRPr="00FB63A5" w:rsidRDefault="00FB63A5" w:rsidP="00FB63A5">
      <w:pPr>
        <w:suppressAutoHyphens w:val="0"/>
        <w:spacing w:after="120" w:line="240" w:lineRule="auto"/>
        <w:ind w:firstLine="709"/>
        <w:jc w:val="both"/>
        <w:rPr>
          <w:rFonts w:eastAsia="Calibri"/>
          <w:b/>
          <w:lang w:eastAsia="en-US"/>
        </w:rPr>
      </w:pPr>
      <w:r w:rsidRPr="00FB63A5">
        <w:rPr>
          <w:rFonts w:eastAsia="Calibri"/>
          <w:b/>
          <w:lang w:eastAsia="en-US"/>
        </w:rPr>
        <w:t>Организация рельефа</w:t>
      </w:r>
    </w:p>
    <w:p w:rsidR="00FB63A5" w:rsidRPr="00FB63A5" w:rsidRDefault="00FB63A5" w:rsidP="00FB63A5">
      <w:pPr>
        <w:suppressAutoHyphens w:val="0"/>
        <w:spacing w:after="60" w:line="240" w:lineRule="auto"/>
        <w:ind w:firstLine="709"/>
        <w:jc w:val="both"/>
        <w:rPr>
          <w:lang w:eastAsia="ru-RU"/>
        </w:rPr>
      </w:pPr>
      <w:r w:rsidRPr="00FB63A5">
        <w:rPr>
          <w:lang w:eastAsia="ru-RU"/>
        </w:rPr>
        <w:t>Организация рельефа выполняется методом проектных отметок. Они выставляются на перекрестках улиц и на характерных точках рельефа.</w:t>
      </w:r>
    </w:p>
    <w:p w:rsidR="00FB63A5" w:rsidRPr="00FB63A5" w:rsidRDefault="00FB63A5" w:rsidP="00FB63A5">
      <w:pPr>
        <w:suppressAutoHyphens w:val="0"/>
        <w:spacing w:after="60" w:line="240" w:lineRule="auto"/>
        <w:ind w:firstLine="709"/>
        <w:jc w:val="both"/>
        <w:rPr>
          <w:lang w:eastAsia="ru-RU"/>
        </w:rPr>
      </w:pPr>
      <w:r w:rsidRPr="00FB63A5">
        <w:rPr>
          <w:lang w:eastAsia="ru-RU"/>
        </w:rPr>
        <w:t>В настоящее время территории населенных пунктов городского поселения благоустроены недостаточно. Поверхностный водоотвод осуществляется по кюветам проезжих частей. Проектом организация поверхностных вод намечена путем устройства сети открытых и закрытых водостоков.</w:t>
      </w:r>
    </w:p>
    <w:p w:rsidR="00FB63A5" w:rsidRPr="00FB63A5" w:rsidRDefault="00FB63A5" w:rsidP="00FB63A5">
      <w:pPr>
        <w:suppressAutoHyphens w:val="0"/>
        <w:spacing w:after="60" w:line="240" w:lineRule="auto"/>
        <w:ind w:firstLine="709"/>
        <w:jc w:val="both"/>
        <w:rPr>
          <w:lang w:eastAsia="ru-RU"/>
        </w:rPr>
      </w:pPr>
      <w:r w:rsidRPr="00FB63A5">
        <w:rPr>
          <w:lang w:eastAsia="ru-RU"/>
        </w:rPr>
        <w:t>На территории частной застройки, существующие проезды перекрываются слоем мелкозернистого асфальтобетона, толщиной – 5 см, без изменения существующего уклона.</w:t>
      </w:r>
    </w:p>
    <w:p w:rsidR="00FB63A5" w:rsidRPr="00FB63A5" w:rsidRDefault="00FB63A5" w:rsidP="00FB63A5">
      <w:pPr>
        <w:suppressAutoHyphens w:val="0"/>
        <w:spacing w:after="60" w:line="240" w:lineRule="auto"/>
        <w:ind w:firstLine="709"/>
        <w:jc w:val="both"/>
        <w:rPr>
          <w:lang w:eastAsia="ru-RU"/>
        </w:rPr>
      </w:pPr>
      <w:r w:rsidRPr="00FB63A5">
        <w:rPr>
          <w:lang w:eastAsia="ru-RU"/>
        </w:rPr>
        <w:t>На вновь осваиваемых территориях малоэтажной застройки, предлагается проектировать улицы с закрытой системой дождевой канализации, установкой бортового камня и отводом стоков на очистные сооружения. Минимальные уклоны составляют – 0%, максимальные уклоны – 27%.</w:t>
      </w:r>
    </w:p>
    <w:p w:rsidR="00FB63A5" w:rsidRPr="00FB63A5" w:rsidRDefault="00FB63A5" w:rsidP="00FB63A5">
      <w:pPr>
        <w:suppressAutoHyphens w:val="0"/>
        <w:spacing w:after="60" w:line="240" w:lineRule="auto"/>
        <w:ind w:firstLine="709"/>
        <w:jc w:val="both"/>
        <w:rPr>
          <w:lang w:eastAsia="ru-RU"/>
        </w:rPr>
      </w:pPr>
      <w:r w:rsidRPr="00FB63A5">
        <w:rPr>
          <w:lang w:eastAsia="ru-RU"/>
        </w:rPr>
        <w:t>Установка бортового камня БР 100.30.18 предусмотрена на проездах на бетонном основании, над покрытием они возвышаются на 0,15м. На тротуарах устанавливается бортовой камень БР 100.20.8 на бетонном основании. Зеленая зона ниже поверхности тротуара на 0,1 м. Покрытие на новом основании предусматривается двухслойное: из щебня и на подстилающем слое из песка.</w:t>
      </w:r>
    </w:p>
    <w:p w:rsidR="00FB63A5" w:rsidRPr="00FB63A5" w:rsidRDefault="00FB63A5" w:rsidP="00FB63A5">
      <w:pPr>
        <w:suppressAutoHyphens w:val="0"/>
        <w:spacing w:after="60" w:line="240" w:lineRule="auto"/>
        <w:ind w:firstLine="709"/>
        <w:jc w:val="both"/>
        <w:rPr>
          <w:lang w:eastAsia="ru-RU"/>
        </w:rPr>
      </w:pPr>
      <w:r w:rsidRPr="00FB63A5">
        <w:rPr>
          <w:lang w:eastAsia="ru-RU"/>
        </w:rPr>
        <w:t xml:space="preserve">В существующей части застройки населенных пунктов, рекомендуется отвод поверхностных вод, при </w:t>
      </w:r>
      <w:proofErr w:type="spellStart"/>
      <w:r w:rsidRPr="00FB63A5">
        <w:rPr>
          <w:lang w:eastAsia="ru-RU"/>
        </w:rPr>
        <w:t>безбордюрном</w:t>
      </w:r>
      <w:proofErr w:type="spellEnd"/>
      <w:r w:rsidRPr="00FB63A5">
        <w:rPr>
          <w:lang w:eastAsia="ru-RU"/>
        </w:rPr>
        <w:t xml:space="preserve"> профиле, по водоотводным канавам, которые устраиваются в зеленой зоне, с отводом в дождевую канализацию, сброс ливневых стоков с внутриквартальных территорий проходит через разрывы в бордюрах, в пониженных местах с отводом в зеленую зону.</w:t>
      </w:r>
    </w:p>
    <w:p w:rsidR="00FB63A5" w:rsidRPr="00FB63A5" w:rsidRDefault="00FB63A5" w:rsidP="00FB63A5">
      <w:pPr>
        <w:suppressAutoHyphens w:val="0"/>
        <w:spacing w:after="60" w:line="240" w:lineRule="auto"/>
        <w:ind w:firstLine="709"/>
        <w:jc w:val="both"/>
        <w:rPr>
          <w:lang w:eastAsia="ru-RU"/>
        </w:rPr>
      </w:pPr>
      <w:r w:rsidRPr="00FB63A5">
        <w:rPr>
          <w:lang w:eastAsia="ru-RU"/>
        </w:rPr>
        <w:t xml:space="preserve">В зоне застройки центральной части водостоки необходимо предусматривать по всем центральным улицам, в которые вода поступает по лоткам проезжей части через </w:t>
      </w:r>
      <w:proofErr w:type="spellStart"/>
      <w:r w:rsidRPr="00FB63A5">
        <w:rPr>
          <w:lang w:eastAsia="ru-RU"/>
        </w:rPr>
        <w:t>дождеприемные</w:t>
      </w:r>
      <w:proofErr w:type="spellEnd"/>
      <w:r w:rsidRPr="00FB63A5">
        <w:rPr>
          <w:lang w:eastAsia="ru-RU"/>
        </w:rPr>
        <w:t xml:space="preserve"> решетки.</w:t>
      </w:r>
    </w:p>
    <w:p w:rsidR="00FB63A5" w:rsidRPr="00FB63A5" w:rsidRDefault="00FB63A5" w:rsidP="00FB63A5">
      <w:pPr>
        <w:suppressAutoHyphens w:val="0"/>
        <w:spacing w:after="60" w:line="240" w:lineRule="auto"/>
        <w:ind w:firstLine="709"/>
        <w:jc w:val="both"/>
        <w:rPr>
          <w:lang w:eastAsia="ru-RU"/>
        </w:rPr>
      </w:pPr>
      <w:r w:rsidRPr="00FB63A5">
        <w:rPr>
          <w:lang w:eastAsia="ru-RU"/>
        </w:rPr>
        <w:t>Для перепуска воды под проезжей частью, на перекрестках улиц, устраиваются водопропускные трубы.</w:t>
      </w:r>
    </w:p>
    <w:p w:rsidR="00FB63A5" w:rsidRPr="00FB63A5" w:rsidRDefault="00FB63A5" w:rsidP="00FB63A5">
      <w:pPr>
        <w:suppressAutoHyphens w:val="0"/>
        <w:spacing w:after="60" w:line="240" w:lineRule="auto"/>
        <w:ind w:firstLine="709"/>
        <w:jc w:val="both"/>
        <w:rPr>
          <w:lang w:eastAsia="ru-RU"/>
        </w:rPr>
      </w:pPr>
      <w:r w:rsidRPr="00FB63A5">
        <w:rPr>
          <w:lang w:eastAsia="ru-RU"/>
        </w:rPr>
        <w:t xml:space="preserve">На выпусках водостоков в водоприемники предусматривается устройство локальных очистных сооружений, рассчитанных на прием новых, наиболее «грязных» порций дождя, талых вод и стока от улиц, в соответствии с СН 496-77 «Временная инструкция по проектированию сооружений для очистки поверхностных вод». Поверхностные стоки с территорий промышленных предприятий перед сбросом в водостоки населенного пункта предусмотрено очищать на локальных очистных сооружениях, расположенных на промышленных площадках. Очистные сооружения необходимо устраивать закрытого подземного типа, в которых осуществляется механическая очистка, отстой и устанавливаются </w:t>
      </w:r>
      <w:proofErr w:type="spellStart"/>
      <w:r w:rsidRPr="00FB63A5">
        <w:rPr>
          <w:lang w:eastAsia="ru-RU"/>
        </w:rPr>
        <w:t>бензомаслоуловители</w:t>
      </w:r>
      <w:proofErr w:type="spellEnd"/>
      <w:r w:rsidRPr="00FB63A5">
        <w:rPr>
          <w:lang w:eastAsia="ru-RU"/>
        </w:rPr>
        <w:t xml:space="preserve"> и прочие системы улавливания вредных веществ.</w:t>
      </w:r>
    </w:p>
    <w:p w:rsidR="00FB63A5" w:rsidRPr="00FB63A5" w:rsidRDefault="00FB63A5" w:rsidP="00FB63A5">
      <w:pPr>
        <w:suppressAutoHyphens w:val="0"/>
        <w:spacing w:after="60" w:line="240" w:lineRule="auto"/>
        <w:ind w:firstLine="709"/>
        <w:jc w:val="both"/>
        <w:rPr>
          <w:color w:val="000000"/>
          <w:szCs w:val="28"/>
          <w:lang w:eastAsia="ru-RU"/>
        </w:rPr>
      </w:pPr>
    </w:p>
    <w:p w:rsidR="00FB63A5" w:rsidRPr="00FB63A5" w:rsidRDefault="00FB63A5" w:rsidP="00FB63A5">
      <w:pPr>
        <w:suppressAutoHyphens w:val="0"/>
        <w:spacing w:line="240" w:lineRule="auto"/>
        <w:rPr>
          <w:rFonts w:eastAsia="Calibri"/>
          <w:sz w:val="28"/>
          <w:szCs w:val="22"/>
          <w:highlight w:val="yellow"/>
          <w:lang w:eastAsia="en-US"/>
        </w:rPr>
      </w:pPr>
      <w:r w:rsidRPr="00FB63A5">
        <w:rPr>
          <w:rFonts w:eastAsia="Calibri"/>
          <w:sz w:val="28"/>
          <w:szCs w:val="22"/>
          <w:highlight w:val="yellow"/>
          <w:lang w:eastAsia="en-US"/>
        </w:rPr>
        <w:br w:type="page"/>
      </w:r>
    </w:p>
    <w:p w:rsidR="00FB63A5" w:rsidRPr="00FB63A5" w:rsidRDefault="00FB63A5" w:rsidP="00FB63A5">
      <w:pPr>
        <w:suppressAutoHyphens w:val="0"/>
        <w:spacing w:after="240" w:line="312" w:lineRule="auto"/>
        <w:ind w:left="1276" w:hanging="567"/>
        <w:contextualSpacing/>
        <w:outlineLvl w:val="0"/>
        <w:rPr>
          <w:rFonts w:eastAsia="Calibri"/>
          <w:b/>
          <w:color w:val="000000"/>
          <w:sz w:val="28"/>
          <w:szCs w:val="28"/>
          <w:lang w:eastAsia="ru-RU"/>
        </w:rPr>
      </w:pPr>
      <w:bookmarkStart w:id="69" w:name="_Toc196141598"/>
      <w:r w:rsidRPr="00FB63A5">
        <w:rPr>
          <w:rFonts w:eastAsia="Calibri"/>
          <w:b/>
          <w:color w:val="000000"/>
          <w:sz w:val="28"/>
          <w:szCs w:val="28"/>
          <w:lang w:eastAsia="ru-RU"/>
        </w:rPr>
        <w:lastRenderedPageBreak/>
        <w:t>Обоснование выбранного варианта размещения объектов местного значения Панковского городского поселения.</w:t>
      </w:r>
      <w:bookmarkEnd w:id="69"/>
    </w:p>
    <w:p w:rsidR="00FB63A5" w:rsidRPr="00FB63A5" w:rsidRDefault="00FB63A5" w:rsidP="00FB63A5">
      <w:pPr>
        <w:numPr>
          <w:ilvl w:val="1"/>
          <w:numId w:val="0"/>
        </w:numPr>
        <w:suppressAutoHyphens w:val="0"/>
        <w:spacing w:before="240" w:after="120" w:line="240" w:lineRule="auto"/>
        <w:ind w:firstLine="709"/>
        <w:jc w:val="both"/>
        <w:outlineLvl w:val="1"/>
        <w:rPr>
          <w:rFonts w:eastAsia="Calibri"/>
          <w:b/>
          <w:sz w:val="28"/>
          <w:szCs w:val="28"/>
          <w:lang w:eastAsia="en-US"/>
        </w:rPr>
      </w:pPr>
      <w:bookmarkStart w:id="70" w:name="_Toc470036702"/>
      <w:r w:rsidRPr="00FB63A5">
        <w:rPr>
          <w:rFonts w:eastAsia="Calibri"/>
          <w:b/>
          <w:sz w:val="28"/>
          <w:szCs w:val="28"/>
          <w:lang w:eastAsia="en-US"/>
        </w:rPr>
        <w:t xml:space="preserve"> </w:t>
      </w:r>
      <w:bookmarkStart w:id="71" w:name="_Toc196141599"/>
      <w:r w:rsidRPr="00FB63A5">
        <w:rPr>
          <w:rFonts w:eastAsia="Calibri"/>
          <w:b/>
          <w:sz w:val="28"/>
          <w:szCs w:val="28"/>
          <w:lang w:eastAsia="en-US"/>
        </w:rPr>
        <w:t>Функциональное зонирование.</w:t>
      </w:r>
      <w:bookmarkEnd w:id="70"/>
      <w:bookmarkEnd w:id="71"/>
      <w:r w:rsidRPr="00FB63A5">
        <w:rPr>
          <w:rFonts w:eastAsia="Calibri"/>
          <w:b/>
          <w:sz w:val="28"/>
          <w:szCs w:val="28"/>
          <w:lang w:eastAsia="en-US"/>
        </w:rPr>
        <w:t xml:space="preserve"> </w:t>
      </w:r>
    </w:p>
    <w:p w:rsidR="00FB63A5" w:rsidRPr="00FB63A5" w:rsidRDefault="00FB63A5" w:rsidP="00FB63A5">
      <w:pPr>
        <w:suppressAutoHyphens w:val="0"/>
        <w:spacing w:after="60" w:line="240" w:lineRule="auto"/>
        <w:ind w:firstLine="709"/>
        <w:jc w:val="both"/>
        <w:rPr>
          <w:lang w:eastAsia="ru-RU"/>
        </w:rPr>
      </w:pPr>
      <w:r w:rsidRPr="00FB63A5">
        <w:rPr>
          <w:lang w:eastAsia="ru-RU"/>
        </w:rPr>
        <w:t>Основными целями функционального зонирования, утверждаемого в данном генеральном плане, являются:</w:t>
      </w:r>
    </w:p>
    <w:p w:rsidR="00FB63A5" w:rsidRPr="00FB63A5" w:rsidRDefault="00FB63A5" w:rsidP="00FB63A5">
      <w:pPr>
        <w:suppressAutoHyphens w:val="0"/>
        <w:spacing w:after="60" w:line="240" w:lineRule="auto"/>
        <w:ind w:left="993" w:hanging="284"/>
        <w:jc w:val="both"/>
        <w:rPr>
          <w:rFonts w:eastAsia="Calibri"/>
          <w:lang w:eastAsia="en-US"/>
        </w:rPr>
      </w:pPr>
      <w:r w:rsidRPr="00FB63A5">
        <w:rPr>
          <w:rFonts w:eastAsia="Calibri"/>
          <w:lang w:eastAsia="en-US"/>
        </w:rPr>
        <w:t>−</w:t>
      </w:r>
      <w:r w:rsidRPr="00FB63A5">
        <w:rPr>
          <w:rFonts w:eastAsia="Calibri"/>
          <w:lang w:eastAsia="en-US"/>
        </w:rPr>
        <w:tab/>
        <w:t>установление назначений и видов использования территорий поселения;</w:t>
      </w:r>
    </w:p>
    <w:p w:rsidR="00FB63A5" w:rsidRPr="00FB63A5" w:rsidRDefault="00FB63A5" w:rsidP="00FB63A5">
      <w:pPr>
        <w:suppressAutoHyphens w:val="0"/>
        <w:spacing w:after="60" w:line="240" w:lineRule="auto"/>
        <w:ind w:left="993" w:hanging="284"/>
        <w:jc w:val="both"/>
        <w:rPr>
          <w:rFonts w:eastAsia="Calibri"/>
          <w:lang w:eastAsia="en-US"/>
        </w:rPr>
      </w:pPr>
      <w:r w:rsidRPr="00FB63A5">
        <w:rPr>
          <w:rFonts w:eastAsia="Calibri"/>
          <w:lang w:eastAsia="en-US"/>
        </w:rPr>
        <w:t>−</w:t>
      </w:r>
      <w:r w:rsidRPr="00FB63A5">
        <w:rPr>
          <w:rFonts w:eastAsia="Calibri"/>
          <w:lang w:eastAsia="en-US"/>
        </w:rPr>
        <w:tab/>
        <w:t>подготовка основы для разработки нормативного правового акта – правил землепользования и застройки, включающих градостроительное зонирование и установление градостроительных регламентов для территориальных зон;</w:t>
      </w:r>
    </w:p>
    <w:p w:rsidR="00FB63A5" w:rsidRPr="00FB63A5" w:rsidRDefault="00FB63A5" w:rsidP="00FB63A5">
      <w:pPr>
        <w:suppressAutoHyphens w:val="0"/>
        <w:spacing w:after="60" w:line="240" w:lineRule="auto"/>
        <w:ind w:left="993" w:hanging="284"/>
        <w:jc w:val="both"/>
        <w:rPr>
          <w:rFonts w:eastAsia="Calibri"/>
          <w:lang w:eastAsia="en-US"/>
        </w:rPr>
      </w:pPr>
      <w:r w:rsidRPr="00FB63A5">
        <w:rPr>
          <w:rFonts w:eastAsia="Calibri"/>
          <w:lang w:eastAsia="en-US"/>
        </w:rPr>
        <w:t>−</w:t>
      </w:r>
      <w:r w:rsidRPr="00FB63A5">
        <w:rPr>
          <w:rFonts w:eastAsia="Calibri"/>
          <w:lang w:eastAsia="en-US"/>
        </w:rPr>
        <w:tab/>
        <w:t>выявление территориальных ресурсов и оптимальной инвестиционно- строительной стратегии развития городского поселения, основанных на эффективном градостроительном использовании территории.</w:t>
      </w:r>
    </w:p>
    <w:p w:rsidR="00FB63A5" w:rsidRPr="00FB63A5" w:rsidRDefault="00FB63A5" w:rsidP="00FB63A5">
      <w:pPr>
        <w:suppressAutoHyphens w:val="0"/>
        <w:spacing w:after="60" w:line="240" w:lineRule="auto"/>
        <w:ind w:firstLine="709"/>
        <w:jc w:val="both"/>
        <w:rPr>
          <w:lang w:eastAsia="ru-RU"/>
        </w:rPr>
      </w:pPr>
      <w:r w:rsidRPr="00FB63A5">
        <w:rPr>
          <w:lang w:eastAsia="ru-RU"/>
        </w:rPr>
        <w:t>Основаниями для проведения функционального зонирования являются:</w:t>
      </w:r>
    </w:p>
    <w:p w:rsidR="00FB63A5" w:rsidRPr="00FB63A5" w:rsidRDefault="00FB63A5" w:rsidP="00FB63A5">
      <w:pPr>
        <w:suppressAutoHyphens w:val="0"/>
        <w:spacing w:after="60" w:line="240" w:lineRule="auto"/>
        <w:ind w:left="993" w:hanging="284"/>
        <w:jc w:val="both"/>
        <w:rPr>
          <w:rFonts w:eastAsia="Calibri"/>
          <w:lang w:eastAsia="en-US"/>
        </w:rPr>
      </w:pPr>
      <w:r w:rsidRPr="00FB63A5">
        <w:rPr>
          <w:rFonts w:eastAsia="Calibri"/>
          <w:lang w:eastAsia="en-US"/>
        </w:rPr>
        <w:t>−</w:t>
      </w:r>
      <w:r w:rsidRPr="00FB63A5">
        <w:rPr>
          <w:rFonts w:eastAsia="Calibri"/>
          <w:lang w:eastAsia="en-US"/>
        </w:rPr>
        <w:tab/>
        <w:t>комплексный градостроительный анализ территории и оценка системы планировочных условий, в том числе ограничений по развитию территории;</w:t>
      </w:r>
    </w:p>
    <w:p w:rsidR="00FB63A5" w:rsidRPr="00FB63A5" w:rsidRDefault="00FB63A5" w:rsidP="00FB63A5">
      <w:pPr>
        <w:suppressAutoHyphens w:val="0"/>
        <w:spacing w:after="60" w:line="240" w:lineRule="auto"/>
        <w:ind w:left="993" w:hanging="284"/>
        <w:jc w:val="both"/>
        <w:rPr>
          <w:rFonts w:eastAsia="Calibri"/>
          <w:lang w:eastAsia="en-US"/>
        </w:rPr>
      </w:pPr>
      <w:r w:rsidRPr="00FB63A5">
        <w:rPr>
          <w:rFonts w:eastAsia="Calibri"/>
          <w:lang w:eastAsia="en-US"/>
        </w:rPr>
        <w:t>−</w:t>
      </w:r>
      <w:r w:rsidRPr="00FB63A5">
        <w:rPr>
          <w:rFonts w:eastAsia="Calibri"/>
          <w:lang w:eastAsia="en-US"/>
        </w:rPr>
        <w:tab/>
        <w:t>экономические предпосылки развития поселения;</w:t>
      </w:r>
    </w:p>
    <w:p w:rsidR="00FB63A5" w:rsidRPr="00FB63A5" w:rsidRDefault="00FB63A5" w:rsidP="00FB63A5">
      <w:pPr>
        <w:suppressAutoHyphens w:val="0"/>
        <w:spacing w:after="60" w:line="240" w:lineRule="auto"/>
        <w:ind w:left="993" w:hanging="284"/>
        <w:jc w:val="both"/>
        <w:rPr>
          <w:rFonts w:eastAsia="Calibri"/>
          <w:lang w:eastAsia="en-US"/>
        </w:rPr>
      </w:pPr>
      <w:r w:rsidRPr="00FB63A5">
        <w:rPr>
          <w:rFonts w:eastAsia="Calibri"/>
          <w:lang w:eastAsia="en-US"/>
        </w:rPr>
        <w:t>−</w:t>
      </w:r>
      <w:r w:rsidRPr="00FB63A5">
        <w:rPr>
          <w:rFonts w:eastAsia="Calibri"/>
          <w:lang w:eastAsia="en-US"/>
        </w:rPr>
        <w:tab/>
        <w:t>проектная, планировочная организация территории поселения.</w:t>
      </w:r>
    </w:p>
    <w:p w:rsidR="00FB63A5" w:rsidRPr="00FB63A5" w:rsidRDefault="00FB63A5" w:rsidP="00FB63A5">
      <w:pPr>
        <w:suppressAutoHyphens w:val="0"/>
        <w:spacing w:after="60" w:line="240" w:lineRule="auto"/>
        <w:ind w:firstLine="709"/>
        <w:jc w:val="both"/>
        <w:rPr>
          <w:lang w:eastAsia="ru-RU"/>
        </w:rPr>
      </w:pPr>
      <w:r w:rsidRPr="00FB63A5">
        <w:rPr>
          <w:lang w:eastAsia="ru-RU"/>
        </w:rPr>
        <w:t xml:space="preserve">Функциональное зонирование территории поселения: </w:t>
      </w:r>
    </w:p>
    <w:p w:rsidR="00FB63A5" w:rsidRPr="00FB63A5" w:rsidRDefault="00FB63A5" w:rsidP="00FB63A5">
      <w:pPr>
        <w:suppressAutoHyphens w:val="0"/>
        <w:spacing w:after="60" w:line="240" w:lineRule="auto"/>
        <w:ind w:left="993" w:hanging="284"/>
        <w:jc w:val="both"/>
        <w:rPr>
          <w:rFonts w:eastAsia="Calibri"/>
          <w:lang w:eastAsia="en-US"/>
        </w:rPr>
      </w:pPr>
      <w:r w:rsidRPr="00FB63A5">
        <w:rPr>
          <w:rFonts w:eastAsia="Calibri"/>
          <w:lang w:eastAsia="en-US"/>
        </w:rPr>
        <w:t>−</w:t>
      </w:r>
      <w:r w:rsidRPr="00FB63A5">
        <w:rPr>
          <w:rFonts w:eastAsia="Calibri"/>
          <w:lang w:eastAsia="en-US"/>
        </w:rPr>
        <w:tab/>
        <w:t>выполнено в соответствии с действующими законодательными и нормативными актами;</w:t>
      </w:r>
    </w:p>
    <w:p w:rsidR="00FB63A5" w:rsidRPr="00FB63A5" w:rsidRDefault="00FB63A5" w:rsidP="00FB63A5">
      <w:pPr>
        <w:suppressAutoHyphens w:val="0"/>
        <w:spacing w:after="60" w:line="240" w:lineRule="auto"/>
        <w:ind w:left="993" w:hanging="284"/>
        <w:jc w:val="both"/>
        <w:rPr>
          <w:rFonts w:eastAsia="Calibri"/>
          <w:lang w:eastAsia="en-US"/>
        </w:rPr>
      </w:pPr>
      <w:r w:rsidRPr="00FB63A5">
        <w:rPr>
          <w:rFonts w:eastAsia="Calibri"/>
          <w:lang w:eastAsia="en-US"/>
        </w:rPr>
        <w:t>−</w:t>
      </w:r>
      <w:r w:rsidRPr="00FB63A5">
        <w:rPr>
          <w:rFonts w:eastAsia="Calibri"/>
          <w:lang w:eastAsia="en-US"/>
        </w:rPr>
        <w:tab/>
        <w:t>поддерживает планировочную структуру, максимально отвечающую нуждам развития населенных пунктов и охраны окружающей среды;</w:t>
      </w:r>
    </w:p>
    <w:p w:rsidR="00FB63A5" w:rsidRPr="00FB63A5" w:rsidRDefault="00FB63A5" w:rsidP="00FB63A5">
      <w:pPr>
        <w:suppressAutoHyphens w:val="0"/>
        <w:spacing w:after="60" w:line="240" w:lineRule="auto"/>
        <w:ind w:left="993" w:hanging="284"/>
        <w:jc w:val="both"/>
        <w:rPr>
          <w:rFonts w:eastAsia="Calibri"/>
          <w:lang w:eastAsia="en-US"/>
        </w:rPr>
      </w:pPr>
      <w:r w:rsidRPr="00FB63A5">
        <w:rPr>
          <w:rFonts w:eastAsia="Calibri"/>
          <w:lang w:eastAsia="en-US"/>
        </w:rPr>
        <w:t>−</w:t>
      </w:r>
      <w:r w:rsidRPr="00FB63A5">
        <w:rPr>
          <w:rFonts w:eastAsia="Calibri"/>
          <w:lang w:eastAsia="en-US"/>
        </w:rPr>
        <w:tab/>
        <w:t>предусматривает территориальное развитие жилой, рекреационной и производственной зоны;</w:t>
      </w:r>
    </w:p>
    <w:p w:rsidR="00FB63A5" w:rsidRPr="00FB63A5" w:rsidRDefault="00FB63A5" w:rsidP="00FB63A5">
      <w:pPr>
        <w:suppressAutoHyphens w:val="0"/>
        <w:spacing w:after="60" w:line="240" w:lineRule="auto"/>
        <w:ind w:left="993" w:hanging="284"/>
        <w:jc w:val="both"/>
        <w:rPr>
          <w:rFonts w:eastAsia="Calibri"/>
          <w:lang w:eastAsia="en-US"/>
        </w:rPr>
      </w:pPr>
      <w:r w:rsidRPr="00FB63A5">
        <w:rPr>
          <w:rFonts w:eastAsia="Calibri"/>
          <w:lang w:eastAsia="en-US"/>
        </w:rPr>
        <w:t>−</w:t>
      </w:r>
      <w:r w:rsidRPr="00FB63A5">
        <w:rPr>
          <w:rFonts w:eastAsia="Calibri"/>
          <w:lang w:eastAsia="en-US"/>
        </w:rPr>
        <w:tab/>
        <w:t>направлено на создание условий для развития инженерной и транспортной инфраструктуры, способной обеспечить растущие потребности в данных сферах;</w:t>
      </w:r>
    </w:p>
    <w:p w:rsidR="00FB63A5" w:rsidRPr="00FB63A5" w:rsidRDefault="00FB63A5" w:rsidP="00FB63A5">
      <w:pPr>
        <w:suppressAutoHyphens w:val="0"/>
        <w:spacing w:after="60" w:line="240" w:lineRule="auto"/>
        <w:ind w:left="993" w:hanging="284"/>
        <w:jc w:val="both"/>
        <w:rPr>
          <w:rFonts w:eastAsia="Calibri"/>
          <w:lang w:eastAsia="en-US"/>
        </w:rPr>
      </w:pPr>
      <w:r w:rsidRPr="00FB63A5">
        <w:rPr>
          <w:rFonts w:eastAsia="Calibri"/>
          <w:lang w:eastAsia="en-US"/>
        </w:rPr>
        <w:t>−</w:t>
      </w:r>
      <w:r w:rsidRPr="00FB63A5">
        <w:rPr>
          <w:rFonts w:eastAsia="Calibri"/>
          <w:lang w:eastAsia="en-US"/>
        </w:rPr>
        <w:tab/>
        <w:t xml:space="preserve">устанавливает функциональные зоны и входящие в них функциональные </w:t>
      </w:r>
      <w:proofErr w:type="spellStart"/>
      <w:r w:rsidRPr="00FB63A5">
        <w:rPr>
          <w:rFonts w:eastAsia="Calibri"/>
          <w:lang w:eastAsia="en-US"/>
        </w:rPr>
        <w:t>подзоны</w:t>
      </w:r>
      <w:proofErr w:type="spellEnd"/>
      <w:r w:rsidRPr="00FB63A5">
        <w:rPr>
          <w:rFonts w:eastAsia="Calibri"/>
          <w:lang w:eastAsia="en-US"/>
        </w:rPr>
        <w:t xml:space="preserve"> с определением границ и особенностей функционального назначения каждой из них;</w:t>
      </w:r>
    </w:p>
    <w:p w:rsidR="00FB63A5" w:rsidRPr="00FB63A5" w:rsidRDefault="00FB63A5" w:rsidP="00FB63A5">
      <w:pPr>
        <w:suppressAutoHyphens w:val="0"/>
        <w:spacing w:after="60" w:line="240" w:lineRule="auto"/>
        <w:ind w:left="993" w:hanging="284"/>
        <w:jc w:val="both"/>
        <w:rPr>
          <w:rFonts w:eastAsia="Calibri"/>
          <w:highlight w:val="yellow"/>
          <w:lang w:eastAsia="en-US"/>
        </w:rPr>
      </w:pPr>
      <w:r w:rsidRPr="00FB63A5">
        <w:rPr>
          <w:rFonts w:eastAsia="Calibri"/>
          <w:lang w:eastAsia="en-US"/>
        </w:rPr>
        <w:t>−</w:t>
      </w:r>
      <w:r w:rsidRPr="00FB63A5">
        <w:rPr>
          <w:rFonts w:eastAsia="Calibri"/>
          <w:lang w:eastAsia="en-US"/>
        </w:rPr>
        <w:tab/>
        <w:t xml:space="preserve">содержит характеристику планируемого развития функциональных зон и </w:t>
      </w:r>
      <w:proofErr w:type="spellStart"/>
      <w:r w:rsidRPr="00FB63A5">
        <w:rPr>
          <w:rFonts w:eastAsia="Calibri"/>
          <w:lang w:eastAsia="en-US"/>
        </w:rPr>
        <w:t>подзон</w:t>
      </w:r>
      <w:proofErr w:type="spellEnd"/>
      <w:r w:rsidRPr="00FB63A5">
        <w:rPr>
          <w:rFonts w:eastAsia="Calibri"/>
          <w:lang w:eastAsia="en-US"/>
        </w:rPr>
        <w:t xml:space="preserve"> с определением функционального использования земельных участков и объектов капитального строительства на территории указанных зон, рекомендации для установления видов разрешенного использования в правилах землепользования и застройки.</w:t>
      </w:r>
    </w:p>
    <w:p w:rsidR="00FB63A5" w:rsidRPr="00FB63A5" w:rsidRDefault="00FB63A5" w:rsidP="00FB63A5">
      <w:pPr>
        <w:suppressAutoHyphens w:val="0"/>
        <w:spacing w:after="60" w:line="240" w:lineRule="auto"/>
        <w:ind w:firstLine="709"/>
        <w:jc w:val="both"/>
        <w:rPr>
          <w:lang w:eastAsia="ru-RU"/>
        </w:rPr>
      </w:pPr>
      <w:r w:rsidRPr="00FB63A5">
        <w:rPr>
          <w:lang w:eastAsia="ru-RU"/>
        </w:rPr>
        <w:t>Разработанное в составе Проекта внесения изменений в генеральный план городского поселения функциональное зонирование учитывает природную, историко-культурную и градостроительную специфику территории, сложившиеся особенности использования земель населенных пунктов, базируется на выводах комплексного градостроительного анализа.</w:t>
      </w:r>
    </w:p>
    <w:p w:rsidR="00FB63A5" w:rsidRPr="00FB63A5" w:rsidRDefault="00FB63A5" w:rsidP="00FB63A5">
      <w:pPr>
        <w:suppressAutoHyphens w:val="0"/>
        <w:spacing w:after="60" w:line="240" w:lineRule="auto"/>
        <w:ind w:firstLine="709"/>
        <w:jc w:val="both"/>
        <w:rPr>
          <w:lang w:eastAsia="ru-RU"/>
        </w:rPr>
      </w:pPr>
      <w:r w:rsidRPr="00FB63A5">
        <w:rPr>
          <w:lang w:eastAsia="ru-RU"/>
        </w:rPr>
        <w:t>При установлении функциональных зон и их параметров учтены положения Градостроительного и Земельного кодексов Российской Федерации, требования специальных нормативов и правил, касающиеся зон с особыми условиями использования территорий.</w:t>
      </w:r>
    </w:p>
    <w:p w:rsidR="00FB63A5" w:rsidRPr="00FB63A5" w:rsidRDefault="00FB63A5" w:rsidP="00FB63A5">
      <w:pPr>
        <w:suppressAutoHyphens w:val="0"/>
        <w:spacing w:after="60" w:line="240" w:lineRule="auto"/>
        <w:ind w:firstLine="709"/>
        <w:jc w:val="both"/>
        <w:rPr>
          <w:lang w:eastAsia="ru-RU"/>
        </w:rPr>
      </w:pPr>
      <w:r w:rsidRPr="00FB63A5">
        <w:rPr>
          <w:lang w:eastAsia="ru-RU"/>
        </w:rPr>
        <w:t>Проектные решения функционального зонирования поселения предусматривают:</w:t>
      </w:r>
    </w:p>
    <w:p w:rsidR="00FB63A5" w:rsidRPr="00FB63A5" w:rsidRDefault="00FB63A5" w:rsidP="00FB63A5">
      <w:pPr>
        <w:suppressAutoHyphens w:val="0"/>
        <w:spacing w:after="60" w:line="240" w:lineRule="auto"/>
        <w:ind w:left="993" w:hanging="284"/>
        <w:jc w:val="both"/>
        <w:rPr>
          <w:rFonts w:eastAsia="Calibri"/>
          <w:lang w:eastAsia="en-US"/>
        </w:rPr>
      </w:pPr>
      <w:r w:rsidRPr="00FB63A5">
        <w:rPr>
          <w:rFonts w:eastAsia="Calibri"/>
          <w:lang w:eastAsia="en-US"/>
        </w:rPr>
        <w:t>–</w:t>
      </w:r>
      <w:r w:rsidRPr="00FB63A5">
        <w:rPr>
          <w:rFonts w:eastAsia="Calibri"/>
          <w:lang w:eastAsia="en-US"/>
        </w:rPr>
        <w:tab/>
        <w:t xml:space="preserve">преемственность сложившихся функциональных зон по назначению, если это не противоречит нормативным требованиям экологической безопасности, эффективного и рационального использования территорий; </w:t>
      </w:r>
    </w:p>
    <w:p w:rsidR="00FB63A5" w:rsidRPr="00FB63A5" w:rsidRDefault="00FB63A5" w:rsidP="00FB63A5">
      <w:pPr>
        <w:suppressAutoHyphens w:val="0"/>
        <w:spacing w:after="60" w:line="240" w:lineRule="auto"/>
        <w:ind w:firstLine="709"/>
        <w:jc w:val="both"/>
        <w:rPr>
          <w:lang w:eastAsia="ru-RU"/>
        </w:rPr>
      </w:pPr>
      <w:r w:rsidRPr="00FB63A5">
        <w:rPr>
          <w:lang w:eastAsia="ru-RU"/>
        </w:rPr>
        <w:lastRenderedPageBreak/>
        <w:t>Для территории городского поселения принятое функциональное зонирование, отображено на «Карте функциональных зон».</w:t>
      </w:r>
    </w:p>
    <w:p w:rsidR="00FB63A5" w:rsidRPr="00FB63A5" w:rsidRDefault="00FB63A5" w:rsidP="00FB63A5">
      <w:pPr>
        <w:tabs>
          <w:tab w:val="left" w:pos="851"/>
          <w:tab w:val="left" w:pos="13608"/>
        </w:tabs>
        <w:suppressAutoHyphens w:val="0"/>
        <w:spacing w:before="120" w:after="60" w:line="240" w:lineRule="auto"/>
        <w:ind w:firstLine="539"/>
        <w:jc w:val="both"/>
        <w:rPr>
          <w:lang w:eastAsia="ru-RU"/>
        </w:rPr>
      </w:pPr>
      <w:r w:rsidRPr="00FB63A5">
        <w:rPr>
          <w:lang w:eastAsia="ru-RU"/>
        </w:rPr>
        <w:t>Для обеспечения размещения объектов капитального строительства в период с 2012 по 2032 годы на ранее не застроенных территориях, а также застроенных территориях с целью упорядочивания использования территориальных ресурсов проектом устанавливаются следующие функциональные зоны на территории муниципального образования:</w:t>
      </w:r>
    </w:p>
    <w:p w:rsidR="00FB63A5" w:rsidRPr="00FB63A5" w:rsidRDefault="00FB63A5" w:rsidP="00FB63A5">
      <w:pPr>
        <w:tabs>
          <w:tab w:val="left" w:pos="851"/>
          <w:tab w:val="left" w:pos="13608"/>
        </w:tabs>
        <w:suppressAutoHyphens w:val="0"/>
        <w:spacing w:before="120" w:after="60" w:line="240" w:lineRule="auto"/>
        <w:ind w:firstLine="539"/>
        <w:jc w:val="both"/>
        <w:rPr>
          <w:lang w:eastAsia="ru-RU"/>
        </w:rPr>
      </w:pPr>
      <w:r w:rsidRPr="00FB63A5">
        <w:rPr>
          <w:b/>
          <w:bCs/>
          <w:lang w:eastAsia="ru-RU"/>
        </w:rPr>
        <w:t>Жилые зоны</w:t>
      </w:r>
      <w:r w:rsidRPr="00FB63A5">
        <w:rPr>
          <w:lang w:eastAsia="ru-RU"/>
        </w:rPr>
        <w:t xml:space="preserve"> – предназначены для размещения смешанной застройки индивидуальными жилыми домами, блокированными жилыми домами, многоквартирными жилыми домами. Этажность жилой застройки не превышает 5 этажей. В жилых зонах допускается размещение отдельно стоящих, встроенных или встроенно-пристроенных объектов социального и коммунально-бытового обслуживания населения, стоянок автомобильного транспорта и иных объектов, связанных с проживанием граждан и не оказывающих существенного негативного воздействия на окружающую среду. В зонах жилой застройки допускается размещение объектов общественно-делового и рекреационного назначения, а также объектов инженерной инфраструктуры, связанных с обслуживанием данной зоны.</w:t>
      </w:r>
    </w:p>
    <w:p w:rsidR="00FB63A5" w:rsidRPr="00FB63A5" w:rsidRDefault="00FB63A5" w:rsidP="00FB63A5">
      <w:pPr>
        <w:tabs>
          <w:tab w:val="left" w:pos="851"/>
          <w:tab w:val="left" w:pos="13608"/>
        </w:tabs>
        <w:suppressAutoHyphens w:val="0"/>
        <w:spacing w:before="120" w:after="60" w:line="240" w:lineRule="auto"/>
        <w:ind w:firstLine="539"/>
        <w:jc w:val="both"/>
        <w:rPr>
          <w:lang w:eastAsia="ru-RU"/>
        </w:rPr>
      </w:pPr>
      <w:r w:rsidRPr="00FB63A5">
        <w:rPr>
          <w:lang w:eastAsia="ru-RU"/>
        </w:rPr>
        <w:t>Жилые зоны на территории поселения включают в себя следующие типы:</w:t>
      </w:r>
    </w:p>
    <w:p w:rsidR="00FB63A5" w:rsidRPr="00FB63A5" w:rsidRDefault="00FB63A5" w:rsidP="00FB63A5">
      <w:pPr>
        <w:tabs>
          <w:tab w:val="left" w:pos="851"/>
          <w:tab w:val="left" w:pos="13608"/>
        </w:tabs>
        <w:suppressAutoHyphens w:val="0"/>
        <w:spacing w:before="120" w:after="60" w:line="240" w:lineRule="auto"/>
        <w:ind w:firstLine="539"/>
        <w:jc w:val="both"/>
        <w:rPr>
          <w:lang w:eastAsia="ru-RU"/>
        </w:rPr>
      </w:pPr>
      <w:r w:rsidRPr="00FB63A5">
        <w:rPr>
          <w:lang w:eastAsia="ru-RU"/>
        </w:rPr>
        <w:t>– зона застройки индивидуальными жилыми домами;</w:t>
      </w:r>
    </w:p>
    <w:p w:rsidR="00FB63A5" w:rsidRPr="00FB63A5" w:rsidRDefault="00FB63A5" w:rsidP="00FB63A5">
      <w:pPr>
        <w:tabs>
          <w:tab w:val="left" w:pos="851"/>
          <w:tab w:val="left" w:pos="13608"/>
        </w:tabs>
        <w:suppressAutoHyphens w:val="0"/>
        <w:spacing w:before="120" w:after="60" w:line="240" w:lineRule="auto"/>
        <w:ind w:firstLine="539"/>
        <w:jc w:val="both"/>
        <w:rPr>
          <w:lang w:eastAsia="ru-RU"/>
        </w:rPr>
      </w:pPr>
      <w:r w:rsidRPr="00FB63A5">
        <w:rPr>
          <w:lang w:eastAsia="ru-RU"/>
        </w:rPr>
        <w:t>– зона застройки малоэтажными жилыми домами (до 4 этажей, включая мансардный);</w:t>
      </w:r>
    </w:p>
    <w:p w:rsidR="00FB63A5" w:rsidRPr="00FB63A5" w:rsidRDefault="00FB63A5" w:rsidP="00FB63A5">
      <w:pPr>
        <w:tabs>
          <w:tab w:val="left" w:pos="851"/>
          <w:tab w:val="left" w:pos="13608"/>
        </w:tabs>
        <w:suppressAutoHyphens w:val="0"/>
        <w:spacing w:before="120" w:after="60" w:line="240" w:lineRule="auto"/>
        <w:ind w:firstLine="539"/>
        <w:jc w:val="both"/>
        <w:rPr>
          <w:lang w:eastAsia="ru-RU"/>
        </w:rPr>
      </w:pPr>
      <w:r w:rsidRPr="00FB63A5">
        <w:rPr>
          <w:lang w:eastAsia="ru-RU"/>
        </w:rPr>
        <w:t xml:space="preserve">– зона застройки </w:t>
      </w:r>
      <w:proofErr w:type="spellStart"/>
      <w:r w:rsidRPr="00FB63A5">
        <w:rPr>
          <w:lang w:eastAsia="ru-RU"/>
        </w:rPr>
        <w:t>среднеэтажными</w:t>
      </w:r>
      <w:proofErr w:type="spellEnd"/>
      <w:r w:rsidRPr="00FB63A5">
        <w:rPr>
          <w:lang w:eastAsia="ru-RU"/>
        </w:rPr>
        <w:t xml:space="preserve"> жилыми домами.</w:t>
      </w:r>
    </w:p>
    <w:p w:rsidR="00FB63A5" w:rsidRPr="00FB63A5" w:rsidRDefault="00FB63A5" w:rsidP="00FB63A5">
      <w:pPr>
        <w:suppressAutoHyphens w:val="0"/>
        <w:spacing w:after="60" w:line="240" w:lineRule="auto"/>
        <w:ind w:firstLine="709"/>
        <w:jc w:val="both"/>
        <w:rPr>
          <w:lang w:eastAsia="ru-RU"/>
        </w:rPr>
      </w:pPr>
      <w:r w:rsidRPr="00FB63A5">
        <w:rPr>
          <w:lang w:eastAsia="ru-RU"/>
        </w:rPr>
        <w:t>Жилая зона предназначена для организации благоприятной и безопасной среды проживания населения, отвечающей его социальным, культурным, бытовым и другим потребностям.</w:t>
      </w:r>
    </w:p>
    <w:p w:rsidR="00FB63A5" w:rsidRPr="00FB63A5" w:rsidRDefault="00FB63A5" w:rsidP="00FB63A5">
      <w:pPr>
        <w:suppressAutoHyphens w:val="0"/>
        <w:spacing w:after="60" w:line="240" w:lineRule="auto"/>
        <w:ind w:firstLine="709"/>
        <w:jc w:val="both"/>
        <w:rPr>
          <w:lang w:eastAsia="ru-RU"/>
        </w:rPr>
      </w:pPr>
      <w:r w:rsidRPr="00FB63A5">
        <w:rPr>
          <w:lang w:eastAsia="ru-RU"/>
        </w:rPr>
        <w:t xml:space="preserve">В жилых зонах допускается размещение отдельно стоящих, встроенных или пристроенных объектов социального и коммунально-бытового назначения, объектов здравоохранения, объектов дошкольного, начального общего и среднего (полного) общего образования, стоянок автомобильного транспорта, гаражей, объектов, связанных с проживанием граждан и не оказывающих негативного воздействия на окружающую среду. В состав жилых зон могут включаться также территории, предназначенные для ведения садоводства и дачного хозяйства. </w:t>
      </w:r>
    </w:p>
    <w:p w:rsidR="00FB63A5" w:rsidRPr="00FB63A5" w:rsidRDefault="00FB63A5" w:rsidP="00FB63A5">
      <w:pPr>
        <w:suppressAutoHyphens w:val="0"/>
        <w:spacing w:after="60" w:line="240" w:lineRule="auto"/>
        <w:ind w:firstLine="709"/>
        <w:jc w:val="both"/>
        <w:rPr>
          <w:lang w:eastAsia="ru-RU"/>
        </w:rPr>
      </w:pPr>
      <w:r w:rsidRPr="00FB63A5">
        <w:rPr>
          <w:lang w:eastAsia="ru-RU"/>
        </w:rPr>
        <w:t xml:space="preserve">Под жилищным строительством на проектируемой территории предлагается индивидуальная застройка усадебного типа с рекомендуемыми размерами приусадебных участков от 0,15 га до 0,30 га (размеры участков подлежат уточнению на стадии разработки Правил землепользования и застройки). </w:t>
      </w:r>
    </w:p>
    <w:p w:rsidR="00FB63A5" w:rsidRPr="00FB63A5" w:rsidRDefault="00FB63A5" w:rsidP="00FB63A5">
      <w:pPr>
        <w:suppressAutoHyphens w:val="0"/>
        <w:spacing w:after="60" w:line="240" w:lineRule="auto"/>
        <w:ind w:firstLine="709"/>
        <w:jc w:val="both"/>
        <w:rPr>
          <w:lang w:eastAsia="ru-RU"/>
        </w:rPr>
      </w:pPr>
      <w:r w:rsidRPr="00FB63A5">
        <w:rPr>
          <w:lang w:eastAsia="ru-RU"/>
        </w:rPr>
        <w:t>В целом по поселению генпланом не предусмотрена значительная урбанизация застройки. Предлагается сохранить исторически сложившийся принцип застройки сельских населенных пунктов с преобладающими приусадебными хозяйствами. Генеральным планом на расчетный срок предлагается реконструкция жилых кварталов в существующих границах населенных пунктов с целью уплотнения застройки жилых кварталов.</w:t>
      </w:r>
    </w:p>
    <w:p w:rsidR="00FB63A5" w:rsidRPr="00FB63A5" w:rsidRDefault="00FB63A5" w:rsidP="00FB63A5">
      <w:pPr>
        <w:tabs>
          <w:tab w:val="left" w:pos="851"/>
          <w:tab w:val="left" w:pos="13608"/>
        </w:tabs>
        <w:suppressAutoHyphens w:val="0"/>
        <w:spacing w:before="120" w:after="60" w:line="240" w:lineRule="auto"/>
        <w:ind w:firstLine="539"/>
        <w:jc w:val="both"/>
        <w:rPr>
          <w:lang w:eastAsia="ru-RU"/>
        </w:rPr>
      </w:pPr>
      <w:r w:rsidRPr="00FB63A5">
        <w:rPr>
          <w:b/>
          <w:bCs/>
          <w:lang w:eastAsia="ru-RU"/>
        </w:rPr>
        <w:t>Общественно-деловые зоны</w:t>
      </w:r>
      <w:r w:rsidRPr="00FB63A5">
        <w:rPr>
          <w:lang w:eastAsia="ru-RU"/>
        </w:rPr>
        <w:t xml:space="preserve"> – предназначены для размещения объектов здравоохранения, культуры, торговли, общественного питания, бытового обслуживания, торговой деятельности, а также образовательных учреждений, административных, культовых зданий и иных зданий, строений и сооружений, стоянок автомобильного транспорта, центров деловой, финансовой, общественной активности.</w:t>
      </w:r>
    </w:p>
    <w:p w:rsidR="00FB63A5" w:rsidRPr="00FB63A5" w:rsidRDefault="00FB63A5" w:rsidP="00FB63A5">
      <w:pPr>
        <w:tabs>
          <w:tab w:val="left" w:pos="993"/>
        </w:tabs>
        <w:suppressAutoHyphens w:val="0"/>
        <w:spacing w:after="60" w:line="240" w:lineRule="auto"/>
        <w:ind w:firstLine="709"/>
        <w:jc w:val="both"/>
        <w:rPr>
          <w:lang w:eastAsia="ru-RU"/>
        </w:rPr>
      </w:pPr>
      <w:r w:rsidRPr="00FB63A5">
        <w:rPr>
          <w:lang w:eastAsia="ru-RU"/>
        </w:rPr>
        <w:t xml:space="preserve">В составе общественно-деловой зоны выделены </w:t>
      </w:r>
      <w:proofErr w:type="spellStart"/>
      <w:r w:rsidRPr="00FB63A5">
        <w:rPr>
          <w:lang w:eastAsia="ru-RU"/>
        </w:rPr>
        <w:t>подзоны</w:t>
      </w:r>
      <w:proofErr w:type="spellEnd"/>
      <w:r w:rsidRPr="00FB63A5">
        <w:rPr>
          <w:lang w:eastAsia="ru-RU"/>
        </w:rPr>
        <w:t xml:space="preserve">: </w:t>
      </w:r>
    </w:p>
    <w:p w:rsidR="00FB63A5" w:rsidRPr="00FB63A5" w:rsidRDefault="00FB63A5" w:rsidP="00FB63A5">
      <w:pPr>
        <w:tabs>
          <w:tab w:val="left" w:pos="993"/>
        </w:tabs>
        <w:suppressAutoHyphens w:val="0"/>
        <w:spacing w:after="60" w:line="240" w:lineRule="auto"/>
        <w:ind w:firstLine="709"/>
        <w:jc w:val="both"/>
        <w:rPr>
          <w:lang w:eastAsia="ru-RU"/>
        </w:rPr>
      </w:pPr>
      <w:r w:rsidRPr="00FB63A5">
        <w:rPr>
          <w:lang w:eastAsia="ru-RU"/>
        </w:rPr>
        <w:t>–</w:t>
      </w:r>
      <w:r w:rsidRPr="00FB63A5">
        <w:rPr>
          <w:lang w:eastAsia="ru-RU"/>
        </w:rPr>
        <w:tab/>
        <w:t>зона смешанной и общественно-деловой застройки;</w:t>
      </w:r>
    </w:p>
    <w:p w:rsidR="00FB63A5" w:rsidRPr="00FB63A5" w:rsidRDefault="00FB63A5" w:rsidP="00FB63A5">
      <w:pPr>
        <w:tabs>
          <w:tab w:val="left" w:pos="993"/>
        </w:tabs>
        <w:suppressAutoHyphens w:val="0"/>
        <w:spacing w:after="60" w:line="240" w:lineRule="auto"/>
        <w:ind w:firstLine="709"/>
        <w:jc w:val="both"/>
        <w:rPr>
          <w:lang w:eastAsia="ru-RU"/>
        </w:rPr>
      </w:pPr>
      <w:r w:rsidRPr="00FB63A5">
        <w:rPr>
          <w:lang w:eastAsia="ru-RU"/>
        </w:rPr>
        <w:lastRenderedPageBreak/>
        <w:t>–</w:t>
      </w:r>
      <w:r w:rsidRPr="00FB63A5">
        <w:rPr>
          <w:lang w:eastAsia="ru-RU"/>
        </w:rPr>
        <w:tab/>
        <w:t>зона специализированной общественной застройки.</w:t>
      </w:r>
    </w:p>
    <w:p w:rsidR="00FB63A5" w:rsidRPr="00FB63A5" w:rsidRDefault="00FB63A5" w:rsidP="00FB63A5">
      <w:pPr>
        <w:tabs>
          <w:tab w:val="left" w:pos="993"/>
        </w:tabs>
        <w:suppressAutoHyphens w:val="0"/>
        <w:spacing w:after="60" w:line="240" w:lineRule="auto"/>
        <w:ind w:firstLine="709"/>
        <w:jc w:val="both"/>
        <w:rPr>
          <w:lang w:eastAsia="ru-RU"/>
        </w:rPr>
      </w:pPr>
      <w:r w:rsidRPr="00FB63A5">
        <w:rPr>
          <w:lang w:eastAsia="ru-RU"/>
        </w:rPr>
        <w:t>В зоне смешанной и общественно-деловой застройки предусматривается размещение следующих объектов:</w:t>
      </w:r>
    </w:p>
    <w:p w:rsidR="00FB63A5" w:rsidRPr="00FB63A5" w:rsidRDefault="00FB63A5" w:rsidP="00FB63A5">
      <w:pPr>
        <w:tabs>
          <w:tab w:val="left" w:pos="1276"/>
        </w:tabs>
        <w:suppressAutoHyphens w:val="0"/>
        <w:spacing w:after="60" w:line="240" w:lineRule="auto"/>
        <w:ind w:left="1064" w:hanging="355"/>
        <w:jc w:val="both"/>
        <w:rPr>
          <w:lang w:eastAsia="ru-RU"/>
        </w:rPr>
      </w:pPr>
      <w:r w:rsidRPr="00FB63A5">
        <w:rPr>
          <w:lang w:eastAsia="ru-RU"/>
        </w:rPr>
        <w:t>–</w:t>
      </w:r>
      <w:r w:rsidRPr="00FB63A5">
        <w:rPr>
          <w:lang w:eastAsia="ru-RU"/>
        </w:rPr>
        <w:tab/>
        <w:t>административного назначения;</w:t>
      </w:r>
    </w:p>
    <w:p w:rsidR="00FB63A5" w:rsidRPr="00FB63A5" w:rsidRDefault="00FB63A5" w:rsidP="00FB63A5">
      <w:pPr>
        <w:tabs>
          <w:tab w:val="left" w:pos="1276"/>
        </w:tabs>
        <w:suppressAutoHyphens w:val="0"/>
        <w:spacing w:after="60" w:line="240" w:lineRule="auto"/>
        <w:ind w:left="1064" w:hanging="355"/>
        <w:jc w:val="both"/>
        <w:rPr>
          <w:lang w:eastAsia="ru-RU"/>
        </w:rPr>
      </w:pPr>
      <w:r w:rsidRPr="00FB63A5">
        <w:rPr>
          <w:lang w:eastAsia="ru-RU"/>
        </w:rPr>
        <w:t>–</w:t>
      </w:r>
      <w:r w:rsidRPr="00FB63A5">
        <w:rPr>
          <w:lang w:eastAsia="ru-RU"/>
        </w:rPr>
        <w:tab/>
        <w:t>социального и бытового обслуживания;</w:t>
      </w:r>
    </w:p>
    <w:p w:rsidR="00FB63A5" w:rsidRPr="00FB63A5" w:rsidRDefault="00FB63A5" w:rsidP="00FB63A5">
      <w:pPr>
        <w:tabs>
          <w:tab w:val="left" w:pos="1276"/>
        </w:tabs>
        <w:suppressAutoHyphens w:val="0"/>
        <w:spacing w:after="60" w:line="240" w:lineRule="auto"/>
        <w:ind w:left="1064" w:hanging="355"/>
        <w:jc w:val="both"/>
        <w:rPr>
          <w:lang w:eastAsia="ru-RU"/>
        </w:rPr>
      </w:pPr>
      <w:r w:rsidRPr="00FB63A5">
        <w:rPr>
          <w:lang w:eastAsia="ru-RU"/>
        </w:rPr>
        <w:t>–</w:t>
      </w:r>
      <w:r w:rsidRPr="00FB63A5">
        <w:rPr>
          <w:lang w:eastAsia="ru-RU"/>
        </w:rPr>
        <w:tab/>
        <w:t>многофункциональный обслуживающий, деловой и коммерческий центр;</w:t>
      </w:r>
    </w:p>
    <w:p w:rsidR="00FB63A5" w:rsidRPr="00FB63A5" w:rsidRDefault="00FB63A5" w:rsidP="00FB63A5">
      <w:pPr>
        <w:tabs>
          <w:tab w:val="left" w:pos="1276"/>
        </w:tabs>
        <w:suppressAutoHyphens w:val="0"/>
        <w:spacing w:after="60" w:line="240" w:lineRule="auto"/>
        <w:ind w:left="1064" w:hanging="355"/>
        <w:jc w:val="both"/>
        <w:rPr>
          <w:lang w:eastAsia="ru-RU"/>
        </w:rPr>
      </w:pPr>
      <w:r w:rsidRPr="00FB63A5">
        <w:rPr>
          <w:lang w:eastAsia="ru-RU"/>
        </w:rPr>
        <w:t>–</w:t>
      </w:r>
      <w:r w:rsidRPr="00FB63A5">
        <w:rPr>
          <w:lang w:eastAsia="ru-RU"/>
        </w:rPr>
        <w:tab/>
        <w:t>рынки и объекты розничной торговли;</w:t>
      </w:r>
    </w:p>
    <w:p w:rsidR="00FB63A5" w:rsidRPr="00FB63A5" w:rsidRDefault="00FB63A5" w:rsidP="00FB63A5">
      <w:pPr>
        <w:tabs>
          <w:tab w:val="left" w:pos="1276"/>
        </w:tabs>
        <w:suppressAutoHyphens w:val="0"/>
        <w:spacing w:after="60" w:line="240" w:lineRule="auto"/>
        <w:ind w:left="1064" w:hanging="355"/>
        <w:jc w:val="both"/>
        <w:rPr>
          <w:lang w:eastAsia="ru-RU"/>
        </w:rPr>
      </w:pPr>
      <w:r w:rsidRPr="00FB63A5">
        <w:rPr>
          <w:lang w:eastAsia="ru-RU"/>
        </w:rPr>
        <w:t>–</w:t>
      </w:r>
      <w:r w:rsidRPr="00FB63A5">
        <w:rPr>
          <w:lang w:eastAsia="ru-RU"/>
        </w:rPr>
        <w:tab/>
        <w:t>гостиницы;</w:t>
      </w:r>
    </w:p>
    <w:p w:rsidR="00FB63A5" w:rsidRPr="00FB63A5" w:rsidRDefault="00FB63A5" w:rsidP="00FB63A5">
      <w:pPr>
        <w:tabs>
          <w:tab w:val="left" w:pos="1276"/>
        </w:tabs>
        <w:suppressAutoHyphens w:val="0"/>
        <w:spacing w:after="60" w:line="240" w:lineRule="auto"/>
        <w:ind w:left="1064" w:hanging="355"/>
        <w:jc w:val="both"/>
        <w:rPr>
          <w:lang w:eastAsia="ru-RU"/>
        </w:rPr>
      </w:pPr>
      <w:r w:rsidRPr="00FB63A5">
        <w:rPr>
          <w:lang w:eastAsia="ru-RU"/>
        </w:rPr>
        <w:t>–</w:t>
      </w:r>
      <w:r w:rsidRPr="00FB63A5">
        <w:rPr>
          <w:lang w:eastAsia="ru-RU"/>
        </w:rPr>
        <w:tab/>
        <w:t>спортивные сооружения;</w:t>
      </w:r>
    </w:p>
    <w:p w:rsidR="00FB63A5" w:rsidRPr="00FB63A5" w:rsidRDefault="00FB63A5" w:rsidP="00FB63A5">
      <w:pPr>
        <w:tabs>
          <w:tab w:val="left" w:pos="1276"/>
        </w:tabs>
        <w:suppressAutoHyphens w:val="0"/>
        <w:spacing w:after="60" w:line="240" w:lineRule="auto"/>
        <w:ind w:left="1064" w:hanging="355"/>
        <w:jc w:val="both"/>
        <w:rPr>
          <w:lang w:eastAsia="ru-RU"/>
        </w:rPr>
      </w:pPr>
      <w:r w:rsidRPr="00FB63A5">
        <w:rPr>
          <w:lang w:eastAsia="ru-RU"/>
        </w:rPr>
        <w:t>–</w:t>
      </w:r>
      <w:r w:rsidRPr="00FB63A5">
        <w:rPr>
          <w:lang w:eastAsia="ru-RU"/>
        </w:rPr>
        <w:tab/>
        <w:t>многофункциональные культурно-развлекательные центры;</w:t>
      </w:r>
    </w:p>
    <w:p w:rsidR="00FB63A5" w:rsidRPr="00FB63A5" w:rsidRDefault="00FB63A5" w:rsidP="00FB63A5">
      <w:pPr>
        <w:tabs>
          <w:tab w:val="left" w:pos="1276"/>
        </w:tabs>
        <w:suppressAutoHyphens w:val="0"/>
        <w:spacing w:after="60" w:line="240" w:lineRule="auto"/>
        <w:ind w:left="1064" w:hanging="355"/>
        <w:jc w:val="both"/>
        <w:rPr>
          <w:lang w:eastAsia="ru-RU"/>
        </w:rPr>
      </w:pPr>
      <w:r w:rsidRPr="00FB63A5">
        <w:rPr>
          <w:lang w:eastAsia="ru-RU"/>
        </w:rPr>
        <w:t>–</w:t>
      </w:r>
      <w:r w:rsidRPr="00FB63A5">
        <w:rPr>
          <w:lang w:eastAsia="ru-RU"/>
        </w:rPr>
        <w:tab/>
        <w:t>детские сады;</w:t>
      </w:r>
    </w:p>
    <w:p w:rsidR="00FB63A5" w:rsidRPr="00FB63A5" w:rsidRDefault="00FB63A5" w:rsidP="00FB63A5">
      <w:pPr>
        <w:tabs>
          <w:tab w:val="left" w:pos="1276"/>
        </w:tabs>
        <w:suppressAutoHyphens w:val="0"/>
        <w:spacing w:after="60" w:line="240" w:lineRule="auto"/>
        <w:ind w:left="1064" w:hanging="355"/>
        <w:jc w:val="both"/>
        <w:rPr>
          <w:lang w:eastAsia="ru-RU"/>
        </w:rPr>
      </w:pPr>
      <w:r w:rsidRPr="00FB63A5">
        <w:rPr>
          <w:lang w:eastAsia="ru-RU"/>
        </w:rPr>
        <w:t>–</w:t>
      </w:r>
      <w:r w:rsidRPr="00FB63A5">
        <w:rPr>
          <w:lang w:eastAsia="ru-RU"/>
        </w:rPr>
        <w:tab/>
        <w:t>объекты образования;</w:t>
      </w:r>
    </w:p>
    <w:p w:rsidR="00FB63A5" w:rsidRPr="00FB63A5" w:rsidRDefault="00FB63A5" w:rsidP="00FB63A5">
      <w:pPr>
        <w:tabs>
          <w:tab w:val="left" w:pos="1276"/>
        </w:tabs>
        <w:suppressAutoHyphens w:val="0"/>
        <w:spacing w:after="60" w:line="240" w:lineRule="auto"/>
        <w:ind w:left="1064" w:hanging="355"/>
        <w:jc w:val="both"/>
        <w:rPr>
          <w:lang w:eastAsia="ru-RU"/>
        </w:rPr>
      </w:pPr>
      <w:r w:rsidRPr="00FB63A5">
        <w:rPr>
          <w:lang w:eastAsia="ru-RU"/>
        </w:rPr>
        <w:t>–</w:t>
      </w:r>
      <w:r w:rsidRPr="00FB63A5">
        <w:rPr>
          <w:lang w:eastAsia="ru-RU"/>
        </w:rPr>
        <w:tab/>
        <w:t>учреждения дополнительного образования детей;</w:t>
      </w:r>
    </w:p>
    <w:p w:rsidR="00FB63A5" w:rsidRPr="00FB63A5" w:rsidRDefault="00FB63A5" w:rsidP="00FB63A5">
      <w:pPr>
        <w:tabs>
          <w:tab w:val="left" w:pos="1276"/>
        </w:tabs>
        <w:suppressAutoHyphens w:val="0"/>
        <w:spacing w:after="60" w:line="240" w:lineRule="auto"/>
        <w:ind w:left="1064" w:hanging="355"/>
        <w:jc w:val="both"/>
        <w:rPr>
          <w:lang w:eastAsia="ru-RU"/>
        </w:rPr>
      </w:pPr>
      <w:r w:rsidRPr="00FB63A5">
        <w:rPr>
          <w:lang w:eastAsia="ru-RU"/>
        </w:rPr>
        <w:t>–</w:t>
      </w:r>
      <w:r w:rsidRPr="00FB63A5">
        <w:rPr>
          <w:lang w:eastAsia="ru-RU"/>
        </w:rPr>
        <w:tab/>
        <w:t>учреждения культуры;</w:t>
      </w:r>
    </w:p>
    <w:p w:rsidR="00FB63A5" w:rsidRPr="00FB63A5" w:rsidRDefault="00FB63A5" w:rsidP="00FB63A5">
      <w:pPr>
        <w:tabs>
          <w:tab w:val="left" w:pos="1276"/>
        </w:tabs>
        <w:suppressAutoHyphens w:val="0"/>
        <w:spacing w:after="60" w:line="240" w:lineRule="auto"/>
        <w:ind w:left="1064" w:hanging="355"/>
        <w:jc w:val="both"/>
        <w:rPr>
          <w:lang w:eastAsia="ru-RU"/>
        </w:rPr>
      </w:pPr>
      <w:r w:rsidRPr="00FB63A5">
        <w:rPr>
          <w:lang w:eastAsia="ru-RU"/>
        </w:rPr>
        <w:t>–</w:t>
      </w:r>
      <w:r w:rsidRPr="00FB63A5">
        <w:rPr>
          <w:lang w:eastAsia="ru-RU"/>
        </w:rPr>
        <w:tab/>
        <w:t>общественного питания;</w:t>
      </w:r>
    </w:p>
    <w:p w:rsidR="00FB63A5" w:rsidRPr="00FB63A5" w:rsidRDefault="00FB63A5" w:rsidP="00FB63A5">
      <w:pPr>
        <w:tabs>
          <w:tab w:val="left" w:pos="1276"/>
        </w:tabs>
        <w:suppressAutoHyphens w:val="0"/>
        <w:spacing w:after="60" w:line="240" w:lineRule="auto"/>
        <w:ind w:left="1064" w:hanging="355"/>
        <w:jc w:val="both"/>
        <w:rPr>
          <w:lang w:eastAsia="ru-RU"/>
        </w:rPr>
      </w:pPr>
      <w:r w:rsidRPr="00FB63A5">
        <w:rPr>
          <w:lang w:eastAsia="ru-RU"/>
        </w:rPr>
        <w:t>–</w:t>
      </w:r>
      <w:r w:rsidRPr="00FB63A5">
        <w:rPr>
          <w:lang w:eastAsia="ru-RU"/>
        </w:rPr>
        <w:tab/>
        <w:t>торговые комплексы, магазины;</w:t>
      </w:r>
    </w:p>
    <w:p w:rsidR="00FB63A5" w:rsidRPr="00FB63A5" w:rsidRDefault="00FB63A5" w:rsidP="00FB63A5">
      <w:pPr>
        <w:tabs>
          <w:tab w:val="left" w:pos="1276"/>
        </w:tabs>
        <w:suppressAutoHyphens w:val="0"/>
        <w:spacing w:after="60" w:line="240" w:lineRule="auto"/>
        <w:ind w:left="1064" w:hanging="355"/>
        <w:jc w:val="both"/>
        <w:rPr>
          <w:lang w:eastAsia="ru-RU"/>
        </w:rPr>
      </w:pPr>
      <w:r w:rsidRPr="00FB63A5">
        <w:rPr>
          <w:lang w:eastAsia="ru-RU"/>
        </w:rPr>
        <w:t>–</w:t>
      </w:r>
      <w:r w:rsidRPr="00FB63A5">
        <w:rPr>
          <w:lang w:eastAsia="ru-RU"/>
        </w:rPr>
        <w:tab/>
        <w:t>объекты отправления культа;</w:t>
      </w:r>
    </w:p>
    <w:p w:rsidR="00FB63A5" w:rsidRPr="00FB63A5" w:rsidRDefault="00FB63A5" w:rsidP="00FB63A5">
      <w:pPr>
        <w:tabs>
          <w:tab w:val="left" w:pos="1276"/>
        </w:tabs>
        <w:suppressAutoHyphens w:val="0"/>
        <w:spacing w:after="60" w:line="240" w:lineRule="auto"/>
        <w:ind w:left="1064" w:hanging="355"/>
        <w:jc w:val="both"/>
        <w:rPr>
          <w:lang w:eastAsia="ru-RU"/>
        </w:rPr>
      </w:pPr>
      <w:r w:rsidRPr="00FB63A5">
        <w:rPr>
          <w:lang w:eastAsia="ru-RU"/>
        </w:rPr>
        <w:t>–</w:t>
      </w:r>
      <w:r w:rsidRPr="00FB63A5">
        <w:rPr>
          <w:lang w:eastAsia="ru-RU"/>
        </w:rPr>
        <w:tab/>
        <w:t>иные объект делового, финансового назначения, и объекты, связанные с обеспечением жизнедеятельности граждан.</w:t>
      </w:r>
    </w:p>
    <w:p w:rsidR="00FB63A5" w:rsidRPr="00FB63A5" w:rsidRDefault="00FB63A5" w:rsidP="00FB63A5">
      <w:pPr>
        <w:tabs>
          <w:tab w:val="left" w:pos="993"/>
        </w:tabs>
        <w:suppressAutoHyphens w:val="0"/>
        <w:spacing w:after="60" w:line="240" w:lineRule="auto"/>
        <w:ind w:firstLine="709"/>
        <w:jc w:val="both"/>
        <w:rPr>
          <w:lang w:eastAsia="ru-RU"/>
        </w:rPr>
      </w:pPr>
      <w:r w:rsidRPr="00FB63A5">
        <w:rPr>
          <w:lang w:eastAsia="ru-RU"/>
        </w:rPr>
        <w:t>В зоне специализированной общественной застройки предусматривается размещение следующих объектов:</w:t>
      </w:r>
    </w:p>
    <w:p w:rsidR="00FB63A5" w:rsidRPr="00FB63A5" w:rsidRDefault="00FB63A5" w:rsidP="00FB63A5">
      <w:pPr>
        <w:tabs>
          <w:tab w:val="left" w:pos="1134"/>
        </w:tabs>
        <w:suppressAutoHyphens w:val="0"/>
        <w:spacing w:after="60" w:line="240" w:lineRule="auto"/>
        <w:ind w:left="1064" w:hanging="355"/>
        <w:jc w:val="both"/>
        <w:rPr>
          <w:lang w:eastAsia="ru-RU"/>
        </w:rPr>
      </w:pPr>
      <w:r w:rsidRPr="00FB63A5">
        <w:rPr>
          <w:lang w:eastAsia="ru-RU"/>
        </w:rPr>
        <w:t>–</w:t>
      </w:r>
      <w:r w:rsidRPr="00FB63A5">
        <w:rPr>
          <w:lang w:eastAsia="ru-RU"/>
        </w:rPr>
        <w:tab/>
        <w:t>учреждения здравоохранения;</w:t>
      </w:r>
    </w:p>
    <w:p w:rsidR="00FB63A5" w:rsidRPr="00FB63A5" w:rsidRDefault="00FB63A5" w:rsidP="00FB63A5">
      <w:pPr>
        <w:tabs>
          <w:tab w:val="left" w:pos="1134"/>
        </w:tabs>
        <w:suppressAutoHyphens w:val="0"/>
        <w:spacing w:after="60" w:line="240" w:lineRule="auto"/>
        <w:ind w:left="1064" w:hanging="355"/>
        <w:jc w:val="both"/>
        <w:rPr>
          <w:lang w:eastAsia="ru-RU"/>
        </w:rPr>
      </w:pPr>
      <w:r w:rsidRPr="00FB63A5">
        <w:rPr>
          <w:lang w:eastAsia="ru-RU"/>
        </w:rPr>
        <w:t>–</w:t>
      </w:r>
      <w:r w:rsidRPr="00FB63A5">
        <w:rPr>
          <w:lang w:eastAsia="ru-RU"/>
        </w:rPr>
        <w:tab/>
        <w:t>школы;</w:t>
      </w:r>
    </w:p>
    <w:p w:rsidR="00FB63A5" w:rsidRPr="00FB63A5" w:rsidRDefault="00FB63A5" w:rsidP="00FB63A5">
      <w:pPr>
        <w:tabs>
          <w:tab w:val="left" w:pos="1134"/>
        </w:tabs>
        <w:suppressAutoHyphens w:val="0"/>
        <w:spacing w:after="60" w:line="240" w:lineRule="auto"/>
        <w:ind w:left="1064" w:hanging="355"/>
        <w:jc w:val="both"/>
        <w:rPr>
          <w:lang w:eastAsia="ru-RU"/>
        </w:rPr>
      </w:pPr>
      <w:r w:rsidRPr="00FB63A5">
        <w:rPr>
          <w:lang w:eastAsia="ru-RU"/>
        </w:rPr>
        <w:t>–</w:t>
      </w:r>
      <w:r w:rsidRPr="00FB63A5">
        <w:rPr>
          <w:lang w:eastAsia="ru-RU"/>
        </w:rPr>
        <w:tab/>
        <w:t>детские сады;</w:t>
      </w:r>
    </w:p>
    <w:p w:rsidR="00FB63A5" w:rsidRPr="00FB63A5" w:rsidRDefault="00FB63A5" w:rsidP="00FB63A5">
      <w:pPr>
        <w:tabs>
          <w:tab w:val="left" w:pos="1134"/>
        </w:tabs>
        <w:suppressAutoHyphens w:val="0"/>
        <w:spacing w:after="60" w:line="240" w:lineRule="auto"/>
        <w:ind w:left="1064" w:hanging="355"/>
        <w:jc w:val="both"/>
        <w:rPr>
          <w:lang w:eastAsia="ru-RU"/>
        </w:rPr>
      </w:pPr>
      <w:r w:rsidRPr="00FB63A5">
        <w:rPr>
          <w:lang w:eastAsia="ru-RU"/>
        </w:rPr>
        <w:t>–</w:t>
      </w:r>
      <w:r w:rsidRPr="00FB63A5">
        <w:rPr>
          <w:lang w:eastAsia="ru-RU"/>
        </w:rPr>
        <w:tab/>
        <w:t>учреждения дополнительного образования детей;</w:t>
      </w:r>
    </w:p>
    <w:p w:rsidR="00FB63A5" w:rsidRPr="00FB63A5" w:rsidRDefault="00FB63A5" w:rsidP="00FB63A5">
      <w:pPr>
        <w:tabs>
          <w:tab w:val="left" w:pos="1134"/>
        </w:tabs>
        <w:suppressAutoHyphens w:val="0"/>
        <w:spacing w:after="60" w:line="240" w:lineRule="auto"/>
        <w:ind w:left="1064" w:hanging="355"/>
        <w:jc w:val="both"/>
        <w:rPr>
          <w:lang w:eastAsia="ru-RU"/>
        </w:rPr>
      </w:pPr>
      <w:r w:rsidRPr="00FB63A5">
        <w:rPr>
          <w:lang w:eastAsia="ru-RU"/>
        </w:rPr>
        <w:t>–</w:t>
      </w:r>
      <w:r w:rsidRPr="00FB63A5">
        <w:rPr>
          <w:lang w:eastAsia="ru-RU"/>
        </w:rPr>
        <w:tab/>
        <w:t>среднего профессионального и высшего образования, административных, научно-исследовательских учреждений;</w:t>
      </w:r>
    </w:p>
    <w:p w:rsidR="00FB63A5" w:rsidRPr="00FB63A5" w:rsidRDefault="00FB63A5" w:rsidP="00FB63A5">
      <w:pPr>
        <w:tabs>
          <w:tab w:val="left" w:pos="1134"/>
        </w:tabs>
        <w:suppressAutoHyphens w:val="0"/>
        <w:spacing w:after="60" w:line="240" w:lineRule="auto"/>
        <w:ind w:left="1064" w:hanging="355"/>
        <w:jc w:val="both"/>
        <w:rPr>
          <w:lang w:eastAsia="ru-RU"/>
        </w:rPr>
      </w:pPr>
      <w:r w:rsidRPr="00FB63A5">
        <w:rPr>
          <w:lang w:eastAsia="ru-RU"/>
        </w:rPr>
        <w:t>–</w:t>
      </w:r>
      <w:r w:rsidRPr="00FB63A5">
        <w:rPr>
          <w:lang w:eastAsia="ru-RU"/>
        </w:rPr>
        <w:tab/>
        <w:t>спортивные объекты.</w:t>
      </w:r>
    </w:p>
    <w:p w:rsidR="00FB63A5" w:rsidRPr="00FB63A5" w:rsidRDefault="00FB63A5" w:rsidP="00FB63A5">
      <w:pPr>
        <w:tabs>
          <w:tab w:val="left" w:pos="993"/>
        </w:tabs>
        <w:suppressAutoHyphens w:val="0"/>
        <w:spacing w:after="60" w:line="240" w:lineRule="auto"/>
        <w:ind w:firstLine="709"/>
        <w:jc w:val="both"/>
        <w:rPr>
          <w:lang w:eastAsia="ru-RU"/>
        </w:rPr>
      </w:pPr>
      <w:r w:rsidRPr="00FB63A5">
        <w:rPr>
          <w:lang w:eastAsia="ru-RU"/>
        </w:rPr>
        <w:t>Следует обеспечить условия безопасности при размещении учреждений и предприятий обслуживания по нормируемым санитарно-гигиеническим и противопожарным требованиям.</w:t>
      </w:r>
    </w:p>
    <w:p w:rsidR="00FB63A5" w:rsidRPr="00FB63A5" w:rsidRDefault="00FB63A5" w:rsidP="00FB63A5">
      <w:pPr>
        <w:tabs>
          <w:tab w:val="left" w:pos="851"/>
          <w:tab w:val="left" w:pos="13608"/>
        </w:tabs>
        <w:suppressAutoHyphens w:val="0"/>
        <w:spacing w:before="120" w:after="60" w:line="240" w:lineRule="auto"/>
        <w:ind w:firstLine="539"/>
        <w:jc w:val="both"/>
        <w:rPr>
          <w:lang w:eastAsia="ru-RU"/>
        </w:rPr>
      </w:pPr>
      <w:r w:rsidRPr="00FB63A5">
        <w:rPr>
          <w:b/>
          <w:bCs/>
          <w:lang w:eastAsia="ru-RU"/>
        </w:rPr>
        <w:t>Производственные зоны</w:t>
      </w:r>
      <w:r w:rsidRPr="00FB63A5">
        <w:rPr>
          <w:lang w:eastAsia="ru-RU"/>
        </w:rPr>
        <w:t xml:space="preserve"> – предназначены для размещения промышленных объектов различных классов опасности.</w:t>
      </w:r>
    </w:p>
    <w:p w:rsidR="00FB63A5" w:rsidRPr="00FB63A5" w:rsidRDefault="00FB63A5" w:rsidP="00FB63A5">
      <w:pPr>
        <w:suppressAutoHyphens w:val="0"/>
        <w:spacing w:after="60" w:line="240" w:lineRule="auto"/>
        <w:ind w:firstLine="709"/>
        <w:jc w:val="both"/>
        <w:rPr>
          <w:lang w:eastAsia="ru-RU"/>
        </w:rPr>
      </w:pPr>
      <w:r w:rsidRPr="00FB63A5">
        <w:rPr>
          <w:lang w:eastAsia="ru-RU"/>
        </w:rPr>
        <w:t>Основной задачей функциональных зон производственной, инженерной и транспортной инфраструктур является обеспечение жизнедеятельности поселения и размещение производственных, складских, коммунальных, транспортных объектов, сооружений инженерного обеспечения, в соответствии с требованиями технических регламентов.</w:t>
      </w:r>
    </w:p>
    <w:p w:rsidR="00FB63A5" w:rsidRPr="00FB63A5" w:rsidRDefault="00FB63A5" w:rsidP="00FB63A5">
      <w:pPr>
        <w:suppressAutoHyphens w:val="0"/>
        <w:spacing w:after="60" w:line="240" w:lineRule="auto"/>
        <w:ind w:firstLine="709"/>
        <w:jc w:val="both"/>
        <w:rPr>
          <w:lang w:eastAsia="ru-RU"/>
        </w:rPr>
      </w:pPr>
      <w:r w:rsidRPr="00FB63A5">
        <w:rPr>
          <w:lang w:eastAsia="ru-RU"/>
        </w:rPr>
        <w:t>Проектом предусматривается компактное размещение объектов и составных частей данных функциональных зон и расположение их вблизи основных автомагистралей на достаточном удалении от жилых и рекреационных территорий.</w:t>
      </w:r>
    </w:p>
    <w:p w:rsidR="00FB63A5" w:rsidRPr="00FB63A5" w:rsidRDefault="00FB63A5" w:rsidP="00FB63A5">
      <w:pPr>
        <w:suppressAutoHyphens w:val="0"/>
        <w:spacing w:after="60" w:line="240" w:lineRule="auto"/>
        <w:ind w:firstLine="709"/>
        <w:jc w:val="both"/>
        <w:rPr>
          <w:lang w:eastAsia="ru-RU"/>
        </w:rPr>
      </w:pPr>
      <w:r w:rsidRPr="00FB63A5">
        <w:rPr>
          <w:lang w:eastAsia="ru-RU"/>
        </w:rPr>
        <w:t xml:space="preserve">В составе производственной зоны генеральным планом выделены </w:t>
      </w:r>
      <w:proofErr w:type="spellStart"/>
      <w:r w:rsidRPr="00FB63A5">
        <w:rPr>
          <w:lang w:eastAsia="ru-RU"/>
        </w:rPr>
        <w:t>подзоны</w:t>
      </w:r>
      <w:proofErr w:type="spellEnd"/>
      <w:r w:rsidRPr="00FB63A5">
        <w:rPr>
          <w:lang w:eastAsia="ru-RU"/>
        </w:rPr>
        <w:t>:</w:t>
      </w:r>
    </w:p>
    <w:p w:rsidR="00FB63A5" w:rsidRPr="00FB63A5" w:rsidRDefault="00FB63A5" w:rsidP="00FB63A5">
      <w:pPr>
        <w:suppressAutoHyphens w:val="0"/>
        <w:spacing w:after="60" w:line="240" w:lineRule="auto"/>
        <w:ind w:left="993" w:hanging="284"/>
        <w:jc w:val="both"/>
        <w:rPr>
          <w:lang w:eastAsia="ru-RU"/>
        </w:rPr>
      </w:pPr>
      <w:r w:rsidRPr="00FB63A5">
        <w:rPr>
          <w:lang w:eastAsia="ru-RU"/>
        </w:rPr>
        <w:t>–</w:t>
      </w:r>
      <w:r w:rsidRPr="00FB63A5">
        <w:rPr>
          <w:lang w:eastAsia="ru-RU"/>
        </w:rPr>
        <w:tab/>
        <w:t>производственная зона;</w:t>
      </w:r>
    </w:p>
    <w:p w:rsidR="00FB63A5" w:rsidRPr="00FB63A5" w:rsidRDefault="00FB63A5" w:rsidP="00FB63A5">
      <w:pPr>
        <w:suppressAutoHyphens w:val="0"/>
        <w:spacing w:after="60" w:line="240" w:lineRule="auto"/>
        <w:ind w:left="993" w:hanging="284"/>
        <w:jc w:val="both"/>
        <w:rPr>
          <w:lang w:eastAsia="ru-RU"/>
        </w:rPr>
      </w:pPr>
      <w:r w:rsidRPr="00FB63A5">
        <w:rPr>
          <w:lang w:eastAsia="ru-RU"/>
        </w:rPr>
        <w:t>– коммунально-складская зона.</w:t>
      </w:r>
    </w:p>
    <w:p w:rsidR="00FB63A5" w:rsidRPr="00FB63A5" w:rsidRDefault="00FB63A5" w:rsidP="00FB63A5">
      <w:pPr>
        <w:suppressAutoHyphens w:val="0"/>
        <w:spacing w:after="60" w:line="240" w:lineRule="auto"/>
        <w:ind w:firstLine="709"/>
        <w:jc w:val="both"/>
        <w:rPr>
          <w:lang w:eastAsia="ru-RU"/>
        </w:rPr>
      </w:pPr>
      <w:r w:rsidRPr="00FB63A5">
        <w:rPr>
          <w:lang w:eastAsia="ru-RU"/>
        </w:rPr>
        <w:t>В производственной зоне предусматривается размещение следующих объектов:</w:t>
      </w:r>
    </w:p>
    <w:p w:rsidR="00FB63A5" w:rsidRPr="00FB63A5" w:rsidRDefault="00FB63A5" w:rsidP="00FB63A5">
      <w:pPr>
        <w:suppressAutoHyphens w:val="0"/>
        <w:spacing w:after="60" w:line="240" w:lineRule="auto"/>
        <w:ind w:left="993" w:hanging="284"/>
        <w:jc w:val="both"/>
        <w:rPr>
          <w:lang w:eastAsia="ru-RU"/>
        </w:rPr>
      </w:pPr>
      <w:r w:rsidRPr="00FB63A5">
        <w:rPr>
          <w:lang w:eastAsia="ru-RU"/>
        </w:rPr>
        <w:lastRenderedPageBreak/>
        <w:t>–</w:t>
      </w:r>
      <w:r w:rsidRPr="00FB63A5">
        <w:rPr>
          <w:lang w:eastAsia="ru-RU"/>
        </w:rPr>
        <w:tab/>
        <w:t>промышленные предприятия, производства и переработки продукции с различными нормативами воздействия на окружающую среду;</w:t>
      </w:r>
    </w:p>
    <w:p w:rsidR="00FB63A5" w:rsidRPr="00FB63A5" w:rsidRDefault="00FB63A5" w:rsidP="00FB63A5">
      <w:pPr>
        <w:suppressAutoHyphens w:val="0"/>
        <w:spacing w:after="60" w:line="240" w:lineRule="auto"/>
        <w:ind w:left="993" w:hanging="284"/>
        <w:jc w:val="both"/>
        <w:rPr>
          <w:lang w:eastAsia="ru-RU"/>
        </w:rPr>
      </w:pPr>
      <w:r w:rsidRPr="00FB63A5">
        <w:rPr>
          <w:lang w:eastAsia="ru-RU"/>
        </w:rPr>
        <w:t>–</w:t>
      </w:r>
      <w:r w:rsidRPr="00FB63A5">
        <w:rPr>
          <w:lang w:eastAsia="ru-RU"/>
        </w:rPr>
        <w:tab/>
        <w:t>коммунальные и складские объекты, объекты жилищно-коммунального хозяйства, объекты транспорта и оптовой торговли;</w:t>
      </w:r>
    </w:p>
    <w:p w:rsidR="00FB63A5" w:rsidRPr="00FB63A5" w:rsidRDefault="00FB63A5" w:rsidP="00FB63A5">
      <w:pPr>
        <w:suppressAutoHyphens w:val="0"/>
        <w:spacing w:after="60" w:line="240" w:lineRule="auto"/>
        <w:ind w:left="993" w:hanging="284"/>
        <w:jc w:val="both"/>
        <w:rPr>
          <w:lang w:eastAsia="ru-RU"/>
        </w:rPr>
      </w:pPr>
      <w:r w:rsidRPr="00FB63A5">
        <w:rPr>
          <w:lang w:eastAsia="ru-RU"/>
        </w:rPr>
        <w:t>–</w:t>
      </w:r>
      <w:r w:rsidRPr="00FB63A5">
        <w:rPr>
          <w:lang w:eastAsia="ru-RU"/>
        </w:rPr>
        <w:tab/>
        <w:t>административные здания, а также объектов общественно-деловой застройки, связанных с обслуживанием данной зоны.</w:t>
      </w:r>
    </w:p>
    <w:p w:rsidR="00FB63A5" w:rsidRPr="00FB63A5" w:rsidRDefault="00FB63A5" w:rsidP="00FB63A5">
      <w:pPr>
        <w:suppressAutoHyphens w:val="0"/>
        <w:spacing w:after="60" w:line="240" w:lineRule="auto"/>
        <w:jc w:val="both"/>
        <w:rPr>
          <w:lang w:eastAsia="ru-RU"/>
        </w:rPr>
      </w:pPr>
      <w:r w:rsidRPr="00FB63A5">
        <w:rPr>
          <w:lang w:eastAsia="ru-RU"/>
        </w:rPr>
        <w:t>Проектом предлагается:</w:t>
      </w:r>
    </w:p>
    <w:p w:rsidR="00FB63A5" w:rsidRPr="00FB63A5" w:rsidRDefault="00FB63A5" w:rsidP="00FB63A5">
      <w:pPr>
        <w:numPr>
          <w:ilvl w:val="0"/>
          <w:numId w:val="110"/>
        </w:numPr>
        <w:suppressAutoHyphens w:val="0"/>
        <w:spacing w:after="60" w:line="240" w:lineRule="auto"/>
        <w:jc w:val="both"/>
        <w:rPr>
          <w:lang w:eastAsia="ru-RU"/>
        </w:rPr>
      </w:pPr>
      <w:r w:rsidRPr="00FB63A5">
        <w:rPr>
          <w:lang w:eastAsia="ru-RU"/>
        </w:rPr>
        <w:t>Увеличить производственную зону (рис.5.1.1)</w:t>
      </w:r>
    </w:p>
    <w:p w:rsidR="00FB63A5" w:rsidRPr="00FB63A5" w:rsidRDefault="00FB63A5" w:rsidP="00FB63A5">
      <w:pPr>
        <w:suppressAutoHyphens w:val="0"/>
        <w:spacing w:after="60" w:line="240" w:lineRule="auto"/>
        <w:ind w:firstLine="709"/>
        <w:jc w:val="right"/>
        <w:rPr>
          <w:lang w:eastAsia="ru-RU"/>
        </w:rPr>
      </w:pPr>
      <w:r w:rsidRPr="00FB63A5">
        <w:rPr>
          <w:lang w:eastAsia="ru-RU"/>
        </w:rPr>
        <w:t>Рис.5.1.1</w:t>
      </w:r>
    </w:p>
    <w:p w:rsidR="00FB63A5" w:rsidRPr="00FB63A5" w:rsidRDefault="00FB63A5" w:rsidP="00FB63A5">
      <w:pPr>
        <w:suppressAutoHyphens w:val="0"/>
        <w:spacing w:after="60" w:line="240" w:lineRule="auto"/>
        <w:rPr>
          <w:lang w:eastAsia="ru-RU"/>
        </w:rPr>
      </w:pPr>
      <w:r w:rsidRPr="00FB63A5">
        <w:rPr>
          <w:noProof/>
          <w:lang w:eastAsia="ru-RU"/>
        </w:rPr>
        <w:drawing>
          <wp:inline distT="0" distB="0" distL="0" distR="0" wp14:anchorId="0BA3126F" wp14:editId="0A06F406">
            <wp:extent cx="5153025" cy="3755417"/>
            <wp:effectExtent l="0" t="0" r="0" b="0"/>
            <wp:docPr id="1946947990" name="Рисунок 1946947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159248" cy="3759952"/>
                    </a:xfrm>
                    <a:prstGeom prst="rect">
                      <a:avLst/>
                    </a:prstGeom>
                  </pic:spPr>
                </pic:pic>
              </a:graphicData>
            </a:graphic>
          </wp:inline>
        </w:drawing>
      </w:r>
    </w:p>
    <w:p w:rsidR="00FB63A5" w:rsidRPr="00FB63A5" w:rsidRDefault="00FB63A5" w:rsidP="00FB63A5">
      <w:pPr>
        <w:suppressAutoHyphens w:val="0"/>
        <w:spacing w:after="60" w:line="240" w:lineRule="auto"/>
        <w:ind w:firstLine="709"/>
        <w:jc w:val="both"/>
        <w:rPr>
          <w:lang w:eastAsia="ru-RU"/>
        </w:rPr>
      </w:pPr>
      <w:r w:rsidRPr="00FB63A5">
        <w:rPr>
          <w:lang w:eastAsia="ru-RU"/>
        </w:rPr>
        <w:t>2. Территорию вблизи железнодорожных путей (рис.5.1.2) отнести к коммунально-складской зоне. Указанную территория планируется использовать под открытые склады хранения).</w:t>
      </w:r>
    </w:p>
    <w:p w:rsidR="00FB63A5" w:rsidRPr="00FB63A5" w:rsidRDefault="00FB63A5" w:rsidP="00FB63A5">
      <w:pPr>
        <w:suppressAutoHyphens w:val="0"/>
        <w:spacing w:after="60" w:line="240" w:lineRule="auto"/>
        <w:ind w:firstLine="709"/>
        <w:jc w:val="right"/>
        <w:rPr>
          <w:lang w:eastAsia="ru-RU"/>
        </w:rPr>
      </w:pPr>
      <w:r w:rsidRPr="00FB63A5">
        <w:rPr>
          <w:lang w:eastAsia="ru-RU"/>
        </w:rPr>
        <w:t>Рис.5.1.2</w:t>
      </w:r>
    </w:p>
    <w:p w:rsidR="00FB63A5" w:rsidRPr="00FB63A5" w:rsidRDefault="00FB63A5" w:rsidP="00FB63A5">
      <w:pPr>
        <w:suppressAutoHyphens w:val="0"/>
        <w:spacing w:after="60" w:line="240" w:lineRule="auto"/>
        <w:jc w:val="both"/>
        <w:rPr>
          <w:lang w:eastAsia="ru-RU"/>
        </w:rPr>
      </w:pPr>
    </w:p>
    <w:p w:rsidR="00FB63A5" w:rsidRPr="00FB63A5" w:rsidRDefault="00FB63A5" w:rsidP="00FB63A5">
      <w:pPr>
        <w:suppressAutoHyphens w:val="0"/>
        <w:spacing w:after="60" w:line="240" w:lineRule="auto"/>
        <w:jc w:val="both"/>
        <w:rPr>
          <w:lang w:eastAsia="ru-RU"/>
        </w:rPr>
      </w:pPr>
      <w:r w:rsidRPr="00FB63A5">
        <w:rPr>
          <w:noProof/>
          <w:lang w:eastAsia="ru-RU"/>
        </w:rPr>
        <w:lastRenderedPageBreak/>
        <w:drawing>
          <wp:inline distT="0" distB="0" distL="0" distR="0" wp14:anchorId="47CC4E3E" wp14:editId="03E27F14">
            <wp:extent cx="4600575" cy="3359689"/>
            <wp:effectExtent l="0" t="0" r="0" b="0"/>
            <wp:docPr id="2103504963" name="Рисунок 2103504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611138" cy="3367403"/>
                    </a:xfrm>
                    <a:prstGeom prst="rect">
                      <a:avLst/>
                    </a:prstGeom>
                  </pic:spPr>
                </pic:pic>
              </a:graphicData>
            </a:graphic>
          </wp:inline>
        </w:drawing>
      </w:r>
    </w:p>
    <w:p w:rsidR="00FB63A5" w:rsidRPr="00FB63A5" w:rsidRDefault="00FB63A5" w:rsidP="00FB63A5">
      <w:pPr>
        <w:tabs>
          <w:tab w:val="left" w:pos="851"/>
          <w:tab w:val="left" w:pos="13608"/>
        </w:tabs>
        <w:suppressAutoHyphens w:val="0"/>
        <w:spacing w:before="120" w:after="60" w:line="240" w:lineRule="auto"/>
        <w:ind w:firstLine="539"/>
        <w:jc w:val="both"/>
        <w:rPr>
          <w:lang w:eastAsia="ru-RU"/>
        </w:rPr>
      </w:pPr>
      <w:r w:rsidRPr="00FB63A5">
        <w:rPr>
          <w:b/>
          <w:bCs/>
          <w:lang w:eastAsia="ru-RU"/>
        </w:rPr>
        <w:t xml:space="preserve">Зона садоводческий или огороднических некоммерческих товариществ – </w:t>
      </w:r>
      <w:r w:rsidRPr="00FB63A5">
        <w:rPr>
          <w:lang w:eastAsia="ru-RU"/>
        </w:rPr>
        <w:t>предназначена для размещения садоводческих, дачных и огороднических некоммерческих объединений. В указанной зоне допускается размещение объектов общественно-делового назначения, а также инженерной и транспортной инфраструктур, связанных с обслуживанием данной зоны.</w:t>
      </w:r>
    </w:p>
    <w:p w:rsidR="00FB63A5" w:rsidRPr="00FB63A5" w:rsidRDefault="00FB63A5" w:rsidP="00FB63A5">
      <w:pPr>
        <w:tabs>
          <w:tab w:val="left" w:pos="851"/>
          <w:tab w:val="left" w:pos="13608"/>
        </w:tabs>
        <w:suppressAutoHyphens w:val="0"/>
        <w:spacing w:before="120" w:after="60" w:line="240" w:lineRule="auto"/>
        <w:ind w:firstLine="539"/>
        <w:jc w:val="both"/>
        <w:rPr>
          <w:lang w:eastAsia="ru-RU"/>
        </w:rPr>
      </w:pPr>
      <w:r w:rsidRPr="00FB63A5">
        <w:rPr>
          <w:b/>
          <w:bCs/>
          <w:lang w:eastAsia="ru-RU"/>
        </w:rPr>
        <w:t>Зоны сельскохозяйственного использования</w:t>
      </w:r>
      <w:r w:rsidRPr="00FB63A5">
        <w:rPr>
          <w:lang w:eastAsia="ru-RU"/>
        </w:rPr>
        <w:t xml:space="preserve"> – предназначены для размещения сельскохозяйственных угодий и производств. В зонах сельскохозяйственного использования допускается размещение объектов общественно-делового назначения, а также инженерной и транспортной инфраструктур, связанных с обслуживанием данной зоны. </w:t>
      </w:r>
    </w:p>
    <w:p w:rsidR="00FB63A5" w:rsidRPr="00FB63A5" w:rsidRDefault="00FB63A5" w:rsidP="00FB63A5">
      <w:pPr>
        <w:tabs>
          <w:tab w:val="left" w:pos="851"/>
          <w:tab w:val="left" w:pos="13608"/>
        </w:tabs>
        <w:suppressAutoHyphens w:val="0"/>
        <w:spacing w:before="120" w:after="60" w:line="240" w:lineRule="auto"/>
        <w:ind w:firstLine="539"/>
        <w:jc w:val="both"/>
        <w:rPr>
          <w:lang w:eastAsia="ru-RU"/>
        </w:rPr>
      </w:pPr>
      <w:r w:rsidRPr="00FB63A5">
        <w:rPr>
          <w:b/>
          <w:bCs/>
          <w:lang w:eastAsia="ru-RU"/>
        </w:rPr>
        <w:t>Рекреационные зоны</w:t>
      </w:r>
      <w:r w:rsidRPr="00FB63A5">
        <w:rPr>
          <w:lang w:eastAsia="ru-RU"/>
        </w:rPr>
        <w:t xml:space="preserve"> - предназначены для размещения объектов отдыха, туризма, санаторно-курортного лечения, занятий физической культурой и спортом, пляжей в соответствии с типами объектов, указанными в наименованиях зон. В рекреационных зонах допускается размещение объектов инженерной и транспортной инфраструктур, а также объектов общественно-делового назначения, связанных с обслуживанием данной зоны.</w:t>
      </w:r>
    </w:p>
    <w:p w:rsidR="00FB63A5" w:rsidRPr="00FB63A5" w:rsidRDefault="00FB63A5" w:rsidP="00FB63A5">
      <w:pPr>
        <w:suppressAutoHyphens w:val="0"/>
        <w:spacing w:after="60" w:line="240" w:lineRule="auto"/>
        <w:ind w:firstLine="709"/>
        <w:jc w:val="both"/>
        <w:rPr>
          <w:lang w:eastAsia="ru-RU"/>
        </w:rPr>
      </w:pPr>
      <w:r w:rsidRPr="00FB63A5">
        <w:rPr>
          <w:lang w:eastAsia="ru-RU"/>
        </w:rPr>
        <w:t xml:space="preserve">В настоящем генеральном плане зона рекреационного назначения представлена двумя </w:t>
      </w:r>
      <w:proofErr w:type="spellStart"/>
      <w:r w:rsidRPr="00FB63A5">
        <w:rPr>
          <w:lang w:eastAsia="ru-RU"/>
        </w:rPr>
        <w:t>подзонами</w:t>
      </w:r>
      <w:proofErr w:type="spellEnd"/>
      <w:r w:rsidRPr="00FB63A5">
        <w:rPr>
          <w:lang w:eastAsia="ru-RU"/>
        </w:rPr>
        <w:t>:</w:t>
      </w:r>
    </w:p>
    <w:p w:rsidR="00FB63A5" w:rsidRPr="00FB63A5" w:rsidRDefault="00FB63A5" w:rsidP="00FB63A5">
      <w:pPr>
        <w:suppressAutoHyphens w:val="0"/>
        <w:spacing w:after="60" w:line="240" w:lineRule="auto"/>
        <w:ind w:left="993" w:hanging="284"/>
        <w:jc w:val="both"/>
        <w:rPr>
          <w:lang w:eastAsia="ru-RU"/>
        </w:rPr>
      </w:pPr>
      <w:r w:rsidRPr="00FB63A5">
        <w:rPr>
          <w:lang w:eastAsia="ru-RU"/>
        </w:rPr>
        <w:t>–</w:t>
      </w:r>
      <w:r w:rsidRPr="00FB63A5">
        <w:rPr>
          <w:lang w:eastAsia="ru-RU"/>
        </w:rPr>
        <w:tab/>
        <w:t>зона рекреационного назначения;</w:t>
      </w:r>
    </w:p>
    <w:p w:rsidR="00FB63A5" w:rsidRPr="00FB63A5" w:rsidRDefault="00FB63A5" w:rsidP="00FB63A5">
      <w:pPr>
        <w:suppressAutoHyphens w:val="0"/>
        <w:spacing w:after="60" w:line="240" w:lineRule="auto"/>
        <w:ind w:left="993" w:hanging="284"/>
        <w:jc w:val="both"/>
        <w:rPr>
          <w:lang w:eastAsia="ru-RU"/>
        </w:rPr>
      </w:pPr>
      <w:r w:rsidRPr="00FB63A5">
        <w:rPr>
          <w:lang w:eastAsia="ru-RU"/>
        </w:rPr>
        <w:t>–</w:t>
      </w:r>
      <w:r w:rsidRPr="00FB63A5">
        <w:rPr>
          <w:lang w:eastAsia="ru-RU"/>
        </w:rPr>
        <w:tab/>
        <w:t>зона озелененных территорий специального назначения.</w:t>
      </w:r>
    </w:p>
    <w:p w:rsidR="00FB63A5" w:rsidRPr="00FB63A5" w:rsidRDefault="00FB63A5" w:rsidP="00FB63A5">
      <w:pPr>
        <w:suppressAutoHyphens w:val="0"/>
        <w:spacing w:after="60" w:line="240" w:lineRule="auto"/>
        <w:ind w:firstLine="709"/>
        <w:jc w:val="both"/>
        <w:rPr>
          <w:lang w:eastAsia="ru-RU"/>
        </w:rPr>
      </w:pPr>
      <w:r w:rsidRPr="00FB63A5">
        <w:rPr>
          <w:lang w:eastAsia="ru-RU"/>
        </w:rPr>
        <w:t>В зоне озелененных территорий общего пользования (лесопарки, парки, сады, скверы, бульвары, городские леса) предусматривается размещение следующих объектов:</w:t>
      </w:r>
    </w:p>
    <w:p w:rsidR="00FB63A5" w:rsidRPr="00FB63A5" w:rsidRDefault="00FB63A5" w:rsidP="00FB63A5">
      <w:pPr>
        <w:suppressAutoHyphens w:val="0"/>
        <w:spacing w:after="60" w:line="240" w:lineRule="auto"/>
        <w:ind w:left="993" w:hanging="284"/>
        <w:jc w:val="both"/>
        <w:rPr>
          <w:lang w:eastAsia="ru-RU"/>
        </w:rPr>
      </w:pPr>
      <w:r w:rsidRPr="00FB63A5">
        <w:rPr>
          <w:lang w:eastAsia="ru-RU"/>
        </w:rPr>
        <w:t>–</w:t>
      </w:r>
      <w:r w:rsidRPr="00FB63A5">
        <w:rPr>
          <w:lang w:eastAsia="ru-RU"/>
        </w:rPr>
        <w:tab/>
        <w:t>парки, сады, скверы, бульвары;</w:t>
      </w:r>
    </w:p>
    <w:p w:rsidR="00FB63A5" w:rsidRPr="00FB63A5" w:rsidRDefault="00FB63A5" w:rsidP="00FB63A5">
      <w:pPr>
        <w:suppressAutoHyphens w:val="0"/>
        <w:spacing w:after="60" w:line="240" w:lineRule="auto"/>
        <w:ind w:left="993" w:hanging="284"/>
        <w:jc w:val="both"/>
        <w:rPr>
          <w:lang w:eastAsia="ru-RU"/>
        </w:rPr>
      </w:pPr>
      <w:r w:rsidRPr="00FB63A5">
        <w:rPr>
          <w:lang w:eastAsia="ru-RU"/>
        </w:rPr>
        <w:t>–</w:t>
      </w:r>
      <w:r w:rsidRPr="00FB63A5">
        <w:rPr>
          <w:lang w:eastAsia="ru-RU"/>
        </w:rPr>
        <w:tab/>
        <w:t>спортивные объекты;</w:t>
      </w:r>
    </w:p>
    <w:p w:rsidR="00FB63A5" w:rsidRPr="00FB63A5" w:rsidRDefault="00FB63A5" w:rsidP="00FB63A5">
      <w:pPr>
        <w:suppressAutoHyphens w:val="0"/>
        <w:spacing w:after="60" w:line="240" w:lineRule="auto"/>
        <w:ind w:left="993" w:hanging="284"/>
        <w:jc w:val="both"/>
        <w:rPr>
          <w:lang w:eastAsia="ru-RU"/>
        </w:rPr>
      </w:pPr>
      <w:r w:rsidRPr="00FB63A5">
        <w:rPr>
          <w:lang w:eastAsia="ru-RU"/>
        </w:rPr>
        <w:t>–</w:t>
      </w:r>
      <w:r w:rsidRPr="00FB63A5">
        <w:rPr>
          <w:lang w:eastAsia="ru-RU"/>
        </w:rPr>
        <w:tab/>
        <w:t>детские площадки;</w:t>
      </w:r>
    </w:p>
    <w:p w:rsidR="00FB63A5" w:rsidRPr="00FB63A5" w:rsidRDefault="00FB63A5" w:rsidP="00FB63A5">
      <w:pPr>
        <w:suppressAutoHyphens w:val="0"/>
        <w:spacing w:after="60" w:line="240" w:lineRule="auto"/>
        <w:ind w:left="993" w:hanging="284"/>
        <w:jc w:val="both"/>
        <w:rPr>
          <w:lang w:eastAsia="ru-RU"/>
        </w:rPr>
      </w:pPr>
      <w:r w:rsidRPr="00FB63A5">
        <w:rPr>
          <w:lang w:eastAsia="ru-RU"/>
        </w:rPr>
        <w:t>–</w:t>
      </w:r>
      <w:r w:rsidRPr="00FB63A5">
        <w:rPr>
          <w:lang w:eastAsia="ru-RU"/>
        </w:rPr>
        <w:tab/>
        <w:t>иные объекты рекреационного назначения, предназначенные для отдыха, туризма, занятий физической культурой и спортом.</w:t>
      </w:r>
    </w:p>
    <w:p w:rsidR="00FB63A5" w:rsidRPr="00FB63A5" w:rsidRDefault="00FB63A5" w:rsidP="00FB63A5">
      <w:pPr>
        <w:suppressAutoHyphens w:val="0"/>
        <w:spacing w:after="60" w:line="240" w:lineRule="auto"/>
        <w:ind w:firstLine="709"/>
        <w:jc w:val="both"/>
        <w:rPr>
          <w:lang w:eastAsia="ru-RU"/>
        </w:rPr>
      </w:pPr>
      <w:r w:rsidRPr="00FB63A5">
        <w:rPr>
          <w:lang w:eastAsia="ru-RU"/>
        </w:rPr>
        <w:t xml:space="preserve">Зона озелененных территорий общего пользования занимает свободные от транспорта территории общего пользования, в том числе пешеходные зоны, площади, улицы, скверы, бульвары, специально предназначенные для использования неограниченным кругом лиц в целях досуга, проведения массовых мероприятий, </w:t>
      </w:r>
      <w:r w:rsidRPr="00FB63A5">
        <w:rPr>
          <w:lang w:eastAsia="ru-RU"/>
        </w:rPr>
        <w:lastRenderedPageBreak/>
        <w:t xml:space="preserve">организации пешеходных потоков на территориях объектов массового посещения общественного, делового назначения. </w:t>
      </w:r>
    </w:p>
    <w:p w:rsidR="00FB63A5" w:rsidRPr="00FB63A5" w:rsidRDefault="00FB63A5" w:rsidP="00FB63A5">
      <w:pPr>
        <w:suppressAutoHyphens w:val="0"/>
        <w:spacing w:after="60" w:line="240" w:lineRule="auto"/>
        <w:ind w:firstLine="709"/>
        <w:jc w:val="both"/>
        <w:rPr>
          <w:lang w:eastAsia="ru-RU"/>
        </w:rPr>
      </w:pPr>
      <w:r w:rsidRPr="00FB63A5">
        <w:rPr>
          <w:lang w:eastAsia="ru-RU"/>
        </w:rPr>
        <w:t>В указанной зоне запрещено:</w:t>
      </w:r>
    </w:p>
    <w:p w:rsidR="00FB63A5" w:rsidRPr="00FB63A5" w:rsidRDefault="00FB63A5" w:rsidP="00FB63A5">
      <w:pPr>
        <w:suppressAutoHyphens w:val="0"/>
        <w:spacing w:after="60" w:line="240" w:lineRule="auto"/>
        <w:ind w:left="993" w:hanging="284"/>
        <w:jc w:val="both"/>
        <w:rPr>
          <w:lang w:eastAsia="ru-RU"/>
        </w:rPr>
      </w:pPr>
      <w:r w:rsidRPr="00FB63A5">
        <w:rPr>
          <w:lang w:eastAsia="ru-RU"/>
        </w:rPr>
        <w:t>−</w:t>
      </w:r>
      <w:r w:rsidRPr="00FB63A5">
        <w:rPr>
          <w:lang w:eastAsia="ru-RU"/>
        </w:rPr>
        <w:tab/>
        <w:t>возведение ограждений, препятствующих свободному перемещению населения;</w:t>
      </w:r>
    </w:p>
    <w:p w:rsidR="00FB63A5" w:rsidRPr="00FB63A5" w:rsidRDefault="00FB63A5" w:rsidP="00FB63A5">
      <w:pPr>
        <w:suppressAutoHyphens w:val="0"/>
        <w:spacing w:after="60" w:line="240" w:lineRule="auto"/>
        <w:ind w:left="993" w:hanging="284"/>
        <w:jc w:val="both"/>
        <w:rPr>
          <w:lang w:eastAsia="ru-RU"/>
        </w:rPr>
      </w:pPr>
      <w:r w:rsidRPr="00FB63A5">
        <w:rPr>
          <w:lang w:eastAsia="ru-RU"/>
        </w:rPr>
        <w:t>−</w:t>
      </w:r>
      <w:r w:rsidRPr="00FB63A5">
        <w:rPr>
          <w:lang w:eastAsia="ru-RU"/>
        </w:rPr>
        <w:tab/>
        <w:t>строительство зданий и сооружений производственного, коммунально-складского и жилого назначения;</w:t>
      </w:r>
    </w:p>
    <w:p w:rsidR="00FB63A5" w:rsidRPr="00FB63A5" w:rsidRDefault="00FB63A5" w:rsidP="00FB63A5">
      <w:pPr>
        <w:suppressAutoHyphens w:val="0"/>
        <w:spacing w:after="60" w:line="240" w:lineRule="auto"/>
        <w:ind w:left="993" w:hanging="284"/>
        <w:jc w:val="both"/>
        <w:rPr>
          <w:lang w:eastAsia="ru-RU"/>
        </w:rPr>
      </w:pPr>
      <w:r w:rsidRPr="00FB63A5">
        <w:rPr>
          <w:lang w:eastAsia="ru-RU"/>
        </w:rPr>
        <w:t>−</w:t>
      </w:r>
      <w:r w:rsidRPr="00FB63A5">
        <w:rPr>
          <w:lang w:eastAsia="ru-RU"/>
        </w:rPr>
        <w:tab/>
        <w:t>строительство и эксплуатация любых объектов, оказывающих негативное воздействие на состояние окружающей среды.</w:t>
      </w:r>
    </w:p>
    <w:p w:rsidR="00FB63A5" w:rsidRPr="00FB63A5" w:rsidRDefault="00FB63A5" w:rsidP="00FB63A5">
      <w:pPr>
        <w:suppressAutoHyphens w:val="0"/>
        <w:spacing w:after="60" w:line="240" w:lineRule="auto"/>
        <w:ind w:firstLine="709"/>
        <w:jc w:val="both"/>
        <w:rPr>
          <w:lang w:eastAsia="ru-RU"/>
        </w:rPr>
      </w:pPr>
      <w:r w:rsidRPr="00FB63A5">
        <w:rPr>
          <w:lang w:eastAsia="ru-RU"/>
        </w:rPr>
        <w:t xml:space="preserve">Зона озелененных территорий специального назначения предназначена для формирования, сохранения и развития зеленых насаждений санитарно-защитных, </w:t>
      </w:r>
      <w:proofErr w:type="spellStart"/>
      <w:r w:rsidRPr="00FB63A5">
        <w:rPr>
          <w:lang w:eastAsia="ru-RU"/>
        </w:rPr>
        <w:t>водоохранных</w:t>
      </w:r>
      <w:proofErr w:type="spellEnd"/>
      <w:r w:rsidRPr="00FB63A5">
        <w:rPr>
          <w:lang w:eastAsia="ru-RU"/>
        </w:rPr>
        <w:t>, защитно-мелиоративных, противопожарных зон, кладбищ, насаждений вдоль автомобильных и железных дорог, и других зеленых насаждений на земельных участках, расположенных за пределами жилых, общественно-деловых и рекреационных зон.</w:t>
      </w:r>
    </w:p>
    <w:p w:rsidR="00FB63A5" w:rsidRPr="00FB63A5" w:rsidRDefault="00FB63A5" w:rsidP="00FB63A5">
      <w:pPr>
        <w:tabs>
          <w:tab w:val="left" w:pos="851"/>
          <w:tab w:val="left" w:pos="13608"/>
        </w:tabs>
        <w:suppressAutoHyphens w:val="0"/>
        <w:spacing w:before="120" w:after="60" w:line="240" w:lineRule="auto"/>
        <w:ind w:firstLine="539"/>
        <w:jc w:val="both"/>
        <w:rPr>
          <w:lang w:eastAsia="ru-RU"/>
        </w:rPr>
      </w:pPr>
      <w:r w:rsidRPr="00FB63A5">
        <w:rPr>
          <w:b/>
          <w:bCs/>
          <w:lang w:eastAsia="ru-RU"/>
        </w:rPr>
        <w:t>Зоны инженерной и транспортной инфраструктуры</w:t>
      </w:r>
      <w:r w:rsidRPr="00FB63A5">
        <w:rPr>
          <w:lang w:eastAsia="ru-RU"/>
        </w:rPr>
        <w:t xml:space="preserve"> - предназначены для размещения объектов инженерной инфраструктуры, объектов улично-дорожной сети, объектов общественного и грузового транспорта, а также складов в соответствии с типами объектов, указанными в наименованиях зон.</w:t>
      </w:r>
    </w:p>
    <w:p w:rsidR="00FB63A5" w:rsidRPr="00FB63A5" w:rsidRDefault="00FB63A5" w:rsidP="00FB63A5">
      <w:pPr>
        <w:suppressAutoHyphens w:val="0"/>
        <w:spacing w:line="240" w:lineRule="auto"/>
        <w:ind w:firstLine="709"/>
        <w:jc w:val="both"/>
        <w:rPr>
          <w:lang w:eastAsia="ru-RU"/>
        </w:rPr>
      </w:pPr>
      <w:r w:rsidRPr="00FB63A5">
        <w:rPr>
          <w:lang w:eastAsia="ru-RU"/>
        </w:rPr>
        <w:t>В зоне транспортной инфраструктуры предусматривается размещение следующих объектов:</w:t>
      </w:r>
    </w:p>
    <w:p w:rsidR="00FB63A5" w:rsidRPr="00FB63A5" w:rsidRDefault="00FB63A5" w:rsidP="00FB63A5">
      <w:pPr>
        <w:suppressAutoHyphens w:val="0"/>
        <w:spacing w:line="240" w:lineRule="auto"/>
        <w:ind w:left="993" w:hanging="284"/>
        <w:jc w:val="both"/>
        <w:rPr>
          <w:lang w:eastAsia="ru-RU"/>
        </w:rPr>
      </w:pPr>
      <w:r w:rsidRPr="00FB63A5">
        <w:rPr>
          <w:lang w:eastAsia="ru-RU"/>
        </w:rPr>
        <w:t>–</w:t>
      </w:r>
      <w:r w:rsidRPr="00FB63A5">
        <w:rPr>
          <w:lang w:eastAsia="ru-RU"/>
        </w:rPr>
        <w:tab/>
        <w:t>мосты;</w:t>
      </w:r>
    </w:p>
    <w:p w:rsidR="00FB63A5" w:rsidRPr="00FB63A5" w:rsidRDefault="00FB63A5" w:rsidP="00FB63A5">
      <w:pPr>
        <w:suppressAutoHyphens w:val="0"/>
        <w:spacing w:line="240" w:lineRule="auto"/>
        <w:ind w:left="993" w:hanging="284"/>
        <w:jc w:val="both"/>
        <w:rPr>
          <w:lang w:eastAsia="ru-RU"/>
        </w:rPr>
      </w:pPr>
      <w:r w:rsidRPr="00FB63A5">
        <w:rPr>
          <w:lang w:eastAsia="ru-RU"/>
        </w:rPr>
        <w:t>–</w:t>
      </w:r>
      <w:r w:rsidRPr="00FB63A5">
        <w:rPr>
          <w:lang w:eastAsia="ru-RU"/>
        </w:rPr>
        <w:tab/>
        <w:t>путепроводы;</w:t>
      </w:r>
    </w:p>
    <w:p w:rsidR="00FB63A5" w:rsidRPr="00FB63A5" w:rsidRDefault="00FB63A5" w:rsidP="00FB63A5">
      <w:pPr>
        <w:suppressAutoHyphens w:val="0"/>
        <w:spacing w:line="240" w:lineRule="auto"/>
        <w:ind w:left="993" w:hanging="284"/>
        <w:jc w:val="both"/>
        <w:rPr>
          <w:lang w:eastAsia="ru-RU"/>
        </w:rPr>
      </w:pPr>
      <w:r w:rsidRPr="00FB63A5">
        <w:rPr>
          <w:lang w:eastAsia="ru-RU"/>
        </w:rPr>
        <w:t>–</w:t>
      </w:r>
      <w:r w:rsidRPr="00FB63A5">
        <w:rPr>
          <w:lang w:eastAsia="ru-RU"/>
        </w:rPr>
        <w:tab/>
        <w:t>транспортные развязки;</w:t>
      </w:r>
    </w:p>
    <w:p w:rsidR="00FB63A5" w:rsidRPr="00FB63A5" w:rsidRDefault="00FB63A5" w:rsidP="00FB63A5">
      <w:pPr>
        <w:suppressAutoHyphens w:val="0"/>
        <w:spacing w:line="240" w:lineRule="auto"/>
        <w:ind w:left="993" w:hanging="284"/>
        <w:jc w:val="both"/>
        <w:rPr>
          <w:lang w:eastAsia="ru-RU"/>
        </w:rPr>
      </w:pPr>
      <w:r w:rsidRPr="00FB63A5">
        <w:rPr>
          <w:lang w:eastAsia="ru-RU"/>
        </w:rPr>
        <w:t>–</w:t>
      </w:r>
      <w:r w:rsidRPr="00FB63A5">
        <w:rPr>
          <w:lang w:eastAsia="ru-RU"/>
        </w:rPr>
        <w:tab/>
        <w:t>пешеходные мосты;</w:t>
      </w:r>
    </w:p>
    <w:p w:rsidR="00FB63A5" w:rsidRPr="00FB63A5" w:rsidRDefault="00FB63A5" w:rsidP="00FB63A5">
      <w:pPr>
        <w:suppressAutoHyphens w:val="0"/>
        <w:spacing w:line="240" w:lineRule="auto"/>
        <w:ind w:left="993" w:hanging="284"/>
        <w:jc w:val="both"/>
        <w:rPr>
          <w:lang w:eastAsia="ru-RU"/>
        </w:rPr>
      </w:pPr>
      <w:r w:rsidRPr="00FB63A5">
        <w:rPr>
          <w:lang w:eastAsia="ru-RU"/>
        </w:rPr>
        <w:t>–</w:t>
      </w:r>
      <w:r w:rsidRPr="00FB63A5">
        <w:rPr>
          <w:lang w:eastAsia="ru-RU"/>
        </w:rPr>
        <w:tab/>
        <w:t>автостанции;</w:t>
      </w:r>
    </w:p>
    <w:p w:rsidR="00FB63A5" w:rsidRPr="00FB63A5" w:rsidRDefault="00FB63A5" w:rsidP="00FB63A5">
      <w:pPr>
        <w:suppressAutoHyphens w:val="0"/>
        <w:spacing w:line="240" w:lineRule="auto"/>
        <w:ind w:left="993" w:hanging="284"/>
        <w:jc w:val="both"/>
        <w:rPr>
          <w:lang w:eastAsia="ru-RU"/>
        </w:rPr>
      </w:pPr>
      <w:r w:rsidRPr="00FB63A5">
        <w:rPr>
          <w:lang w:eastAsia="ru-RU"/>
        </w:rPr>
        <w:t>–</w:t>
      </w:r>
      <w:r w:rsidRPr="00FB63A5">
        <w:rPr>
          <w:lang w:eastAsia="ru-RU"/>
        </w:rPr>
        <w:tab/>
        <w:t>гаражи, гаражные кооперативы;</w:t>
      </w:r>
    </w:p>
    <w:p w:rsidR="00FB63A5" w:rsidRPr="00FB63A5" w:rsidRDefault="00FB63A5" w:rsidP="00FB63A5">
      <w:pPr>
        <w:suppressAutoHyphens w:val="0"/>
        <w:spacing w:line="240" w:lineRule="auto"/>
        <w:ind w:left="993" w:hanging="284"/>
        <w:jc w:val="both"/>
        <w:rPr>
          <w:lang w:eastAsia="ru-RU"/>
        </w:rPr>
      </w:pPr>
      <w:r w:rsidRPr="00FB63A5">
        <w:rPr>
          <w:lang w:eastAsia="ru-RU"/>
        </w:rPr>
        <w:t>–</w:t>
      </w:r>
      <w:r w:rsidRPr="00FB63A5">
        <w:rPr>
          <w:lang w:eastAsia="ru-RU"/>
        </w:rPr>
        <w:tab/>
        <w:t>АЗС, АГЗС;</w:t>
      </w:r>
    </w:p>
    <w:p w:rsidR="00FB63A5" w:rsidRPr="00FB63A5" w:rsidRDefault="00FB63A5" w:rsidP="00FB63A5">
      <w:pPr>
        <w:suppressAutoHyphens w:val="0"/>
        <w:spacing w:line="240" w:lineRule="auto"/>
        <w:ind w:left="993" w:hanging="284"/>
        <w:jc w:val="both"/>
        <w:rPr>
          <w:lang w:eastAsia="ru-RU"/>
        </w:rPr>
      </w:pPr>
      <w:r w:rsidRPr="00FB63A5">
        <w:rPr>
          <w:lang w:eastAsia="ru-RU"/>
        </w:rPr>
        <w:t>–</w:t>
      </w:r>
      <w:r w:rsidRPr="00FB63A5">
        <w:rPr>
          <w:lang w:eastAsia="ru-RU"/>
        </w:rPr>
        <w:tab/>
        <w:t>СТО.</w:t>
      </w:r>
    </w:p>
    <w:p w:rsidR="00FB63A5" w:rsidRPr="00FB63A5" w:rsidRDefault="00FB63A5" w:rsidP="00FB63A5">
      <w:pPr>
        <w:suppressAutoHyphens w:val="0"/>
        <w:spacing w:line="240" w:lineRule="auto"/>
        <w:ind w:firstLine="709"/>
        <w:jc w:val="both"/>
        <w:rPr>
          <w:lang w:eastAsia="ru-RU"/>
        </w:rPr>
      </w:pPr>
      <w:r w:rsidRPr="00FB63A5">
        <w:rPr>
          <w:lang w:eastAsia="ru-RU"/>
        </w:rPr>
        <w:t>В зоне объектов инженерной инфраструктуры предусматривается размещение следующих объектов:</w:t>
      </w:r>
    </w:p>
    <w:p w:rsidR="00FB63A5" w:rsidRPr="00FB63A5" w:rsidRDefault="00FB63A5" w:rsidP="00FB63A5">
      <w:pPr>
        <w:suppressAutoHyphens w:val="0"/>
        <w:spacing w:line="240" w:lineRule="auto"/>
        <w:ind w:left="993" w:hanging="284"/>
        <w:jc w:val="both"/>
        <w:rPr>
          <w:lang w:eastAsia="ru-RU"/>
        </w:rPr>
      </w:pPr>
      <w:r w:rsidRPr="00FB63A5">
        <w:rPr>
          <w:lang w:eastAsia="ru-RU"/>
        </w:rPr>
        <w:t>–</w:t>
      </w:r>
      <w:r w:rsidRPr="00FB63A5">
        <w:rPr>
          <w:lang w:eastAsia="ru-RU"/>
        </w:rPr>
        <w:tab/>
        <w:t>электроподстанции;</w:t>
      </w:r>
    </w:p>
    <w:p w:rsidR="00FB63A5" w:rsidRPr="00FB63A5" w:rsidRDefault="00FB63A5" w:rsidP="00FB63A5">
      <w:pPr>
        <w:suppressAutoHyphens w:val="0"/>
        <w:spacing w:line="240" w:lineRule="auto"/>
        <w:ind w:left="993" w:hanging="284"/>
        <w:jc w:val="both"/>
        <w:rPr>
          <w:lang w:eastAsia="ru-RU"/>
        </w:rPr>
      </w:pPr>
      <w:r w:rsidRPr="00FB63A5">
        <w:rPr>
          <w:lang w:eastAsia="ru-RU"/>
        </w:rPr>
        <w:t>–</w:t>
      </w:r>
      <w:r w:rsidRPr="00FB63A5">
        <w:rPr>
          <w:lang w:eastAsia="ru-RU"/>
        </w:rPr>
        <w:tab/>
        <w:t>АТС;</w:t>
      </w:r>
    </w:p>
    <w:p w:rsidR="00FB63A5" w:rsidRPr="00FB63A5" w:rsidRDefault="00FB63A5" w:rsidP="00FB63A5">
      <w:pPr>
        <w:suppressAutoHyphens w:val="0"/>
        <w:spacing w:line="240" w:lineRule="auto"/>
        <w:ind w:left="993" w:hanging="284"/>
        <w:jc w:val="both"/>
        <w:rPr>
          <w:lang w:eastAsia="ru-RU"/>
        </w:rPr>
      </w:pPr>
      <w:r w:rsidRPr="00FB63A5">
        <w:rPr>
          <w:lang w:eastAsia="ru-RU"/>
        </w:rPr>
        <w:t>–</w:t>
      </w:r>
      <w:r w:rsidRPr="00FB63A5">
        <w:rPr>
          <w:lang w:eastAsia="ru-RU"/>
        </w:rPr>
        <w:tab/>
        <w:t>КНС, ГКНС;</w:t>
      </w:r>
    </w:p>
    <w:p w:rsidR="00FB63A5" w:rsidRPr="00FB63A5" w:rsidRDefault="00FB63A5" w:rsidP="00FB63A5">
      <w:pPr>
        <w:suppressAutoHyphens w:val="0"/>
        <w:spacing w:line="240" w:lineRule="auto"/>
        <w:ind w:left="993" w:hanging="284"/>
        <w:jc w:val="both"/>
        <w:rPr>
          <w:lang w:eastAsia="ru-RU"/>
        </w:rPr>
      </w:pPr>
      <w:r w:rsidRPr="00FB63A5">
        <w:rPr>
          <w:lang w:eastAsia="ru-RU"/>
        </w:rPr>
        <w:t>–</w:t>
      </w:r>
      <w:r w:rsidRPr="00FB63A5">
        <w:rPr>
          <w:lang w:eastAsia="ru-RU"/>
        </w:rPr>
        <w:tab/>
        <w:t>котельные</w:t>
      </w:r>
    </w:p>
    <w:p w:rsidR="00FB63A5" w:rsidRPr="00FB63A5" w:rsidRDefault="00FB63A5" w:rsidP="00FB63A5">
      <w:pPr>
        <w:suppressAutoHyphens w:val="0"/>
        <w:spacing w:line="240" w:lineRule="auto"/>
        <w:ind w:left="993" w:hanging="284"/>
        <w:jc w:val="both"/>
        <w:rPr>
          <w:lang w:eastAsia="ru-RU"/>
        </w:rPr>
      </w:pPr>
      <w:r w:rsidRPr="00FB63A5">
        <w:rPr>
          <w:lang w:eastAsia="ru-RU"/>
        </w:rPr>
        <w:t>–</w:t>
      </w:r>
      <w:r w:rsidRPr="00FB63A5">
        <w:rPr>
          <w:lang w:eastAsia="ru-RU"/>
        </w:rPr>
        <w:tab/>
        <w:t>ГРС, ГГРП, ГРП</w:t>
      </w:r>
    </w:p>
    <w:p w:rsidR="00FB63A5" w:rsidRPr="00FB63A5" w:rsidRDefault="00FB63A5" w:rsidP="00FB63A5">
      <w:pPr>
        <w:suppressAutoHyphens w:val="0"/>
        <w:spacing w:line="240" w:lineRule="auto"/>
        <w:ind w:left="993" w:hanging="284"/>
        <w:jc w:val="both"/>
        <w:rPr>
          <w:lang w:eastAsia="ru-RU"/>
        </w:rPr>
      </w:pPr>
      <w:r w:rsidRPr="00FB63A5">
        <w:rPr>
          <w:lang w:eastAsia="ru-RU"/>
        </w:rPr>
        <w:t>–</w:t>
      </w:r>
      <w:r w:rsidRPr="00FB63A5">
        <w:rPr>
          <w:lang w:eastAsia="ru-RU"/>
        </w:rPr>
        <w:tab/>
        <w:t>антенно-мачтовые сооружения объектов связи.</w:t>
      </w:r>
    </w:p>
    <w:p w:rsidR="00FB63A5" w:rsidRPr="00FB63A5" w:rsidRDefault="00FB63A5" w:rsidP="00FB63A5">
      <w:pPr>
        <w:suppressAutoHyphens w:val="0"/>
        <w:spacing w:after="60" w:line="240" w:lineRule="auto"/>
        <w:ind w:firstLine="709"/>
        <w:jc w:val="both"/>
        <w:rPr>
          <w:lang w:eastAsia="ru-RU"/>
        </w:rPr>
      </w:pPr>
      <w:r w:rsidRPr="00FB63A5">
        <w:rPr>
          <w:b/>
          <w:bCs/>
          <w:lang w:eastAsia="ru-RU"/>
        </w:rPr>
        <w:t>Зоны специального назначения</w:t>
      </w:r>
      <w:r w:rsidRPr="00FB63A5">
        <w:rPr>
          <w:lang w:eastAsia="ru-RU"/>
        </w:rPr>
        <w:t xml:space="preserve"> - предназначены для размещения объектов специального назначения, размещение которых недопустимо на территории других функциональных зон, в том числе кладбищ. В зонах специального назначения допускается размещение объектов общественно-делового назначения, а также инженерной и транспортной инфраструктур, связанных с обслуживанием данной зоны. Также в зоны специального назначения включаются зеленые насаждения, выполняющие специальные функции – зеленые насаждения в границах зон с особыми условиями использования территорий.</w:t>
      </w:r>
    </w:p>
    <w:p w:rsidR="00FB63A5" w:rsidRPr="00FB63A5" w:rsidRDefault="00FB63A5" w:rsidP="00FB63A5">
      <w:pPr>
        <w:tabs>
          <w:tab w:val="left" w:pos="851"/>
          <w:tab w:val="left" w:pos="13608"/>
        </w:tabs>
        <w:suppressAutoHyphens w:val="0"/>
        <w:spacing w:before="120" w:after="60" w:line="240" w:lineRule="auto"/>
        <w:ind w:firstLine="539"/>
        <w:jc w:val="both"/>
        <w:rPr>
          <w:lang w:eastAsia="ru-RU"/>
        </w:rPr>
      </w:pPr>
      <w:r w:rsidRPr="00FB63A5">
        <w:rPr>
          <w:b/>
          <w:bCs/>
          <w:lang w:eastAsia="ru-RU"/>
        </w:rPr>
        <w:t>Зона акваторий</w:t>
      </w:r>
      <w:r w:rsidRPr="00FB63A5">
        <w:rPr>
          <w:lang w:eastAsia="ru-RU"/>
        </w:rPr>
        <w:t xml:space="preserve"> – включает территории крупных водных объектов. Территории водного фонда в поселении представлена ручьями, реками: р. </w:t>
      </w:r>
      <w:proofErr w:type="spellStart"/>
      <w:r w:rsidRPr="00FB63A5">
        <w:rPr>
          <w:lang w:eastAsia="ru-RU"/>
        </w:rPr>
        <w:t>Веряжа</w:t>
      </w:r>
      <w:proofErr w:type="spellEnd"/>
      <w:r w:rsidRPr="00FB63A5">
        <w:rPr>
          <w:lang w:eastAsia="ru-RU"/>
        </w:rPr>
        <w:t xml:space="preserve">, р. </w:t>
      </w:r>
      <w:proofErr w:type="spellStart"/>
      <w:r w:rsidRPr="00FB63A5">
        <w:rPr>
          <w:lang w:eastAsia="ru-RU"/>
        </w:rPr>
        <w:t>Веронда</w:t>
      </w:r>
      <w:proofErr w:type="spellEnd"/>
      <w:r w:rsidRPr="00FB63A5">
        <w:rPr>
          <w:lang w:eastAsia="ru-RU"/>
        </w:rPr>
        <w:t xml:space="preserve">, р. </w:t>
      </w:r>
      <w:proofErr w:type="spellStart"/>
      <w:r w:rsidRPr="00FB63A5">
        <w:rPr>
          <w:lang w:eastAsia="ru-RU"/>
        </w:rPr>
        <w:t>Негоша</w:t>
      </w:r>
      <w:proofErr w:type="spellEnd"/>
      <w:r w:rsidRPr="00FB63A5">
        <w:rPr>
          <w:lang w:eastAsia="ru-RU"/>
        </w:rPr>
        <w:t xml:space="preserve">: </w:t>
      </w:r>
      <w:proofErr w:type="spellStart"/>
      <w:r w:rsidRPr="00FB63A5">
        <w:rPr>
          <w:lang w:eastAsia="ru-RU"/>
        </w:rPr>
        <w:t>руч</w:t>
      </w:r>
      <w:proofErr w:type="spellEnd"/>
      <w:r w:rsidRPr="00FB63A5">
        <w:rPr>
          <w:lang w:eastAsia="ru-RU"/>
        </w:rPr>
        <w:t xml:space="preserve">. </w:t>
      </w:r>
      <w:proofErr w:type="spellStart"/>
      <w:r w:rsidRPr="00FB63A5">
        <w:rPr>
          <w:lang w:eastAsia="ru-RU"/>
        </w:rPr>
        <w:t>Чудинов</w:t>
      </w:r>
      <w:proofErr w:type="spellEnd"/>
      <w:r w:rsidRPr="00FB63A5">
        <w:rPr>
          <w:lang w:eastAsia="ru-RU"/>
        </w:rPr>
        <w:t>.</w:t>
      </w:r>
    </w:p>
    <w:p w:rsidR="00FB63A5" w:rsidRPr="00FB63A5" w:rsidRDefault="00FB63A5" w:rsidP="00FB63A5">
      <w:pPr>
        <w:tabs>
          <w:tab w:val="left" w:pos="851"/>
          <w:tab w:val="left" w:pos="13608"/>
        </w:tabs>
        <w:suppressAutoHyphens w:val="0"/>
        <w:spacing w:before="120" w:after="60" w:line="240" w:lineRule="auto"/>
        <w:ind w:firstLine="539"/>
        <w:jc w:val="both"/>
        <w:rPr>
          <w:lang w:eastAsia="ru-RU"/>
        </w:rPr>
      </w:pPr>
      <w:r w:rsidRPr="00FB63A5">
        <w:rPr>
          <w:lang w:eastAsia="ru-RU"/>
        </w:rPr>
        <w:t xml:space="preserve">Предложениями проекта генерального плана муниципального образования Панковское городское поселение определено соотношение площадей, занимаемых </w:t>
      </w:r>
      <w:r w:rsidRPr="00FB63A5">
        <w:rPr>
          <w:lang w:eastAsia="ru-RU"/>
        </w:rPr>
        <w:lastRenderedPageBreak/>
        <w:t>функциональными зонами (по видам зон), в гектарах (га) и процентах от площади муниципального образования, равной 2193,5 га (100 %):</w:t>
      </w:r>
    </w:p>
    <w:p w:rsidR="00FB63A5" w:rsidRPr="00FB63A5" w:rsidRDefault="00FB63A5" w:rsidP="00FB63A5">
      <w:pPr>
        <w:tabs>
          <w:tab w:val="left" w:pos="851"/>
          <w:tab w:val="left" w:pos="13608"/>
        </w:tabs>
        <w:suppressAutoHyphens w:val="0"/>
        <w:spacing w:before="120" w:after="60" w:line="240" w:lineRule="auto"/>
        <w:ind w:firstLine="539"/>
        <w:jc w:val="both"/>
        <w:rPr>
          <w:lang w:eastAsia="ru-RU"/>
        </w:rPr>
      </w:pPr>
      <w:r w:rsidRPr="00FB63A5">
        <w:rPr>
          <w:lang w:eastAsia="ru-RU"/>
        </w:rPr>
        <w:t>жилые зоны – 97,29 га (4,4 %);</w:t>
      </w:r>
    </w:p>
    <w:p w:rsidR="00FB63A5" w:rsidRPr="00FB63A5" w:rsidRDefault="00FB63A5" w:rsidP="00FB63A5">
      <w:pPr>
        <w:tabs>
          <w:tab w:val="left" w:pos="851"/>
          <w:tab w:val="left" w:pos="13608"/>
        </w:tabs>
        <w:suppressAutoHyphens w:val="0"/>
        <w:spacing w:before="120" w:after="60" w:line="240" w:lineRule="auto"/>
        <w:ind w:firstLine="539"/>
        <w:jc w:val="both"/>
        <w:rPr>
          <w:lang w:eastAsia="ru-RU"/>
        </w:rPr>
      </w:pPr>
      <w:r w:rsidRPr="00FB63A5">
        <w:rPr>
          <w:lang w:eastAsia="ru-RU"/>
        </w:rPr>
        <w:t>общественно-деловые зоны – 22,85 га (1,0 %);</w:t>
      </w:r>
    </w:p>
    <w:p w:rsidR="00FB63A5" w:rsidRPr="00FB63A5" w:rsidRDefault="00FB63A5" w:rsidP="00FB63A5">
      <w:pPr>
        <w:tabs>
          <w:tab w:val="left" w:pos="851"/>
          <w:tab w:val="left" w:pos="13608"/>
        </w:tabs>
        <w:suppressAutoHyphens w:val="0"/>
        <w:spacing w:before="120" w:after="60" w:line="240" w:lineRule="auto"/>
        <w:ind w:firstLine="539"/>
        <w:jc w:val="both"/>
        <w:rPr>
          <w:lang w:eastAsia="ru-RU"/>
        </w:rPr>
      </w:pPr>
      <w:r w:rsidRPr="00FB63A5">
        <w:rPr>
          <w:lang w:eastAsia="ru-RU"/>
        </w:rPr>
        <w:t>производственные зоны – 396,5 га (18,1 %);</w:t>
      </w:r>
    </w:p>
    <w:p w:rsidR="00FB63A5" w:rsidRPr="00FB63A5" w:rsidRDefault="00FB63A5" w:rsidP="00FB63A5">
      <w:pPr>
        <w:tabs>
          <w:tab w:val="left" w:pos="851"/>
          <w:tab w:val="left" w:pos="13608"/>
        </w:tabs>
        <w:suppressAutoHyphens w:val="0"/>
        <w:spacing w:before="120" w:after="60" w:line="240" w:lineRule="auto"/>
        <w:ind w:firstLine="539"/>
        <w:jc w:val="both"/>
        <w:rPr>
          <w:lang w:eastAsia="ru-RU"/>
        </w:rPr>
      </w:pPr>
      <w:r w:rsidRPr="00FB63A5">
        <w:rPr>
          <w:lang w:eastAsia="ru-RU"/>
        </w:rPr>
        <w:t>зоны сельскохозяйственного использования – 1409,32 га (64,2 %);</w:t>
      </w:r>
    </w:p>
    <w:p w:rsidR="00FB63A5" w:rsidRPr="00FB63A5" w:rsidRDefault="00FB63A5" w:rsidP="00FB63A5">
      <w:pPr>
        <w:tabs>
          <w:tab w:val="left" w:pos="851"/>
          <w:tab w:val="left" w:pos="13608"/>
        </w:tabs>
        <w:suppressAutoHyphens w:val="0"/>
        <w:spacing w:before="120" w:after="60" w:line="240" w:lineRule="auto"/>
        <w:ind w:firstLine="539"/>
        <w:jc w:val="both"/>
        <w:rPr>
          <w:lang w:eastAsia="ru-RU"/>
        </w:rPr>
      </w:pPr>
      <w:r w:rsidRPr="00FB63A5">
        <w:rPr>
          <w:lang w:eastAsia="ru-RU"/>
        </w:rPr>
        <w:t>рекреационные зоны – 71,99 га (3,3 %);</w:t>
      </w:r>
    </w:p>
    <w:p w:rsidR="00FB63A5" w:rsidRPr="00FB63A5" w:rsidRDefault="00FB63A5" w:rsidP="00FB63A5">
      <w:pPr>
        <w:tabs>
          <w:tab w:val="left" w:pos="851"/>
          <w:tab w:val="left" w:pos="13608"/>
        </w:tabs>
        <w:suppressAutoHyphens w:val="0"/>
        <w:spacing w:before="120" w:after="60" w:line="240" w:lineRule="auto"/>
        <w:ind w:firstLine="539"/>
        <w:jc w:val="both"/>
        <w:rPr>
          <w:lang w:eastAsia="ru-RU"/>
        </w:rPr>
      </w:pPr>
      <w:r w:rsidRPr="00FB63A5">
        <w:rPr>
          <w:lang w:eastAsia="ru-RU"/>
        </w:rPr>
        <w:t>зоны инженерной и транспортной инфраструктуры – 91,35 га (4,2%);</w:t>
      </w:r>
    </w:p>
    <w:p w:rsidR="00FB63A5" w:rsidRPr="00FB63A5" w:rsidRDefault="00FB63A5" w:rsidP="00FB63A5">
      <w:pPr>
        <w:tabs>
          <w:tab w:val="left" w:pos="851"/>
          <w:tab w:val="left" w:pos="13608"/>
        </w:tabs>
        <w:suppressAutoHyphens w:val="0"/>
        <w:spacing w:before="120" w:after="60" w:line="240" w:lineRule="auto"/>
        <w:ind w:firstLine="539"/>
        <w:jc w:val="both"/>
        <w:rPr>
          <w:lang w:eastAsia="ru-RU"/>
        </w:rPr>
      </w:pPr>
      <w:r w:rsidRPr="00FB63A5">
        <w:rPr>
          <w:lang w:eastAsia="ru-RU"/>
        </w:rPr>
        <w:t>зоны специального назначения – 83,93 га (3,8 %);</w:t>
      </w:r>
    </w:p>
    <w:p w:rsidR="00FB63A5" w:rsidRPr="00FB63A5" w:rsidRDefault="00FB63A5" w:rsidP="00FB63A5">
      <w:pPr>
        <w:tabs>
          <w:tab w:val="left" w:pos="851"/>
          <w:tab w:val="left" w:pos="13608"/>
        </w:tabs>
        <w:suppressAutoHyphens w:val="0"/>
        <w:spacing w:before="120" w:after="60" w:line="240" w:lineRule="auto"/>
        <w:ind w:firstLine="539"/>
        <w:jc w:val="both"/>
        <w:rPr>
          <w:lang w:eastAsia="ru-RU"/>
        </w:rPr>
      </w:pPr>
      <w:r w:rsidRPr="00FB63A5">
        <w:rPr>
          <w:lang w:eastAsia="ru-RU"/>
        </w:rPr>
        <w:t>зоны водных объектов – 20,32 га (0,9 %).</w:t>
      </w:r>
    </w:p>
    <w:p w:rsidR="00FB63A5" w:rsidRPr="00FB63A5" w:rsidRDefault="00FB63A5" w:rsidP="00FB63A5">
      <w:pPr>
        <w:numPr>
          <w:ilvl w:val="1"/>
          <w:numId w:val="0"/>
        </w:numPr>
        <w:suppressAutoHyphens w:val="0"/>
        <w:spacing w:before="240" w:after="120" w:line="240" w:lineRule="auto"/>
        <w:ind w:firstLine="709"/>
        <w:jc w:val="both"/>
        <w:outlineLvl w:val="1"/>
        <w:rPr>
          <w:rFonts w:eastAsia="Calibri"/>
          <w:b/>
          <w:sz w:val="28"/>
          <w:szCs w:val="28"/>
          <w:lang w:eastAsia="en-US"/>
        </w:rPr>
      </w:pPr>
      <w:bookmarkStart w:id="72" w:name="_Toc196141600"/>
      <w:r w:rsidRPr="00FB63A5">
        <w:rPr>
          <w:rFonts w:eastAsia="Calibri"/>
          <w:b/>
          <w:sz w:val="28"/>
          <w:szCs w:val="28"/>
          <w:lang w:eastAsia="en-US"/>
        </w:rPr>
        <w:t xml:space="preserve">Перечень земельных участков, которые включаются в границы населенных пунктов, входящих в состав поселения </w:t>
      </w:r>
      <w:proofErr w:type="gramStart"/>
      <w:r w:rsidRPr="00FB63A5">
        <w:rPr>
          <w:rFonts w:eastAsia="Calibri"/>
          <w:b/>
          <w:sz w:val="28"/>
          <w:szCs w:val="28"/>
          <w:lang w:eastAsia="en-US"/>
        </w:rPr>
        <w:t>или</w:t>
      </w:r>
      <w:proofErr w:type="gramEnd"/>
      <w:r w:rsidRPr="00FB63A5">
        <w:rPr>
          <w:rFonts w:eastAsia="Calibri"/>
          <w:b/>
          <w:sz w:val="28"/>
          <w:szCs w:val="28"/>
          <w:lang w:eastAsia="en-US"/>
        </w:rPr>
        <w:t xml:space="preserve"> исключаются из границ, с указанием категорий земель, к которым планируется отнести эти земельные и целей их планируемого использования</w:t>
      </w:r>
      <w:bookmarkEnd w:id="72"/>
    </w:p>
    <w:p w:rsidR="00FB63A5" w:rsidRPr="00FB63A5" w:rsidRDefault="00FB63A5" w:rsidP="00FB63A5">
      <w:pPr>
        <w:suppressAutoHyphens w:val="0"/>
        <w:spacing w:line="240" w:lineRule="auto"/>
        <w:ind w:firstLine="720"/>
        <w:jc w:val="both"/>
        <w:rPr>
          <w:lang w:eastAsia="ru-RU"/>
        </w:rPr>
      </w:pPr>
    </w:p>
    <w:p w:rsidR="00FB63A5" w:rsidRPr="00FB63A5" w:rsidRDefault="00FB63A5" w:rsidP="00FB63A5">
      <w:pPr>
        <w:suppressAutoHyphens w:val="0"/>
        <w:spacing w:after="60" w:line="240" w:lineRule="auto"/>
        <w:ind w:firstLine="709"/>
        <w:jc w:val="both"/>
        <w:rPr>
          <w:lang w:eastAsia="ru-RU"/>
        </w:rPr>
      </w:pPr>
      <w:bookmarkStart w:id="73" w:name="_Toc68032230"/>
      <w:bookmarkStart w:id="74" w:name="_Hlk90462089"/>
      <w:r w:rsidRPr="00FB63A5">
        <w:rPr>
          <w:lang w:eastAsia="ru-RU"/>
        </w:rPr>
        <w:t xml:space="preserve">Генеральным планом Панковского городского поселения </w:t>
      </w:r>
      <w:bookmarkEnd w:id="73"/>
      <w:r w:rsidRPr="00FB63A5">
        <w:rPr>
          <w:lang w:eastAsia="ru-RU"/>
        </w:rPr>
        <w:t xml:space="preserve">предусмотрено включение земельных участков в границы населенного пункта </w:t>
      </w:r>
      <w:proofErr w:type="spellStart"/>
      <w:r w:rsidRPr="00FB63A5">
        <w:rPr>
          <w:lang w:eastAsia="ru-RU"/>
        </w:rPr>
        <w:t>р.п</w:t>
      </w:r>
      <w:proofErr w:type="spellEnd"/>
      <w:r w:rsidRPr="00FB63A5">
        <w:rPr>
          <w:lang w:eastAsia="ru-RU"/>
        </w:rPr>
        <w:t>. </w:t>
      </w:r>
      <w:proofErr w:type="spellStart"/>
      <w:r w:rsidRPr="00FB63A5">
        <w:rPr>
          <w:lang w:eastAsia="ru-RU"/>
        </w:rPr>
        <w:t>Панковка</w:t>
      </w:r>
      <w:proofErr w:type="spellEnd"/>
      <w:r w:rsidRPr="00FB63A5">
        <w:rPr>
          <w:lang w:eastAsia="ru-RU"/>
        </w:rPr>
        <w:t>.</w:t>
      </w:r>
    </w:p>
    <w:p w:rsidR="00FB63A5" w:rsidRPr="00FB63A5" w:rsidRDefault="00FB63A5" w:rsidP="00FB63A5">
      <w:pPr>
        <w:suppressAutoHyphens w:val="0"/>
        <w:spacing w:after="120" w:line="240" w:lineRule="auto"/>
        <w:ind w:left="1701" w:hanging="1701"/>
        <w:jc w:val="right"/>
        <w:rPr>
          <w:lang w:eastAsia="ru-RU"/>
        </w:rPr>
      </w:pPr>
      <w:r w:rsidRPr="00FB63A5">
        <w:rPr>
          <w:lang w:eastAsia="ru-RU"/>
        </w:rPr>
        <w:t>Таблица 5.2</w:t>
      </w:r>
    </w:p>
    <w:p w:rsidR="00FB63A5" w:rsidRPr="00FB63A5" w:rsidRDefault="00FB63A5" w:rsidP="00FB63A5">
      <w:pPr>
        <w:suppressAutoHyphens w:val="0"/>
        <w:spacing w:after="120" w:line="240" w:lineRule="auto"/>
        <w:jc w:val="center"/>
        <w:rPr>
          <w:lang w:eastAsia="ru-RU"/>
        </w:rPr>
      </w:pPr>
      <w:r w:rsidRPr="00FB63A5">
        <w:rPr>
          <w:lang w:eastAsia="ru-RU"/>
        </w:rPr>
        <w:t xml:space="preserve">Перечень земель, включаемых в границы </w:t>
      </w:r>
      <w:proofErr w:type="spellStart"/>
      <w:r w:rsidRPr="00FB63A5">
        <w:rPr>
          <w:lang w:eastAsia="ru-RU"/>
        </w:rPr>
        <w:t>р.п</w:t>
      </w:r>
      <w:proofErr w:type="spellEnd"/>
      <w:r w:rsidRPr="00FB63A5">
        <w:rPr>
          <w:lang w:eastAsia="ru-RU"/>
        </w:rPr>
        <w:t>. </w:t>
      </w:r>
      <w:proofErr w:type="spellStart"/>
      <w:r w:rsidRPr="00FB63A5">
        <w:rPr>
          <w:lang w:eastAsia="ru-RU"/>
        </w:rPr>
        <w:t>Панковка</w:t>
      </w:r>
      <w:proofErr w:type="spellEnd"/>
      <w:r w:rsidRPr="00FB63A5">
        <w:rPr>
          <w:lang w:eastAsia="ru-RU"/>
        </w:rPr>
        <w:br/>
        <w:t>Панковского городского поселения Новгородского района</w:t>
      </w:r>
    </w:p>
    <w:tbl>
      <w:tblPr>
        <w:tblW w:w="9356" w:type="dxa"/>
        <w:jc w:val="center"/>
        <w:tblLayout w:type="fixed"/>
        <w:tblLook w:val="04A0" w:firstRow="1" w:lastRow="0" w:firstColumn="1" w:lastColumn="0" w:noHBand="0" w:noVBand="1"/>
      </w:tblPr>
      <w:tblGrid>
        <w:gridCol w:w="2278"/>
        <w:gridCol w:w="1423"/>
        <w:gridCol w:w="2820"/>
        <w:gridCol w:w="2835"/>
      </w:tblGrid>
      <w:tr w:rsidR="00FB63A5" w:rsidRPr="00FB63A5" w:rsidTr="00FB63A5">
        <w:trPr>
          <w:trHeight w:val="840"/>
          <w:jc w:val="center"/>
        </w:trPr>
        <w:tc>
          <w:tcPr>
            <w:tcW w:w="2278" w:type="dxa"/>
            <w:tcBorders>
              <w:top w:val="single" w:sz="4" w:space="0" w:color="auto"/>
              <w:left w:val="single" w:sz="4" w:space="0" w:color="auto"/>
              <w:bottom w:val="single" w:sz="4" w:space="0" w:color="auto"/>
              <w:right w:val="single" w:sz="4" w:space="0" w:color="auto"/>
            </w:tcBorders>
            <w:shd w:val="clear" w:color="auto" w:fill="auto"/>
            <w:vAlign w:val="center"/>
          </w:tcPr>
          <w:p w:rsidR="00FB63A5" w:rsidRPr="00FB63A5" w:rsidRDefault="00FB63A5" w:rsidP="00FB63A5">
            <w:pPr>
              <w:suppressAutoHyphens w:val="0"/>
              <w:spacing w:line="240" w:lineRule="auto"/>
              <w:rPr>
                <w:b/>
                <w:lang w:eastAsia="ru-RU"/>
              </w:rPr>
            </w:pPr>
            <w:r w:rsidRPr="00FB63A5">
              <w:rPr>
                <w:b/>
                <w:lang w:eastAsia="ru-RU"/>
              </w:rPr>
              <w:t>Кадастровый номер</w:t>
            </w:r>
          </w:p>
        </w:tc>
        <w:tc>
          <w:tcPr>
            <w:tcW w:w="1423" w:type="dxa"/>
            <w:tcBorders>
              <w:top w:val="single" w:sz="4" w:space="0" w:color="auto"/>
              <w:left w:val="nil"/>
              <w:bottom w:val="single" w:sz="4" w:space="0" w:color="auto"/>
              <w:right w:val="single" w:sz="4" w:space="0" w:color="auto"/>
            </w:tcBorders>
            <w:shd w:val="clear" w:color="auto" w:fill="auto"/>
            <w:vAlign w:val="center"/>
          </w:tcPr>
          <w:p w:rsidR="00FB63A5" w:rsidRPr="00FB63A5" w:rsidRDefault="00FB63A5" w:rsidP="00FB63A5">
            <w:pPr>
              <w:suppressAutoHyphens w:val="0"/>
              <w:spacing w:line="240" w:lineRule="auto"/>
              <w:jc w:val="right"/>
              <w:rPr>
                <w:b/>
                <w:lang w:eastAsia="ru-RU"/>
              </w:rPr>
            </w:pPr>
            <w:r w:rsidRPr="00FB63A5">
              <w:rPr>
                <w:b/>
                <w:lang w:eastAsia="ru-RU"/>
              </w:rPr>
              <w:t>Площадь, га</w:t>
            </w:r>
          </w:p>
        </w:tc>
        <w:tc>
          <w:tcPr>
            <w:tcW w:w="2820" w:type="dxa"/>
            <w:tcBorders>
              <w:top w:val="single" w:sz="4" w:space="0" w:color="auto"/>
              <w:left w:val="nil"/>
              <w:bottom w:val="single" w:sz="4" w:space="0" w:color="auto"/>
              <w:right w:val="single" w:sz="4" w:space="0" w:color="auto"/>
            </w:tcBorders>
            <w:shd w:val="clear" w:color="auto" w:fill="auto"/>
            <w:vAlign w:val="center"/>
          </w:tcPr>
          <w:p w:rsidR="00FB63A5" w:rsidRPr="00FB63A5" w:rsidRDefault="00FB63A5" w:rsidP="00FB63A5">
            <w:pPr>
              <w:suppressAutoHyphens w:val="0"/>
              <w:spacing w:line="240" w:lineRule="auto"/>
              <w:rPr>
                <w:b/>
                <w:lang w:eastAsia="ru-RU"/>
              </w:rPr>
            </w:pPr>
            <w:r w:rsidRPr="00FB63A5">
              <w:rPr>
                <w:b/>
                <w:lang w:eastAsia="ru-RU"/>
              </w:rPr>
              <w:t>Категория до утверждения Генерального плана</w:t>
            </w:r>
          </w:p>
        </w:tc>
        <w:tc>
          <w:tcPr>
            <w:tcW w:w="2835" w:type="dxa"/>
            <w:tcBorders>
              <w:top w:val="single" w:sz="4" w:space="0" w:color="auto"/>
              <w:left w:val="nil"/>
              <w:bottom w:val="single" w:sz="4" w:space="0" w:color="auto"/>
              <w:right w:val="single" w:sz="4" w:space="0" w:color="auto"/>
            </w:tcBorders>
            <w:shd w:val="clear" w:color="auto" w:fill="auto"/>
            <w:vAlign w:val="center"/>
          </w:tcPr>
          <w:p w:rsidR="00FB63A5" w:rsidRPr="00FB63A5" w:rsidRDefault="00FB63A5" w:rsidP="00FB63A5">
            <w:pPr>
              <w:suppressAutoHyphens w:val="0"/>
              <w:spacing w:line="240" w:lineRule="auto"/>
              <w:ind w:left="-88"/>
              <w:rPr>
                <w:b/>
                <w:lang w:eastAsia="ru-RU"/>
              </w:rPr>
            </w:pPr>
            <w:r w:rsidRPr="00FB63A5">
              <w:rPr>
                <w:b/>
                <w:lang w:eastAsia="ru-RU"/>
              </w:rPr>
              <w:t>Категория после утверждения Генерального плана</w:t>
            </w:r>
          </w:p>
        </w:tc>
      </w:tr>
      <w:tr w:rsidR="00FB63A5" w:rsidRPr="00FB63A5" w:rsidTr="00FB63A5">
        <w:trPr>
          <w:trHeight w:val="630"/>
          <w:jc w:val="center"/>
        </w:trPr>
        <w:tc>
          <w:tcPr>
            <w:tcW w:w="2278" w:type="dxa"/>
            <w:tcBorders>
              <w:top w:val="single" w:sz="4" w:space="0" w:color="auto"/>
              <w:left w:val="single" w:sz="4" w:space="0" w:color="auto"/>
              <w:bottom w:val="single" w:sz="4" w:space="0" w:color="auto"/>
              <w:right w:val="single" w:sz="4" w:space="0" w:color="auto"/>
            </w:tcBorders>
            <w:shd w:val="clear" w:color="auto" w:fill="auto"/>
            <w:vAlign w:val="center"/>
          </w:tcPr>
          <w:p w:rsidR="00FB63A5" w:rsidRPr="00FB63A5" w:rsidRDefault="00FB63A5" w:rsidP="00FB63A5">
            <w:pPr>
              <w:suppressAutoHyphens w:val="0"/>
              <w:spacing w:line="240" w:lineRule="auto"/>
              <w:rPr>
                <w:lang w:eastAsia="ru-RU"/>
              </w:rPr>
            </w:pPr>
            <w:r w:rsidRPr="00FB63A5">
              <w:rPr>
                <w:lang w:eastAsia="ru-RU"/>
              </w:rPr>
              <w:t xml:space="preserve">Часть кадастрового квартала </w:t>
            </w:r>
          </w:p>
          <w:p w:rsidR="00FB63A5" w:rsidRPr="00FB63A5" w:rsidRDefault="00FB63A5" w:rsidP="00FB63A5">
            <w:pPr>
              <w:suppressAutoHyphens w:val="0"/>
              <w:spacing w:line="240" w:lineRule="auto"/>
              <w:rPr>
                <w:lang w:eastAsia="ru-RU"/>
              </w:rPr>
            </w:pPr>
            <w:r w:rsidRPr="00FB63A5">
              <w:rPr>
                <w:lang w:eastAsia="ru-RU"/>
              </w:rPr>
              <w:t>53:11:2600110*</w:t>
            </w:r>
          </w:p>
          <w:p w:rsidR="00FB63A5" w:rsidRPr="00FB63A5" w:rsidRDefault="00FB63A5" w:rsidP="00FB63A5">
            <w:pPr>
              <w:suppressAutoHyphens w:val="0"/>
              <w:spacing w:line="240" w:lineRule="auto"/>
              <w:rPr>
                <w:lang w:val="en-US" w:eastAsia="ru-RU"/>
              </w:rPr>
            </w:pPr>
          </w:p>
          <w:p w:rsidR="00FB63A5" w:rsidRPr="00FB63A5" w:rsidRDefault="00FB63A5" w:rsidP="00FB63A5">
            <w:pPr>
              <w:suppressAutoHyphens w:val="0"/>
              <w:spacing w:line="240" w:lineRule="auto"/>
              <w:rPr>
                <w:color w:val="000000"/>
                <w:lang w:eastAsia="ru-RU"/>
              </w:rPr>
            </w:pPr>
          </w:p>
        </w:tc>
        <w:tc>
          <w:tcPr>
            <w:tcW w:w="1423" w:type="dxa"/>
            <w:tcBorders>
              <w:top w:val="single" w:sz="4" w:space="0" w:color="auto"/>
              <w:left w:val="nil"/>
              <w:bottom w:val="single" w:sz="4" w:space="0" w:color="auto"/>
              <w:right w:val="single" w:sz="4" w:space="0" w:color="auto"/>
            </w:tcBorders>
            <w:shd w:val="clear" w:color="auto" w:fill="auto"/>
            <w:vAlign w:val="center"/>
          </w:tcPr>
          <w:p w:rsidR="00FB63A5" w:rsidRPr="00FB63A5" w:rsidRDefault="00FB63A5" w:rsidP="00FB63A5">
            <w:pPr>
              <w:suppressAutoHyphens w:val="0"/>
              <w:spacing w:line="240" w:lineRule="auto"/>
              <w:jc w:val="right"/>
              <w:rPr>
                <w:color w:val="000000"/>
                <w:lang w:eastAsia="ru-RU"/>
              </w:rPr>
            </w:pPr>
            <w:r w:rsidRPr="00FB63A5">
              <w:rPr>
                <w:color w:val="000000"/>
                <w:lang w:eastAsia="ru-RU"/>
              </w:rPr>
              <w:t>150,00</w:t>
            </w:r>
          </w:p>
        </w:tc>
        <w:tc>
          <w:tcPr>
            <w:tcW w:w="2820" w:type="dxa"/>
            <w:tcBorders>
              <w:top w:val="single" w:sz="4" w:space="0" w:color="auto"/>
              <w:left w:val="nil"/>
              <w:bottom w:val="single" w:sz="4" w:space="0" w:color="auto"/>
              <w:right w:val="single" w:sz="4" w:space="0" w:color="auto"/>
            </w:tcBorders>
            <w:shd w:val="clear" w:color="auto" w:fill="auto"/>
            <w:vAlign w:val="center"/>
          </w:tcPr>
          <w:p w:rsidR="00FB63A5" w:rsidRPr="00FB63A5" w:rsidRDefault="00FB63A5" w:rsidP="00FB63A5">
            <w:pPr>
              <w:suppressAutoHyphens w:val="0"/>
              <w:spacing w:line="240" w:lineRule="auto"/>
              <w:rPr>
                <w:color w:val="000000"/>
                <w:lang w:eastAsia="ru-RU"/>
              </w:rPr>
            </w:pPr>
            <w:r w:rsidRPr="00FB63A5">
              <w:rPr>
                <w:color w:val="000000"/>
                <w:lang w:eastAsia="ru-RU"/>
              </w:rPr>
              <w:t>Земли сельскохозяйственного назначения</w:t>
            </w:r>
          </w:p>
        </w:tc>
        <w:tc>
          <w:tcPr>
            <w:tcW w:w="2835" w:type="dxa"/>
            <w:tcBorders>
              <w:top w:val="single" w:sz="4" w:space="0" w:color="auto"/>
              <w:left w:val="nil"/>
              <w:bottom w:val="single" w:sz="4" w:space="0" w:color="auto"/>
              <w:right w:val="single" w:sz="4" w:space="0" w:color="auto"/>
            </w:tcBorders>
            <w:shd w:val="clear" w:color="auto" w:fill="auto"/>
            <w:vAlign w:val="center"/>
          </w:tcPr>
          <w:p w:rsidR="00FB63A5" w:rsidRPr="00FB63A5" w:rsidRDefault="00FB63A5" w:rsidP="00FB63A5">
            <w:pPr>
              <w:suppressAutoHyphens w:val="0"/>
              <w:spacing w:line="240" w:lineRule="auto"/>
              <w:ind w:left="-88"/>
              <w:rPr>
                <w:color w:val="000000"/>
                <w:lang w:eastAsia="ru-RU"/>
              </w:rPr>
            </w:pPr>
            <w:r w:rsidRPr="00FB63A5">
              <w:rPr>
                <w:lang w:eastAsia="ru-RU"/>
              </w:rPr>
              <w:t>Земли населенных пунктов</w:t>
            </w:r>
          </w:p>
        </w:tc>
      </w:tr>
      <w:tr w:rsidR="00FB63A5" w:rsidRPr="00FB63A5" w:rsidTr="00FB63A5">
        <w:trPr>
          <w:trHeight w:val="630"/>
          <w:jc w:val="center"/>
        </w:trPr>
        <w:tc>
          <w:tcPr>
            <w:tcW w:w="2278" w:type="dxa"/>
            <w:tcBorders>
              <w:top w:val="single" w:sz="4" w:space="0" w:color="auto"/>
              <w:left w:val="single" w:sz="4" w:space="0" w:color="auto"/>
              <w:bottom w:val="single" w:sz="4" w:space="0" w:color="auto"/>
              <w:right w:val="single" w:sz="4" w:space="0" w:color="auto"/>
            </w:tcBorders>
            <w:shd w:val="clear" w:color="auto" w:fill="auto"/>
            <w:vAlign w:val="center"/>
          </w:tcPr>
          <w:p w:rsidR="00FB63A5" w:rsidRPr="00FB63A5" w:rsidRDefault="00FB63A5" w:rsidP="00FB63A5">
            <w:pPr>
              <w:suppressAutoHyphens w:val="0"/>
              <w:spacing w:line="240" w:lineRule="auto"/>
              <w:rPr>
                <w:lang w:eastAsia="ru-RU"/>
              </w:rPr>
            </w:pPr>
            <w:r w:rsidRPr="00FB63A5">
              <w:rPr>
                <w:lang w:eastAsia="ru-RU"/>
              </w:rPr>
              <w:t>Часть кадастрового квартала 53:11:2636501**</w:t>
            </w:r>
          </w:p>
        </w:tc>
        <w:tc>
          <w:tcPr>
            <w:tcW w:w="1423" w:type="dxa"/>
            <w:tcBorders>
              <w:top w:val="single" w:sz="4" w:space="0" w:color="auto"/>
              <w:left w:val="nil"/>
              <w:bottom w:val="single" w:sz="4" w:space="0" w:color="auto"/>
              <w:right w:val="single" w:sz="4" w:space="0" w:color="auto"/>
            </w:tcBorders>
            <w:shd w:val="clear" w:color="auto" w:fill="auto"/>
            <w:vAlign w:val="center"/>
          </w:tcPr>
          <w:p w:rsidR="00FB63A5" w:rsidRPr="00FB63A5" w:rsidRDefault="00FB63A5" w:rsidP="00FB63A5">
            <w:pPr>
              <w:suppressAutoHyphens w:val="0"/>
              <w:spacing w:line="240" w:lineRule="auto"/>
              <w:jc w:val="right"/>
              <w:rPr>
                <w:color w:val="000000"/>
                <w:lang w:eastAsia="ru-RU"/>
              </w:rPr>
            </w:pPr>
            <w:r w:rsidRPr="00FB63A5">
              <w:rPr>
                <w:color w:val="000000"/>
                <w:lang w:eastAsia="ru-RU"/>
              </w:rPr>
              <w:t xml:space="preserve">3,44 </w:t>
            </w:r>
          </w:p>
        </w:tc>
        <w:tc>
          <w:tcPr>
            <w:tcW w:w="2820" w:type="dxa"/>
            <w:tcBorders>
              <w:top w:val="single" w:sz="4" w:space="0" w:color="auto"/>
              <w:left w:val="nil"/>
              <w:bottom w:val="single" w:sz="4" w:space="0" w:color="auto"/>
              <w:right w:val="single" w:sz="4" w:space="0" w:color="auto"/>
            </w:tcBorders>
            <w:shd w:val="clear" w:color="auto" w:fill="auto"/>
            <w:vAlign w:val="center"/>
          </w:tcPr>
          <w:p w:rsidR="00FB63A5" w:rsidRPr="00FB63A5" w:rsidRDefault="00FB63A5" w:rsidP="00FB63A5">
            <w:pPr>
              <w:suppressAutoHyphens w:val="0"/>
              <w:spacing w:line="240" w:lineRule="auto"/>
              <w:rPr>
                <w:color w:val="000000"/>
                <w:lang w:eastAsia="ru-RU"/>
              </w:rPr>
            </w:pPr>
            <w:r w:rsidRPr="00FB63A5">
              <w:rPr>
                <w:color w:val="000000"/>
                <w:lang w:eastAsia="ru-RU"/>
              </w:rPr>
              <w:t>Земли сельскохозяйственного назначения</w:t>
            </w:r>
          </w:p>
        </w:tc>
        <w:tc>
          <w:tcPr>
            <w:tcW w:w="2835" w:type="dxa"/>
            <w:tcBorders>
              <w:top w:val="single" w:sz="4" w:space="0" w:color="auto"/>
              <w:left w:val="nil"/>
              <w:bottom w:val="single" w:sz="4" w:space="0" w:color="auto"/>
              <w:right w:val="single" w:sz="4" w:space="0" w:color="auto"/>
            </w:tcBorders>
            <w:shd w:val="clear" w:color="auto" w:fill="auto"/>
            <w:vAlign w:val="center"/>
          </w:tcPr>
          <w:p w:rsidR="00FB63A5" w:rsidRPr="00FB63A5" w:rsidRDefault="00FB63A5" w:rsidP="00FB63A5">
            <w:pPr>
              <w:suppressAutoHyphens w:val="0"/>
              <w:spacing w:line="240" w:lineRule="auto"/>
              <w:ind w:left="-88"/>
              <w:rPr>
                <w:lang w:eastAsia="ru-RU"/>
              </w:rPr>
            </w:pPr>
            <w:r w:rsidRPr="00FB63A5">
              <w:rPr>
                <w:lang w:eastAsia="ru-RU"/>
              </w:rPr>
              <w:t>Земли населённых пунктов</w:t>
            </w:r>
          </w:p>
        </w:tc>
      </w:tr>
      <w:tr w:rsidR="00FB63A5" w:rsidRPr="00FB63A5" w:rsidTr="00FB63A5">
        <w:trPr>
          <w:trHeight w:val="630"/>
          <w:jc w:val="center"/>
        </w:trPr>
        <w:tc>
          <w:tcPr>
            <w:tcW w:w="2278" w:type="dxa"/>
            <w:tcBorders>
              <w:top w:val="single" w:sz="4" w:space="0" w:color="auto"/>
              <w:left w:val="single" w:sz="4" w:space="0" w:color="auto"/>
              <w:bottom w:val="single" w:sz="4" w:space="0" w:color="auto"/>
              <w:right w:val="single" w:sz="4" w:space="0" w:color="auto"/>
            </w:tcBorders>
            <w:shd w:val="clear" w:color="auto" w:fill="auto"/>
            <w:vAlign w:val="center"/>
          </w:tcPr>
          <w:p w:rsidR="00FB63A5" w:rsidRPr="00FB63A5" w:rsidRDefault="00FB63A5" w:rsidP="00FB63A5">
            <w:pPr>
              <w:suppressAutoHyphens w:val="0"/>
              <w:spacing w:line="240" w:lineRule="auto"/>
              <w:rPr>
                <w:lang w:eastAsia="ru-RU"/>
              </w:rPr>
            </w:pPr>
            <w:r w:rsidRPr="00FB63A5">
              <w:rPr>
                <w:lang w:eastAsia="ru-RU"/>
              </w:rPr>
              <w:t>Часть кадастрового квартала 53:11:2636601***</w:t>
            </w:r>
          </w:p>
        </w:tc>
        <w:tc>
          <w:tcPr>
            <w:tcW w:w="1423" w:type="dxa"/>
            <w:tcBorders>
              <w:top w:val="single" w:sz="4" w:space="0" w:color="auto"/>
              <w:left w:val="nil"/>
              <w:bottom w:val="single" w:sz="4" w:space="0" w:color="auto"/>
              <w:right w:val="single" w:sz="4" w:space="0" w:color="auto"/>
            </w:tcBorders>
            <w:shd w:val="clear" w:color="auto" w:fill="auto"/>
            <w:vAlign w:val="center"/>
          </w:tcPr>
          <w:p w:rsidR="00FB63A5" w:rsidRPr="00FB63A5" w:rsidRDefault="00FB63A5" w:rsidP="00FB63A5">
            <w:pPr>
              <w:suppressAutoHyphens w:val="0"/>
              <w:spacing w:line="240" w:lineRule="auto"/>
              <w:jc w:val="right"/>
              <w:rPr>
                <w:color w:val="000000"/>
                <w:lang w:eastAsia="ru-RU"/>
              </w:rPr>
            </w:pPr>
            <w:r w:rsidRPr="00FB63A5">
              <w:rPr>
                <w:color w:val="000000"/>
                <w:lang w:eastAsia="ru-RU"/>
              </w:rPr>
              <w:t>2,72</w:t>
            </w:r>
          </w:p>
        </w:tc>
        <w:tc>
          <w:tcPr>
            <w:tcW w:w="2820" w:type="dxa"/>
            <w:tcBorders>
              <w:top w:val="single" w:sz="4" w:space="0" w:color="auto"/>
              <w:left w:val="nil"/>
              <w:bottom w:val="single" w:sz="4" w:space="0" w:color="auto"/>
              <w:right w:val="single" w:sz="4" w:space="0" w:color="auto"/>
            </w:tcBorders>
            <w:shd w:val="clear" w:color="auto" w:fill="auto"/>
            <w:vAlign w:val="center"/>
          </w:tcPr>
          <w:p w:rsidR="00FB63A5" w:rsidRPr="00FB63A5" w:rsidRDefault="00FB63A5" w:rsidP="00FB63A5">
            <w:pPr>
              <w:suppressAutoHyphens w:val="0"/>
              <w:spacing w:line="240" w:lineRule="auto"/>
              <w:rPr>
                <w:color w:val="000000"/>
                <w:lang w:eastAsia="ru-RU"/>
              </w:rPr>
            </w:pPr>
            <w:r w:rsidRPr="00FB63A5">
              <w:rPr>
                <w:color w:val="000000"/>
                <w:lang w:eastAsia="ru-RU"/>
              </w:rPr>
              <w:t>Земли сельскохозяйственного назначения</w:t>
            </w:r>
          </w:p>
        </w:tc>
        <w:tc>
          <w:tcPr>
            <w:tcW w:w="2835" w:type="dxa"/>
            <w:tcBorders>
              <w:top w:val="single" w:sz="4" w:space="0" w:color="auto"/>
              <w:left w:val="nil"/>
              <w:bottom w:val="single" w:sz="4" w:space="0" w:color="auto"/>
              <w:right w:val="single" w:sz="4" w:space="0" w:color="auto"/>
            </w:tcBorders>
            <w:shd w:val="clear" w:color="auto" w:fill="auto"/>
            <w:vAlign w:val="center"/>
          </w:tcPr>
          <w:p w:rsidR="00FB63A5" w:rsidRPr="00FB63A5" w:rsidRDefault="00FB63A5" w:rsidP="00FB63A5">
            <w:pPr>
              <w:suppressAutoHyphens w:val="0"/>
              <w:spacing w:line="240" w:lineRule="auto"/>
              <w:ind w:left="-88"/>
              <w:rPr>
                <w:lang w:eastAsia="ru-RU"/>
              </w:rPr>
            </w:pPr>
            <w:r w:rsidRPr="00FB63A5">
              <w:rPr>
                <w:lang w:eastAsia="ru-RU"/>
              </w:rPr>
              <w:t>Земли населённых пунктов</w:t>
            </w:r>
          </w:p>
        </w:tc>
      </w:tr>
      <w:tr w:rsidR="00FB63A5" w:rsidRPr="00FB63A5" w:rsidTr="00FB63A5">
        <w:trPr>
          <w:trHeight w:val="693"/>
          <w:jc w:val="center"/>
        </w:trPr>
        <w:tc>
          <w:tcPr>
            <w:tcW w:w="2278" w:type="dxa"/>
            <w:tcBorders>
              <w:top w:val="nil"/>
              <w:left w:val="single" w:sz="4" w:space="0" w:color="auto"/>
              <w:bottom w:val="nil"/>
              <w:right w:val="single" w:sz="4" w:space="0" w:color="auto"/>
            </w:tcBorders>
            <w:shd w:val="clear" w:color="auto" w:fill="auto"/>
            <w:vAlign w:val="center"/>
          </w:tcPr>
          <w:p w:rsidR="00FB63A5" w:rsidRPr="00FB63A5" w:rsidRDefault="00FB63A5" w:rsidP="00FB63A5">
            <w:pPr>
              <w:suppressAutoHyphens w:val="0"/>
              <w:spacing w:line="240" w:lineRule="auto"/>
              <w:rPr>
                <w:lang w:eastAsia="ru-RU"/>
              </w:rPr>
            </w:pPr>
            <w:r w:rsidRPr="00FB63A5">
              <w:rPr>
                <w:lang w:eastAsia="ru-RU"/>
              </w:rPr>
              <w:t>Часть кадастрового квартала 53:11:2600114****</w:t>
            </w:r>
          </w:p>
          <w:p w:rsidR="00FB63A5" w:rsidRPr="00FB63A5" w:rsidRDefault="00FB63A5" w:rsidP="00FB63A5">
            <w:pPr>
              <w:suppressAutoHyphens w:val="0"/>
              <w:spacing w:line="240" w:lineRule="auto"/>
              <w:rPr>
                <w:color w:val="000000"/>
                <w:lang w:eastAsia="ru-RU"/>
              </w:rPr>
            </w:pPr>
          </w:p>
        </w:tc>
        <w:tc>
          <w:tcPr>
            <w:tcW w:w="1423" w:type="dxa"/>
            <w:tcBorders>
              <w:top w:val="nil"/>
              <w:left w:val="nil"/>
              <w:bottom w:val="nil"/>
              <w:right w:val="single" w:sz="4" w:space="0" w:color="auto"/>
            </w:tcBorders>
            <w:shd w:val="clear" w:color="auto" w:fill="auto"/>
            <w:vAlign w:val="center"/>
          </w:tcPr>
          <w:p w:rsidR="00FB63A5" w:rsidRPr="00FB63A5" w:rsidRDefault="00FB63A5" w:rsidP="00FB63A5">
            <w:pPr>
              <w:suppressAutoHyphens w:val="0"/>
              <w:spacing w:line="240" w:lineRule="auto"/>
              <w:jc w:val="right"/>
              <w:rPr>
                <w:color w:val="000000"/>
                <w:lang w:eastAsia="ru-RU"/>
              </w:rPr>
            </w:pPr>
            <w:r w:rsidRPr="00FB63A5">
              <w:rPr>
                <w:color w:val="000000"/>
                <w:lang w:eastAsia="ru-RU"/>
              </w:rPr>
              <w:t xml:space="preserve">19,73 </w:t>
            </w:r>
          </w:p>
        </w:tc>
        <w:tc>
          <w:tcPr>
            <w:tcW w:w="2820" w:type="dxa"/>
            <w:tcBorders>
              <w:top w:val="nil"/>
              <w:left w:val="nil"/>
              <w:bottom w:val="nil"/>
              <w:right w:val="single" w:sz="4" w:space="0" w:color="auto"/>
            </w:tcBorders>
            <w:shd w:val="clear" w:color="auto" w:fill="auto"/>
            <w:vAlign w:val="center"/>
          </w:tcPr>
          <w:p w:rsidR="00FB63A5" w:rsidRPr="00FB63A5" w:rsidRDefault="00FB63A5" w:rsidP="00FB63A5">
            <w:pPr>
              <w:suppressAutoHyphens w:val="0"/>
              <w:spacing w:line="240" w:lineRule="auto"/>
              <w:rPr>
                <w:color w:val="000000"/>
                <w:lang w:eastAsia="ru-RU"/>
              </w:rPr>
            </w:pPr>
            <w:r w:rsidRPr="00FB63A5">
              <w:rPr>
                <w:color w:val="000000"/>
                <w:lang w:eastAsia="ru-RU"/>
              </w:rPr>
              <w:t>Земли сельскохозяйственного назначения</w:t>
            </w:r>
          </w:p>
        </w:tc>
        <w:tc>
          <w:tcPr>
            <w:tcW w:w="2835" w:type="dxa"/>
            <w:tcBorders>
              <w:top w:val="nil"/>
              <w:left w:val="nil"/>
              <w:bottom w:val="nil"/>
              <w:right w:val="single" w:sz="4" w:space="0" w:color="auto"/>
            </w:tcBorders>
            <w:shd w:val="clear" w:color="auto" w:fill="auto"/>
            <w:vAlign w:val="center"/>
          </w:tcPr>
          <w:p w:rsidR="00FB63A5" w:rsidRPr="00FB63A5" w:rsidRDefault="00FB63A5" w:rsidP="00FB63A5">
            <w:pPr>
              <w:suppressAutoHyphens w:val="0"/>
              <w:spacing w:line="240" w:lineRule="auto"/>
              <w:ind w:left="-88"/>
              <w:rPr>
                <w:lang w:eastAsia="ru-RU"/>
              </w:rPr>
            </w:pPr>
            <w:r w:rsidRPr="00FB63A5">
              <w:rPr>
                <w:lang w:eastAsia="ru-RU"/>
              </w:rPr>
              <w:t>Земли населённых пунктов</w:t>
            </w:r>
          </w:p>
        </w:tc>
      </w:tr>
      <w:tr w:rsidR="00FB63A5" w:rsidRPr="00FB63A5" w:rsidTr="00FB63A5">
        <w:trPr>
          <w:trHeight w:val="693"/>
          <w:jc w:val="center"/>
        </w:trPr>
        <w:tc>
          <w:tcPr>
            <w:tcW w:w="2278" w:type="dxa"/>
            <w:tcBorders>
              <w:top w:val="nil"/>
              <w:left w:val="single" w:sz="4" w:space="0" w:color="auto"/>
              <w:bottom w:val="single" w:sz="4" w:space="0" w:color="auto"/>
              <w:right w:val="single" w:sz="4" w:space="0" w:color="auto"/>
            </w:tcBorders>
            <w:shd w:val="clear" w:color="auto" w:fill="auto"/>
            <w:vAlign w:val="center"/>
          </w:tcPr>
          <w:p w:rsidR="00FB63A5" w:rsidRPr="00FB63A5" w:rsidRDefault="00FB63A5" w:rsidP="00FB63A5">
            <w:pPr>
              <w:suppressAutoHyphens w:val="0"/>
              <w:spacing w:line="240" w:lineRule="auto"/>
              <w:rPr>
                <w:b/>
                <w:lang w:eastAsia="ru-RU"/>
              </w:rPr>
            </w:pPr>
            <w:r w:rsidRPr="00FB63A5">
              <w:rPr>
                <w:b/>
                <w:lang w:eastAsia="ru-RU"/>
              </w:rPr>
              <w:t>ИТОГО</w:t>
            </w:r>
          </w:p>
        </w:tc>
        <w:tc>
          <w:tcPr>
            <w:tcW w:w="1423" w:type="dxa"/>
            <w:tcBorders>
              <w:top w:val="nil"/>
              <w:left w:val="nil"/>
              <w:bottom w:val="single" w:sz="4" w:space="0" w:color="auto"/>
              <w:right w:val="single" w:sz="4" w:space="0" w:color="auto"/>
            </w:tcBorders>
            <w:shd w:val="clear" w:color="auto" w:fill="auto"/>
            <w:vAlign w:val="center"/>
          </w:tcPr>
          <w:p w:rsidR="00FB63A5" w:rsidRPr="00FB63A5" w:rsidRDefault="00FB63A5" w:rsidP="00FB63A5">
            <w:pPr>
              <w:suppressAutoHyphens w:val="0"/>
              <w:spacing w:line="240" w:lineRule="auto"/>
              <w:jc w:val="right"/>
              <w:rPr>
                <w:b/>
                <w:color w:val="000000"/>
                <w:lang w:eastAsia="ru-RU"/>
              </w:rPr>
            </w:pPr>
            <w:r w:rsidRPr="00FB63A5">
              <w:rPr>
                <w:b/>
                <w:color w:val="000000"/>
                <w:lang w:eastAsia="ru-RU"/>
              </w:rPr>
              <w:t>175,9</w:t>
            </w:r>
          </w:p>
          <w:p w:rsidR="00FB63A5" w:rsidRPr="00FB63A5" w:rsidRDefault="00FB63A5" w:rsidP="00FB63A5">
            <w:pPr>
              <w:suppressAutoHyphens w:val="0"/>
              <w:spacing w:line="240" w:lineRule="auto"/>
              <w:jc w:val="right"/>
              <w:rPr>
                <w:b/>
                <w:color w:val="000000"/>
                <w:lang w:eastAsia="ru-RU"/>
              </w:rPr>
            </w:pPr>
          </w:p>
        </w:tc>
        <w:tc>
          <w:tcPr>
            <w:tcW w:w="2820" w:type="dxa"/>
            <w:tcBorders>
              <w:top w:val="nil"/>
              <w:left w:val="nil"/>
              <w:bottom w:val="single" w:sz="4" w:space="0" w:color="auto"/>
              <w:right w:val="single" w:sz="4" w:space="0" w:color="auto"/>
            </w:tcBorders>
            <w:shd w:val="clear" w:color="auto" w:fill="auto"/>
            <w:vAlign w:val="center"/>
          </w:tcPr>
          <w:p w:rsidR="00FB63A5" w:rsidRPr="00FB63A5" w:rsidRDefault="00FB63A5" w:rsidP="00FB63A5">
            <w:pPr>
              <w:suppressAutoHyphens w:val="0"/>
              <w:spacing w:line="240" w:lineRule="auto"/>
              <w:rPr>
                <w:color w:val="000000"/>
                <w:lang w:eastAsia="ru-RU"/>
              </w:rPr>
            </w:pPr>
          </w:p>
        </w:tc>
        <w:tc>
          <w:tcPr>
            <w:tcW w:w="2835" w:type="dxa"/>
            <w:tcBorders>
              <w:top w:val="nil"/>
              <w:left w:val="nil"/>
              <w:bottom w:val="single" w:sz="4" w:space="0" w:color="auto"/>
              <w:right w:val="single" w:sz="4" w:space="0" w:color="auto"/>
            </w:tcBorders>
            <w:shd w:val="clear" w:color="auto" w:fill="auto"/>
            <w:vAlign w:val="center"/>
          </w:tcPr>
          <w:p w:rsidR="00FB63A5" w:rsidRPr="00FB63A5" w:rsidRDefault="00FB63A5" w:rsidP="00FB63A5">
            <w:pPr>
              <w:suppressAutoHyphens w:val="0"/>
              <w:spacing w:line="240" w:lineRule="auto"/>
              <w:ind w:left="-88"/>
              <w:rPr>
                <w:lang w:eastAsia="ru-RU"/>
              </w:rPr>
            </w:pPr>
          </w:p>
        </w:tc>
      </w:tr>
    </w:tbl>
    <w:p w:rsidR="00FB63A5" w:rsidRPr="00FB63A5" w:rsidRDefault="00FB63A5" w:rsidP="00FB63A5">
      <w:pPr>
        <w:suppressAutoHyphens w:val="0"/>
        <w:spacing w:line="240" w:lineRule="auto"/>
        <w:rPr>
          <w:rFonts w:eastAsia="Calibri"/>
          <w:sz w:val="2"/>
          <w:szCs w:val="2"/>
          <w:lang w:eastAsia="en-US"/>
        </w:rPr>
      </w:pPr>
    </w:p>
    <w:p w:rsidR="00FB63A5" w:rsidRPr="00FB63A5" w:rsidRDefault="00FB63A5" w:rsidP="00FB63A5">
      <w:pPr>
        <w:suppressAutoHyphens w:val="0"/>
        <w:spacing w:line="240" w:lineRule="auto"/>
        <w:ind w:firstLine="709"/>
        <w:jc w:val="both"/>
        <w:rPr>
          <w:rFonts w:eastAsia="Calibri"/>
          <w:lang w:eastAsia="en-US"/>
        </w:rPr>
      </w:pPr>
      <w:r w:rsidRPr="00FB63A5">
        <w:rPr>
          <w:rFonts w:eastAsia="Calibri"/>
          <w:lang w:eastAsia="en-US"/>
        </w:rPr>
        <w:t>Согласно сведениям ЕГРН большинство земельных участков, расположенных на включаемой территории имеют категорию «Земли населённых пунктов»</w:t>
      </w:r>
    </w:p>
    <w:p w:rsidR="00FB63A5" w:rsidRPr="00FB63A5" w:rsidRDefault="00FB63A5" w:rsidP="00FB63A5">
      <w:pPr>
        <w:suppressAutoHyphens w:val="0"/>
        <w:spacing w:before="240" w:line="240" w:lineRule="auto"/>
        <w:jc w:val="both"/>
        <w:rPr>
          <w:lang w:eastAsia="ru-RU"/>
        </w:rPr>
      </w:pPr>
      <w:r w:rsidRPr="00FB63A5">
        <w:rPr>
          <w:rFonts w:eastAsia="Calibri"/>
          <w:lang w:eastAsia="en-US"/>
        </w:rPr>
        <w:t xml:space="preserve">*Земельные участки, расположенные в кадастровом квартале </w:t>
      </w:r>
      <w:r w:rsidRPr="00FB63A5">
        <w:rPr>
          <w:lang w:eastAsia="ru-RU"/>
        </w:rPr>
        <w:t>53:11:2600110 и включаемые в границу населённого пункта представлен в таблице 5.2.1.</w:t>
      </w:r>
    </w:p>
    <w:p w:rsidR="00FB63A5" w:rsidRPr="00FB63A5" w:rsidRDefault="00FB63A5" w:rsidP="00FB63A5">
      <w:pPr>
        <w:suppressAutoHyphens w:val="0"/>
        <w:spacing w:line="240" w:lineRule="auto"/>
        <w:jc w:val="right"/>
        <w:rPr>
          <w:rFonts w:eastAsia="Calibri"/>
          <w:lang w:eastAsia="en-US"/>
        </w:rPr>
      </w:pPr>
      <w:r w:rsidRPr="00FB63A5">
        <w:rPr>
          <w:lang w:eastAsia="ru-RU"/>
        </w:rPr>
        <w:lastRenderedPageBreak/>
        <w:t>Таблица 5.2.1</w:t>
      </w:r>
    </w:p>
    <w:tbl>
      <w:tblPr>
        <w:tblStyle w:val="45"/>
        <w:tblW w:w="9351" w:type="dxa"/>
        <w:tblLook w:val="04A0" w:firstRow="1" w:lastRow="0" w:firstColumn="1" w:lastColumn="0" w:noHBand="0" w:noVBand="1"/>
      </w:tblPr>
      <w:tblGrid>
        <w:gridCol w:w="2112"/>
        <w:gridCol w:w="1372"/>
        <w:gridCol w:w="2921"/>
        <w:gridCol w:w="2977"/>
      </w:tblGrid>
      <w:tr w:rsidR="00FB63A5" w:rsidRPr="00FB63A5" w:rsidTr="00FB63A5">
        <w:trPr>
          <w:trHeight w:val="300"/>
        </w:trPr>
        <w:tc>
          <w:tcPr>
            <w:tcW w:w="2097" w:type="dxa"/>
            <w:noWrap/>
            <w:vAlign w:val="center"/>
          </w:tcPr>
          <w:p w:rsidR="00FB63A5" w:rsidRPr="00FB63A5" w:rsidRDefault="00FB63A5" w:rsidP="00FB63A5">
            <w:pPr>
              <w:suppressAutoHyphens w:val="0"/>
              <w:spacing w:line="240" w:lineRule="auto"/>
              <w:rPr>
                <w:b/>
                <w:sz w:val="20"/>
                <w:szCs w:val="20"/>
                <w:lang w:eastAsia="ru-RU"/>
              </w:rPr>
            </w:pPr>
            <w:r w:rsidRPr="00FB63A5">
              <w:rPr>
                <w:b/>
                <w:sz w:val="20"/>
                <w:szCs w:val="20"/>
                <w:lang w:eastAsia="ru-RU"/>
              </w:rPr>
              <w:t>№ земельного участка</w:t>
            </w:r>
          </w:p>
        </w:tc>
        <w:tc>
          <w:tcPr>
            <w:tcW w:w="1356" w:type="dxa"/>
            <w:noWrap/>
            <w:vAlign w:val="center"/>
          </w:tcPr>
          <w:p w:rsidR="00FB63A5" w:rsidRPr="00FB63A5" w:rsidRDefault="00FB63A5" w:rsidP="00FB63A5">
            <w:pPr>
              <w:suppressAutoHyphens w:val="0"/>
              <w:spacing w:line="240" w:lineRule="auto"/>
              <w:jc w:val="right"/>
              <w:rPr>
                <w:b/>
                <w:sz w:val="20"/>
                <w:szCs w:val="20"/>
                <w:lang w:eastAsia="ru-RU"/>
              </w:rPr>
            </w:pPr>
            <w:r w:rsidRPr="00FB63A5">
              <w:rPr>
                <w:b/>
                <w:sz w:val="20"/>
                <w:szCs w:val="20"/>
                <w:lang w:eastAsia="ru-RU"/>
              </w:rPr>
              <w:t>Площадь, га</w:t>
            </w:r>
          </w:p>
        </w:tc>
        <w:tc>
          <w:tcPr>
            <w:tcW w:w="2921" w:type="dxa"/>
            <w:noWrap/>
            <w:vAlign w:val="center"/>
          </w:tcPr>
          <w:p w:rsidR="00FB63A5" w:rsidRPr="00FB63A5" w:rsidRDefault="00FB63A5" w:rsidP="00FB63A5">
            <w:pPr>
              <w:suppressAutoHyphens w:val="0"/>
              <w:spacing w:line="240" w:lineRule="auto"/>
              <w:rPr>
                <w:b/>
                <w:sz w:val="20"/>
                <w:szCs w:val="20"/>
                <w:lang w:eastAsia="ru-RU"/>
              </w:rPr>
            </w:pPr>
            <w:r w:rsidRPr="00FB63A5">
              <w:rPr>
                <w:b/>
                <w:sz w:val="20"/>
                <w:szCs w:val="20"/>
                <w:lang w:eastAsia="ru-RU"/>
              </w:rPr>
              <w:t>Категория земельного участка согласно сведениям ЕГРН</w:t>
            </w:r>
          </w:p>
        </w:tc>
        <w:tc>
          <w:tcPr>
            <w:tcW w:w="2977" w:type="dxa"/>
            <w:noWrap/>
            <w:vAlign w:val="center"/>
          </w:tcPr>
          <w:p w:rsidR="00FB63A5" w:rsidRPr="00FB63A5" w:rsidRDefault="00FB63A5" w:rsidP="00FB63A5">
            <w:pPr>
              <w:suppressAutoHyphens w:val="0"/>
              <w:spacing w:line="240" w:lineRule="auto"/>
              <w:ind w:left="-88"/>
              <w:rPr>
                <w:b/>
                <w:sz w:val="20"/>
                <w:szCs w:val="20"/>
                <w:lang w:eastAsia="ru-RU"/>
              </w:rPr>
            </w:pPr>
            <w:r w:rsidRPr="00FB63A5">
              <w:rPr>
                <w:b/>
                <w:sz w:val="20"/>
                <w:szCs w:val="20"/>
                <w:lang w:eastAsia="ru-RU"/>
              </w:rPr>
              <w:t>Категория после утверждения Генерального плана</w:t>
            </w:r>
          </w:p>
        </w:tc>
      </w:tr>
      <w:tr w:rsidR="00FB63A5" w:rsidRPr="00FB63A5" w:rsidTr="00FB63A5">
        <w:trPr>
          <w:trHeight w:val="300"/>
        </w:trPr>
        <w:tc>
          <w:tcPr>
            <w:tcW w:w="2097" w:type="dxa"/>
            <w:noWrap/>
            <w:hideMark/>
          </w:tcPr>
          <w:p w:rsidR="00FB63A5" w:rsidRPr="00FB63A5" w:rsidRDefault="00FB63A5" w:rsidP="00FB63A5">
            <w:pPr>
              <w:suppressAutoHyphens w:val="0"/>
              <w:spacing w:line="240" w:lineRule="auto"/>
              <w:rPr>
                <w:rFonts w:eastAsia="Calibri"/>
                <w:lang w:eastAsia="en-US"/>
              </w:rPr>
            </w:pPr>
            <w:r w:rsidRPr="00FB63A5">
              <w:rPr>
                <w:rFonts w:eastAsia="Calibri"/>
                <w:lang w:eastAsia="en-US"/>
              </w:rPr>
              <w:t>53:11:2600109:152</w:t>
            </w:r>
          </w:p>
        </w:tc>
        <w:tc>
          <w:tcPr>
            <w:tcW w:w="1356" w:type="dxa"/>
            <w:noWrap/>
            <w:hideMark/>
          </w:tcPr>
          <w:p w:rsidR="00FB63A5" w:rsidRPr="00FB63A5" w:rsidRDefault="00FB63A5" w:rsidP="00FB63A5">
            <w:pPr>
              <w:suppressAutoHyphens w:val="0"/>
              <w:spacing w:line="240" w:lineRule="auto"/>
              <w:rPr>
                <w:rFonts w:eastAsia="Calibri"/>
                <w:lang w:eastAsia="en-US"/>
              </w:rPr>
            </w:pPr>
            <w:r w:rsidRPr="00FB63A5">
              <w:rPr>
                <w:rFonts w:eastAsia="Calibri"/>
                <w:lang w:eastAsia="en-US"/>
              </w:rPr>
              <w:t>0.0737138</w:t>
            </w:r>
          </w:p>
        </w:tc>
        <w:tc>
          <w:tcPr>
            <w:tcW w:w="2921" w:type="dxa"/>
            <w:noWrap/>
            <w:hideMark/>
          </w:tcPr>
          <w:p w:rsidR="00FB63A5" w:rsidRPr="00FB63A5" w:rsidRDefault="00FB63A5" w:rsidP="00FB63A5">
            <w:pPr>
              <w:suppressAutoHyphens w:val="0"/>
              <w:spacing w:line="240" w:lineRule="auto"/>
              <w:rPr>
                <w:rFonts w:eastAsia="Calibri"/>
                <w:lang w:eastAsia="en-US"/>
              </w:rPr>
            </w:pPr>
            <w:r w:rsidRPr="00FB63A5">
              <w:rPr>
                <w:rFonts w:eastAsia="Calibri"/>
                <w:lang w:eastAsia="en-US"/>
              </w:rPr>
              <w:t>Земли населенных пунктов</w:t>
            </w:r>
          </w:p>
        </w:tc>
        <w:tc>
          <w:tcPr>
            <w:tcW w:w="2977" w:type="dxa"/>
            <w:noWrap/>
            <w:hideMark/>
          </w:tcPr>
          <w:p w:rsidR="00FB63A5" w:rsidRPr="00FB63A5" w:rsidRDefault="00FB63A5" w:rsidP="00FB63A5">
            <w:pPr>
              <w:suppressAutoHyphens w:val="0"/>
              <w:spacing w:line="240" w:lineRule="auto"/>
              <w:rPr>
                <w:rFonts w:eastAsia="Calibri"/>
                <w:lang w:eastAsia="en-US"/>
              </w:rPr>
            </w:pPr>
            <w:r w:rsidRPr="00FB63A5">
              <w:rPr>
                <w:rFonts w:eastAsia="Calibri"/>
                <w:lang w:eastAsia="en-US"/>
              </w:rPr>
              <w:t>Земли населённых пунктов</w:t>
            </w:r>
          </w:p>
        </w:tc>
      </w:tr>
      <w:tr w:rsidR="00FB63A5" w:rsidRPr="00FB63A5" w:rsidTr="00FB63A5">
        <w:trPr>
          <w:trHeight w:val="300"/>
        </w:trPr>
        <w:tc>
          <w:tcPr>
            <w:tcW w:w="2097" w:type="dxa"/>
            <w:noWrap/>
            <w:hideMark/>
          </w:tcPr>
          <w:p w:rsidR="00FB63A5" w:rsidRPr="00FB63A5" w:rsidRDefault="00FB63A5" w:rsidP="00FB63A5">
            <w:pPr>
              <w:suppressAutoHyphens w:val="0"/>
              <w:spacing w:line="240" w:lineRule="auto"/>
              <w:rPr>
                <w:rFonts w:eastAsia="Calibri"/>
                <w:lang w:eastAsia="en-US"/>
              </w:rPr>
            </w:pPr>
            <w:r w:rsidRPr="00FB63A5">
              <w:rPr>
                <w:rFonts w:eastAsia="Calibri"/>
                <w:lang w:eastAsia="en-US"/>
              </w:rPr>
              <w:t>53:11:2600109:149</w:t>
            </w:r>
          </w:p>
        </w:tc>
        <w:tc>
          <w:tcPr>
            <w:tcW w:w="1356" w:type="dxa"/>
            <w:noWrap/>
            <w:hideMark/>
          </w:tcPr>
          <w:p w:rsidR="00FB63A5" w:rsidRPr="00FB63A5" w:rsidRDefault="00FB63A5" w:rsidP="00FB63A5">
            <w:pPr>
              <w:suppressAutoHyphens w:val="0"/>
              <w:spacing w:line="240" w:lineRule="auto"/>
              <w:rPr>
                <w:rFonts w:eastAsia="Calibri"/>
                <w:lang w:eastAsia="en-US"/>
              </w:rPr>
            </w:pPr>
            <w:r w:rsidRPr="00FB63A5">
              <w:rPr>
                <w:rFonts w:eastAsia="Calibri"/>
                <w:lang w:eastAsia="en-US"/>
              </w:rPr>
              <w:t>0.117625</w:t>
            </w:r>
          </w:p>
        </w:tc>
        <w:tc>
          <w:tcPr>
            <w:tcW w:w="2921" w:type="dxa"/>
            <w:noWrap/>
            <w:hideMark/>
          </w:tcPr>
          <w:p w:rsidR="00FB63A5" w:rsidRPr="00FB63A5" w:rsidRDefault="00FB63A5" w:rsidP="00FB63A5">
            <w:pPr>
              <w:suppressAutoHyphens w:val="0"/>
              <w:spacing w:line="240" w:lineRule="auto"/>
              <w:rPr>
                <w:rFonts w:eastAsia="Calibri"/>
                <w:lang w:eastAsia="en-US"/>
              </w:rPr>
            </w:pPr>
            <w:r w:rsidRPr="00FB63A5">
              <w:rPr>
                <w:rFonts w:eastAsia="Calibri"/>
                <w:lang w:eastAsia="en-US"/>
              </w:rPr>
              <w:t>Земли населенных пунктов</w:t>
            </w:r>
          </w:p>
        </w:tc>
        <w:tc>
          <w:tcPr>
            <w:tcW w:w="2977" w:type="dxa"/>
            <w:noWrap/>
            <w:hideMark/>
          </w:tcPr>
          <w:p w:rsidR="00FB63A5" w:rsidRPr="00FB63A5" w:rsidRDefault="00FB63A5" w:rsidP="00FB63A5">
            <w:pPr>
              <w:suppressAutoHyphens w:val="0"/>
              <w:spacing w:line="240" w:lineRule="auto"/>
              <w:rPr>
                <w:rFonts w:eastAsia="Calibri"/>
                <w:lang w:eastAsia="en-US"/>
              </w:rPr>
            </w:pPr>
            <w:r w:rsidRPr="00FB63A5">
              <w:rPr>
                <w:rFonts w:eastAsia="Calibri"/>
                <w:lang w:eastAsia="en-US"/>
              </w:rPr>
              <w:t>Земли населённых пунктов</w:t>
            </w:r>
          </w:p>
        </w:tc>
      </w:tr>
      <w:tr w:rsidR="00FB63A5" w:rsidRPr="00FB63A5" w:rsidTr="00FB63A5">
        <w:trPr>
          <w:trHeight w:val="481"/>
        </w:trPr>
        <w:tc>
          <w:tcPr>
            <w:tcW w:w="2097" w:type="dxa"/>
            <w:noWrap/>
            <w:hideMark/>
          </w:tcPr>
          <w:p w:rsidR="00FB63A5" w:rsidRPr="00FB63A5" w:rsidRDefault="00FB63A5" w:rsidP="00FB63A5">
            <w:pPr>
              <w:suppressAutoHyphens w:val="0"/>
              <w:spacing w:line="240" w:lineRule="auto"/>
              <w:rPr>
                <w:rFonts w:eastAsia="Calibri"/>
                <w:lang w:eastAsia="en-US"/>
              </w:rPr>
            </w:pPr>
            <w:r w:rsidRPr="00FB63A5">
              <w:rPr>
                <w:rFonts w:eastAsia="Calibri"/>
                <w:lang w:eastAsia="en-US"/>
              </w:rPr>
              <w:t>53:11:2600110:126</w:t>
            </w:r>
          </w:p>
        </w:tc>
        <w:tc>
          <w:tcPr>
            <w:tcW w:w="1356" w:type="dxa"/>
            <w:noWrap/>
            <w:hideMark/>
          </w:tcPr>
          <w:p w:rsidR="00FB63A5" w:rsidRPr="00FB63A5" w:rsidRDefault="00FB63A5" w:rsidP="00FB63A5">
            <w:pPr>
              <w:suppressAutoHyphens w:val="0"/>
              <w:spacing w:line="240" w:lineRule="auto"/>
              <w:rPr>
                <w:rFonts w:eastAsia="Calibri"/>
                <w:lang w:eastAsia="en-US"/>
              </w:rPr>
            </w:pPr>
            <w:r w:rsidRPr="00FB63A5">
              <w:rPr>
                <w:rFonts w:eastAsia="Calibri"/>
                <w:lang w:eastAsia="en-US"/>
              </w:rPr>
              <w:t>6.04997</w:t>
            </w:r>
          </w:p>
        </w:tc>
        <w:tc>
          <w:tcPr>
            <w:tcW w:w="2921" w:type="dxa"/>
            <w:noWrap/>
            <w:hideMark/>
          </w:tcPr>
          <w:p w:rsidR="00FB63A5" w:rsidRPr="00FB63A5" w:rsidRDefault="00FB63A5" w:rsidP="00FB63A5">
            <w:pPr>
              <w:suppressAutoHyphens w:val="0"/>
              <w:spacing w:line="240" w:lineRule="auto"/>
              <w:rPr>
                <w:rFonts w:eastAsia="Calibri"/>
                <w:lang w:eastAsia="en-US"/>
              </w:rPr>
            </w:pPr>
            <w:r w:rsidRPr="00FB63A5">
              <w:rPr>
                <w:rFonts w:eastAsia="Calibri"/>
                <w:lang w:eastAsia="en-US"/>
              </w:rPr>
              <w:t>Земли промышленности</w:t>
            </w:r>
          </w:p>
        </w:tc>
        <w:tc>
          <w:tcPr>
            <w:tcW w:w="2977" w:type="dxa"/>
            <w:noWrap/>
            <w:hideMark/>
          </w:tcPr>
          <w:p w:rsidR="00FB63A5" w:rsidRPr="00FB63A5" w:rsidRDefault="00FB63A5" w:rsidP="00FB63A5">
            <w:pPr>
              <w:suppressAutoHyphens w:val="0"/>
              <w:spacing w:line="240" w:lineRule="auto"/>
              <w:rPr>
                <w:rFonts w:eastAsia="Calibri"/>
                <w:lang w:eastAsia="en-US"/>
              </w:rPr>
            </w:pPr>
            <w:r w:rsidRPr="00FB63A5">
              <w:rPr>
                <w:rFonts w:eastAsia="Calibri"/>
                <w:lang w:eastAsia="en-US"/>
              </w:rPr>
              <w:t>Земли населённых пунктов</w:t>
            </w:r>
          </w:p>
        </w:tc>
      </w:tr>
      <w:tr w:rsidR="00FB63A5" w:rsidRPr="00FB63A5" w:rsidTr="00FB63A5">
        <w:trPr>
          <w:trHeight w:val="300"/>
        </w:trPr>
        <w:tc>
          <w:tcPr>
            <w:tcW w:w="2097" w:type="dxa"/>
            <w:noWrap/>
            <w:hideMark/>
          </w:tcPr>
          <w:p w:rsidR="00FB63A5" w:rsidRPr="00FB63A5" w:rsidRDefault="00FB63A5" w:rsidP="00FB63A5">
            <w:pPr>
              <w:suppressAutoHyphens w:val="0"/>
              <w:spacing w:line="240" w:lineRule="auto"/>
              <w:rPr>
                <w:rFonts w:eastAsia="Calibri"/>
                <w:lang w:eastAsia="en-US"/>
              </w:rPr>
            </w:pPr>
            <w:r w:rsidRPr="00FB63A5">
              <w:rPr>
                <w:rFonts w:eastAsia="Calibri"/>
                <w:lang w:eastAsia="en-US"/>
              </w:rPr>
              <w:t>53:11:2600110:2</w:t>
            </w:r>
          </w:p>
        </w:tc>
        <w:tc>
          <w:tcPr>
            <w:tcW w:w="1356" w:type="dxa"/>
            <w:noWrap/>
            <w:hideMark/>
          </w:tcPr>
          <w:p w:rsidR="00FB63A5" w:rsidRPr="00FB63A5" w:rsidRDefault="00FB63A5" w:rsidP="00FB63A5">
            <w:pPr>
              <w:suppressAutoHyphens w:val="0"/>
              <w:spacing w:line="240" w:lineRule="auto"/>
              <w:rPr>
                <w:rFonts w:eastAsia="Calibri"/>
                <w:lang w:eastAsia="en-US"/>
              </w:rPr>
            </w:pPr>
            <w:r w:rsidRPr="00FB63A5">
              <w:rPr>
                <w:rFonts w:eastAsia="Calibri"/>
                <w:lang w:eastAsia="en-US"/>
              </w:rPr>
              <w:t>0.0793725</w:t>
            </w:r>
          </w:p>
        </w:tc>
        <w:tc>
          <w:tcPr>
            <w:tcW w:w="2921" w:type="dxa"/>
            <w:noWrap/>
            <w:hideMark/>
          </w:tcPr>
          <w:p w:rsidR="00FB63A5" w:rsidRPr="00FB63A5" w:rsidRDefault="00FB63A5" w:rsidP="00FB63A5">
            <w:pPr>
              <w:suppressAutoHyphens w:val="0"/>
              <w:spacing w:line="240" w:lineRule="auto"/>
              <w:rPr>
                <w:rFonts w:eastAsia="Calibri"/>
                <w:lang w:eastAsia="en-US"/>
              </w:rPr>
            </w:pPr>
            <w:r w:rsidRPr="00FB63A5">
              <w:rPr>
                <w:rFonts w:eastAsia="Calibri"/>
                <w:lang w:eastAsia="en-US"/>
              </w:rPr>
              <w:t>Земли населенных пунктов</w:t>
            </w:r>
          </w:p>
        </w:tc>
        <w:tc>
          <w:tcPr>
            <w:tcW w:w="2977" w:type="dxa"/>
            <w:noWrap/>
            <w:hideMark/>
          </w:tcPr>
          <w:p w:rsidR="00FB63A5" w:rsidRPr="00FB63A5" w:rsidRDefault="00FB63A5" w:rsidP="00FB63A5">
            <w:pPr>
              <w:suppressAutoHyphens w:val="0"/>
              <w:spacing w:line="240" w:lineRule="auto"/>
              <w:rPr>
                <w:rFonts w:eastAsia="Calibri"/>
                <w:lang w:eastAsia="en-US"/>
              </w:rPr>
            </w:pPr>
            <w:r w:rsidRPr="00FB63A5">
              <w:rPr>
                <w:rFonts w:eastAsia="Calibri"/>
                <w:lang w:eastAsia="en-US"/>
              </w:rPr>
              <w:t>Земли населённых пунктов</w:t>
            </w:r>
          </w:p>
        </w:tc>
      </w:tr>
      <w:tr w:rsidR="00FB63A5" w:rsidRPr="00FB63A5" w:rsidTr="00FB63A5">
        <w:trPr>
          <w:trHeight w:val="300"/>
        </w:trPr>
        <w:tc>
          <w:tcPr>
            <w:tcW w:w="2097" w:type="dxa"/>
            <w:noWrap/>
            <w:hideMark/>
          </w:tcPr>
          <w:p w:rsidR="00FB63A5" w:rsidRPr="00FB63A5" w:rsidRDefault="00FB63A5" w:rsidP="00FB63A5">
            <w:pPr>
              <w:suppressAutoHyphens w:val="0"/>
              <w:spacing w:line="240" w:lineRule="auto"/>
              <w:rPr>
                <w:rFonts w:eastAsia="Calibri"/>
                <w:lang w:eastAsia="en-US"/>
              </w:rPr>
            </w:pPr>
            <w:r w:rsidRPr="00FB63A5">
              <w:rPr>
                <w:rFonts w:eastAsia="Calibri"/>
                <w:lang w:eastAsia="en-US"/>
              </w:rPr>
              <w:t>53:11:2600110:261</w:t>
            </w:r>
          </w:p>
        </w:tc>
        <w:tc>
          <w:tcPr>
            <w:tcW w:w="1356" w:type="dxa"/>
            <w:noWrap/>
            <w:hideMark/>
          </w:tcPr>
          <w:p w:rsidR="00FB63A5" w:rsidRPr="00FB63A5" w:rsidRDefault="00FB63A5" w:rsidP="00FB63A5">
            <w:pPr>
              <w:suppressAutoHyphens w:val="0"/>
              <w:spacing w:line="240" w:lineRule="auto"/>
              <w:rPr>
                <w:rFonts w:eastAsia="Calibri"/>
                <w:lang w:eastAsia="en-US"/>
              </w:rPr>
            </w:pPr>
            <w:r w:rsidRPr="00FB63A5">
              <w:rPr>
                <w:rFonts w:eastAsia="Calibri"/>
                <w:lang w:eastAsia="en-US"/>
              </w:rPr>
              <w:t>0.126794</w:t>
            </w:r>
          </w:p>
        </w:tc>
        <w:tc>
          <w:tcPr>
            <w:tcW w:w="2921" w:type="dxa"/>
            <w:noWrap/>
            <w:hideMark/>
          </w:tcPr>
          <w:p w:rsidR="00FB63A5" w:rsidRPr="00FB63A5" w:rsidRDefault="00FB63A5" w:rsidP="00FB63A5">
            <w:pPr>
              <w:suppressAutoHyphens w:val="0"/>
              <w:spacing w:line="240" w:lineRule="auto"/>
              <w:rPr>
                <w:rFonts w:eastAsia="Calibri"/>
                <w:lang w:eastAsia="en-US"/>
              </w:rPr>
            </w:pPr>
            <w:r w:rsidRPr="00FB63A5">
              <w:rPr>
                <w:rFonts w:eastAsia="Calibri"/>
                <w:lang w:eastAsia="en-US"/>
              </w:rPr>
              <w:t>Земли населенных пунктов</w:t>
            </w:r>
          </w:p>
        </w:tc>
        <w:tc>
          <w:tcPr>
            <w:tcW w:w="2977" w:type="dxa"/>
            <w:noWrap/>
            <w:hideMark/>
          </w:tcPr>
          <w:p w:rsidR="00FB63A5" w:rsidRPr="00FB63A5" w:rsidRDefault="00FB63A5" w:rsidP="00FB63A5">
            <w:pPr>
              <w:suppressAutoHyphens w:val="0"/>
              <w:spacing w:line="240" w:lineRule="auto"/>
              <w:rPr>
                <w:rFonts w:eastAsia="Calibri"/>
                <w:lang w:eastAsia="en-US"/>
              </w:rPr>
            </w:pPr>
            <w:r w:rsidRPr="00FB63A5">
              <w:rPr>
                <w:rFonts w:eastAsia="Calibri"/>
                <w:lang w:eastAsia="en-US"/>
              </w:rPr>
              <w:t>Земли населённых пунктов</w:t>
            </w:r>
          </w:p>
        </w:tc>
      </w:tr>
      <w:tr w:rsidR="00FB63A5" w:rsidRPr="00FB63A5" w:rsidTr="00FB63A5">
        <w:trPr>
          <w:trHeight w:val="300"/>
        </w:trPr>
        <w:tc>
          <w:tcPr>
            <w:tcW w:w="2097" w:type="dxa"/>
            <w:noWrap/>
            <w:hideMark/>
          </w:tcPr>
          <w:p w:rsidR="00FB63A5" w:rsidRPr="00FB63A5" w:rsidRDefault="00FB63A5" w:rsidP="00FB63A5">
            <w:pPr>
              <w:suppressAutoHyphens w:val="0"/>
              <w:spacing w:line="240" w:lineRule="auto"/>
              <w:rPr>
                <w:rFonts w:eastAsia="Calibri"/>
                <w:lang w:eastAsia="en-US"/>
              </w:rPr>
            </w:pPr>
            <w:r w:rsidRPr="00FB63A5">
              <w:rPr>
                <w:rFonts w:eastAsia="Calibri"/>
                <w:lang w:eastAsia="en-US"/>
              </w:rPr>
              <w:t>53:11:2600110:283</w:t>
            </w:r>
          </w:p>
        </w:tc>
        <w:tc>
          <w:tcPr>
            <w:tcW w:w="1356" w:type="dxa"/>
            <w:noWrap/>
            <w:hideMark/>
          </w:tcPr>
          <w:p w:rsidR="00FB63A5" w:rsidRPr="00FB63A5" w:rsidRDefault="00FB63A5" w:rsidP="00FB63A5">
            <w:pPr>
              <w:suppressAutoHyphens w:val="0"/>
              <w:spacing w:line="240" w:lineRule="auto"/>
              <w:rPr>
                <w:rFonts w:eastAsia="Calibri"/>
                <w:lang w:eastAsia="en-US"/>
              </w:rPr>
            </w:pPr>
            <w:r w:rsidRPr="00FB63A5">
              <w:rPr>
                <w:rFonts w:eastAsia="Calibri"/>
                <w:lang w:eastAsia="en-US"/>
              </w:rPr>
              <w:t>2.97809</w:t>
            </w:r>
          </w:p>
        </w:tc>
        <w:tc>
          <w:tcPr>
            <w:tcW w:w="2921" w:type="dxa"/>
            <w:noWrap/>
            <w:hideMark/>
          </w:tcPr>
          <w:p w:rsidR="00FB63A5" w:rsidRPr="00FB63A5" w:rsidRDefault="00FB63A5" w:rsidP="00FB63A5">
            <w:pPr>
              <w:suppressAutoHyphens w:val="0"/>
              <w:spacing w:line="240" w:lineRule="auto"/>
              <w:rPr>
                <w:rFonts w:eastAsia="Calibri"/>
                <w:lang w:eastAsia="en-US"/>
              </w:rPr>
            </w:pPr>
            <w:r w:rsidRPr="00FB63A5">
              <w:rPr>
                <w:rFonts w:eastAsia="Calibri"/>
                <w:lang w:eastAsia="en-US"/>
              </w:rPr>
              <w:t>Земли населенных пунктов</w:t>
            </w:r>
          </w:p>
        </w:tc>
        <w:tc>
          <w:tcPr>
            <w:tcW w:w="2977" w:type="dxa"/>
            <w:noWrap/>
            <w:hideMark/>
          </w:tcPr>
          <w:p w:rsidR="00FB63A5" w:rsidRPr="00FB63A5" w:rsidRDefault="00FB63A5" w:rsidP="00FB63A5">
            <w:pPr>
              <w:suppressAutoHyphens w:val="0"/>
              <w:spacing w:line="240" w:lineRule="auto"/>
              <w:rPr>
                <w:rFonts w:eastAsia="Calibri"/>
                <w:lang w:eastAsia="en-US"/>
              </w:rPr>
            </w:pPr>
            <w:r w:rsidRPr="00FB63A5">
              <w:rPr>
                <w:rFonts w:eastAsia="Calibri"/>
                <w:lang w:eastAsia="en-US"/>
              </w:rPr>
              <w:t>Земли населённых пунктов</w:t>
            </w:r>
          </w:p>
        </w:tc>
      </w:tr>
      <w:tr w:rsidR="00FB63A5" w:rsidRPr="00FB63A5" w:rsidTr="00FB63A5">
        <w:trPr>
          <w:trHeight w:val="300"/>
        </w:trPr>
        <w:tc>
          <w:tcPr>
            <w:tcW w:w="2097" w:type="dxa"/>
            <w:noWrap/>
            <w:hideMark/>
          </w:tcPr>
          <w:p w:rsidR="00FB63A5" w:rsidRPr="00FB63A5" w:rsidRDefault="00FB63A5" w:rsidP="00FB63A5">
            <w:pPr>
              <w:suppressAutoHyphens w:val="0"/>
              <w:spacing w:line="240" w:lineRule="auto"/>
              <w:rPr>
                <w:rFonts w:eastAsia="Calibri"/>
                <w:lang w:eastAsia="en-US"/>
              </w:rPr>
            </w:pPr>
            <w:r w:rsidRPr="00FB63A5">
              <w:rPr>
                <w:rFonts w:eastAsia="Calibri"/>
                <w:lang w:eastAsia="en-US"/>
              </w:rPr>
              <w:t>53:11:2600110:287</w:t>
            </w:r>
          </w:p>
        </w:tc>
        <w:tc>
          <w:tcPr>
            <w:tcW w:w="1356" w:type="dxa"/>
            <w:noWrap/>
            <w:hideMark/>
          </w:tcPr>
          <w:p w:rsidR="00FB63A5" w:rsidRPr="00FB63A5" w:rsidRDefault="00FB63A5" w:rsidP="00FB63A5">
            <w:pPr>
              <w:suppressAutoHyphens w:val="0"/>
              <w:spacing w:line="240" w:lineRule="auto"/>
              <w:rPr>
                <w:rFonts w:eastAsia="Calibri"/>
                <w:lang w:eastAsia="en-US"/>
              </w:rPr>
            </w:pPr>
            <w:r w:rsidRPr="00FB63A5">
              <w:rPr>
                <w:rFonts w:eastAsia="Calibri"/>
                <w:lang w:eastAsia="en-US"/>
              </w:rPr>
              <w:t>0.00410759</w:t>
            </w:r>
          </w:p>
        </w:tc>
        <w:tc>
          <w:tcPr>
            <w:tcW w:w="2921" w:type="dxa"/>
            <w:noWrap/>
            <w:hideMark/>
          </w:tcPr>
          <w:p w:rsidR="00FB63A5" w:rsidRPr="00FB63A5" w:rsidRDefault="00FB63A5" w:rsidP="00FB63A5">
            <w:pPr>
              <w:suppressAutoHyphens w:val="0"/>
              <w:spacing w:line="240" w:lineRule="auto"/>
              <w:rPr>
                <w:rFonts w:eastAsia="Calibri"/>
                <w:lang w:eastAsia="en-US"/>
              </w:rPr>
            </w:pPr>
            <w:r w:rsidRPr="00FB63A5">
              <w:rPr>
                <w:rFonts w:eastAsia="Calibri"/>
                <w:lang w:eastAsia="en-US"/>
              </w:rPr>
              <w:t>Земли населенных пунктов</w:t>
            </w:r>
          </w:p>
        </w:tc>
        <w:tc>
          <w:tcPr>
            <w:tcW w:w="2977" w:type="dxa"/>
            <w:noWrap/>
            <w:hideMark/>
          </w:tcPr>
          <w:p w:rsidR="00FB63A5" w:rsidRPr="00FB63A5" w:rsidRDefault="00FB63A5" w:rsidP="00FB63A5">
            <w:pPr>
              <w:suppressAutoHyphens w:val="0"/>
              <w:spacing w:line="240" w:lineRule="auto"/>
              <w:rPr>
                <w:rFonts w:eastAsia="Calibri"/>
                <w:lang w:eastAsia="en-US"/>
              </w:rPr>
            </w:pPr>
            <w:r w:rsidRPr="00FB63A5">
              <w:rPr>
                <w:rFonts w:eastAsia="Calibri"/>
                <w:lang w:eastAsia="en-US"/>
              </w:rPr>
              <w:t>Земли населённых пунктов</w:t>
            </w:r>
          </w:p>
        </w:tc>
      </w:tr>
      <w:tr w:rsidR="00FB63A5" w:rsidRPr="00FB63A5" w:rsidTr="00FB63A5">
        <w:trPr>
          <w:trHeight w:val="300"/>
        </w:trPr>
        <w:tc>
          <w:tcPr>
            <w:tcW w:w="2097" w:type="dxa"/>
            <w:noWrap/>
            <w:hideMark/>
          </w:tcPr>
          <w:p w:rsidR="00FB63A5" w:rsidRPr="00FB63A5" w:rsidRDefault="00FB63A5" w:rsidP="00FB63A5">
            <w:pPr>
              <w:suppressAutoHyphens w:val="0"/>
              <w:spacing w:line="240" w:lineRule="auto"/>
              <w:rPr>
                <w:rFonts w:eastAsia="Calibri"/>
                <w:lang w:eastAsia="en-US"/>
              </w:rPr>
            </w:pPr>
            <w:r w:rsidRPr="00FB63A5">
              <w:rPr>
                <w:rFonts w:eastAsia="Calibri"/>
                <w:lang w:eastAsia="en-US"/>
              </w:rPr>
              <w:t>53:11:2600110:3</w:t>
            </w:r>
          </w:p>
        </w:tc>
        <w:tc>
          <w:tcPr>
            <w:tcW w:w="1356" w:type="dxa"/>
            <w:noWrap/>
            <w:hideMark/>
          </w:tcPr>
          <w:p w:rsidR="00FB63A5" w:rsidRPr="00FB63A5" w:rsidRDefault="00FB63A5" w:rsidP="00FB63A5">
            <w:pPr>
              <w:suppressAutoHyphens w:val="0"/>
              <w:spacing w:line="240" w:lineRule="auto"/>
              <w:rPr>
                <w:rFonts w:eastAsia="Calibri"/>
                <w:lang w:eastAsia="en-US"/>
              </w:rPr>
            </w:pPr>
            <w:r w:rsidRPr="00FB63A5">
              <w:rPr>
                <w:rFonts w:eastAsia="Calibri"/>
                <w:lang w:eastAsia="en-US"/>
              </w:rPr>
              <w:t>0.0586623</w:t>
            </w:r>
          </w:p>
        </w:tc>
        <w:tc>
          <w:tcPr>
            <w:tcW w:w="2921" w:type="dxa"/>
            <w:noWrap/>
            <w:hideMark/>
          </w:tcPr>
          <w:p w:rsidR="00FB63A5" w:rsidRPr="00FB63A5" w:rsidRDefault="00FB63A5" w:rsidP="00FB63A5">
            <w:pPr>
              <w:suppressAutoHyphens w:val="0"/>
              <w:spacing w:line="240" w:lineRule="auto"/>
              <w:rPr>
                <w:rFonts w:eastAsia="Calibri"/>
                <w:lang w:eastAsia="en-US"/>
              </w:rPr>
            </w:pPr>
            <w:r w:rsidRPr="00FB63A5">
              <w:rPr>
                <w:rFonts w:eastAsia="Calibri"/>
                <w:lang w:eastAsia="en-US"/>
              </w:rPr>
              <w:t>Земли населенных пунктов</w:t>
            </w:r>
          </w:p>
        </w:tc>
        <w:tc>
          <w:tcPr>
            <w:tcW w:w="2977" w:type="dxa"/>
            <w:noWrap/>
            <w:hideMark/>
          </w:tcPr>
          <w:p w:rsidR="00FB63A5" w:rsidRPr="00FB63A5" w:rsidRDefault="00FB63A5" w:rsidP="00FB63A5">
            <w:pPr>
              <w:suppressAutoHyphens w:val="0"/>
              <w:spacing w:line="240" w:lineRule="auto"/>
              <w:rPr>
                <w:rFonts w:eastAsia="Calibri"/>
                <w:lang w:eastAsia="en-US"/>
              </w:rPr>
            </w:pPr>
            <w:r w:rsidRPr="00FB63A5">
              <w:rPr>
                <w:rFonts w:eastAsia="Calibri"/>
                <w:lang w:eastAsia="en-US"/>
              </w:rPr>
              <w:t>Земли населённых пунктов</w:t>
            </w:r>
          </w:p>
        </w:tc>
      </w:tr>
      <w:tr w:rsidR="00FB63A5" w:rsidRPr="00FB63A5" w:rsidTr="00FB63A5">
        <w:trPr>
          <w:trHeight w:val="300"/>
        </w:trPr>
        <w:tc>
          <w:tcPr>
            <w:tcW w:w="2097" w:type="dxa"/>
            <w:noWrap/>
            <w:hideMark/>
          </w:tcPr>
          <w:p w:rsidR="00FB63A5" w:rsidRPr="00FB63A5" w:rsidRDefault="00FB63A5" w:rsidP="00FB63A5">
            <w:pPr>
              <w:suppressAutoHyphens w:val="0"/>
              <w:spacing w:line="240" w:lineRule="auto"/>
              <w:rPr>
                <w:rFonts w:eastAsia="Calibri"/>
                <w:lang w:eastAsia="en-US"/>
              </w:rPr>
            </w:pPr>
            <w:r w:rsidRPr="00FB63A5">
              <w:rPr>
                <w:rFonts w:eastAsia="Calibri"/>
                <w:lang w:eastAsia="en-US"/>
              </w:rPr>
              <w:t>53:11:2600110:334</w:t>
            </w:r>
          </w:p>
        </w:tc>
        <w:tc>
          <w:tcPr>
            <w:tcW w:w="1356" w:type="dxa"/>
            <w:noWrap/>
            <w:hideMark/>
          </w:tcPr>
          <w:p w:rsidR="00FB63A5" w:rsidRPr="00FB63A5" w:rsidRDefault="00FB63A5" w:rsidP="00FB63A5">
            <w:pPr>
              <w:suppressAutoHyphens w:val="0"/>
              <w:spacing w:line="240" w:lineRule="auto"/>
              <w:rPr>
                <w:rFonts w:eastAsia="Calibri"/>
                <w:lang w:eastAsia="en-US"/>
              </w:rPr>
            </w:pPr>
            <w:r w:rsidRPr="00FB63A5">
              <w:rPr>
                <w:rFonts w:eastAsia="Calibri"/>
                <w:lang w:eastAsia="en-US"/>
              </w:rPr>
              <w:t>0.0655071</w:t>
            </w:r>
          </w:p>
        </w:tc>
        <w:tc>
          <w:tcPr>
            <w:tcW w:w="2921" w:type="dxa"/>
            <w:noWrap/>
            <w:hideMark/>
          </w:tcPr>
          <w:p w:rsidR="00FB63A5" w:rsidRPr="00FB63A5" w:rsidRDefault="00FB63A5" w:rsidP="00FB63A5">
            <w:pPr>
              <w:suppressAutoHyphens w:val="0"/>
              <w:spacing w:line="240" w:lineRule="auto"/>
              <w:rPr>
                <w:rFonts w:eastAsia="Calibri"/>
                <w:lang w:eastAsia="en-US"/>
              </w:rPr>
            </w:pPr>
            <w:r w:rsidRPr="00FB63A5">
              <w:rPr>
                <w:rFonts w:eastAsia="Calibri"/>
                <w:lang w:eastAsia="en-US"/>
              </w:rPr>
              <w:t>Земли населенных пунктов</w:t>
            </w:r>
          </w:p>
        </w:tc>
        <w:tc>
          <w:tcPr>
            <w:tcW w:w="2977" w:type="dxa"/>
            <w:noWrap/>
            <w:hideMark/>
          </w:tcPr>
          <w:p w:rsidR="00FB63A5" w:rsidRPr="00FB63A5" w:rsidRDefault="00FB63A5" w:rsidP="00FB63A5">
            <w:pPr>
              <w:suppressAutoHyphens w:val="0"/>
              <w:spacing w:line="240" w:lineRule="auto"/>
              <w:rPr>
                <w:rFonts w:eastAsia="Calibri"/>
                <w:lang w:eastAsia="en-US"/>
              </w:rPr>
            </w:pPr>
            <w:r w:rsidRPr="00FB63A5">
              <w:rPr>
                <w:rFonts w:eastAsia="Calibri"/>
                <w:lang w:eastAsia="en-US"/>
              </w:rPr>
              <w:t>Земли населённых пунктов</w:t>
            </w:r>
          </w:p>
        </w:tc>
      </w:tr>
      <w:tr w:rsidR="00FB63A5" w:rsidRPr="00FB63A5" w:rsidTr="00FB63A5">
        <w:trPr>
          <w:trHeight w:val="300"/>
        </w:trPr>
        <w:tc>
          <w:tcPr>
            <w:tcW w:w="2097" w:type="dxa"/>
            <w:noWrap/>
            <w:hideMark/>
          </w:tcPr>
          <w:p w:rsidR="00FB63A5" w:rsidRPr="00FB63A5" w:rsidRDefault="00FB63A5" w:rsidP="00FB63A5">
            <w:pPr>
              <w:suppressAutoHyphens w:val="0"/>
              <w:spacing w:line="240" w:lineRule="auto"/>
              <w:rPr>
                <w:rFonts w:eastAsia="Calibri"/>
                <w:lang w:eastAsia="en-US"/>
              </w:rPr>
            </w:pPr>
            <w:r w:rsidRPr="00FB63A5">
              <w:rPr>
                <w:rFonts w:eastAsia="Calibri"/>
                <w:lang w:eastAsia="en-US"/>
              </w:rPr>
              <w:t>53:11:2600110:336</w:t>
            </w:r>
          </w:p>
        </w:tc>
        <w:tc>
          <w:tcPr>
            <w:tcW w:w="1356" w:type="dxa"/>
            <w:noWrap/>
            <w:hideMark/>
          </w:tcPr>
          <w:p w:rsidR="00FB63A5" w:rsidRPr="00FB63A5" w:rsidRDefault="00FB63A5" w:rsidP="00FB63A5">
            <w:pPr>
              <w:suppressAutoHyphens w:val="0"/>
              <w:spacing w:line="240" w:lineRule="auto"/>
              <w:rPr>
                <w:rFonts w:eastAsia="Calibri"/>
                <w:lang w:eastAsia="en-US"/>
              </w:rPr>
            </w:pPr>
            <w:r w:rsidRPr="00FB63A5">
              <w:rPr>
                <w:rFonts w:eastAsia="Calibri"/>
                <w:lang w:eastAsia="en-US"/>
              </w:rPr>
              <w:t>3.00009</w:t>
            </w:r>
          </w:p>
        </w:tc>
        <w:tc>
          <w:tcPr>
            <w:tcW w:w="2921" w:type="dxa"/>
            <w:noWrap/>
            <w:hideMark/>
          </w:tcPr>
          <w:p w:rsidR="00FB63A5" w:rsidRPr="00FB63A5" w:rsidRDefault="00FB63A5" w:rsidP="00FB63A5">
            <w:pPr>
              <w:suppressAutoHyphens w:val="0"/>
              <w:spacing w:line="240" w:lineRule="auto"/>
              <w:rPr>
                <w:rFonts w:eastAsia="Calibri"/>
                <w:lang w:eastAsia="en-US"/>
              </w:rPr>
            </w:pPr>
            <w:r w:rsidRPr="00FB63A5">
              <w:rPr>
                <w:rFonts w:eastAsia="Calibri"/>
                <w:lang w:eastAsia="en-US"/>
              </w:rPr>
              <w:t>Земли населенных пунктов</w:t>
            </w:r>
          </w:p>
        </w:tc>
        <w:tc>
          <w:tcPr>
            <w:tcW w:w="2977" w:type="dxa"/>
            <w:noWrap/>
            <w:hideMark/>
          </w:tcPr>
          <w:p w:rsidR="00FB63A5" w:rsidRPr="00FB63A5" w:rsidRDefault="00FB63A5" w:rsidP="00FB63A5">
            <w:pPr>
              <w:suppressAutoHyphens w:val="0"/>
              <w:spacing w:line="240" w:lineRule="auto"/>
              <w:rPr>
                <w:rFonts w:eastAsia="Calibri"/>
                <w:lang w:eastAsia="en-US"/>
              </w:rPr>
            </w:pPr>
            <w:r w:rsidRPr="00FB63A5">
              <w:rPr>
                <w:rFonts w:eastAsia="Calibri"/>
                <w:lang w:eastAsia="en-US"/>
              </w:rPr>
              <w:t>Земли населённых пунктов</w:t>
            </w:r>
          </w:p>
        </w:tc>
      </w:tr>
      <w:tr w:rsidR="00FB63A5" w:rsidRPr="00FB63A5" w:rsidTr="00FB63A5">
        <w:trPr>
          <w:trHeight w:val="300"/>
        </w:trPr>
        <w:tc>
          <w:tcPr>
            <w:tcW w:w="2097" w:type="dxa"/>
            <w:noWrap/>
            <w:hideMark/>
          </w:tcPr>
          <w:p w:rsidR="00FB63A5" w:rsidRPr="00FB63A5" w:rsidRDefault="00FB63A5" w:rsidP="00FB63A5">
            <w:pPr>
              <w:suppressAutoHyphens w:val="0"/>
              <w:spacing w:line="240" w:lineRule="auto"/>
              <w:rPr>
                <w:rFonts w:eastAsia="Calibri"/>
                <w:lang w:eastAsia="en-US"/>
              </w:rPr>
            </w:pPr>
            <w:r w:rsidRPr="00FB63A5">
              <w:rPr>
                <w:rFonts w:eastAsia="Calibri"/>
                <w:lang w:eastAsia="en-US"/>
              </w:rPr>
              <w:t>53:11:2600110:41</w:t>
            </w:r>
          </w:p>
        </w:tc>
        <w:tc>
          <w:tcPr>
            <w:tcW w:w="1356" w:type="dxa"/>
            <w:noWrap/>
            <w:hideMark/>
          </w:tcPr>
          <w:p w:rsidR="00FB63A5" w:rsidRPr="00FB63A5" w:rsidRDefault="00FB63A5" w:rsidP="00FB63A5">
            <w:pPr>
              <w:suppressAutoHyphens w:val="0"/>
              <w:spacing w:line="240" w:lineRule="auto"/>
              <w:rPr>
                <w:rFonts w:eastAsia="Calibri"/>
                <w:lang w:eastAsia="en-US"/>
              </w:rPr>
            </w:pPr>
            <w:r w:rsidRPr="00FB63A5">
              <w:rPr>
                <w:rFonts w:eastAsia="Calibri"/>
                <w:lang w:eastAsia="en-US"/>
              </w:rPr>
              <w:t>0.159385</w:t>
            </w:r>
          </w:p>
        </w:tc>
        <w:tc>
          <w:tcPr>
            <w:tcW w:w="2921" w:type="dxa"/>
            <w:noWrap/>
            <w:hideMark/>
          </w:tcPr>
          <w:p w:rsidR="00FB63A5" w:rsidRPr="00FB63A5" w:rsidRDefault="00FB63A5" w:rsidP="00FB63A5">
            <w:pPr>
              <w:suppressAutoHyphens w:val="0"/>
              <w:spacing w:line="240" w:lineRule="auto"/>
              <w:rPr>
                <w:rFonts w:eastAsia="Calibri"/>
                <w:lang w:eastAsia="en-US"/>
              </w:rPr>
            </w:pPr>
            <w:r w:rsidRPr="00FB63A5">
              <w:rPr>
                <w:rFonts w:eastAsia="Calibri"/>
                <w:lang w:eastAsia="en-US"/>
              </w:rPr>
              <w:t>Земли населенных пунктов</w:t>
            </w:r>
          </w:p>
        </w:tc>
        <w:tc>
          <w:tcPr>
            <w:tcW w:w="2977" w:type="dxa"/>
            <w:noWrap/>
            <w:hideMark/>
          </w:tcPr>
          <w:p w:rsidR="00FB63A5" w:rsidRPr="00FB63A5" w:rsidRDefault="00FB63A5" w:rsidP="00FB63A5">
            <w:pPr>
              <w:suppressAutoHyphens w:val="0"/>
              <w:spacing w:line="240" w:lineRule="auto"/>
              <w:rPr>
                <w:rFonts w:eastAsia="Calibri"/>
                <w:lang w:eastAsia="en-US"/>
              </w:rPr>
            </w:pPr>
            <w:r w:rsidRPr="00FB63A5">
              <w:rPr>
                <w:rFonts w:eastAsia="Calibri"/>
                <w:lang w:eastAsia="en-US"/>
              </w:rPr>
              <w:t>Земли населённых пунктов</w:t>
            </w:r>
          </w:p>
        </w:tc>
      </w:tr>
      <w:tr w:rsidR="00FB63A5" w:rsidRPr="00FB63A5" w:rsidTr="00FB63A5">
        <w:trPr>
          <w:trHeight w:val="300"/>
        </w:trPr>
        <w:tc>
          <w:tcPr>
            <w:tcW w:w="2097" w:type="dxa"/>
            <w:noWrap/>
            <w:hideMark/>
          </w:tcPr>
          <w:p w:rsidR="00FB63A5" w:rsidRPr="00FB63A5" w:rsidRDefault="00FB63A5" w:rsidP="00FB63A5">
            <w:pPr>
              <w:suppressAutoHyphens w:val="0"/>
              <w:spacing w:line="240" w:lineRule="auto"/>
              <w:rPr>
                <w:rFonts w:eastAsia="Calibri"/>
                <w:lang w:eastAsia="en-US"/>
              </w:rPr>
            </w:pPr>
            <w:r w:rsidRPr="00FB63A5">
              <w:rPr>
                <w:rFonts w:eastAsia="Calibri"/>
                <w:lang w:eastAsia="en-US"/>
              </w:rPr>
              <w:t>53:11:2600110:8</w:t>
            </w:r>
          </w:p>
        </w:tc>
        <w:tc>
          <w:tcPr>
            <w:tcW w:w="1356" w:type="dxa"/>
            <w:noWrap/>
            <w:hideMark/>
          </w:tcPr>
          <w:p w:rsidR="00FB63A5" w:rsidRPr="00FB63A5" w:rsidRDefault="00FB63A5" w:rsidP="00FB63A5">
            <w:pPr>
              <w:suppressAutoHyphens w:val="0"/>
              <w:spacing w:line="240" w:lineRule="auto"/>
              <w:rPr>
                <w:rFonts w:eastAsia="Calibri"/>
                <w:lang w:eastAsia="en-US"/>
              </w:rPr>
            </w:pPr>
            <w:r w:rsidRPr="00FB63A5">
              <w:rPr>
                <w:rFonts w:eastAsia="Calibri"/>
                <w:lang w:eastAsia="en-US"/>
              </w:rPr>
              <w:t>9.96946</w:t>
            </w:r>
          </w:p>
        </w:tc>
        <w:tc>
          <w:tcPr>
            <w:tcW w:w="2921" w:type="dxa"/>
            <w:noWrap/>
            <w:hideMark/>
          </w:tcPr>
          <w:p w:rsidR="00FB63A5" w:rsidRPr="00FB63A5" w:rsidRDefault="00FB63A5" w:rsidP="00FB63A5">
            <w:pPr>
              <w:suppressAutoHyphens w:val="0"/>
              <w:spacing w:line="240" w:lineRule="auto"/>
              <w:rPr>
                <w:rFonts w:eastAsia="Calibri"/>
                <w:lang w:eastAsia="en-US"/>
              </w:rPr>
            </w:pPr>
            <w:r w:rsidRPr="00FB63A5">
              <w:rPr>
                <w:rFonts w:eastAsia="Calibri"/>
                <w:lang w:eastAsia="en-US"/>
              </w:rPr>
              <w:t>Земли населенных пунктов</w:t>
            </w:r>
          </w:p>
        </w:tc>
        <w:tc>
          <w:tcPr>
            <w:tcW w:w="2977" w:type="dxa"/>
            <w:noWrap/>
            <w:hideMark/>
          </w:tcPr>
          <w:p w:rsidR="00FB63A5" w:rsidRPr="00FB63A5" w:rsidRDefault="00FB63A5" w:rsidP="00FB63A5">
            <w:pPr>
              <w:suppressAutoHyphens w:val="0"/>
              <w:spacing w:line="240" w:lineRule="auto"/>
              <w:rPr>
                <w:rFonts w:eastAsia="Calibri"/>
                <w:lang w:eastAsia="en-US"/>
              </w:rPr>
            </w:pPr>
            <w:r w:rsidRPr="00FB63A5">
              <w:rPr>
                <w:rFonts w:eastAsia="Calibri"/>
                <w:lang w:eastAsia="en-US"/>
              </w:rPr>
              <w:t>Земли населённых пунктов</w:t>
            </w:r>
          </w:p>
        </w:tc>
      </w:tr>
      <w:tr w:rsidR="00FB63A5" w:rsidRPr="00FB63A5" w:rsidTr="00FB63A5">
        <w:trPr>
          <w:trHeight w:val="300"/>
        </w:trPr>
        <w:tc>
          <w:tcPr>
            <w:tcW w:w="2097" w:type="dxa"/>
            <w:noWrap/>
            <w:hideMark/>
          </w:tcPr>
          <w:p w:rsidR="00FB63A5" w:rsidRPr="00FB63A5" w:rsidRDefault="00FB63A5" w:rsidP="00FB63A5">
            <w:pPr>
              <w:suppressAutoHyphens w:val="0"/>
              <w:spacing w:line="240" w:lineRule="auto"/>
              <w:rPr>
                <w:rFonts w:eastAsia="Calibri"/>
                <w:lang w:eastAsia="en-US"/>
              </w:rPr>
            </w:pPr>
            <w:r w:rsidRPr="00FB63A5">
              <w:rPr>
                <w:rFonts w:eastAsia="Calibri"/>
                <w:lang w:eastAsia="en-US"/>
              </w:rPr>
              <w:t>53:11:2600110:81</w:t>
            </w:r>
          </w:p>
        </w:tc>
        <w:tc>
          <w:tcPr>
            <w:tcW w:w="1356" w:type="dxa"/>
            <w:noWrap/>
            <w:hideMark/>
          </w:tcPr>
          <w:p w:rsidR="00FB63A5" w:rsidRPr="00FB63A5" w:rsidRDefault="00FB63A5" w:rsidP="00FB63A5">
            <w:pPr>
              <w:suppressAutoHyphens w:val="0"/>
              <w:spacing w:line="240" w:lineRule="auto"/>
              <w:rPr>
                <w:rFonts w:eastAsia="Calibri"/>
                <w:lang w:eastAsia="en-US"/>
              </w:rPr>
            </w:pPr>
            <w:r w:rsidRPr="00FB63A5">
              <w:rPr>
                <w:rFonts w:eastAsia="Calibri"/>
                <w:lang w:eastAsia="en-US"/>
              </w:rPr>
              <w:t>0.0614715</w:t>
            </w:r>
          </w:p>
        </w:tc>
        <w:tc>
          <w:tcPr>
            <w:tcW w:w="2921" w:type="dxa"/>
            <w:noWrap/>
            <w:hideMark/>
          </w:tcPr>
          <w:p w:rsidR="00FB63A5" w:rsidRPr="00FB63A5" w:rsidRDefault="00FB63A5" w:rsidP="00FB63A5">
            <w:pPr>
              <w:suppressAutoHyphens w:val="0"/>
              <w:spacing w:line="240" w:lineRule="auto"/>
              <w:rPr>
                <w:rFonts w:eastAsia="Calibri"/>
                <w:lang w:eastAsia="en-US"/>
              </w:rPr>
            </w:pPr>
            <w:r w:rsidRPr="00FB63A5">
              <w:rPr>
                <w:rFonts w:eastAsia="Calibri"/>
                <w:lang w:eastAsia="en-US"/>
              </w:rPr>
              <w:t>Земли населенных пунктов</w:t>
            </w:r>
          </w:p>
        </w:tc>
        <w:tc>
          <w:tcPr>
            <w:tcW w:w="2977" w:type="dxa"/>
            <w:noWrap/>
            <w:hideMark/>
          </w:tcPr>
          <w:p w:rsidR="00FB63A5" w:rsidRPr="00FB63A5" w:rsidRDefault="00FB63A5" w:rsidP="00FB63A5">
            <w:pPr>
              <w:suppressAutoHyphens w:val="0"/>
              <w:spacing w:line="240" w:lineRule="auto"/>
              <w:rPr>
                <w:rFonts w:eastAsia="Calibri"/>
                <w:lang w:eastAsia="en-US"/>
              </w:rPr>
            </w:pPr>
            <w:r w:rsidRPr="00FB63A5">
              <w:rPr>
                <w:rFonts w:eastAsia="Calibri"/>
                <w:lang w:eastAsia="en-US"/>
              </w:rPr>
              <w:t>Земли населённых пунктов</w:t>
            </w:r>
          </w:p>
        </w:tc>
      </w:tr>
      <w:tr w:rsidR="00FB63A5" w:rsidRPr="00FB63A5" w:rsidTr="00FB63A5">
        <w:trPr>
          <w:trHeight w:val="300"/>
        </w:trPr>
        <w:tc>
          <w:tcPr>
            <w:tcW w:w="2097" w:type="dxa"/>
            <w:noWrap/>
            <w:hideMark/>
          </w:tcPr>
          <w:p w:rsidR="00FB63A5" w:rsidRPr="00FB63A5" w:rsidRDefault="00FB63A5" w:rsidP="00FB63A5">
            <w:pPr>
              <w:suppressAutoHyphens w:val="0"/>
              <w:spacing w:line="240" w:lineRule="auto"/>
              <w:rPr>
                <w:rFonts w:eastAsia="Calibri"/>
                <w:lang w:eastAsia="en-US"/>
              </w:rPr>
            </w:pPr>
            <w:r w:rsidRPr="00FB63A5">
              <w:rPr>
                <w:rFonts w:eastAsia="Calibri"/>
                <w:lang w:eastAsia="en-US"/>
              </w:rPr>
              <w:t>53:11:2600109:150</w:t>
            </w:r>
          </w:p>
        </w:tc>
        <w:tc>
          <w:tcPr>
            <w:tcW w:w="1356" w:type="dxa"/>
            <w:noWrap/>
            <w:hideMark/>
          </w:tcPr>
          <w:p w:rsidR="00FB63A5" w:rsidRPr="00FB63A5" w:rsidRDefault="00FB63A5" w:rsidP="00FB63A5">
            <w:pPr>
              <w:suppressAutoHyphens w:val="0"/>
              <w:spacing w:line="240" w:lineRule="auto"/>
              <w:rPr>
                <w:rFonts w:eastAsia="Calibri"/>
                <w:lang w:eastAsia="en-US"/>
              </w:rPr>
            </w:pPr>
            <w:r w:rsidRPr="00FB63A5">
              <w:rPr>
                <w:rFonts w:eastAsia="Calibri"/>
                <w:lang w:eastAsia="en-US"/>
              </w:rPr>
              <w:t>0.0860678</w:t>
            </w:r>
          </w:p>
        </w:tc>
        <w:tc>
          <w:tcPr>
            <w:tcW w:w="2921" w:type="dxa"/>
            <w:noWrap/>
            <w:hideMark/>
          </w:tcPr>
          <w:p w:rsidR="00FB63A5" w:rsidRPr="00FB63A5" w:rsidRDefault="00FB63A5" w:rsidP="00FB63A5">
            <w:pPr>
              <w:suppressAutoHyphens w:val="0"/>
              <w:spacing w:line="240" w:lineRule="auto"/>
              <w:rPr>
                <w:rFonts w:eastAsia="Calibri"/>
                <w:lang w:eastAsia="en-US"/>
              </w:rPr>
            </w:pPr>
            <w:r w:rsidRPr="00FB63A5">
              <w:rPr>
                <w:rFonts w:eastAsia="Calibri"/>
                <w:lang w:eastAsia="en-US"/>
              </w:rPr>
              <w:t>Земли населенных пунктов</w:t>
            </w:r>
          </w:p>
        </w:tc>
        <w:tc>
          <w:tcPr>
            <w:tcW w:w="2977" w:type="dxa"/>
            <w:noWrap/>
            <w:hideMark/>
          </w:tcPr>
          <w:p w:rsidR="00FB63A5" w:rsidRPr="00FB63A5" w:rsidRDefault="00FB63A5" w:rsidP="00FB63A5">
            <w:pPr>
              <w:suppressAutoHyphens w:val="0"/>
              <w:spacing w:line="240" w:lineRule="auto"/>
              <w:rPr>
                <w:rFonts w:eastAsia="Calibri"/>
                <w:lang w:eastAsia="en-US"/>
              </w:rPr>
            </w:pPr>
            <w:r w:rsidRPr="00FB63A5">
              <w:rPr>
                <w:rFonts w:eastAsia="Calibri"/>
                <w:lang w:eastAsia="en-US"/>
              </w:rPr>
              <w:t>Земли населённых пунктов</w:t>
            </w:r>
          </w:p>
        </w:tc>
      </w:tr>
      <w:tr w:rsidR="00FB63A5" w:rsidRPr="00FB63A5" w:rsidTr="00FB63A5">
        <w:trPr>
          <w:trHeight w:val="300"/>
        </w:trPr>
        <w:tc>
          <w:tcPr>
            <w:tcW w:w="2097" w:type="dxa"/>
            <w:noWrap/>
            <w:hideMark/>
          </w:tcPr>
          <w:p w:rsidR="00FB63A5" w:rsidRPr="00FB63A5" w:rsidRDefault="00FB63A5" w:rsidP="00FB63A5">
            <w:pPr>
              <w:suppressAutoHyphens w:val="0"/>
              <w:spacing w:line="240" w:lineRule="auto"/>
              <w:rPr>
                <w:rFonts w:eastAsia="Calibri"/>
                <w:lang w:eastAsia="en-US"/>
              </w:rPr>
            </w:pPr>
            <w:r w:rsidRPr="00FB63A5">
              <w:rPr>
                <w:rFonts w:eastAsia="Calibri"/>
                <w:lang w:eastAsia="en-US"/>
              </w:rPr>
              <w:t>53:11:2600110:4</w:t>
            </w:r>
          </w:p>
        </w:tc>
        <w:tc>
          <w:tcPr>
            <w:tcW w:w="1356" w:type="dxa"/>
            <w:noWrap/>
            <w:hideMark/>
          </w:tcPr>
          <w:p w:rsidR="00FB63A5" w:rsidRPr="00FB63A5" w:rsidRDefault="00FB63A5" w:rsidP="00FB63A5">
            <w:pPr>
              <w:suppressAutoHyphens w:val="0"/>
              <w:spacing w:line="240" w:lineRule="auto"/>
              <w:rPr>
                <w:rFonts w:eastAsia="Calibri"/>
                <w:lang w:eastAsia="en-US"/>
              </w:rPr>
            </w:pPr>
            <w:r w:rsidRPr="00FB63A5">
              <w:rPr>
                <w:rFonts w:eastAsia="Calibri"/>
                <w:lang w:eastAsia="en-US"/>
              </w:rPr>
              <w:t>0.0730131</w:t>
            </w:r>
          </w:p>
        </w:tc>
        <w:tc>
          <w:tcPr>
            <w:tcW w:w="2921" w:type="dxa"/>
            <w:noWrap/>
            <w:hideMark/>
          </w:tcPr>
          <w:p w:rsidR="00FB63A5" w:rsidRPr="00FB63A5" w:rsidRDefault="00FB63A5" w:rsidP="00FB63A5">
            <w:pPr>
              <w:suppressAutoHyphens w:val="0"/>
              <w:spacing w:line="240" w:lineRule="auto"/>
              <w:rPr>
                <w:rFonts w:eastAsia="Calibri"/>
                <w:lang w:eastAsia="en-US"/>
              </w:rPr>
            </w:pPr>
            <w:r w:rsidRPr="00FB63A5">
              <w:rPr>
                <w:rFonts w:eastAsia="Calibri"/>
                <w:lang w:eastAsia="en-US"/>
              </w:rPr>
              <w:t>Земли населенных пунктов</w:t>
            </w:r>
          </w:p>
        </w:tc>
        <w:tc>
          <w:tcPr>
            <w:tcW w:w="2977" w:type="dxa"/>
            <w:noWrap/>
            <w:hideMark/>
          </w:tcPr>
          <w:p w:rsidR="00FB63A5" w:rsidRPr="00FB63A5" w:rsidRDefault="00FB63A5" w:rsidP="00FB63A5">
            <w:pPr>
              <w:suppressAutoHyphens w:val="0"/>
              <w:spacing w:line="240" w:lineRule="auto"/>
              <w:rPr>
                <w:rFonts w:eastAsia="Calibri"/>
                <w:lang w:eastAsia="en-US"/>
              </w:rPr>
            </w:pPr>
            <w:r w:rsidRPr="00FB63A5">
              <w:rPr>
                <w:rFonts w:eastAsia="Calibri"/>
                <w:lang w:eastAsia="en-US"/>
              </w:rPr>
              <w:t>Земли населённых пунктов</w:t>
            </w:r>
          </w:p>
        </w:tc>
      </w:tr>
      <w:tr w:rsidR="00FB63A5" w:rsidRPr="00FB63A5" w:rsidTr="00FB63A5">
        <w:trPr>
          <w:trHeight w:val="300"/>
        </w:trPr>
        <w:tc>
          <w:tcPr>
            <w:tcW w:w="2097" w:type="dxa"/>
            <w:noWrap/>
            <w:hideMark/>
          </w:tcPr>
          <w:p w:rsidR="00FB63A5" w:rsidRPr="00FB63A5" w:rsidRDefault="00FB63A5" w:rsidP="00FB63A5">
            <w:pPr>
              <w:suppressAutoHyphens w:val="0"/>
              <w:spacing w:line="240" w:lineRule="auto"/>
              <w:rPr>
                <w:rFonts w:eastAsia="Calibri"/>
                <w:lang w:eastAsia="en-US"/>
              </w:rPr>
            </w:pPr>
            <w:r w:rsidRPr="00FB63A5">
              <w:rPr>
                <w:rFonts w:eastAsia="Calibri"/>
                <w:lang w:eastAsia="en-US"/>
              </w:rPr>
              <w:t>53:11:2600110:46</w:t>
            </w:r>
          </w:p>
        </w:tc>
        <w:tc>
          <w:tcPr>
            <w:tcW w:w="1356" w:type="dxa"/>
            <w:noWrap/>
            <w:hideMark/>
          </w:tcPr>
          <w:p w:rsidR="00FB63A5" w:rsidRPr="00FB63A5" w:rsidRDefault="00FB63A5" w:rsidP="00FB63A5">
            <w:pPr>
              <w:suppressAutoHyphens w:val="0"/>
              <w:spacing w:line="240" w:lineRule="auto"/>
              <w:rPr>
                <w:rFonts w:eastAsia="Calibri"/>
                <w:lang w:eastAsia="en-US"/>
              </w:rPr>
            </w:pPr>
            <w:r w:rsidRPr="00FB63A5">
              <w:rPr>
                <w:rFonts w:eastAsia="Calibri"/>
                <w:lang w:eastAsia="en-US"/>
              </w:rPr>
              <w:t>0.0930711</w:t>
            </w:r>
          </w:p>
        </w:tc>
        <w:tc>
          <w:tcPr>
            <w:tcW w:w="2921" w:type="dxa"/>
            <w:noWrap/>
            <w:hideMark/>
          </w:tcPr>
          <w:p w:rsidR="00FB63A5" w:rsidRPr="00FB63A5" w:rsidRDefault="00FB63A5" w:rsidP="00FB63A5">
            <w:pPr>
              <w:suppressAutoHyphens w:val="0"/>
              <w:spacing w:line="240" w:lineRule="auto"/>
              <w:rPr>
                <w:rFonts w:eastAsia="Calibri"/>
                <w:lang w:eastAsia="en-US"/>
              </w:rPr>
            </w:pPr>
            <w:r w:rsidRPr="00FB63A5">
              <w:rPr>
                <w:rFonts w:eastAsia="Calibri"/>
                <w:lang w:eastAsia="en-US"/>
              </w:rPr>
              <w:t>Земли населенных пунктов</w:t>
            </w:r>
          </w:p>
        </w:tc>
        <w:tc>
          <w:tcPr>
            <w:tcW w:w="2977" w:type="dxa"/>
            <w:noWrap/>
            <w:hideMark/>
          </w:tcPr>
          <w:p w:rsidR="00FB63A5" w:rsidRPr="00FB63A5" w:rsidRDefault="00FB63A5" w:rsidP="00FB63A5">
            <w:pPr>
              <w:suppressAutoHyphens w:val="0"/>
              <w:spacing w:line="240" w:lineRule="auto"/>
              <w:rPr>
                <w:rFonts w:eastAsia="Calibri"/>
                <w:lang w:eastAsia="en-US"/>
              </w:rPr>
            </w:pPr>
            <w:r w:rsidRPr="00FB63A5">
              <w:rPr>
                <w:rFonts w:eastAsia="Calibri"/>
                <w:lang w:eastAsia="en-US"/>
              </w:rPr>
              <w:t>Земли населённых пунктов</w:t>
            </w:r>
          </w:p>
        </w:tc>
      </w:tr>
      <w:tr w:rsidR="00FB63A5" w:rsidRPr="00FB63A5" w:rsidTr="00FB63A5">
        <w:trPr>
          <w:trHeight w:val="300"/>
        </w:trPr>
        <w:tc>
          <w:tcPr>
            <w:tcW w:w="2097" w:type="dxa"/>
            <w:noWrap/>
            <w:hideMark/>
          </w:tcPr>
          <w:p w:rsidR="00FB63A5" w:rsidRPr="00FB63A5" w:rsidRDefault="00FB63A5" w:rsidP="00FB63A5">
            <w:pPr>
              <w:suppressAutoHyphens w:val="0"/>
              <w:spacing w:line="240" w:lineRule="auto"/>
              <w:rPr>
                <w:rFonts w:eastAsia="Calibri"/>
                <w:lang w:eastAsia="en-US"/>
              </w:rPr>
            </w:pPr>
            <w:r w:rsidRPr="00FB63A5">
              <w:rPr>
                <w:rFonts w:eastAsia="Calibri"/>
                <w:lang w:eastAsia="en-US"/>
              </w:rPr>
              <w:t>53:11:2600110:262</w:t>
            </w:r>
          </w:p>
        </w:tc>
        <w:tc>
          <w:tcPr>
            <w:tcW w:w="1356" w:type="dxa"/>
            <w:noWrap/>
            <w:hideMark/>
          </w:tcPr>
          <w:p w:rsidR="00FB63A5" w:rsidRPr="00FB63A5" w:rsidRDefault="00FB63A5" w:rsidP="00FB63A5">
            <w:pPr>
              <w:suppressAutoHyphens w:val="0"/>
              <w:spacing w:line="240" w:lineRule="auto"/>
              <w:rPr>
                <w:rFonts w:eastAsia="Calibri"/>
                <w:lang w:eastAsia="en-US"/>
              </w:rPr>
            </w:pPr>
            <w:r w:rsidRPr="00FB63A5">
              <w:rPr>
                <w:rFonts w:eastAsia="Calibri"/>
                <w:lang w:eastAsia="en-US"/>
              </w:rPr>
              <w:t>0.0807435</w:t>
            </w:r>
          </w:p>
        </w:tc>
        <w:tc>
          <w:tcPr>
            <w:tcW w:w="2921" w:type="dxa"/>
            <w:noWrap/>
            <w:hideMark/>
          </w:tcPr>
          <w:p w:rsidR="00FB63A5" w:rsidRPr="00FB63A5" w:rsidRDefault="00FB63A5" w:rsidP="00FB63A5">
            <w:pPr>
              <w:suppressAutoHyphens w:val="0"/>
              <w:spacing w:line="240" w:lineRule="auto"/>
              <w:rPr>
                <w:rFonts w:eastAsia="Calibri"/>
                <w:lang w:eastAsia="en-US"/>
              </w:rPr>
            </w:pPr>
            <w:r w:rsidRPr="00FB63A5">
              <w:rPr>
                <w:rFonts w:eastAsia="Calibri"/>
                <w:lang w:eastAsia="en-US"/>
              </w:rPr>
              <w:t>Земли населенных пунктов</w:t>
            </w:r>
          </w:p>
        </w:tc>
        <w:tc>
          <w:tcPr>
            <w:tcW w:w="2977" w:type="dxa"/>
            <w:noWrap/>
            <w:hideMark/>
          </w:tcPr>
          <w:p w:rsidR="00FB63A5" w:rsidRPr="00FB63A5" w:rsidRDefault="00FB63A5" w:rsidP="00FB63A5">
            <w:pPr>
              <w:suppressAutoHyphens w:val="0"/>
              <w:spacing w:line="240" w:lineRule="auto"/>
              <w:rPr>
                <w:rFonts w:eastAsia="Calibri"/>
                <w:lang w:eastAsia="en-US"/>
              </w:rPr>
            </w:pPr>
            <w:r w:rsidRPr="00FB63A5">
              <w:rPr>
                <w:rFonts w:eastAsia="Calibri"/>
                <w:lang w:eastAsia="en-US"/>
              </w:rPr>
              <w:t>Земли населённых пунктов</w:t>
            </w:r>
          </w:p>
        </w:tc>
      </w:tr>
      <w:tr w:rsidR="00FB63A5" w:rsidRPr="00FB63A5" w:rsidTr="00FB63A5">
        <w:trPr>
          <w:trHeight w:val="300"/>
        </w:trPr>
        <w:tc>
          <w:tcPr>
            <w:tcW w:w="2097" w:type="dxa"/>
            <w:noWrap/>
            <w:hideMark/>
          </w:tcPr>
          <w:p w:rsidR="00FB63A5" w:rsidRPr="00FB63A5" w:rsidRDefault="00FB63A5" w:rsidP="00FB63A5">
            <w:pPr>
              <w:suppressAutoHyphens w:val="0"/>
              <w:spacing w:line="240" w:lineRule="auto"/>
              <w:rPr>
                <w:rFonts w:eastAsia="Calibri"/>
                <w:lang w:eastAsia="en-US"/>
              </w:rPr>
            </w:pPr>
            <w:r w:rsidRPr="00FB63A5">
              <w:rPr>
                <w:rFonts w:eastAsia="Calibri"/>
                <w:lang w:eastAsia="en-US"/>
              </w:rPr>
              <w:t>53:11:2600110:267</w:t>
            </w:r>
          </w:p>
        </w:tc>
        <w:tc>
          <w:tcPr>
            <w:tcW w:w="1356" w:type="dxa"/>
            <w:noWrap/>
            <w:hideMark/>
          </w:tcPr>
          <w:p w:rsidR="00FB63A5" w:rsidRPr="00FB63A5" w:rsidRDefault="00FB63A5" w:rsidP="00FB63A5">
            <w:pPr>
              <w:suppressAutoHyphens w:val="0"/>
              <w:spacing w:line="240" w:lineRule="auto"/>
              <w:rPr>
                <w:rFonts w:eastAsia="Calibri"/>
                <w:lang w:eastAsia="en-US"/>
              </w:rPr>
            </w:pPr>
            <w:r w:rsidRPr="00FB63A5">
              <w:rPr>
                <w:rFonts w:eastAsia="Calibri"/>
                <w:lang w:eastAsia="en-US"/>
              </w:rPr>
              <w:t>0.0913234</w:t>
            </w:r>
          </w:p>
        </w:tc>
        <w:tc>
          <w:tcPr>
            <w:tcW w:w="2921" w:type="dxa"/>
            <w:noWrap/>
            <w:hideMark/>
          </w:tcPr>
          <w:p w:rsidR="00FB63A5" w:rsidRPr="00FB63A5" w:rsidRDefault="00FB63A5" w:rsidP="00FB63A5">
            <w:pPr>
              <w:suppressAutoHyphens w:val="0"/>
              <w:spacing w:line="240" w:lineRule="auto"/>
              <w:rPr>
                <w:rFonts w:eastAsia="Calibri"/>
                <w:lang w:eastAsia="en-US"/>
              </w:rPr>
            </w:pPr>
            <w:r w:rsidRPr="00FB63A5">
              <w:rPr>
                <w:rFonts w:eastAsia="Calibri"/>
                <w:lang w:eastAsia="en-US"/>
              </w:rPr>
              <w:t>Земли населенных пунктов</w:t>
            </w:r>
          </w:p>
        </w:tc>
        <w:tc>
          <w:tcPr>
            <w:tcW w:w="2977" w:type="dxa"/>
            <w:noWrap/>
            <w:hideMark/>
          </w:tcPr>
          <w:p w:rsidR="00FB63A5" w:rsidRPr="00FB63A5" w:rsidRDefault="00FB63A5" w:rsidP="00FB63A5">
            <w:pPr>
              <w:suppressAutoHyphens w:val="0"/>
              <w:spacing w:line="240" w:lineRule="auto"/>
              <w:rPr>
                <w:rFonts w:eastAsia="Calibri"/>
                <w:lang w:eastAsia="en-US"/>
              </w:rPr>
            </w:pPr>
            <w:r w:rsidRPr="00FB63A5">
              <w:rPr>
                <w:rFonts w:eastAsia="Calibri"/>
                <w:lang w:eastAsia="en-US"/>
              </w:rPr>
              <w:t>Земли населённых пунктов</w:t>
            </w:r>
          </w:p>
        </w:tc>
      </w:tr>
      <w:tr w:rsidR="00FB63A5" w:rsidRPr="00FB63A5" w:rsidTr="00FB63A5">
        <w:trPr>
          <w:trHeight w:val="300"/>
        </w:trPr>
        <w:tc>
          <w:tcPr>
            <w:tcW w:w="2097" w:type="dxa"/>
            <w:noWrap/>
            <w:hideMark/>
          </w:tcPr>
          <w:p w:rsidR="00FB63A5" w:rsidRPr="00FB63A5" w:rsidRDefault="00FB63A5" w:rsidP="00FB63A5">
            <w:pPr>
              <w:suppressAutoHyphens w:val="0"/>
              <w:spacing w:line="240" w:lineRule="auto"/>
              <w:rPr>
                <w:rFonts w:eastAsia="Calibri"/>
                <w:lang w:eastAsia="en-US"/>
              </w:rPr>
            </w:pPr>
            <w:r w:rsidRPr="00FB63A5">
              <w:rPr>
                <w:rFonts w:eastAsia="Calibri"/>
                <w:lang w:eastAsia="en-US"/>
              </w:rPr>
              <w:t>53:11:2600110:284</w:t>
            </w:r>
          </w:p>
        </w:tc>
        <w:tc>
          <w:tcPr>
            <w:tcW w:w="1356" w:type="dxa"/>
            <w:noWrap/>
            <w:hideMark/>
          </w:tcPr>
          <w:p w:rsidR="00FB63A5" w:rsidRPr="00FB63A5" w:rsidRDefault="00FB63A5" w:rsidP="00FB63A5">
            <w:pPr>
              <w:suppressAutoHyphens w:val="0"/>
              <w:spacing w:line="240" w:lineRule="auto"/>
              <w:rPr>
                <w:rFonts w:eastAsia="Calibri"/>
                <w:lang w:eastAsia="en-US"/>
              </w:rPr>
            </w:pPr>
            <w:r w:rsidRPr="00FB63A5">
              <w:rPr>
                <w:rFonts w:eastAsia="Calibri"/>
                <w:lang w:eastAsia="en-US"/>
              </w:rPr>
              <w:t>2.84526</w:t>
            </w:r>
          </w:p>
        </w:tc>
        <w:tc>
          <w:tcPr>
            <w:tcW w:w="2921" w:type="dxa"/>
            <w:noWrap/>
            <w:hideMark/>
          </w:tcPr>
          <w:p w:rsidR="00FB63A5" w:rsidRPr="00FB63A5" w:rsidRDefault="00FB63A5" w:rsidP="00FB63A5">
            <w:pPr>
              <w:suppressAutoHyphens w:val="0"/>
              <w:spacing w:line="240" w:lineRule="auto"/>
              <w:rPr>
                <w:rFonts w:eastAsia="Calibri"/>
                <w:lang w:eastAsia="en-US"/>
              </w:rPr>
            </w:pPr>
            <w:r w:rsidRPr="00FB63A5">
              <w:rPr>
                <w:rFonts w:eastAsia="Calibri"/>
                <w:lang w:eastAsia="en-US"/>
              </w:rPr>
              <w:t>Земли населенных пунктов</w:t>
            </w:r>
          </w:p>
        </w:tc>
        <w:tc>
          <w:tcPr>
            <w:tcW w:w="2977" w:type="dxa"/>
            <w:noWrap/>
            <w:hideMark/>
          </w:tcPr>
          <w:p w:rsidR="00FB63A5" w:rsidRPr="00FB63A5" w:rsidRDefault="00FB63A5" w:rsidP="00FB63A5">
            <w:pPr>
              <w:suppressAutoHyphens w:val="0"/>
              <w:spacing w:line="240" w:lineRule="auto"/>
              <w:rPr>
                <w:rFonts w:eastAsia="Calibri"/>
                <w:lang w:eastAsia="en-US"/>
              </w:rPr>
            </w:pPr>
            <w:r w:rsidRPr="00FB63A5">
              <w:rPr>
                <w:rFonts w:eastAsia="Calibri"/>
                <w:lang w:eastAsia="en-US"/>
              </w:rPr>
              <w:t>Земли населённых пунктов</w:t>
            </w:r>
          </w:p>
        </w:tc>
      </w:tr>
      <w:tr w:rsidR="00FB63A5" w:rsidRPr="00FB63A5" w:rsidTr="00FB63A5">
        <w:trPr>
          <w:trHeight w:val="300"/>
        </w:trPr>
        <w:tc>
          <w:tcPr>
            <w:tcW w:w="2097" w:type="dxa"/>
            <w:noWrap/>
            <w:hideMark/>
          </w:tcPr>
          <w:p w:rsidR="00FB63A5" w:rsidRPr="00FB63A5" w:rsidRDefault="00FB63A5" w:rsidP="00FB63A5">
            <w:pPr>
              <w:suppressAutoHyphens w:val="0"/>
              <w:spacing w:line="240" w:lineRule="auto"/>
              <w:rPr>
                <w:rFonts w:eastAsia="Calibri"/>
                <w:lang w:eastAsia="en-US"/>
              </w:rPr>
            </w:pPr>
            <w:r w:rsidRPr="00FB63A5">
              <w:rPr>
                <w:rFonts w:eastAsia="Calibri"/>
                <w:lang w:eastAsia="en-US"/>
              </w:rPr>
              <w:t>53:11:2600110:50</w:t>
            </w:r>
          </w:p>
        </w:tc>
        <w:tc>
          <w:tcPr>
            <w:tcW w:w="1356" w:type="dxa"/>
            <w:noWrap/>
            <w:hideMark/>
          </w:tcPr>
          <w:p w:rsidR="00FB63A5" w:rsidRPr="00FB63A5" w:rsidRDefault="00FB63A5" w:rsidP="00FB63A5">
            <w:pPr>
              <w:suppressAutoHyphens w:val="0"/>
              <w:spacing w:line="240" w:lineRule="auto"/>
              <w:rPr>
                <w:rFonts w:eastAsia="Calibri"/>
                <w:lang w:eastAsia="en-US"/>
              </w:rPr>
            </w:pPr>
            <w:r w:rsidRPr="00FB63A5">
              <w:rPr>
                <w:rFonts w:eastAsia="Calibri"/>
                <w:lang w:eastAsia="en-US"/>
              </w:rPr>
              <w:t>0.0948402</w:t>
            </w:r>
          </w:p>
        </w:tc>
        <w:tc>
          <w:tcPr>
            <w:tcW w:w="2921" w:type="dxa"/>
            <w:noWrap/>
            <w:hideMark/>
          </w:tcPr>
          <w:p w:rsidR="00FB63A5" w:rsidRPr="00FB63A5" w:rsidRDefault="00FB63A5" w:rsidP="00FB63A5">
            <w:pPr>
              <w:suppressAutoHyphens w:val="0"/>
              <w:spacing w:line="240" w:lineRule="auto"/>
              <w:rPr>
                <w:rFonts w:eastAsia="Calibri"/>
                <w:lang w:eastAsia="en-US"/>
              </w:rPr>
            </w:pPr>
            <w:r w:rsidRPr="00FB63A5">
              <w:rPr>
                <w:rFonts w:eastAsia="Calibri"/>
                <w:lang w:eastAsia="en-US"/>
              </w:rPr>
              <w:t>Земли населенных пунктов</w:t>
            </w:r>
          </w:p>
        </w:tc>
        <w:tc>
          <w:tcPr>
            <w:tcW w:w="2977" w:type="dxa"/>
            <w:noWrap/>
            <w:hideMark/>
          </w:tcPr>
          <w:p w:rsidR="00FB63A5" w:rsidRPr="00FB63A5" w:rsidRDefault="00FB63A5" w:rsidP="00FB63A5">
            <w:pPr>
              <w:suppressAutoHyphens w:val="0"/>
              <w:spacing w:line="240" w:lineRule="auto"/>
              <w:rPr>
                <w:rFonts w:eastAsia="Calibri"/>
                <w:lang w:eastAsia="en-US"/>
              </w:rPr>
            </w:pPr>
            <w:r w:rsidRPr="00FB63A5">
              <w:rPr>
                <w:rFonts w:eastAsia="Calibri"/>
                <w:lang w:eastAsia="en-US"/>
              </w:rPr>
              <w:t>Земли населённых пунктов</w:t>
            </w:r>
          </w:p>
        </w:tc>
      </w:tr>
      <w:tr w:rsidR="00FB63A5" w:rsidRPr="00FB63A5" w:rsidTr="00FB63A5">
        <w:trPr>
          <w:trHeight w:val="300"/>
        </w:trPr>
        <w:tc>
          <w:tcPr>
            <w:tcW w:w="2097" w:type="dxa"/>
            <w:noWrap/>
            <w:hideMark/>
          </w:tcPr>
          <w:p w:rsidR="00FB63A5" w:rsidRPr="00FB63A5" w:rsidRDefault="00FB63A5" w:rsidP="00FB63A5">
            <w:pPr>
              <w:suppressAutoHyphens w:val="0"/>
              <w:spacing w:line="240" w:lineRule="auto"/>
              <w:rPr>
                <w:rFonts w:eastAsia="Calibri"/>
                <w:lang w:eastAsia="en-US"/>
              </w:rPr>
            </w:pPr>
            <w:r w:rsidRPr="00FB63A5">
              <w:rPr>
                <w:rFonts w:eastAsia="Calibri"/>
                <w:lang w:eastAsia="en-US"/>
              </w:rPr>
              <w:t>53:11:2600110:67</w:t>
            </w:r>
          </w:p>
        </w:tc>
        <w:tc>
          <w:tcPr>
            <w:tcW w:w="1356" w:type="dxa"/>
            <w:noWrap/>
            <w:hideMark/>
          </w:tcPr>
          <w:p w:rsidR="00FB63A5" w:rsidRPr="00FB63A5" w:rsidRDefault="00FB63A5" w:rsidP="00FB63A5">
            <w:pPr>
              <w:suppressAutoHyphens w:val="0"/>
              <w:spacing w:line="240" w:lineRule="auto"/>
              <w:rPr>
                <w:rFonts w:eastAsia="Calibri"/>
                <w:lang w:eastAsia="en-US"/>
              </w:rPr>
            </w:pPr>
            <w:r w:rsidRPr="00FB63A5">
              <w:rPr>
                <w:rFonts w:eastAsia="Calibri"/>
                <w:lang w:eastAsia="en-US"/>
              </w:rPr>
              <w:t>0.0872486</w:t>
            </w:r>
          </w:p>
        </w:tc>
        <w:tc>
          <w:tcPr>
            <w:tcW w:w="2921" w:type="dxa"/>
            <w:noWrap/>
            <w:hideMark/>
          </w:tcPr>
          <w:p w:rsidR="00FB63A5" w:rsidRPr="00FB63A5" w:rsidRDefault="00FB63A5" w:rsidP="00FB63A5">
            <w:pPr>
              <w:suppressAutoHyphens w:val="0"/>
              <w:spacing w:line="240" w:lineRule="auto"/>
              <w:rPr>
                <w:rFonts w:eastAsia="Calibri"/>
                <w:lang w:eastAsia="en-US"/>
              </w:rPr>
            </w:pPr>
            <w:r w:rsidRPr="00FB63A5">
              <w:rPr>
                <w:rFonts w:eastAsia="Calibri"/>
                <w:lang w:eastAsia="en-US"/>
              </w:rPr>
              <w:t>Земли населенных пунктов</w:t>
            </w:r>
          </w:p>
        </w:tc>
        <w:tc>
          <w:tcPr>
            <w:tcW w:w="2977" w:type="dxa"/>
            <w:noWrap/>
            <w:hideMark/>
          </w:tcPr>
          <w:p w:rsidR="00FB63A5" w:rsidRPr="00FB63A5" w:rsidRDefault="00FB63A5" w:rsidP="00FB63A5">
            <w:pPr>
              <w:suppressAutoHyphens w:val="0"/>
              <w:spacing w:line="240" w:lineRule="auto"/>
              <w:rPr>
                <w:rFonts w:eastAsia="Calibri"/>
                <w:lang w:eastAsia="en-US"/>
              </w:rPr>
            </w:pPr>
            <w:r w:rsidRPr="00FB63A5">
              <w:rPr>
                <w:rFonts w:eastAsia="Calibri"/>
                <w:lang w:eastAsia="en-US"/>
              </w:rPr>
              <w:t>Земли населённых пунктов</w:t>
            </w:r>
          </w:p>
        </w:tc>
      </w:tr>
      <w:tr w:rsidR="00FB63A5" w:rsidRPr="00FB63A5" w:rsidTr="00FB63A5">
        <w:trPr>
          <w:trHeight w:val="300"/>
        </w:trPr>
        <w:tc>
          <w:tcPr>
            <w:tcW w:w="2097" w:type="dxa"/>
            <w:noWrap/>
            <w:hideMark/>
          </w:tcPr>
          <w:p w:rsidR="00FB63A5" w:rsidRPr="00FB63A5" w:rsidRDefault="00FB63A5" w:rsidP="00FB63A5">
            <w:pPr>
              <w:suppressAutoHyphens w:val="0"/>
              <w:spacing w:line="240" w:lineRule="auto"/>
              <w:rPr>
                <w:rFonts w:eastAsia="Calibri"/>
                <w:lang w:eastAsia="en-US"/>
              </w:rPr>
            </w:pPr>
            <w:r w:rsidRPr="00FB63A5">
              <w:rPr>
                <w:rFonts w:eastAsia="Calibri"/>
                <w:lang w:eastAsia="en-US"/>
              </w:rPr>
              <w:t>53:11:2600110:71</w:t>
            </w:r>
          </w:p>
        </w:tc>
        <w:tc>
          <w:tcPr>
            <w:tcW w:w="1356" w:type="dxa"/>
            <w:noWrap/>
            <w:hideMark/>
          </w:tcPr>
          <w:p w:rsidR="00FB63A5" w:rsidRPr="00FB63A5" w:rsidRDefault="00FB63A5" w:rsidP="00FB63A5">
            <w:pPr>
              <w:suppressAutoHyphens w:val="0"/>
              <w:spacing w:line="240" w:lineRule="auto"/>
              <w:rPr>
                <w:rFonts w:eastAsia="Calibri"/>
                <w:lang w:eastAsia="en-US"/>
              </w:rPr>
            </w:pPr>
            <w:r w:rsidRPr="00FB63A5">
              <w:rPr>
                <w:rFonts w:eastAsia="Calibri"/>
                <w:lang w:eastAsia="en-US"/>
              </w:rPr>
              <w:t>0.111337</w:t>
            </w:r>
          </w:p>
        </w:tc>
        <w:tc>
          <w:tcPr>
            <w:tcW w:w="2921" w:type="dxa"/>
            <w:noWrap/>
            <w:hideMark/>
          </w:tcPr>
          <w:p w:rsidR="00FB63A5" w:rsidRPr="00FB63A5" w:rsidRDefault="00FB63A5" w:rsidP="00FB63A5">
            <w:pPr>
              <w:suppressAutoHyphens w:val="0"/>
              <w:spacing w:line="240" w:lineRule="auto"/>
              <w:rPr>
                <w:rFonts w:eastAsia="Calibri"/>
                <w:lang w:eastAsia="en-US"/>
              </w:rPr>
            </w:pPr>
            <w:r w:rsidRPr="00FB63A5">
              <w:rPr>
                <w:rFonts w:eastAsia="Calibri"/>
                <w:lang w:eastAsia="en-US"/>
              </w:rPr>
              <w:t>Земли населенных пунктов</w:t>
            </w:r>
          </w:p>
        </w:tc>
        <w:tc>
          <w:tcPr>
            <w:tcW w:w="2977" w:type="dxa"/>
            <w:noWrap/>
            <w:hideMark/>
          </w:tcPr>
          <w:p w:rsidR="00FB63A5" w:rsidRPr="00FB63A5" w:rsidRDefault="00FB63A5" w:rsidP="00FB63A5">
            <w:pPr>
              <w:suppressAutoHyphens w:val="0"/>
              <w:spacing w:line="240" w:lineRule="auto"/>
              <w:rPr>
                <w:rFonts w:eastAsia="Calibri"/>
                <w:lang w:eastAsia="en-US"/>
              </w:rPr>
            </w:pPr>
            <w:r w:rsidRPr="00FB63A5">
              <w:rPr>
                <w:rFonts w:eastAsia="Calibri"/>
                <w:lang w:eastAsia="en-US"/>
              </w:rPr>
              <w:t>Земли населённых пунктов</w:t>
            </w:r>
          </w:p>
        </w:tc>
      </w:tr>
      <w:tr w:rsidR="00FB63A5" w:rsidRPr="00FB63A5" w:rsidTr="00FB63A5">
        <w:trPr>
          <w:trHeight w:val="300"/>
        </w:trPr>
        <w:tc>
          <w:tcPr>
            <w:tcW w:w="2097" w:type="dxa"/>
            <w:noWrap/>
            <w:hideMark/>
          </w:tcPr>
          <w:p w:rsidR="00FB63A5" w:rsidRPr="00FB63A5" w:rsidRDefault="00FB63A5" w:rsidP="00FB63A5">
            <w:pPr>
              <w:suppressAutoHyphens w:val="0"/>
              <w:spacing w:line="240" w:lineRule="auto"/>
              <w:rPr>
                <w:rFonts w:eastAsia="Calibri"/>
                <w:lang w:eastAsia="en-US"/>
              </w:rPr>
            </w:pPr>
            <w:r w:rsidRPr="00FB63A5">
              <w:rPr>
                <w:rFonts w:eastAsia="Calibri"/>
                <w:lang w:eastAsia="en-US"/>
              </w:rPr>
              <w:t>53:11:2600110:75</w:t>
            </w:r>
          </w:p>
        </w:tc>
        <w:tc>
          <w:tcPr>
            <w:tcW w:w="1356" w:type="dxa"/>
            <w:noWrap/>
            <w:hideMark/>
          </w:tcPr>
          <w:p w:rsidR="00FB63A5" w:rsidRPr="00FB63A5" w:rsidRDefault="00FB63A5" w:rsidP="00FB63A5">
            <w:pPr>
              <w:suppressAutoHyphens w:val="0"/>
              <w:spacing w:line="240" w:lineRule="auto"/>
              <w:rPr>
                <w:rFonts w:eastAsia="Calibri"/>
                <w:lang w:eastAsia="en-US"/>
              </w:rPr>
            </w:pPr>
            <w:r w:rsidRPr="00FB63A5">
              <w:rPr>
                <w:rFonts w:eastAsia="Calibri"/>
                <w:lang w:eastAsia="en-US"/>
              </w:rPr>
              <w:t>7.44979</w:t>
            </w:r>
          </w:p>
        </w:tc>
        <w:tc>
          <w:tcPr>
            <w:tcW w:w="2921" w:type="dxa"/>
            <w:noWrap/>
            <w:hideMark/>
          </w:tcPr>
          <w:p w:rsidR="00FB63A5" w:rsidRPr="00FB63A5" w:rsidRDefault="00FB63A5" w:rsidP="00FB63A5">
            <w:pPr>
              <w:suppressAutoHyphens w:val="0"/>
              <w:spacing w:line="240" w:lineRule="auto"/>
              <w:rPr>
                <w:rFonts w:eastAsia="Calibri"/>
                <w:lang w:eastAsia="en-US"/>
              </w:rPr>
            </w:pPr>
            <w:r w:rsidRPr="00FB63A5">
              <w:rPr>
                <w:rFonts w:eastAsia="Calibri"/>
                <w:lang w:eastAsia="en-US"/>
              </w:rPr>
              <w:t>Земли населенных пунктов</w:t>
            </w:r>
          </w:p>
        </w:tc>
        <w:tc>
          <w:tcPr>
            <w:tcW w:w="2977" w:type="dxa"/>
            <w:noWrap/>
            <w:hideMark/>
          </w:tcPr>
          <w:p w:rsidR="00FB63A5" w:rsidRPr="00FB63A5" w:rsidRDefault="00FB63A5" w:rsidP="00FB63A5">
            <w:pPr>
              <w:suppressAutoHyphens w:val="0"/>
              <w:spacing w:line="240" w:lineRule="auto"/>
              <w:rPr>
                <w:rFonts w:eastAsia="Calibri"/>
                <w:lang w:eastAsia="en-US"/>
              </w:rPr>
            </w:pPr>
            <w:r w:rsidRPr="00FB63A5">
              <w:rPr>
                <w:rFonts w:eastAsia="Calibri"/>
                <w:lang w:eastAsia="en-US"/>
              </w:rPr>
              <w:t>Земли населённых пунктов</w:t>
            </w:r>
          </w:p>
        </w:tc>
      </w:tr>
      <w:tr w:rsidR="00FB63A5" w:rsidRPr="00FB63A5" w:rsidTr="00FB63A5">
        <w:trPr>
          <w:trHeight w:val="300"/>
        </w:trPr>
        <w:tc>
          <w:tcPr>
            <w:tcW w:w="2097" w:type="dxa"/>
            <w:noWrap/>
            <w:hideMark/>
          </w:tcPr>
          <w:p w:rsidR="00FB63A5" w:rsidRPr="00FB63A5" w:rsidRDefault="00FB63A5" w:rsidP="00FB63A5">
            <w:pPr>
              <w:suppressAutoHyphens w:val="0"/>
              <w:spacing w:line="240" w:lineRule="auto"/>
              <w:rPr>
                <w:rFonts w:eastAsia="Calibri"/>
                <w:lang w:eastAsia="en-US"/>
              </w:rPr>
            </w:pPr>
            <w:r w:rsidRPr="00FB63A5">
              <w:rPr>
                <w:rFonts w:eastAsia="Calibri"/>
                <w:lang w:eastAsia="en-US"/>
              </w:rPr>
              <w:lastRenderedPageBreak/>
              <w:t>53:11:2600110:86</w:t>
            </w:r>
          </w:p>
        </w:tc>
        <w:tc>
          <w:tcPr>
            <w:tcW w:w="1356" w:type="dxa"/>
            <w:noWrap/>
            <w:hideMark/>
          </w:tcPr>
          <w:p w:rsidR="00FB63A5" w:rsidRPr="00FB63A5" w:rsidRDefault="00FB63A5" w:rsidP="00FB63A5">
            <w:pPr>
              <w:suppressAutoHyphens w:val="0"/>
              <w:spacing w:line="240" w:lineRule="auto"/>
              <w:rPr>
                <w:rFonts w:eastAsia="Calibri"/>
                <w:lang w:eastAsia="en-US"/>
              </w:rPr>
            </w:pPr>
            <w:r w:rsidRPr="00FB63A5">
              <w:rPr>
                <w:rFonts w:eastAsia="Calibri"/>
                <w:lang w:eastAsia="en-US"/>
              </w:rPr>
              <w:t>0.0542316</w:t>
            </w:r>
          </w:p>
        </w:tc>
        <w:tc>
          <w:tcPr>
            <w:tcW w:w="2921" w:type="dxa"/>
            <w:noWrap/>
            <w:hideMark/>
          </w:tcPr>
          <w:p w:rsidR="00FB63A5" w:rsidRPr="00FB63A5" w:rsidRDefault="00FB63A5" w:rsidP="00FB63A5">
            <w:pPr>
              <w:suppressAutoHyphens w:val="0"/>
              <w:spacing w:line="240" w:lineRule="auto"/>
              <w:rPr>
                <w:rFonts w:eastAsia="Calibri"/>
                <w:lang w:eastAsia="en-US"/>
              </w:rPr>
            </w:pPr>
            <w:r w:rsidRPr="00FB63A5">
              <w:rPr>
                <w:rFonts w:eastAsia="Calibri"/>
                <w:lang w:eastAsia="en-US"/>
              </w:rPr>
              <w:t>Земли населенных пунктов</w:t>
            </w:r>
          </w:p>
        </w:tc>
        <w:tc>
          <w:tcPr>
            <w:tcW w:w="2977" w:type="dxa"/>
            <w:noWrap/>
            <w:hideMark/>
          </w:tcPr>
          <w:p w:rsidR="00FB63A5" w:rsidRPr="00FB63A5" w:rsidRDefault="00FB63A5" w:rsidP="00FB63A5">
            <w:pPr>
              <w:suppressAutoHyphens w:val="0"/>
              <w:spacing w:line="240" w:lineRule="auto"/>
              <w:rPr>
                <w:rFonts w:eastAsia="Calibri"/>
                <w:lang w:eastAsia="en-US"/>
              </w:rPr>
            </w:pPr>
            <w:r w:rsidRPr="00FB63A5">
              <w:rPr>
                <w:rFonts w:eastAsia="Calibri"/>
                <w:lang w:eastAsia="en-US"/>
              </w:rPr>
              <w:t>Земли населённых пунктов</w:t>
            </w:r>
          </w:p>
        </w:tc>
      </w:tr>
      <w:tr w:rsidR="00FB63A5" w:rsidRPr="00FB63A5" w:rsidTr="00FB63A5">
        <w:trPr>
          <w:trHeight w:val="300"/>
        </w:trPr>
        <w:tc>
          <w:tcPr>
            <w:tcW w:w="2097" w:type="dxa"/>
            <w:noWrap/>
            <w:hideMark/>
          </w:tcPr>
          <w:p w:rsidR="00FB63A5" w:rsidRPr="00FB63A5" w:rsidRDefault="00FB63A5" w:rsidP="00FB63A5">
            <w:pPr>
              <w:suppressAutoHyphens w:val="0"/>
              <w:spacing w:line="240" w:lineRule="auto"/>
              <w:rPr>
                <w:rFonts w:eastAsia="Calibri"/>
                <w:lang w:eastAsia="en-US"/>
              </w:rPr>
            </w:pPr>
            <w:r w:rsidRPr="00FB63A5">
              <w:rPr>
                <w:rFonts w:eastAsia="Calibri"/>
                <w:lang w:eastAsia="en-US"/>
              </w:rPr>
              <w:t>53:11:2600110:263</w:t>
            </w:r>
          </w:p>
        </w:tc>
        <w:tc>
          <w:tcPr>
            <w:tcW w:w="1356" w:type="dxa"/>
            <w:noWrap/>
            <w:hideMark/>
          </w:tcPr>
          <w:p w:rsidR="00FB63A5" w:rsidRPr="00FB63A5" w:rsidRDefault="00FB63A5" w:rsidP="00FB63A5">
            <w:pPr>
              <w:suppressAutoHyphens w:val="0"/>
              <w:spacing w:line="240" w:lineRule="auto"/>
              <w:rPr>
                <w:rFonts w:eastAsia="Calibri"/>
                <w:lang w:eastAsia="en-US"/>
              </w:rPr>
            </w:pPr>
            <w:r w:rsidRPr="00FB63A5">
              <w:rPr>
                <w:rFonts w:eastAsia="Calibri"/>
                <w:lang w:eastAsia="en-US"/>
              </w:rPr>
              <w:t>0.106657</w:t>
            </w:r>
          </w:p>
        </w:tc>
        <w:tc>
          <w:tcPr>
            <w:tcW w:w="2921" w:type="dxa"/>
            <w:noWrap/>
            <w:hideMark/>
          </w:tcPr>
          <w:p w:rsidR="00FB63A5" w:rsidRPr="00FB63A5" w:rsidRDefault="00FB63A5" w:rsidP="00FB63A5">
            <w:pPr>
              <w:suppressAutoHyphens w:val="0"/>
              <w:spacing w:line="240" w:lineRule="auto"/>
              <w:rPr>
                <w:rFonts w:eastAsia="Calibri"/>
                <w:lang w:eastAsia="en-US"/>
              </w:rPr>
            </w:pPr>
            <w:r w:rsidRPr="00FB63A5">
              <w:rPr>
                <w:rFonts w:eastAsia="Calibri"/>
                <w:lang w:eastAsia="en-US"/>
              </w:rPr>
              <w:t>Земли населенных пунктов</w:t>
            </w:r>
          </w:p>
        </w:tc>
        <w:tc>
          <w:tcPr>
            <w:tcW w:w="2977" w:type="dxa"/>
            <w:noWrap/>
            <w:hideMark/>
          </w:tcPr>
          <w:p w:rsidR="00FB63A5" w:rsidRPr="00FB63A5" w:rsidRDefault="00FB63A5" w:rsidP="00FB63A5">
            <w:pPr>
              <w:suppressAutoHyphens w:val="0"/>
              <w:spacing w:line="240" w:lineRule="auto"/>
              <w:rPr>
                <w:rFonts w:eastAsia="Calibri"/>
                <w:lang w:eastAsia="en-US"/>
              </w:rPr>
            </w:pPr>
            <w:r w:rsidRPr="00FB63A5">
              <w:rPr>
                <w:rFonts w:eastAsia="Calibri"/>
                <w:lang w:eastAsia="en-US"/>
              </w:rPr>
              <w:t>Земли населённых пунктов</w:t>
            </w:r>
          </w:p>
        </w:tc>
      </w:tr>
      <w:tr w:rsidR="00FB63A5" w:rsidRPr="00FB63A5" w:rsidTr="00FB63A5">
        <w:trPr>
          <w:trHeight w:val="300"/>
        </w:trPr>
        <w:tc>
          <w:tcPr>
            <w:tcW w:w="2097" w:type="dxa"/>
            <w:noWrap/>
            <w:hideMark/>
          </w:tcPr>
          <w:p w:rsidR="00FB63A5" w:rsidRPr="00FB63A5" w:rsidRDefault="00FB63A5" w:rsidP="00FB63A5">
            <w:pPr>
              <w:suppressAutoHyphens w:val="0"/>
              <w:spacing w:line="240" w:lineRule="auto"/>
              <w:rPr>
                <w:rFonts w:eastAsia="Calibri"/>
                <w:lang w:eastAsia="en-US"/>
              </w:rPr>
            </w:pPr>
            <w:r w:rsidRPr="00FB63A5">
              <w:rPr>
                <w:rFonts w:eastAsia="Calibri"/>
                <w:lang w:eastAsia="en-US"/>
              </w:rPr>
              <w:t>53:11:2600110:268</w:t>
            </w:r>
          </w:p>
        </w:tc>
        <w:tc>
          <w:tcPr>
            <w:tcW w:w="1356" w:type="dxa"/>
            <w:noWrap/>
            <w:hideMark/>
          </w:tcPr>
          <w:p w:rsidR="00FB63A5" w:rsidRPr="00FB63A5" w:rsidRDefault="00FB63A5" w:rsidP="00FB63A5">
            <w:pPr>
              <w:suppressAutoHyphens w:val="0"/>
              <w:spacing w:line="240" w:lineRule="auto"/>
              <w:rPr>
                <w:rFonts w:eastAsia="Calibri"/>
                <w:lang w:eastAsia="en-US"/>
              </w:rPr>
            </w:pPr>
            <w:r w:rsidRPr="00FB63A5">
              <w:rPr>
                <w:rFonts w:eastAsia="Calibri"/>
                <w:lang w:eastAsia="en-US"/>
              </w:rPr>
              <w:t>0.0944809</w:t>
            </w:r>
          </w:p>
        </w:tc>
        <w:tc>
          <w:tcPr>
            <w:tcW w:w="2921" w:type="dxa"/>
            <w:noWrap/>
            <w:hideMark/>
          </w:tcPr>
          <w:p w:rsidR="00FB63A5" w:rsidRPr="00FB63A5" w:rsidRDefault="00FB63A5" w:rsidP="00FB63A5">
            <w:pPr>
              <w:suppressAutoHyphens w:val="0"/>
              <w:spacing w:line="240" w:lineRule="auto"/>
              <w:rPr>
                <w:rFonts w:eastAsia="Calibri"/>
                <w:lang w:eastAsia="en-US"/>
              </w:rPr>
            </w:pPr>
            <w:r w:rsidRPr="00FB63A5">
              <w:rPr>
                <w:rFonts w:eastAsia="Calibri"/>
                <w:lang w:eastAsia="en-US"/>
              </w:rPr>
              <w:t>Земли населенных пунктов</w:t>
            </w:r>
          </w:p>
        </w:tc>
        <w:tc>
          <w:tcPr>
            <w:tcW w:w="2977" w:type="dxa"/>
            <w:noWrap/>
            <w:hideMark/>
          </w:tcPr>
          <w:p w:rsidR="00FB63A5" w:rsidRPr="00FB63A5" w:rsidRDefault="00FB63A5" w:rsidP="00FB63A5">
            <w:pPr>
              <w:suppressAutoHyphens w:val="0"/>
              <w:spacing w:line="240" w:lineRule="auto"/>
              <w:rPr>
                <w:rFonts w:eastAsia="Calibri"/>
                <w:lang w:eastAsia="en-US"/>
              </w:rPr>
            </w:pPr>
            <w:r w:rsidRPr="00FB63A5">
              <w:rPr>
                <w:rFonts w:eastAsia="Calibri"/>
                <w:lang w:eastAsia="en-US"/>
              </w:rPr>
              <w:t>Земли населённых пунктов</w:t>
            </w:r>
          </w:p>
        </w:tc>
      </w:tr>
      <w:tr w:rsidR="00FB63A5" w:rsidRPr="00FB63A5" w:rsidTr="00FB63A5">
        <w:trPr>
          <w:trHeight w:val="300"/>
        </w:trPr>
        <w:tc>
          <w:tcPr>
            <w:tcW w:w="2097" w:type="dxa"/>
            <w:noWrap/>
            <w:hideMark/>
          </w:tcPr>
          <w:p w:rsidR="00FB63A5" w:rsidRPr="00FB63A5" w:rsidRDefault="00FB63A5" w:rsidP="00FB63A5">
            <w:pPr>
              <w:suppressAutoHyphens w:val="0"/>
              <w:spacing w:line="240" w:lineRule="auto"/>
              <w:rPr>
                <w:rFonts w:eastAsia="Calibri"/>
                <w:lang w:eastAsia="en-US"/>
              </w:rPr>
            </w:pPr>
            <w:r w:rsidRPr="00FB63A5">
              <w:rPr>
                <w:rFonts w:eastAsia="Calibri"/>
                <w:lang w:eastAsia="en-US"/>
              </w:rPr>
              <w:t>53:11:2600110:285</w:t>
            </w:r>
          </w:p>
        </w:tc>
        <w:tc>
          <w:tcPr>
            <w:tcW w:w="1356" w:type="dxa"/>
            <w:noWrap/>
            <w:hideMark/>
          </w:tcPr>
          <w:p w:rsidR="00FB63A5" w:rsidRPr="00FB63A5" w:rsidRDefault="00FB63A5" w:rsidP="00FB63A5">
            <w:pPr>
              <w:suppressAutoHyphens w:val="0"/>
              <w:spacing w:line="240" w:lineRule="auto"/>
              <w:rPr>
                <w:rFonts w:eastAsia="Calibri"/>
                <w:lang w:eastAsia="en-US"/>
              </w:rPr>
            </w:pPr>
            <w:r w:rsidRPr="00FB63A5">
              <w:rPr>
                <w:rFonts w:eastAsia="Calibri"/>
                <w:lang w:eastAsia="en-US"/>
              </w:rPr>
              <w:t>5.04886</w:t>
            </w:r>
          </w:p>
        </w:tc>
        <w:tc>
          <w:tcPr>
            <w:tcW w:w="2921" w:type="dxa"/>
            <w:noWrap/>
            <w:hideMark/>
          </w:tcPr>
          <w:p w:rsidR="00FB63A5" w:rsidRPr="00FB63A5" w:rsidRDefault="00FB63A5" w:rsidP="00FB63A5">
            <w:pPr>
              <w:suppressAutoHyphens w:val="0"/>
              <w:spacing w:line="240" w:lineRule="auto"/>
              <w:rPr>
                <w:rFonts w:eastAsia="Calibri"/>
                <w:lang w:eastAsia="en-US"/>
              </w:rPr>
            </w:pPr>
            <w:r w:rsidRPr="00FB63A5">
              <w:rPr>
                <w:rFonts w:eastAsia="Calibri"/>
                <w:lang w:eastAsia="en-US"/>
              </w:rPr>
              <w:t>Земли населенных пунктов</w:t>
            </w:r>
          </w:p>
        </w:tc>
        <w:tc>
          <w:tcPr>
            <w:tcW w:w="2977" w:type="dxa"/>
            <w:noWrap/>
            <w:hideMark/>
          </w:tcPr>
          <w:p w:rsidR="00FB63A5" w:rsidRPr="00FB63A5" w:rsidRDefault="00FB63A5" w:rsidP="00FB63A5">
            <w:pPr>
              <w:suppressAutoHyphens w:val="0"/>
              <w:spacing w:line="240" w:lineRule="auto"/>
              <w:rPr>
                <w:rFonts w:eastAsia="Calibri"/>
                <w:lang w:eastAsia="en-US"/>
              </w:rPr>
            </w:pPr>
            <w:r w:rsidRPr="00FB63A5">
              <w:rPr>
                <w:rFonts w:eastAsia="Calibri"/>
                <w:lang w:eastAsia="en-US"/>
              </w:rPr>
              <w:t>Земли населённых пунктов</w:t>
            </w:r>
          </w:p>
        </w:tc>
      </w:tr>
      <w:tr w:rsidR="00FB63A5" w:rsidRPr="00FB63A5" w:rsidTr="00FB63A5">
        <w:trPr>
          <w:trHeight w:val="300"/>
        </w:trPr>
        <w:tc>
          <w:tcPr>
            <w:tcW w:w="2097" w:type="dxa"/>
            <w:noWrap/>
            <w:hideMark/>
          </w:tcPr>
          <w:p w:rsidR="00FB63A5" w:rsidRPr="00FB63A5" w:rsidRDefault="00FB63A5" w:rsidP="00FB63A5">
            <w:pPr>
              <w:suppressAutoHyphens w:val="0"/>
              <w:spacing w:line="240" w:lineRule="auto"/>
              <w:rPr>
                <w:rFonts w:eastAsia="Calibri"/>
                <w:lang w:eastAsia="en-US"/>
              </w:rPr>
            </w:pPr>
            <w:r w:rsidRPr="00FB63A5">
              <w:rPr>
                <w:rFonts w:eastAsia="Calibri"/>
                <w:lang w:eastAsia="en-US"/>
              </w:rPr>
              <w:t>53:11:2600110:286</w:t>
            </w:r>
          </w:p>
        </w:tc>
        <w:tc>
          <w:tcPr>
            <w:tcW w:w="1356" w:type="dxa"/>
            <w:noWrap/>
            <w:hideMark/>
          </w:tcPr>
          <w:p w:rsidR="00FB63A5" w:rsidRPr="00FB63A5" w:rsidRDefault="00FB63A5" w:rsidP="00FB63A5">
            <w:pPr>
              <w:suppressAutoHyphens w:val="0"/>
              <w:spacing w:line="240" w:lineRule="auto"/>
              <w:rPr>
                <w:rFonts w:eastAsia="Calibri"/>
                <w:lang w:eastAsia="en-US"/>
              </w:rPr>
            </w:pPr>
            <w:r w:rsidRPr="00FB63A5">
              <w:rPr>
                <w:rFonts w:eastAsia="Calibri"/>
                <w:lang w:eastAsia="en-US"/>
              </w:rPr>
              <w:t>0.175062</w:t>
            </w:r>
          </w:p>
        </w:tc>
        <w:tc>
          <w:tcPr>
            <w:tcW w:w="2921" w:type="dxa"/>
            <w:noWrap/>
            <w:hideMark/>
          </w:tcPr>
          <w:p w:rsidR="00FB63A5" w:rsidRPr="00FB63A5" w:rsidRDefault="00FB63A5" w:rsidP="00FB63A5">
            <w:pPr>
              <w:suppressAutoHyphens w:val="0"/>
              <w:spacing w:line="240" w:lineRule="auto"/>
              <w:rPr>
                <w:rFonts w:eastAsia="Calibri"/>
                <w:lang w:eastAsia="en-US"/>
              </w:rPr>
            </w:pPr>
            <w:r w:rsidRPr="00FB63A5">
              <w:rPr>
                <w:rFonts w:eastAsia="Calibri"/>
                <w:lang w:eastAsia="en-US"/>
              </w:rPr>
              <w:t>Земли населенных пунктов</w:t>
            </w:r>
          </w:p>
        </w:tc>
        <w:tc>
          <w:tcPr>
            <w:tcW w:w="2977" w:type="dxa"/>
            <w:noWrap/>
            <w:hideMark/>
          </w:tcPr>
          <w:p w:rsidR="00FB63A5" w:rsidRPr="00FB63A5" w:rsidRDefault="00FB63A5" w:rsidP="00FB63A5">
            <w:pPr>
              <w:suppressAutoHyphens w:val="0"/>
              <w:spacing w:line="240" w:lineRule="auto"/>
              <w:rPr>
                <w:rFonts w:eastAsia="Calibri"/>
                <w:lang w:eastAsia="en-US"/>
              </w:rPr>
            </w:pPr>
            <w:r w:rsidRPr="00FB63A5">
              <w:rPr>
                <w:rFonts w:eastAsia="Calibri"/>
                <w:lang w:eastAsia="en-US"/>
              </w:rPr>
              <w:t>Земли населённых пунктов</w:t>
            </w:r>
          </w:p>
        </w:tc>
      </w:tr>
      <w:tr w:rsidR="00FB63A5" w:rsidRPr="00FB63A5" w:rsidTr="00FB63A5">
        <w:trPr>
          <w:trHeight w:val="300"/>
        </w:trPr>
        <w:tc>
          <w:tcPr>
            <w:tcW w:w="2097" w:type="dxa"/>
            <w:noWrap/>
            <w:hideMark/>
          </w:tcPr>
          <w:p w:rsidR="00FB63A5" w:rsidRPr="00FB63A5" w:rsidRDefault="00FB63A5" w:rsidP="00FB63A5">
            <w:pPr>
              <w:suppressAutoHyphens w:val="0"/>
              <w:spacing w:line="240" w:lineRule="auto"/>
              <w:rPr>
                <w:rFonts w:eastAsia="Calibri"/>
                <w:lang w:eastAsia="en-US"/>
              </w:rPr>
            </w:pPr>
            <w:r w:rsidRPr="00FB63A5">
              <w:rPr>
                <w:rFonts w:eastAsia="Calibri"/>
                <w:lang w:eastAsia="en-US"/>
              </w:rPr>
              <w:t>53:11:2600110:335</w:t>
            </w:r>
          </w:p>
        </w:tc>
        <w:tc>
          <w:tcPr>
            <w:tcW w:w="1356" w:type="dxa"/>
            <w:noWrap/>
            <w:hideMark/>
          </w:tcPr>
          <w:p w:rsidR="00FB63A5" w:rsidRPr="00FB63A5" w:rsidRDefault="00FB63A5" w:rsidP="00FB63A5">
            <w:pPr>
              <w:suppressAutoHyphens w:val="0"/>
              <w:spacing w:line="240" w:lineRule="auto"/>
              <w:rPr>
                <w:rFonts w:eastAsia="Calibri"/>
                <w:lang w:eastAsia="en-US"/>
              </w:rPr>
            </w:pPr>
            <w:r w:rsidRPr="00FB63A5">
              <w:rPr>
                <w:rFonts w:eastAsia="Calibri"/>
                <w:lang w:eastAsia="en-US"/>
              </w:rPr>
              <w:t>3.00017</w:t>
            </w:r>
          </w:p>
        </w:tc>
        <w:tc>
          <w:tcPr>
            <w:tcW w:w="2921" w:type="dxa"/>
            <w:noWrap/>
            <w:hideMark/>
          </w:tcPr>
          <w:p w:rsidR="00FB63A5" w:rsidRPr="00FB63A5" w:rsidRDefault="00FB63A5" w:rsidP="00FB63A5">
            <w:pPr>
              <w:suppressAutoHyphens w:val="0"/>
              <w:spacing w:line="240" w:lineRule="auto"/>
              <w:rPr>
                <w:rFonts w:eastAsia="Calibri"/>
                <w:lang w:eastAsia="en-US"/>
              </w:rPr>
            </w:pPr>
            <w:r w:rsidRPr="00FB63A5">
              <w:rPr>
                <w:rFonts w:eastAsia="Calibri"/>
                <w:lang w:eastAsia="en-US"/>
              </w:rPr>
              <w:t>Земли населенных пунктов</w:t>
            </w:r>
          </w:p>
        </w:tc>
        <w:tc>
          <w:tcPr>
            <w:tcW w:w="2977" w:type="dxa"/>
            <w:noWrap/>
            <w:hideMark/>
          </w:tcPr>
          <w:p w:rsidR="00FB63A5" w:rsidRPr="00FB63A5" w:rsidRDefault="00FB63A5" w:rsidP="00FB63A5">
            <w:pPr>
              <w:suppressAutoHyphens w:val="0"/>
              <w:spacing w:line="240" w:lineRule="auto"/>
              <w:rPr>
                <w:rFonts w:eastAsia="Calibri"/>
                <w:lang w:eastAsia="en-US"/>
              </w:rPr>
            </w:pPr>
            <w:r w:rsidRPr="00FB63A5">
              <w:rPr>
                <w:rFonts w:eastAsia="Calibri"/>
                <w:lang w:eastAsia="en-US"/>
              </w:rPr>
              <w:t>Земли населённых пунктов</w:t>
            </w:r>
          </w:p>
        </w:tc>
      </w:tr>
      <w:tr w:rsidR="00FB63A5" w:rsidRPr="00FB63A5" w:rsidTr="00FB63A5">
        <w:trPr>
          <w:trHeight w:val="300"/>
        </w:trPr>
        <w:tc>
          <w:tcPr>
            <w:tcW w:w="2097" w:type="dxa"/>
            <w:noWrap/>
            <w:hideMark/>
          </w:tcPr>
          <w:p w:rsidR="00FB63A5" w:rsidRPr="00FB63A5" w:rsidRDefault="00FB63A5" w:rsidP="00FB63A5">
            <w:pPr>
              <w:suppressAutoHyphens w:val="0"/>
              <w:spacing w:line="240" w:lineRule="auto"/>
              <w:rPr>
                <w:rFonts w:eastAsia="Calibri"/>
                <w:lang w:eastAsia="en-US"/>
              </w:rPr>
            </w:pPr>
            <w:r w:rsidRPr="00FB63A5">
              <w:rPr>
                <w:rFonts w:eastAsia="Calibri"/>
                <w:lang w:eastAsia="en-US"/>
              </w:rPr>
              <w:t>53:11:2600114:14</w:t>
            </w:r>
          </w:p>
        </w:tc>
        <w:tc>
          <w:tcPr>
            <w:tcW w:w="1356" w:type="dxa"/>
            <w:noWrap/>
            <w:hideMark/>
          </w:tcPr>
          <w:p w:rsidR="00FB63A5" w:rsidRPr="00FB63A5" w:rsidRDefault="00FB63A5" w:rsidP="00FB63A5">
            <w:pPr>
              <w:suppressAutoHyphens w:val="0"/>
              <w:spacing w:line="240" w:lineRule="auto"/>
              <w:rPr>
                <w:rFonts w:eastAsia="Calibri"/>
                <w:lang w:eastAsia="en-US"/>
              </w:rPr>
            </w:pPr>
            <w:r w:rsidRPr="00FB63A5">
              <w:rPr>
                <w:rFonts w:eastAsia="Calibri"/>
                <w:lang w:eastAsia="en-US"/>
              </w:rPr>
              <w:t>0.0120383</w:t>
            </w:r>
          </w:p>
        </w:tc>
        <w:tc>
          <w:tcPr>
            <w:tcW w:w="2921" w:type="dxa"/>
            <w:noWrap/>
            <w:hideMark/>
          </w:tcPr>
          <w:p w:rsidR="00FB63A5" w:rsidRPr="00FB63A5" w:rsidRDefault="00FB63A5" w:rsidP="00FB63A5">
            <w:pPr>
              <w:suppressAutoHyphens w:val="0"/>
              <w:spacing w:line="240" w:lineRule="auto"/>
              <w:rPr>
                <w:rFonts w:eastAsia="Calibri"/>
                <w:lang w:eastAsia="en-US"/>
              </w:rPr>
            </w:pPr>
            <w:r w:rsidRPr="00FB63A5">
              <w:rPr>
                <w:rFonts w:eastAsia="Calibri"/>
                <w:lang w:eastAsia="en-US"/>
              </w:rPr>
              <w:t>Земли населенных пунктов</w:t>
            </w:r>
          </w:p>
        </w:tc>
        <w:tc>
          <w:tcPr>
            <w:tcW w:w="2977" w:type="dxa"/>
            <w:noWrap/>
            <w:hideMark/>
          </w:tcPr>
          <w:p w:rsidR="00FB63A5" w:rsidRPr="00FB63A5" w:rsidRDefault="00FB63A5" w:rsidP="00FB63A5">
            <w:pPr>
              <w:suppressAutoHyphens w:val="0"/>
              <w:spacing w:line="240" w:lineRule="auto"/>
              <w:rPr>
                <w:rFonts w:eastAsia="Calibri"/>
                <w:lang w:eastAsia="en-US"/>
              </w:rPr>
            </w:pPr>
            <w:r w:rsidRPr="00FB63A5">
              <w:rPr>
                <w:rFonts w:eastAsia="Calibri"/>
                <w:lang w:eastAsia="en-US"/>
              </w:rPr>
              <w:t>Земли населённых пунктов</w:t>
            </w:r>
          </w:p>
        </w:tc>
      </w:tr>
      <w:tr w:rsidR="00FB63A5" w:rsidRPr="00FB63A5" w:rsidTr="00FB63A5">
        <w:trPr>
          <w:trHeight w:val="300"/>
        </w:trPr>
        <w:tc>
          <w:tcPr>
            <w:tcW w:w="2097" w:type="dxa"/>
            <w:noWrap/>
            <w:hideMark/>
          </w:tcPr>
          <w:p w:rsidR="00FB63A5" w:rsidRPr="00FB63A5" w:rsidRDefault="00FB63A5" w:rsidP="00FB63A5">
            <w:pPr>
              <w:suppressAutoHyphens w:val="0"/>
              <w:spacing w:line="240" w:lineRule="auto"/>
              <w:rPr>
                <w:rFonts w:eastAsia="Calibri"/>
                <w:lang w:eastAsia="en-US"/>
              </w:rPr>
            </w:pPr>
            <w:r w:rsidRPr="00FB63A5">
              <w:rPr>
                <w:rFonts w:eastAsia="Calibri"/>
                <w:lang w:eastAsia="en-US"/>
              </w:rPr>
              <w:t>53:11:2600110:51</w:t>
            </w:r>
          </w:p>
        </w:tc>
        <w:tc>
          <w:tcPr>
            <w:tcW w:w="1356" w:type="dxa"/>
            <w:noWrap/>
            <w:hideMark/>
          </w:tcPr>
          <w:p w:rsidR="00FB63A5" w:rsidRPr="00FB63A5" w:rsidRDefault="00FB63A5" w:rsidP="00FB63A5">
            <w:pPr>
              <w:suppressAutoHyphens w:val="0"/>
              <w:spacing w:line="240" w:lineRule="auto"/>
              <w:rPr>
                <w:rFonts w:eastAsia="Calibri"/>
                <w:lang w:eastAsia="en-US"/>
              </w:rPr>
            </w:pPr>
            <w:r w:rsidRPr="00FB63A5">
              <w:rPr>
                <w:rFonts w:eastAsia="Calibri"/>
                <w:lang w:eastAsia="en-US"/>
              </w:rPr>
              <w:t>0.069827</w:t>
            </w:r>
          </w:p>
        </w:tc>
        <w:tc>
          <w:tcPr>
            <w:tcW w:w="2921" w:type="dxa"/>
            <w:noWrap/>
            <w:hideMark/>
          </w:tcPr>
          <w:p w:rsidR="00FB63A5" w:rsidRPr="00FB63A5" w:rsidRDefault="00FB63A5" w:rsidP="00FB63A5">
            <w:pPr>
              <w:suppressAutoHyphens w:val="0"/>
              <w:spacing w:line="240" w:lineRule="auto"/>
              <w:rPr>
                <w:rFonts w:eastAsia="Calibri"/>
                <w:lang w:eastAsia="en-US"/>
              </w:rPr>
            </w:pPr>
            <w:r w:rsidRPr="00FB63A5">
              <w:rPr>
                <w:rFonts w:eastAsia="Calibri"/>
                <w:lang w:eastAsia="en-US"/>
              </w:rPr>
              <w:t>Земли населенных пунктов</w:t>
            </w:r>
          </w:p>
        </w:tc>
        <w:tc>
          <w:tcPr>
            <w:tcW w:w="2977" w:type="dxa"/>
            <w:noWrap/>
            <w:hideMark/>
          </w:tcPr>
          <w:p w:rsidR="00FB63A5" w:rsidRPr="00FB63A5" w:rsidRDefault="00FB63A5" w:rsidP="00FB63A5">
            <w:pPr>
              <w:suppressAutoHyphens w:val="0"/>
              <w:spacing w:line="240" w:lineRule="auto"/>
              <w:rPr>
                <w:rFonts w:eastAsia="Calibri"/>
                <w:lang w:eastAsia="en-US"/>
              </w:rPr>
            </w:pPr>
            <w:r w:rsidRPr="00FB63A5">
              <w:rPr>
                <w:rFonts w:eastAsia="Calibri"/>
                <w:lang w:eastAsia="en-US"/>
              </w:rPr>
              <w:t>Земли населённых пунктов</w:t>
            </w:r>
          </w:p>
        </w:tc>
      </w:tr>
      <w:tr w:rsidR="00FB63A5" w:rsidRPr="00FB63A5" w:rsidTr="00FB63A5">
        <w:trPr>
          <w:trHeight w:val="300"/>
        </w:trPr>
        <w:tc>
          <w:tcPr>
            <w:tcW w:w="2097" w:type="dxa"/>
            <w:noWrap/>
            <w:hideMark/>
          </w:tcPr>
          <w:p w:rsidR="00FB63A5" w:rsidRPr="00FB63A5" w:rsidRDefault="00FB63A5" w:rsidP="00FB63A5">
            <w:pPr>
              <w:suppressAutoHyphens w:val="0"/>
              <w:spacing w:line="240" w:lineRule="auto"/>
              <w:rPr>
                <w:rFonts w:eastAsia="Calibri"/>
                <w:lang w:eastAsia="en-US"/>
              </w:rPr>
            </w:pPr>
            <w:r w:rsidRPr="00FB63A5">
              <w:rPr>
                <w:rFonts w:eastAsia="Calibri"/>
                <w:lang w:eastAsia="en-US"/>
              </w:rPr>
              <w:t>53:11:2600110:70</w:t>
            </w:r>
          </w:p>
        </w:tc>
        <w:tc>
          <w:tcPr>
            <w:tcW w:w="1356" w:type="dxa"/>
            <w:noWrap/>
            <w:hideMark/>
          </w:tcPr>
          <w:p w:rsidR="00FB63A5" w:rsidRPr="00FB63A5" w:rsidRDefault="00FB63A5" w:rsidP="00FB63A5">
            <w:pPr>
              <w:suppressAutoHyphens w:val="0"/>
              <w:spacing w:line="240" w:lineRule="auto"/>
              <w:rPr>
                <w:rFonts w:eastAsia="Calibri"/>
                <w:lang w:eastAsia="en-US"/>
              </w:rPr>
            </w:pPr>
            <w:r w:rsidRPr="00FB63A5">
              <w:rPr>
                <w:rFonts w:eastAsia="Calibri"/>
                <w:lang w:eastAsia="en-US"/>
              </w:rPr>
              <w:t>0.0944331</w:t>
            </w:r>
          </w:p>
        </w:tc>
        <w:tc>
          <w:tcPr>
            <w:tcW w:w="2921" w:type="dxa"/>
            <w:noWrap/>
            <w:hideMark/>
          </w:tcPr>
          <w:p w:rsidR="00FB63A5" w:rsidRPr="00FB63A5" w:rsidRDefault="00FB63A5" w:rsidP="00FB63A5">
            <w:pPr>
              <w:suppressAutoHyphens w:val="0"/>
              <w:spacing w:line="240" w:lineRule="auto"/>
              <w:rPr>
                <w:rFonts w:eastAsia="Calibri"/>
                <w:lang w:eastAsia="en-US"/>
              </w:rPr>
            </w:pPr>
            <w:r w:rsidRPr="00FB63A5">
              <w:rPr>
                <w:rFonts w:eastAsia="Calibri"/>
                <w:lang w:eastAsia="en-US"/>
              </w:rPr>
              <w:t>Земли населенных пунктов</w:t>
            </w:r>
          </w:p>
        </w:tc>
        <w:tc>
          <w:tcPr>
            <w:tcW w:w="2977" w:type="dxa"/>
            <w:noWrap/>
            <w:hideMark/>
          </w:tcPr>
          <w:p w:rsidR="00FB63A5" w:rsidRPr="00FB63A5" w:rsidRDefault="00FB63A5" w:rsidP="00FB63A5">
            <w:pPr>
              <w:suppressAutoHyphens w:val="0"/>
              <w:spacing w:line="240" w:lineRule="auto"/>
              <w:rPr>
                <w:rFonts w:eastAsia="Calibri"/>
                <w:lang w:eastAsia="en-US"/>
              </w:rPr>
            </w:pPr>
            <w:r w:rsidRPr="00FB63A5">
              <w:rPr>
                <w:rFonts w:eastAsia="Calibri"/>
                <w:lang w:eastAsia="en-US"/>
              </w:rPr>
              <w:t>Земли населённых пунктов</w:t>
            </w:r>
          </w:p>
        </w:tc>
      </w:tr>
      <w:tr w:rsidR="00FB63A5" w:rsidRPr="00FB63A5" w:rsidTr="00FB63A5">
        <w:trPr>
          <w:trHeight w:val="300"/>
        </w:trPr>
        <w:tc>
          <w:tcPr>
            <w:tcW w:w="2097" w:type="dxa"/>
            <w:noWrap/>
            <w:hideMark/>
          </w:tcPr>
          <w:p w:rsidR="00FB63A5" w:rsidRPr="00FB63A5" w:rsidRDefault="00FB63A5" w:rsidP="00FB63A5">
            <w:pPr>
              <w:suppressAutoHyphens w:val="0"/>
              <w:spacing w:line="240" w:lineRule="auto"/>
              <w:rPr>
                <w:rFonts w:eastAsia="Calibri"/>
                <w:lang w:eastAsia="en-US"/>
              </w:rPr>
            </w:pPr>
            <w:r w:rsidRPr="00FB63A5">
              <w:rPr>
                <w:rFonts w:eastAsia="Calibri"/>
                <w:lang w:eastAsia="en-US"/>
              </w:rPr>
              <w:t>53:11:2600110:80</w:t>
            </w:r>
          </w:p>
        </w:tc>
        <w:tc>
          <w:tcPr>
            <w:tcW w:w="1356" w:type="dxa"/>
            <w:noWrap/>
            <w:hideMark/>
          </w:tcPr>
          <w:p w:rsidR="00FB63A5" w:rsidRPr="00FB63A5" w:rsidRDefault="00FB63A5" w:rsidP="00FB63A5">
            <w:pPr>
              <w:suppressAutoHyphens w:val="0"/>
              <w:spacing w:line="240" w:lineRule="auto"/>
              <w:rPr>
                <w:rFonts w:eastAsia="Calibri"/>
                <w:lang w:eastAsia="en-US"/>
              </w:rPr>
            </w:pPr>
            <w:r w:rsidRPr="00FB63A5">
              <w:rPr>
                <w:rFonts w:eastAsia="Calibri"/>
                <w:lang w:eastAsia="en-US"/>
              </w:rPr>
              <w:t>0.0691308</w:t>
            </w:r>
          </w:p>
        </w:tc>
        <w:tc>
          <w:tcPr>
            <w:tcW w:w="2921" w:type="dxa"/>
            <w:noWrap/>
            <w:hideMark/>
          </w:tcPr>
          <w:p w:rsidR="00FB63A5" w:rsidRPr="00FB63A5" w:rsidRDefault="00FB63A5" w:rsidP="00FB63A5">
            <w:pPr>
              <w:suppressAutoHyphens w:val="0"/>
              <w:spacing w:line="240" w:lineRule="auto"/>
              <w:rPr>
                <w:rFonts w:eastAsia="Calibri"/>
                <w:lang w:eastAsia="en-US"/>
              </w:rPr>
            </w:pPr>
            <w:r w:rsidRPr="00FB63A5">
              <w:rPr>
                <w:rFonts w:eastAsia="Calibri"/>
                <w:lang w:eastAsia="en-US"/>
              </w:rPr>
              <w:t>Земли населенных пунктов</w:t>
            </w:r>
          </w:p>
        </w:tc>
        <w:tc>
          <w:tcPr>
            <w:tcW w:w="2977" w:type="dxa"/>
            <w:noWrap/>
            <w:hideMark/>
          </w:tcPr>
          <w:p w:rsidR="00FB63A5" w:rsidRPr="00FB63A5" w:rsidRDefault="00FB63A5" w:rsidP="00FB63A5">
            <w:pPr>
              <w:suppressAutoHyphens w:val="0"/>
              <w:spacing w:line="240" w:lineRule="auto"/>
              <w:rPr>
                <w:rFonts w:eastAsia="Calibri"/>
                <w:lang w:eastAsia="en-US"/>
              </w:rPr>
            </w:pPr>
            <w:r w:rsidRPr="00FB63A5">
              <w:rPr>
                <w:rFonts w:eastAsia="Calibri"/>
                <w:lang w:eastAsia="en-US"/>
              </w:rPr>
              <w:t>Земли населённых пунктов</w:t>
            </w:r>
          </w:p>
        </w:tc>
      </w:tr>
      <w:tr w:rsidR="00FB63A5" w:rsidRPr="00FB63A5" w:rsidTr="00FB63A5">
        <w:trPr>
          <w:trHeight w:val="300"/>
        </w:trPr>
        <w:tc>
          <w:tcPr>
            <w:tcW w:w="2097" w:type="dxa"/>
            <w:noWrap/>
            <w:hideMark/>
          </w:tcPr>
          <w:p w:rsidR="00FB63A5" w:rsidRPr="00FB63A5" w:rsidRDefault="00FB63A5" w:rsidP="00FB63A5">
            <w:pPr>
              <w:suppressAutoHyphens w:val="0"/>
              <w:spacing w:line="240" w:lineRule="auto"/>
              <w:rPr>
                <w:rFonts w:eastAsia="Calibri"/>
                <w:lang w:eastAsia="en-US"/>
              </w:rPr>
            </w:pPr>
            <w:r w:rsidRPr="00FB63A5">
              <w:rPr>
                <w:rFonts w:eastAsia="Calibri"/>
                <w:lang w:eastAsia="en-US"/>
              </w:rPr>
              <w:t>53:11:2600110:82</w:t>
            </w:r>
          </w:p>
        </w:tc>
        <w:tc>
          <w:tcPr>
            <w:tcW w:w="1356" w:type="dxa"/>
            <w:noWrap/>
            <w:hideMark/>
          </w:tcPr>
          <w:p w:rsidR="00FB63A5" w:rsidRPr="00FB63A5" w:rsidRDefault="00FB63A5" w:rsidP="00FB63A5">
            <w:pPr>
              <w:suppressAutoHyphens w:val="0"/>
              <w:spacing w:line="240" w:lineRule="auto"/>
              <w:rPr>
                <w:rFonts w:eastAsia="Calibri"/>
                <w:lang w:eastAsia="en-US"/>
              </w:rPr>
            </w:pPr>
            <w:r w:rsidRPr="00FB63A5">
              <w:rPr>
                <w:rFonts w:eastAsia="Calibri"/>
                <w:lang w:eastAsia="en-US"/>
              </w:rPr>
              <w:t>0.133102</w:t>
            </w:r>
          </w:p>
        </w:tc>
        <w:tc>
          <w:tcPr>
            <w:tcW w:w="2921" w:type="dxa"/>
            <w:noWrap/>
            <w:hideMark/>
          </w:tcPr>
          <w:p w:rsidR="00FB63A5" w:rsidRPr="00FB63A5" w:rsidRDefault="00FB63A5" w:rsidP="00FB63A5">
            <w:pPr>
              <w:suppressAutoHyphens w:val="0"/>
              <w:spacing w:line="240" w:lineRule="auto"/>
              <w:rPr>
                <w:rFonts w:eastAsia="Calibri"/>
                <w:lang w:eastAsia="en-US"/>
              </w:rPr>
            </w:pPr>
            <w:r w:rsidRPr="00FB63A5">
              <w:rPr>
                <w:rFonts w:eastAsia="Calibri"/>
                <w:lang w:eastAsia="en-US"/>
              </w:rPr>
              <w:t>Земли населенных пунктов</w:t>
            </w:r>
          </w:p>
        </w:tc>
        <w:tc>
          <w:tcPr>
            <w:tcW w:w="2977" w:type="dxa"/>
            <w:noWrap/>
            <w:hideMark/>
          </w:tcPr>
          <w:p w:rsidR="00FB63A5" w:rsidRPr="00FB63A5" w:rsidRDefault="00FB63A5" w:rsidP="00FB63A5">
            <w:pPr>
              <w:suppressAutoHyphens w:val="0"/>
              <w:spacing w:line="240" w:lineRule="auto"/>
              <w:rPr>
                <w:rFonts w:eastAsia="Calibri"/>
                <w:lang w:eastAsia="en-US"/>
              </w:rPr>
            </w:pPr>
            <w:r w:rsidRPr="00FB63A5">
              <w:rPr>
                <w:rFonts w:eastAsia="Calibri"/>
                <w:lang w:eastAsia="en-US"/>
              </w:rPr>
              <w:t>Земли населённых пунктов</w:t>
            </w:r>
          </w:p>
        </w:tc>
      </w:tr>
      <w:tr w:rsidR="00FB63A5" w:rsidRPr="00FB63A5" w:rsidTr="00FB63A5">
        <w:trPr>
          <w:trHeight w:val="300"/>
        </w:trPr>
        <w:tc>
          <w:tcPr>
            <w:tcW w:w="2097" w:type="dxa"/>
            <w:noWrap/>
            <w:hideMark/>
          </w:tcPr>
          <w:p w:rsidR="00FB63A5" w:rsidRPr="00FB63A5" w:rsidRDefault="00FB63A5" w:rsidP="00FB63A5">
            <w:pPr>
              <w:suppressAutoHyphens w:val="0"/>
              <w:spacing w:line="240" w:lineRule="auto"/>
              <w:rPr>
                <w:rFonts w:eastAsia="Calibri"/>
                <w:lang w:eastAsia="en-US"/>
              </w:rPr>
            </w:pPr>
            <w:r w:rsidRPr="00FB63A5">
              <w:rPr>
                <w:rFonts w:eastAsia="Calibri"/>
                <w:lang w:eastAsia="en-US"/>
              </w:rPr>
              <w:t>53:11:2600110:47</w:t>
            </w:r>
          </w:p>
        </w:tc>
        <w:tc>
          <w:tcPr>
            <w:tcW w:w="1356" w:type="dxa"/>
            <w:noWrap/>
            <w:hideMark/>
          </w:tcPr>
          <w:p w:rsidR="00FB63A5" w:rsidRPr="00FB63A5" w:rsidRDefault="00FB63A5" w:rsidP="00FB63A5">
            <w:pPr>
              <w:suppressAutoHyphens w:val="0"/>
              <w:spacing w:line="240" w:lineRule="auto"/>
              <w:rPr>
                <w:rFonts w:eastAsia="Calibri"/>
                <w:lang w:eastAsia="en-US"/>
              </w:rPr>
            </w:pPr>
            <w:r w:rsidRPr="00FB63A5">
              <w:rPr>
                <w:rFonts w:eastAsia="Calibri"/>
                <w:lang w:eastAsia="en-US"/>
              </w:rPr>
              <w:t>0.0949034</w:t>
            </w:r>
          </w:p>
        </w:tc>
        <w:tc>
          <w:tcPr>
            <w:tcW w:w="2921" w:type="dxa"/>
            <w:noWrap/>
            <w:hideMark/>
          </w:tcPr>
          <w:p w:rsidR="00FB63A5" w:rsidRPr="00FB63A5" w:rsidRDefault="00FB63A5" w:rsidP="00FB63A5">
            <w:pPr>
              <w:suppressAutoHyphens w:val="0"/>
              <w:spacing w:line="240" w:lineRule="auto"/>
              <w:rPr>
                <w:rFonts w:eastAsia="Calibri"/>
                <w:lang w:eastAsia="en-US"/>
              </w:rPr>
            </w:pPr>
            <w:r w:rsidRPr="00FB63A5">
              <w:rPr>
                <w:rFonts w:eastAsia="Calibri"/>
                <w:lang w:eastAsia="en-US"/>
              </w:rPr>
              <w:t>Земли населенных пунктов</w:t>
            </w:r>
          </w:p>
        </w:tc>
        <w:tc>
          <w:tcPr>
            <w:tcW w:w="2977" w:type="dxa"/>
            <w:noWrap/>
            <w:hideMark/>
          </w:tcPr>
          <w:p w:rsidR="00FB63A5" w:rsidRPr="00FB63A5" w:rsidRDefault="00FB63A5" w:rsidP="00FB63A5">
            <w:pPr>
              <w:suppressAutoHyphens w:val="0"/>
              <w:spacing w:line="240" w:lineRule="auto"/>
              <w:rPr>
                <w:rFonts w:eastAsia="Calibri"/>
                <w:lang w:eastAsia="en-US"/>
              </w:rPr>
            </w:pPr>
            <w:r w:rsidRPr="00FB63A5">
              <w:rPr>
                <w:rFonts w:eastAsia="Calibri"/>
                <w:lang w:eastAsia="en-US"/>
              </w:rPr>
              <w:t>Земли населённых пунктов</w:t>
            </w:r>
          </w:p>
        </w:tc>
      </w:tr>
      <w:tr w:rsidR="00FB63A5" w:rsidRPr="00FB63A5" w:rsidTr="00FB63A5">
        <w:trPr>
          <w:trHeight w:val="300"/>
        </w:trPr>
        <w:tc>
          <w:tcPr>
            <w:tcW w:w="2097" w:type="dxa"/>
            <w:noWrap/>
            <w:hideMark/>
          </w:tcPr>
          <w:p w:rsidR="00FB63A5" w:rsidRPr="00FB63A5" w:rsidRDefault="00FB63A5" w:rsidP="00FB63A5">
            <w:pPr>
              <w:suppressAutoHyphens w:val="0"/>
              <w:spacing w:line="240" w:lineRule="auto"/>
              <w:rPr>
                <w:rFonts w:eastAsia="Calibri"/>
                <w:lang w:eastAsia="en-US"/>
              </w:rPr>
            </w:pPr>
            <w:r w:rsidRPr="00FB63A5">
              <w:rPr>
                <w:rFonts w:eastAsia="Calibri"/>
                <w:lang w:eastAsia="en-US"/>
              </w:rPr>
              <w:t>53:11:2600110:72</w:t>
            </w:r>
          </w:p>
        </w:tc>
        <w:tc>
          <w:tcPr>
            <w:tcW w:w="1356" w:type="dxa"/>
            <w:noWrap/>
            <w:hideMark/>
          </w:tcPr>
          <w:p w:rsidR="00FB63A5" w:rsidRPr="00FB63A5" w:rsidRDefault="00FB63A5" w:rsidP="00FB63A5">
            <w:pPr>
              <w:suppressAutoHyphens w:val="0"/>
              <w:spacing w:line="240" w:lineRule="auto"/>
              <w:rPr>
                <w:rFonts w:eastAsia="Calibri"/>
                <w:lang w:eastAsia="en-US"/>
              </w:rPr>
            </w:pPr>
            <w:r w:rsidRPr="00FB63A5">
              <w:rPr>
                <w:rFonts w:eastAsia="Calibri"/>
                <w:lang w:eastAsia="en-US"/>
              </w:rPr>
              <w:t>0.10104</w:t>
            </w:r>
          </w:p>
        </w:tc>
        <w:tc>
          <w:tcPr>
            <w:tcW w:w="2921" w:type="dxa"/>
            <w:noWrap/>
            <w:hideMark/>
          </w:tcPr>
          <w:p w:rsidR="00FB63A5" w:rsidRPr="00FB63A5" w:rsidRDefault="00FB63A5" w:rsidP="00FB63A5">
            <w:pPr>
              <w:suppressAutoHyphens w:val="0"/>
              <w:spacing w:line="240" w:lineRule="auto"/>
              <w:rPr>
                <w:rFonts w:eastAsia="Calibri"/>
                <w:lang w:eastAsia="en-US"/>
              </w:rPr>
            </w:pPr>
            <w:r w:rsidRPr="00FB63A5">
              <w:rPr>
                <w:rFonts w:eastAsia="Calibri"/>
                <w:lang w:eastAsia="en-US"/>
              </w:rPr>
              <w:t>Земли населенных пунктов</w:t>
            </w:r>
          </w:p>
        </w:tc>
        <w:tc>
          <w:tcPr>
            <w:tcW w:w="2977" w:type="dxa"/>
            <w:noWrap/>
            <w:hideMark/>
          </w:tcPr>
          <w:p w:rsidR="00FB63A5" w:rsidRPr="00FB63A5" w:rsidRDefault="00FB63A5" w:rsidP="00FB63A5">
            <w:pPr>
              <w:suppressAutoHyphens w:val="0"/>
              <w:spacing w:line="240" w:lineRule="auto"/>
              <w:rPr>
                <w:rFonts w:eastAsia="Calibri"/>
                <w:lang w:eastAsia="en-US"/>
              </w:rPr>
            </w:pPr>
            <w:r w:rsidRPr="00FB63A5">
              <w:rPr>
                <w:rFonts w:eastAsia="Calibri"/>
                <w:lang w:eastAsia="en-US"/>
              </w:rPr>
              <w:t>Земли населённых пунктов</w:t>
            </w:r>
          </w:p>
        </w:tc>
      </w:tr>
      <w:tr w:rsidR="00FB63A5" w:rsidRPr="00FB63A5" w:rsidTr="00FB63A5">
        <w:trPr>
          <w:trHeight w:val="300"/>
        </w:trPr>
        <w:tc>
          <w:tcPr>
            <w:tcW w:w="2097" w:type="dxa"/>
            <w:noWrap/>
            <w:hideMark/>
          </w:tcPr>
          <w:p w:rsidR="00FB63A5" w:rsidRPr="00FB63A5" w:rsidRDefault="00FB63A5" w:rsidP="00FB63A5">
            <w:pPr>
              <w:suppressAutoHyphens w:val="0"/>
              <w:spacing w:line="240" w:lineRule="auto"/>
              <w:rPr>
                <w:rFonts w:eastAsia="Calibri"/>
                <w:lang w:eastAsia="en-US"/>
              </w:rPr>
            </w:pPr>
            <w:r w:rsidRPr="00FB63A5">
              <w:rPr>
                <w:rFonts w:eastAsia="Calibri"/>
                <w:lang w:eastAsia="en-US"/>
              </w:rPr>
              <w:t>53:11:2600110:77</w:t>
            </w:r>
          </w:p>
        </w:tc>
        <w:tc>
          <w:tcPr>
            <w:tcW w:w="1356" w:type="dxa"/>
            <w:noWrap/>
            <w:hideMark/>
          </w:tcPr>
          <w:p w:rsidR="00FB63A5" w:rsidRPr="00FB63A5" w:rsidRDefault="00FB63A5" w:rsidP="00FB63A5">
            <w:pPr>
              <w:suppressAutoHyphens w:val="0"/>
              <w:spacing w:line="240" w:lineRule="auto"/>
              <w:rPr>
                <w:rFonts w:eastAsia="Calibri"/>
                <w:lang w:eastAsia="en-US"/>
              </w:rPr>
            </w:pPr>
            <w:r w:rsidRPr="00FB63A5">
              <w:rPr>
                <w:rFonts w:eastAsia="Calibri"/>
                <w:lang w:eastAsia="en-US"/>
              </w:rPr>
              <w:t>0.105451</w:t>
            </w:r>
          </w:p>
        </w:tc>
        <w:tc>
          <w:tcPr>
            <w:tcW w:w="2921" w:type="dxa"/>
            <w:noWrap/>
            <w:hideMark/>
          </w:tcPr>
          <w:p w:rsidR="00FB63A5" w:rsidRPr="00FB63A5" w:rsidRDefault="00FB63A5" w:rsidP="00FB63A5">
            <w:pPr>
              <w:suppressAutoHyphens w:val="0"/>
              <w:spacing w:line="240" w:lineRule="auto"/>
              <w:rPr>
                <w:rFonts w:eastAsia="Calibri"/>
                <w:lang w:eastAsia="en-US"/>
              </w:rPr>
            </w:pPr>
            <w:r w:rsidRPr="00FB63A5">
              <w:rPr>
                <w:rFonts w:eastAsia="Calibri"/>
                <w:lang w:eastAsia="en-US"/>
              </w:rPr>
              <w:t>Земли населенных пунктов</w:t>
            </w:r>
          </w:p>
        </w:tc>
        <w:tc>
          <w:tcPr>
            <w:tcW w:w="2977" w:type="dxa"/>
            <w:noWrap/>
            <w:hideMark/>
          </w:tcPr>
          <w:p w:rsidR="00FB63A5" w:rsidRPr="00FB63A5" w:rsidRDefault="00FB63A5" w:rsidP="00FB63A5">
            <w:pPr>
              <w:suppressAutoHyphens w:val="0"/>
              <w:spacing w:line="240" w:lineRule="auto"/>
              <w:rPr>
                <w:rFonts w:eastAsia="Calibri"/>
                <w:lang w:eastAsia="en-US"/>
              </w:rPr>
            </w:pPr>
            <w:r w:rsidRPr="00FB63A5">
              <w:rPr>
                <w:rFonts w:eastAsia="Calibri"/>
                <w:lang w:eastAsia="en-US"/>
              </w:rPr>
              <w:t>Земли населённых пунктов</w:t>
            </w:r>
          </w:p>
        </w:tc>
      </w:tr>
      <w:tr w:rsidR="00FB63A5" w:rsidRPr="00FB63A5" w:rsidTr="00FB63A5">
        <w:trPr>
          <w:trHeight w:val="300"/>
        </w:trPr>
        <w:tc>
          <w:tcPr>
            <w:tcW w:w="2097" w:type="dxa"/>
            <w:noWrap/>
            <w:hideMark/>
          </w:tcPr>
          <w:p w:rsidR="00FB63A5" w:rsidRPr="00FB63A5" w:rsidRDefault="00FB63A5" w:rsidP="00FB63A5">
            <w:pPr>
              <w:suppressAutoHyphens w:val="0"/>
              <w:spacing w:line="240" w:lineRule="auto"/>
              <w:rPr>
                <w:rFonts w:eastAsia="Calibri"/>
                <w:lang w:eastAsia="en-US"/>
              </w:rPr>
            </w:pPr>
            <w:r w:rsidRPr="00FB63A5">
              <w:rPr>
                <w:rFonts w:eastAsia="Calibri"/>
                <w:lang w:eastAsia="en-US"/>
              </w:rPr>
              <w:t>53:11:2600110:328</w:t>
            </w:r>
          </w:p>
        </w:tc>
        <w:tc>
          <w:tcPr>
            <w:tcW w:w="1356" w:type="dxa"/>
            <w:noWrap/>
            <w:hideMark/>
          </w:tcPr>
          <w:p w:rsidR="00FB63A5" w:rsidRPr="00FB63A5" w:rsidRDefault="00FB63A5" w:rsidP="00FB63A5">
            <w:pPr>
              <w:suppressAutoHyphens w:val="0"/>
              <w:spacing w:line="240" w:lineRule="auto"/>
              <w:rPr>
                <w:rFonts w:eastAsia="Calibri"/>
                <w:lang w:eastAsia="en-US"/>
              </w:rPr>
            </w:pPr>
            <w:r w:rsidRPr="00FB63A5">
              <w:rPr>
                <w:rFonts w:eastAsia="Calibri"/>
                <w:lang w:eastAsia="en-US"/>
              </w:rPr>
              <w:t>0.908833</w:t>
            </w:r>
          </w:p>
        </w:tc>
        <w:tc>
          <w:tcPr>
            <w:tcW w:w="2921" w:type="dxa"/>
            <w:noWrap/>
            <w:hideMark/>
          </w:tcPr>
          <w:p w:rsidR="00FB63A5" w:rsidRPr="00FB63A5" w:rsidRDefault="00FB63A5" w:rsidP="00FB63A5">
            <w:pPr>
              <w:suppressAutoHyphens w:val="0"/>
              <w:spacing w:line="240" w:lineRule="auto"/>
              <w:rPr>
                <w:rFonts w:eastAsia="Calibri"/>
                <w:lang w:eastAsia="en-US"/>
              </w:rPr>
            </w:pPr>
            <w:r w:rsidRPr="00FB63A5">
              <w:rPr>
                <w:rFonts w:eastAsia="Calibri"/>
                <w:lang w:eastAsia="en-US"/>
              </w:rPr>
              <w:t>Земли населенных пунктов</w:t>
            </w:r>
          </w:p>
        </w:tc>
        <w:tc>
          <w:tcPr>
            <w:tcW w:w="2977" w:type="dxa"/>
            <w:noWrap/>
            <w:hideMark/>
          </w:tcPr>
          <w:p w:rsidR="00FB63A5" w:rsidRPr="00FB63A5" w:rsidRDefault="00FB63A5" w:rsidP="00FB63A5">
            <w:pPr>
              <w:suppressAutoHyphens w:val="0"/>
              <w:spacing w:line="240" w:lineRule="auto"/>
              <w:rPr>
                <w:rFonts w:eastAsia="Calibri"/>
                <w:lang w:eastAsia="en-US"/>
              </w:rPr>
            </w:pPr>
            <w:r w:rsidRPr="00FB63A5">
              <w:rPr>
                <w:rFonts w:eastAsia="Calibri"/>
                <w:lang w:eastAsia="en-US"/>
              </w:rPr>
              <w:t>Земли населённых пунктов</w:t>
            </w:r>
          </w:p>
        </w:tc>
      </w:tr>
    </w:tbl>
    <w:p w:rsidR="00FB63A5" w:rsidRPr="00FB63A5" w:rsidRDefault="00FB63A5" w:rsidP="00FB63A5">
      <w:pPr>
        <w:suppressAutoHyphens w:val="0"/>
        <w:spacing w:line="240" w:lineRule="auto"/>
        <w:rPr>
          <w:lang w:eastAsia="ru-RU"/>
        </w:rPr>
      </w:pPr>
      <w:r w:rsidRPr="00FB63A5">
        <w:rPr>
          <w:rFonts w:eastAsia="Calibri"/>
          <w:lang w:eastAsia="en-US"/>
        </w:rPr>
        <w:t xml:space="preserve">**Земельные участки, расположенные в кадастровом квартале </w:t>
      </w:r>
      <w:r w:rsidRPr="00FB63A5">
        <w:rPr>
          <w:lang w:eastAsia="ru-RU"/>
        </w:rPr>
        <w:t>53:11:2636501</w:t>
      </w:r>
    </w:p>
    <w:p w:rsidR="00FB63A5" w:rsidRPr="00FB63A5" w:rsidRDefault="00FB63A5" w:rsidP="00FB63A5">
      <w:pPr>
        <w:suppressAutoHyphens w:val="0"/>
        <w:spacing w:line="240" w:lineRule="auto"/>
        <w:jc w:val="both"/>
        <w:rPr>
          <w:lang w:eastAsia="ru-RU"/>
        </w:rPr>
      </w:pPr>
      <w:r w:rsidRPr="00FB63A5">
        <w:rPr>
          <w:lang w:eastAsia="ru-RU"/>
        </w:rPr>
        <w:t>и включаемые в границу населённого пункта представлен в таблице 5.2.2.</w:t>
      </w:r>
    </w:p>
    <w:p w:rsidR="00FB63A5" w:rsidRPr="00FB63A5" w:rsidRDefault="00FB63A5" w:rsidP="00FB63A5">
      <w:pPr>
        <w:suppressAutoHyphens w:val="0"/>
        <w:spacing w:line="240" w:lineRule="auto"/>
        <w:jc w:val="right"/>
        <w:rPr>
          <w:lang w:eastAsia="ru-RU"/>
        </w:rPr>
      </w:pPr>
      <w:r w:rsidRPr="00FB63A5">
        <w:rPr>
          <w:lang w:eastAsia="ru-RU"/>
        </w:rPr>
        <w:t>Таблица 5.2.2</w:t>
      </w:r>
    </w:p>
    <w:tbl>
      <w:tblPr>
        <w:tblW w:w="9312" w:type="dxa"/>
        <w:tblLook w:val="04A0" w:firstRow="1" w:lastRow="0" w:firstColumn="1" w:lastColumn="0" w:noHBand="0" w:noVBand="1"/>
      </w:tblPr>
      <w:tblGrid>
        <w:gridCol w:w="2122"/>
        <w:gridCol w:w="1314"/>
        <w:gridCol w:w="2938"/>
        <w:gridCol w:w="2938"/>
      </w:tblGrid>
      <w:tr w:rsidR="00FB63A5" w:rsidRPr="00FB63A5" w:rsidTr="00FB63A5">
        <w:trPr>
          <w:trHeight w:val="300"/>
        </w:trPr>
        <w:tc>
          <w:tcPr>
            <w:tcW w:w="2122" w:type="dxa"/>
            <w:tcBorders>
              <w:top w:val="single" w:sz="4" w:space="0" w:color="auto"/>
              <w:left w:val="single" w:sz="4" w:space="0" w:color="auto"/>
              <w:bottom w:val="single" w:sz="4" w:space="0" w:color="auto"/>
              <w:right w:val="single" w:sz="4" w:space="0" w:color="auto"/>
            </w:tcBorders>
            <w:shd w:val="clear" w:color="auto" w:fill="auto"/>
            <w:noWrap/>
            <w:vAlign w:val="center"/>
          </w:tcPr>
          <w:p w:rsidR="00FB63A5" w:rsidRPr="00FB63A5" w:rsidRDefault="00FB63A5" w:rsidP="00FB63A5">
            <w:pPr>
              <w:suppressAutoHyphens w:val="0"/>
              <w:spacing w:line="240" w:lineRule="auto"/>
              <w:rPr>
                <w:b/>
                <w:sz w:val="20"/>
                <w:szCs w:val="20"/>
                <w:lang w:eastAsia="ru-RU"/>
              </w:rPr>
            </w:pPr>
            <w:r w:rsidRPr="00FB63A5">
              <w:rPr>
                <w:b/>
                <w:sz w:val="20"/>
                <w:szCs w:val="20"/>
                <w:lang w:eastAsia="ru-RU"/>
              </w:rPr>
              <w:t>№ земельного участка</w:t>
            </w:r>
          </w:p>
        </w:tc>
        <w:tc>
          <w:tcPr>
            <w:tcW w:w="1314" w:type="dxa"/>
            <w:tcBorders>
              <w:top w:val="single" w:sz="4" w:space="0" w:color="auto"/>
              <w:left w:val="nil"/>
              <w:bottom w:val="single" w:sz="4" w:space="0" w:color="auto"/>
              <w:right w:val="single" w:sz="4" w:space="0" w:color="auto"/>
            </w:tcBorders>
            <w:shd w:val="clear" w:color="auto" w:fill="auto"/>
            <w:noWrap/>
            <w:vAlign w:val="center"/>
          </w:tcPr>
          <w:p w:rsidR="00FB63A5" w:rsidRPr="00FB63A5" w:rsidRDefault="00FB63A5" w:rsidP="00FB63A5">
            <w:pPr>
              <w:suppressAutoHyphens w:val="0"/>
              <w:spacing w:line="240" w:lineRule="auto"/>
              <w:jc w:val="right"/>
              <w:rPr>
                <w:b/>
                <w:sz w:val="20"/>
                <w:szCs w:val="20"/>
                <w:lang w:eastAsia="ru-RU"/>
              </w:rPr>
            </w:pPr>
            <w:r w:rsidRPr="00FB63A5">
              <w:rPr>
                <w:b/>
                <w:sz w:val="20"/>
                <w:szCs w:val="20"/>
                <w:lang w:eastAsia="ru-RU"/>
              </w:rPr>
              <w:t>Площадь, га</w:t>
            </w:r>
          </w:p>
        </w:tc>
        <w:tc>
          <w:tcPr>
            <w:tcW w:w="2938" w:type="dxa"/>
            <w:tcBorders>
              <w:top w:val="single" w:sz="4" w:space="0" w:color="auto"/>
              <w:left w:val="nil"/>
              <w:bottom w:val="single" w:sz="4" w:space="0" w:color="auto"/>
              <w:right w:val="single" w:sz="4" w:space="0" w:color="auto"/>
            </w:tcBorders>
            <w:shd w:val="clear" w:color="auto" w:fill="auto"/>
            <w:noWrap/>
            <w:vAlign w:val="center"/>
          </w:tcPr>
          <w:p w:rsidR="00FB63A5" w:rsidRPr="00FB63A5" w:rsidRDefault="00FB63A5" w:rsidP="00FB63A5">
            <w:pPr>
              <w:suppressAutoHyphens w:val="0"/>
              <w:spacing w:line="240" w:lineRule="auto"/>
              <w:rPr>
                <w:b/>
                <w:sz w:val="20"/>
                <w:szCs w:val="20"/>
                <w:lang w:eastAsia="ru-RU"/>
              </w:rPr>
            </w:pPr>
            <w:r w:rsidRPr="00FB63A5">
              <w:rPr>
                <w:b/>
                <w:sz w:val="20"/>
                <w:szCs w:val="20"/>
                <w:lang w:eastAsia="ru-RU"/>
              </w:rPr>
              <w:t>Категория земельного участка согласно сведениям ЕГРН</w:t>
            </w:r>
          </w:p>
        </w:tc>
        <w:tc>
          <w:tcPr>
            <w:tcW w:w="2938" w:type="dxa"/>
            <w:tcBorders>
              <w:top w:val="single" w:sz="4" w:space="0" w:color="auto"/>
              <w:left w:val="nil"/>
              <w:bottom w:val="single" w:sz="4" w:space="0" w:color="auto"/>
              <w:right w:val="single" w:sz="4" w:space="0" w:color="auto"/>
            </w:tcBorders>
            <w:vAlign w:val="center"/>
          </w:tcPr>
          <w:p w:rsidR="00FB63A5" w:rsidRPr="00FB63A5" w:rsidRDefault="00FB63A5" w:rsidP="00FB63A5">
            <w:pPr>
              <w:suppressAutoHyphens w:val="0"/>
              <w:spacing w:line="240" w:lineRule="auto"/>
              <w:ind w:left="-88"/>
              <w:rPr>
                <w:b/>
                <w:sz w:val="20"/>
                <w:szCs w:val="20"/>
                <w:lang w:eastAsia="ru-RU"/>
              </w:rPr>
            </w:pPr>
            <w:r w:rsidRPr="00FB63A5">
              <w:rPr>
                <w:b/>
                <w:sz w:val="20"/>
                <w:szCs w:val="20"/>
                <w:lang w:eastAsia="ru-RU"/>
              </w:rPr>
              <w:t>Категория после утверждения Генерального плана</w:t>
            </w:r>
          </w:p>
        </w:tc>
      </w:tr>
      <w:tr w:rsidR="00FB63A5" w:rsidRPr="00FB63A5" w:rsidTr="00FB63A5">
        <w:trPr>
          <w:trHeight w:val="300"/>
        </w:trPr>
        <w:tc>
          <w:tcPr>
            <w:tcW w:w="21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B63A5" w:rsidRPr="00FB63A5" w:rsidRDefault="00FB63A5" w:rsidP="00FB63A5">
            <w:pPr>
              <w:suppressAutoHyphens w:val="0"/>
              <w:spacing w:line="240" w:lineRule="auto"/>
              <w:rPr>
                <w:color w:val="000000"/>
                <w:lang w:eastAsia="ru-RU"/>
              </w:rPr>
            </w:pPr>
            <w:r w:rsidRPr="00FB63A5">
              <w:rPr>
                <w:color w:val="000000"/>
                <w:lang w:eastAsia="ru-RU"/>
              </w:rPr>
              <w:t>53:11:2636501:24</w:t>
            </w:r>
          </w:p>
        </w:tc>
        <w:tc>
          <w:tcPr>
            <w:tcW w:w="1314" w:type="dxa"/>
            <w:tcBorders>
              <w:top w:val="single" w:sz="4" w:space="0" w:color="auto"/>
              <w:left w:val="nil"/>
              <w:bottom w:val="single" w:sz="4" w:space="0" w:color="auto"/>
              <w:right w:val="single" w:sz="4" w:space="0" w:color="auto"/>
            </w:tcBorders>
            <w:shd w:val="clear" w:color="auto" w:fill="auto"/>
            <w:noWrap/>
            <w:vAlign w:val="bottom"/>
            <w:hideMark/>
          </w:tcPr>
          <w:p w:rsidR="00FB63A5" w:rsidRPr="00FB63A5" w:rsidRDefault="00FB63A5" w:rsidP="00FB63A5">
            <w:pPr>
              <w:suppressAutoHyphens w:val="0"/>
              <w:spacing w:line="240" w:lineRule="auto"/>
              <w:rPr>
                <w:color w:val="000000"/>
                <w:lang w:eastAsia="ru-RU"/>
              </w:rPr>
            </w:pPr>
            <w:r w:rsidRPr="00FB63A5">
              <w:rPr>
                <w:color w:val="000000"/>
                <w:lang w:eastAsia="ru-RU"/>
              </w:rPr>
              <w:t>0.0617568</w:t>
            </w:r>
          </w:p>
        </w:tc>
        <w:tc>
          <w:tcPr>
            <w:tcW w:w="2938" w:type="dxa"/>
            <w:tcBorders>
              <w:top w:val="single" w:sz="4" w:space="0" w:color="auto"/>
              <w:left w:val="nil"/>
              <w:bottom w:val="single" w:sz="4" w:space="0" w:color="auto"/>
              <w:right w:val="single" w:sz="4" w:space="0" w:color="auto"/>
            </w:tcBorders>
            <w:shd w:val="clear" w:color="auto" w:fill="auto"/>
            <w:noWrap/>
            <w:vAlign w:val="bottom"/>
            <w:hideMark/>
          </w:tcPr>
          <w:p w:rsidR="00FB63A5" w:rsidRPr="00FB63A5" w:rsidRDefault="00FB63A5" w:rsidP="00FB63A5">
            <w:pPr>
              <w:suppressAutoHyphens w:val="0"/>
              <w:spacing w:line="240" w:lineRule="auto"/>
              <w:rPr>
                <w:color w:val="000000"/>
                <w:lang w:eastAsia="ru-RU"/>
              </w:rPr>
            </w:pPr>
            <w:r w:rsidRPr="00FB63A5">
              <w:rPr>
                <w:color w:val="000000"/>
                <w:lang w:eastAsia="ru-RU"/>
              </w:rPr>
              <w:t>Земли населенных пунктов</w:t>
            </w:r>
          </w:p>
        </w:tc>
        <w:tc>
          <w:tcPr>
            <w:tcW w:w="2938" w:type="dxa"/>
            <w:tcBorders>
              <w:top w:val="single" w:sz="4" w:space="0" w:color="auto"/>
              <w:left w:val="nil"/>
              <w:bottom w:val="single" w:sz="4" w:space="0" w:color="auto"/>
              <w:right w:val="single" w:sz="4" w:space="0" w:color="auto"/>
            </w:tcBorders>
          </w:tcPr>
          <w:p w:rsidR="00FB63A5" w:rsidRPr="00FB63A5" w:rsidRDefault="00FB63A5" w:rsidP="00FB63A5">
            <w:pPr>
              <w:suppressAutoHyphens w:val="0"/>
              <w:spacing w:line="240" w:lineRule="auto"/>
              <w:rPr>
                <w:color w:val="000000"/>
                <w:lang w:eastAsia="ru-RU"/>
              </w:rPr>
            </w:pPr>
            <w:r w:rsidRPr="00FB63A5">
              <w:rPr>
                <w:color w:val="000000"/>
                <w:lang w:eastAsia="ru-RU"/>
              </w:rPr>
              <w:t>Земли населенных пунктов</w:t>
            </w:r>
          </w:p>
        </w:tc>
      </w:tr>
      <w:tr w:rsidR="00FB63A5" w:rsidRPr="00FB63A5" w:rsidTr="00FB63A5">
        <w:trPr>
          <w:trHeight w:val="300"/>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rsidR="00FB63A5" w:rsidRPr="00FB63A5" w:rsidRDefault="00FB63A5" w:rsidP="00FB63A5">
            <w:pPr>
              <w:suppressAutoHyphens w:val="0"/>
              <w:spacing w:line="240" w:lineRule="auto"/>
              <w:rPr>
                <w:color w:val="000000"/>
                <w:lang w:eastAsia="ru-RU"/>
              </w:rPr>
            </w:pPr>
            <w:r w:rsidRPr="00FB63A5">
              <w:rPr>
                <w:color w:val="000000"/>
                <w:lang w:eastAsia="ru-RU"/>
              </w:rPr>
              <w:t>53:11:2636501:1</w:t>
            </w:r>
          </w:p>
        </w:tc>
        <w:tc>
          <w:tcPr>
            <w:tcW w:w="1314" w:type="dxa"/>
            <w:tcBorders>
              <w:top w:val="nil"/>
              <w:left w:val="nil"/>
              <w:bottom w:val="single" w:sz="4" w:space="0" w:color="auto"/>
              <w:right w:val="single" w:sz="4" w:space="0" w:color="auto"/>
            </w:tcBorders>
            <w:shd w:val="clear" w:color="auto" w:fill="auto"/>
            <w:noWrap/>
            <w:vAlign w:val="bottom"/>
            <w:hideMark/>
          </w:tcPr>
          <w:p w:rsidR="00FB63A5" w:rsidRPr="00FB63A5" w:rsidRDefault="00FB63A5" w:rsidP="00FB63A5">
            <w:pPr>
              <w:suppressAutoHyphens w:val="0"/>
              <w:spacing w:line="240" w:lineRule="auto"/>
              <w:rPr>
                <w:color w:val="000000"/>
                <w:lang w:eastAsia="ru-RU"/>
              </w:rPr>
            </w:pPr>
            <w:r w:rsidRPr="00FB63A5">
              <w:rPr>
                <w:color w:val="000000"/>
                <w:lang w:eastAsia="ru-RU"/>
              </w:rPr>
              <w:t>0.11995</w:t>
            </w:r>
          </w:p>
        </w:tc>
        <w:tc>
          <w:tcPr>
            <w:tcW w:w="2938" w:type="dxa"/>
            <w:tcBorders>
              <w:top w:val="nil"/>
              <w:left w:val="nil"/>
              <w:bottom w:val="single" w:sz="4" w:space="0" w:color="auto"/>
              <w:right w:val="single" w:sz="4" w:space="0" w:color="auto"/>
            </w:tcBorders>
            <w:shd w:val="clear" w:color="auto" w:fill="auto"/>
            <w:noWrap/>
            <w:vAlign w:val="bottom"/>
            <w:hideMark/>
          </w:tcPr>
          <w:p w:rsidR="00FB63A5" w:rsidRPr="00FB63A5" w:rsidRDefault="00FB63A5" w:rsidP="00FB63A5">
            <w:pPr>
              <w:suppressAutoHyphens w:val="0"/>
              <w:spacing w:line="240" w:lineRule="auto"/>
              <w:rPr>
                <w:color w:val="000000"/>
                <w:lang w:eastAsia="ru-RU"/>
              </w:rPr>
            </w:pPr>
            <w:r w:rsidRPr="00FB63A5">
              <w:rPr>
                <w:color w:val="000000"/>
                <w:lang w:eastAsia="ru-RU"/>
              </w:rPr>
              <w:t>Земли населенных пунктов</w:t>
            </w:r>
          </w:p>
        </w:tc>
        <w:tc>
          <w:tcPr>
            <w:tcW w:w="2938" w:type="dxa"/>
            <w:tcBorders>
              <w:top w:val="nil"/>
              <w:left w:val="nil"/>
              <w:bottom w:val="single" w:sz="4" w:space="0" w:color="auto"/>
              <w:right w:val="single" w:sz="4" w:space="0" w:color="auto"/>
            </w:tcBorders>
          </w:tcPr>
          <w:p w:rsidR="00FB63A5" w:rsidRPr="00FB63A5" w:rsidRDefault="00FB63A5" w:rsidP="00FB63A5">
            <w:pPr>
              <w:suppressAutoHyphens w:val="0"/>
              <w:spacing w:line="240" w:lineRule="auto"/>
              <w:rPr>
                <w:color w:val="000000"/>
                <w:lang w:eastAsia="ru-RU"/>
              </w:rPr>
            </w:pPr>
            <w:r w:rsidRPr="00FB63A5">
              <w:rPr>
                <w:color w:val="000000"/>
                <w:lang w:eastAsia="ru-RU"/>
              </w:rPr>
              <w:t>Земли населенных пунктов</w:t>
            </w:r>
          </w:p>
        </w:tc>
      </w:tr>
      <w:tr w:rsidR="00FB63A5" w:rsidRPr="00FB63A5" w:rsidTr="00FB63A5">
        <w:trPr>
          <w:trHeight w:val="300"/>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rsidR="00FB63A5" w:rsidRPr="00FB63A5" w:rsidRDefault="00FB63A5" w:rsidP="00FB63A5">
            <w:pPr>
              <w:suppressAutoHyphens w:val="0"/>
              <w:spacing w:line="240" w:lineRule="auto"/>
              <w:rPr>
                <w:color w:val="000000"/>
                <w:lang w:eastAsia="ru-RU"/>
              </w:rPr>
            </w:pPr>
            <w:r w:rsidRPr="00FB63A5">
              <w:rPr>
                <w:color w:val="000000"/>
                <w:lang w:eastAsia="ru-RU"/>
              </w:rPr>
              <w:t>53:11:2636501:18</w:t>
            </w:r>
          </w:p>
        </w:tc>
        <w:tc>
          <w:tcPr>
            <w:tcW w:w="1314" w:type="dxa"/>
            <w:tcBorders>
              <w:top w:val="nil"/>
              <w:left w:val="nil"/>
              <w:bottom w:val="single" w:sz="4" w:space="0" w:color="auto"/>
              <w:right w:val="single" w:sz="4" w:space="0" w:color="auto"/>
            </w:tcBorders>
            <w:shd w:val="clear" w:color="auto" w:fill="auto"/>
            <w:noWrap/>
            <w:vAlign w:val="bottom"/>
            <w:hideMark/>
          </w:tcPr>
          <w:p w:rsidR="00FB63A5" w:rsidRPr="00FB63A5" w:rsidRDefault="00FB63A5" w:rsidP="00FB63A5">
            <w:pPr>
              <w:suppressAutoHyphens w:val="0"/>
              <w:spacing w:line="240" w:lineRule="auto"/>
              <w:rPr>
                <w:color w:val="000000"/>
                <w:lang w:eastAsia="ru-RU"/>
              </w:rPr>
            </w:pPr>
            <w:r w:rsidRPr="00FB63A5">
              <w:rPr>
                <w:color w:val="000000"/>
                <w:lang w:eastAsia="ru-RU"/>
              </w:rPr>
              <w:t>0.120042</w:t>
            </w:r>
          </w:p>
        </w:tc>
        <w:tc>
          <w:tcPr>
            <w:tcW w:w="2938" w:type="dxa"/>
            <w:tcBorders>
              <w:top w:val="nil"/>
              <w:left w:val="nil"/>
              <w:bottom w:val="single" w:sz="4" w:space="0" w:color="auto"/>
              <w:right w:val="single" w:sz="4" w:space="0" w:color="auto"/>
            </w:tcBorders>
            <w:shd w:val="clear" w:color="auto" w:fill="auto"/>
            <w:noWrap/>
            <w:vAlign w:val="bottom"/>
            <w:hideMark/>
          </w:tcPr>
          <w:p w:rsidR="00FB63A5" w:rsidRPr="00FB63A5" w:rsidRDefault="00FB63A5" w:rsidP="00FB63A5">
            <w:pPr>
              <w:suppressAutoHyphens w:val="0"/>
              <w:spacing w:line="240" w:lineRule="auto"/>
              <w:rPr>
                <w:color w:val="000000"/>
                <w:lang w:eastAsia="ru-RU"/>
              </w:rPr>
            </w:pPr>
            <w:r w:rsidRPr="00FB63A5">
              <w:rPr>
                <w:color w:val="000000"/>
                <w:lang w:eastAsia="ru-RU"/>
              </w:rPr>
              <w:t>Земли сельскохозяйственного назначения</w:t>
            </w:r>
          </w:p>
        </w:tc>
        <w:tc>
          <w:tcPr>
            <w:tcW w:w="2938" w:type="dxa"/>
            <w:tcBorders>
              <w:top w:val="nil"/>
              <w:left w:val="nil"/>
              <w:bottom w:val="single" w:sz="4" w:space="0" w:color="auto"/>
              <w:right w:val="single" w:sz="4" w:space="0" w:color="auto"/>
            </w:tcBorders>
          </w:tcPr>
          <w:p w:rsidR="00FB63A5" w:rsidRPr="00FB63A5" w:rsidRDefault="00FB63A5" w:rsidP="00FB63A5">
            <w:pPr>
              <w:suppressAutoHyphens w:val="0"/>
              <w:spacing w:line="240" w:lineRule="auto"/>
              <w:rPr>
                <w:color w:val="000000"/>
                <w:lang w:eastAsia="ru-RU"/>
              </w:rPr>
            </w:pPr>
            <w:r w:rsidRPr="00FB63A5">
              <w:rPr>
                <w:color w:val="000000"/>
                <w:lang w:eastAsia="ru-RU"/>
              </w:rPr>
              <w:t>Земли населенных пунктов</w:t>
            </w:r>
          </w:p>
        </w:tc>
      </w:tr>
      <w:tr w:rsidR="00FB63A5" w:rsidRPr="00FB63A5" w:rsidTr="00FB63A5">
        <w:trPr>
          <w:trHeight w:val="300"/>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rsidR="00FB63A5" w:rsidRPr="00FB63A5" w:rsidRDefault="00FB63A5" w:rsidP="00FB63A5">
            <w:pPr>
              <w:suppressAutoHyphens w:val="0"/>
              <w:spacing w:line="240" w:lineRule="auto"/>
              <w:rPr>
                <w:color w:val="000000"/>
                <w:lang w:eastAsia="ru-RU"/>
              </w:rPr>
            </w:pPr>
            <w:r w:rsidRPr="00FB63A5">
              <w:rPr>
                <w:color w:val="000000"/>
                <w:lang w:eastAsia="ru-RU"/>
              </w:rPr>
              <w:t>53:11:2636501:13</w:t>
            </w:r>
          </w:p>
        </w:tc>
        <w:tc>
          <w:tcPr>
            <w:tcW w:w="1314" w:type="dxa"/>
            <w:tcBorders>
              <w:top w:val="nil"/>
              <w:left w:val="nil"/>
              <w:bottom w:val="single" w:sz="4" w:space="0" w:color="auto"/>
              <w:right w:val="single" w:sz="4" w:space="0" w:color="auto"/>
            </w:tcBorders>
            <w:shd w:val="clear" w:color="auto" w:fill="auto"/>
            <w:noWrap/>
            <w:vAlign w:val="bottom"/>
            <w:hideMark/>
          </w:tcPr>
          <w:p w:rsidR="00FB63A5" w:rsidRPr="00FB63A5" w:rsidRDefault="00FB63A5" w:rsidP="00FB63A5">
            <w:pPr>
              <w:suppressAutoHyphens w:val="0"/>
              <w:spacing w:line="240" w:lineRule="auto"/>
              <w:rPr>
                <w:color w:val="000000"/>
                <w:lang w:eastAsia="ru-RU"/>
              </w:rPr>
            </w:pPr>
            <w:r w:rsidRPr="00FB63A5">
              <w:rPr>
                <w:color w:val="000000"/>
                <w:lang w:eastAsia="ru-RU"/>
              </w:rPr>
              <w:t>0.0621742</w:t>
            </w:r>
          </w:p>
        </w:tc>
        <w:tc>
          <w:tcPr>
            <w:tcW w:w="2938" w:type="dxa"/>
            <w:tcBorders>
              <w:top w:val="nil"/>
              <w:left w:val="nil"/>
              <w:bottom w:val="single" w:sz="4" w:space="0" w:color="auto"/>
              <w:right w:val="single" w:sz="4" w:space="0" w:color="auto"/>
            </w:tcBorders>
            <w:shd w:val="clear" w:color="auto" w:fill="auto"/>
            <w:noWrap/>
            <w:vAlign w:val="bottom"/>
            <w:hideMark/>
          </w:tcPr>
          <w:p w:rsidR="00FB63A5" w:rsidRPr="00FB63A5" w:rsidRDefault="00FB63A5" w:rsidP="00FB63A5">
            <w:pPr>
              <w:suppressAutoHyphens w:val="0"/>
              <w:spacing w:line="240" w:lineRule="auto"/>
              <w:rPr>
                <w:color w:val="000000"/>
                <w:lang w:eastAsia="ru-RU"/>
              </w:rPr>
            </w:pPr>
            <w:r w:rsidRPr="00FB63A5">
              <w:rPr>
                <w:color w:val="000000"/>
                <w:lang w:eastAsia="ru-RU"/>
              </w:rPr>
              <w:t>Земли сельскохозяйственного назначения</w:t>
            </w:r>
          </w:p>
        </w:tc>
        <w:tc>
          <w:tcPr>
            <w:tcW w:w="2938" w:type="dxa"/>
            <w:tcBorders>
              <w:top w:val="nil"/>
              <w:left w:val="nil"/>
              <w:bottom w:val="single" w:sz="4" w:space="0" w:color="auto"/>
              <w:right w:val="single" w:sz="4" w:space="0" w:color="auto"/>
            </w:tcBorders>
          </w:tcPr>
          <w:p w:rsidR="00FB63A5" w:rsidRPr="00FB63A5" w:rsidRDefault="00FB63A5" w:rsidP="00FB63A5">
            <w:pPr>
              <w:suppressAutoHyphens w:val="0"/>
              <w:spacing w:line="240" w:lineRule="auto"/>
              <w:rPr>
                <w:color w:val="000000"/>
                <w:lang w:eastAsia="ru-RU"/>
              </w:rPr>
            </w:pPr>
            <w:r w:rsidRPr="00FB63A5">
              <w:rPr>
                <w:color w:val="000000"/>
                <w:lang w:eastAsia="ru-RU"/>
              </w:rPr>
              <w:t>Земли населенных пунктов</w:t>
            </w:r>
          </w:p>
        </w:tc>
      </w:tr>
      <w:tr w:rsidR="00FB63A5" w:rsidRPr="00FB63A5" w:rsidTr="00FB63A5">
        <w:trPr>
          <w:trHeight w:val="300"/>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rsidR="00FB63A5" w:rsidRPr="00FB63A5" w:rsidRDefault="00FB63A5" w:rsidP="00FB63A5">
            <w:pPr>
              <w:suppressAutoHyphens w:val="0"/>
              <w:spacing w:line="240" w:lineRule="auto"/>
              <w:rPr>
                <w:color w:val="000000"/>
                <w:lang w:eastAsia="ru-RU"/>
              </w:rPr>
            </w:pPr>
            <w:r w:rsidRPr="00FB63A5">
              <w:rPr>
                <w:color w:val="000000"/>
                <w:lang w:eastAsia="ru-RU"/>
              </w:rPr>
              <w:t>53:11:2636501:20</w:t>
            </w:r>
          </w:p>
        </w:tc>
        <w:tc>
          <w:tcPr>
            <w:tcW w:w="1314" w:type="dxa"/>
            <w:tcBorders>
              <w:top w:val="nil"/>
              <w:left w:val="nil"/>
              <w:bottom w:val="single" w:sz="4" w:space="0" w:color="auto"/>
              <w:right w:val="single" w:sz="4" w:space="0" w:color="auto"/>
            </w:tcBorders>
            <w:shd w:val="clear" w:color="auto" w:fill="auto"/>
            <w:noWrap/>
            <w:vAlign w:val="bottom"/>
            <w:hideMark/>
          </w:tcPr>
          <w:p w:rsidR="00FB63A5" w:rsidRPr="00FB63A5" w:rsidRDefault="00FB63A5" w:rsidP="00FB63A5">
            <w:pPr>
              <w:suppressAutoHyphens w:val="0"/>
              <w:spacing w:line="240" w:lineRule="auto"/>
              <w:rPr>
                <w:color w:val="000000"/>
                <w:lang w:eastAsia="ru-RU"/>
              </w:rPr>
            </w:pPr>
            <w:r w:rsidRPr="00FB63A5">
              <w:rPr>
                <w:color w:val="000000"/>
                <w:lang w:eastAsia="ru-RU"/>
              </w:rPr>
              <w:t>0.0957425</w:t>
            </w:r>
          </w:p>
        </w:tc>
        <w:tc>
          <w:tcPr>
            <w:tcW w:w="2938" w:type="dxa"/>
            <w:tcBorders>
              <w:top w:val="nil"/>
              <w:left w:val="nil"/>
              <w:bottom w:val="single" w:sz="4" w:space="0" w:color="auto"/>
              <w:right w:val="single" w:sz="4" w:space="0" w:color="auto"/>
            </w:tcBorders>
            <w:shd w:val="clear" w:color="auto" w:fill="auto"/>
            <w:noWrap/>
            <w:vAlign w:val="bottom"/>
            <w:hideMark/>
          </w:tcPr>
          <w:p w:rsidR="00FB63A5" w:rsidRPr="00FB63A5" w:rsidRDefault="00FB63A5" w:rsidP="00FB63A5">
            <w:pPr>
              <w:suppressAutoHyphens w:val="0"/>
              <w:spacing w:line="240" w:lineRule="auto"/>
              <w:rPr>
                <w:color w:val="000000"/>
                <w:lang w:eastAsia="ru-RU"/>
              </w:rPr>
            </w:pPr>
            <w:r w:rsidRPr="00FB63A5">
              <w:rPr>
                <w:color w:val="000000"/>
                <w:lang w:eastAsia="ru-RU"/>
              </w:rPr>
              <w:t>Земли населенных пунктов</w:t>
            </w:r>
          </w:p>
        </w:tc>
        <w:tc>
          <w:tcPr>
            <w:tcW w:w="2938" w:type="dxa"/>
            <w:tcBorders>
              <w:top w:val="nil"/>
              <w:left w:val="nil"/>
              <w:bottom w:val="single" w:sz="4" w:space="0" w:color="auto"/>
              <w:right w:val="single" w:sz="4" w:space="0" w:color="auto"/>
            </w:tcBorders>
          </w:tcPr>
          <w:p w:rsidR="00FB63A5" w:rsidRPr="00FB63A5" w:rsidRDefault="00FB63A5" w:rsidP="00FB63A5">
            <w:pPr>
              <w:suppressAutoHyphens w:val="0"/>
              <w:spacing w:line="240" w:lineRule="auto"/>
              <w:rPr>
                <w:color w:val="000000"/>
                <w:lang w:eastAsia="ru-RU"/>
              </w:rPr>
            </w:pPr>
            <w:r w:rsidRPr="00FB63A5">
              <w:rPr>
                <w:color w:val="000000"/>
                <w:lang w:eastAsia="ru-RU"/>
              </w:rPr>
              <w:t>Земли населенных пунктов</w:t>
            </w:r>
          </w:p>
        </w:tc>
      </w:tr>
      <w:tr w:rsidR="00FB63A5" w:rsidRPr="00FB63A5" w:rsidTr="00FB63A5">
        <w:trPr>
          <w:trHeight w:val="300"/>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rsidR="00FB63A5" w:rsidRPr="00FB63A5" w:rsidRDefault="00FB63A5" w:rsidP="00FB63A5">
            <w:pPr>
              <w:suppressAutoHyphens w:val="0"/>
              <w:spacing w:line="240" w:lineRule="auto"/>
              <w:rPr>
                <w:color w:val="000000"/>
                <w:lang w:eastAsia="ru-RU"/>
              </w:rPr>
            </w:pPr>
            <w:r w:rsidRPr="00FB63A5">
              <w:rPr>
                <w:color w:val="000000"/>
                <w:lang w:eastAsia="ru-RU"/>
              </w:rPr>
              <w:lastRenderedPageBreak/>
              <w:t>53:11:2636501:10</w:t>
            </w:r>
          </w:p>
        </w:tc>
        <w:tc>
          <w:tcPr>
            <w:tcW w:w="1314" w:type="dxa"/>
            <w:tcBorders>
              <w:top w:val="nil"/>
              <w:left w:val="nil"/>
              <w:bottom w:val="single" w:sz="4" w:space="0" w:color="auto"/>
              <w:right w:val="single" w:sz="4" w:space="0" w:color="auto"/>
            </w:tcBorders>
            <w:shd w:val="clear" w:color="auto" w:fill="auto"/>
            <w:noWrap/>
            <w:vAlign w:val="bottom"/>
            <w:hideMark/>
          </w:tcPr>
          <w:p w:rsidR="00FB63A5" w:rsidRPr="00FB63A5" w:rsidRDefault="00FB63A5" w:rsidP="00FB63A5">
            <w:pPr>
              <w:suppressAutoHyphens w:val="0"/>
              <w:spacing w:line="240" w:lineRule="auto"/>
              <w:rPr>
                <w:color w:val="000000"/>
                <w:lang w:eastAsia="ru-RU"/>
              </w:rPr>
            </w:pPr>
            <w:r w:rsidRPr="00FB63A5">
              <w:rPr>
                <w:color w:val="000000"/>
                <w:lang w:eastAsia="ru-RU"/>
              </w:rPr>
              <w:t>0.119841</w:t>
            </w:r>
          </w:p>
        </w:tc>
        <w:tc>
          <w:tcPr>
            <w:tcW w:w="2938" w:type="dxa"/>
            <w:tcBorders>
              <w:top w:val="nil"/>
              <w:left w:val="nil"/>
              <w:bottom w:val="single" w:sz="4" w:space="0" w:color="auto"/>
              <w:right w:val="single" w:sz="4" w:space="0" w:color="auto"/>
            </w:tcBorders>
            <w:shd w:val="clear" w:color="auto" w:fill="auto"/>
            <w:noWrap/>
            <w:vAlign w:val="bottom"/>
            <w:hideMark/>
          </w:tcPr>
          <w:p w:rsidR="00FB63A5" w:rsidRPr="00FB63A5" w:rsidRDefault="00FB63A5" w:rsidP="00FB63A5">
            <w:pPr>
              <w:suppressAutoHyphens w:val="0"/>
              <w:spacing w:line="240" w:lineRule="auto"/>
              <w:rPr>
                <w:color w:val="000000"/>
                <w:lang w:eastAsia="ru-RU"/>
              </w:rPr>
            </w:pPr>
            <w:r w:rsidRPr="00FB63A5">
              <w:rPr>
                <w:color w:val="000000"/>
                <w:lang w:eastAsia="ru-RU"/>
              </w:rPr>
              <w:t>Земли сельскохозяйственного назначения</w:t>
            </w:r>
          </w:p>
        </w:tc>
        <w:tc>
          <w:tcPr>
            <w:tcW w:w="2938" w:type="dxa"/>
            <w:tcBorders>
              <w:top w:val="nil"/>
              <w:left w:val="nil"/>
              <w:bottom w:val="single" w:sz="4" w:space="0" w:color="auto"/>
              <w:right w:val="single" w:sz="4" w:space="0" w:color="auto"/>
            </w:tcBorders>
          </w:tcPr>
          <w:p w:rsidR="00FB63A5" w:rsidRPr="00FB63A5" w:rsidRDefault="00FB63A5" w:rsidP="00FB63A5">
            <w:pPr>
              <w:suppressAutoHyphens w:val="0"/>
              <w:spacing w:line="240" w:lineRule="auto"/>
              <w:rPr>
                <w:color w:val="000000"/>
                <w:lang w:eastAsia="ru-RU"/>
              </w:rPr>
            </w:pPr>
            <w:r w:rsidRPr="00FB63A5">
              <w:rPr>
                <w:color w:val="000000"/>
                <w:lang w:eastAsia="ru-RU"/>
              </w:rPr>
              <w:t>Земли населенных пунктов</w:t>
            </w:r>
          </w:p>
        </w:tc>
      </w:tr>
      <w:tr w:rsidR="00FB63A5" w:rsidRPr="00FB63A5" w:rsidTr="00FB63A5">
        <w:trPr>
          <w:trHeight w:val="300"/>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rsidR="00FB63A5" w:rsidRPr="00FB63A5" w:rsidRDefault="00FB63A5" w:rsidP="00FB63A5">
            <w:pPr>
              <w:suppressAutoHyphens w:val="0"/>
              <w:spacing w:line="240" w:lineRule="auto"/>
              <w:rPr>
                <w:color w:val="000000"/>
                <w:lang w:eastAsia="ru-RU"/>
              </w:rPr>
            </w:pPr>
            <w:r w:rsidRPr="00FB63A5">
              <w:rPr>
                <w:color w:val="000000"/>
                <w:lang w:eastAsia="ru-RU"/>
              </w:rPr>
              <w:t>53:11:2636501:3</w:t>
            </w:r>
          </w:p>
        </w:tc>
        <w:tc>
          <w:tcPr>
            <w:tcW w:w="1314" w:type="dxa"/>
            <w:tcBorders>
              <w:top w:val="nil"/>
              <w:left w:val="nil"/>
              <w:bottom w:val="single" w:sz="4" w:space="0" w:color="auto"/>
              <w:right w:val="single" w:sz="4" w:space="0" w:color="auto"/>
            </w:tcBorders>
            <w:shd w:val="clear" w:color="auto" w:fill="auto"/>
            <w:noWrap/>
            <w:vAlign w:val="bottom"/>
            <w:hideMark/>
          </w:tcPr>
          <w:p w:rsidR="00FB63A5" w:rsidRPr="00FB63A5" w:rsidRDefault="00FB63A5" w:rsidP="00FB63A5">
            <w:pPr>
              <w:suppressAutoHyphens w:val="0"/>
              <w:spacing w:line="240" w:lineRule="auto"/>
              <w:rPr>
                <w:color w:val="000000"/>
                <w:lang w:eastAsia="ru-RU"/>
              </w:rPr>
            </w:pPr>
            <w:r w:rsidRPr="00FB63A5">
              <w:rPr>
                <w:color w:val="000000"/>
                <w:lang w:eastAsia="ru-RU"/>
              </w:rPr>
              <w:t>0.090014</w:t>
            </w:r>
          </w:p>
        </w:tc>
        <w:tc>
          <w:tcPr>
            <w:tcW w:w="2938" w:type="dxa"/>
            <w:tcBorders>
              <w:top w:val="nil"/>
              <w:left w:val="nil"/>
              <w:bottom w:val="single" w:sz="4" w:space="0" w:color="auto"/>
              <w:right w:val="single" w:sz="4" w:space="0" w:color="auto"/>
            </w:tcBorders>
            <w:shd w:val="clear" w:color="auto" w:fill="auto"/>
            <w:noWrap/>
            <w:vAlign w:val="bottom"/>
            <w:hideMark/>
          </w:tcPr>
          <w:p w:rsidR="00FB63A5" w:rsidRPr="00FB63A5" w:rsidRDefault="00FB63A5" w:rsidP="00FB63A5">
            <w:pPr>
              <w:suppressAutoHyphens w:val="0"/>
              <w:spacing w:line="240" w:lineRule="auto"/>
              <w:rPr>
                <w:color w:val="000000"/>
                <w:lang w:eastAsia="ru-RU"/>
              </w:rPr>
            </w:pPr>
            <w:r w:rsidRPr="00FB63A5">
              <w:rPr>
                <w:color w:val="000000"/>
                <w:lang w:eastAsia="ru-RU"/>
              </w:rPr>
              <w:t>Земли сельскохозяйственного назначения</w:t>
            </w:r>
          </w:p>
        </w:tc>
        <w:tc>
          <w:tcPr>
            <w:tcW w:w="2938" w:type="dxa"/>
            <w:tcBorders>
              <w:top w:val="nil"/>
              <w:left w:val="nil"/>
              <w:bottom w:val="single" w:sz="4" w:space="0" w:color="auto"/>
              <w:right w:val="single" w:sz="4" w:space="0" w:color="auto"/>
            </w:tcBorders>
          </w:tcPr>
          <w:p w:rsidR="00FB63A5" w:rsidRPr="00FB63A5" w:rsidRDefault="00FB63A5" w:rsidP="00FB63A5">
            <w:pPr>
              <w:suppressAutoHyphens w:val="0"/>
              <w:spacing w:line="240" w:lineRule="auto"/>
              <w:rPr>
                <w:color w:val="000000"/>
                <w:lang w:eastAsia="ru-RU"/>
              </w:rPr>
            </w:pPr>
            <w:r w:rsidRPr="00FB63A5">
              <w:rPr>
                <w:color w:val="000000"/>
                <w:lang w:eastAsia="ru-RU"/>
              </w:rPr>
              <w:t>Земли населенных пунктов</w:t>
            </w:r>
          </w:p>
        </w:tc>
      </w:tr>
      <w:tr w:rsidR="00FB63A5" w:rsidRPr="00FB63A5" w:rsidTr="00FB63A5">
        <w:trPr>
          <w:trHeight w:val="300"/>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rsidR="00FB63A5" w:rsidRPr="00FB63A5" w:rsidRDefault="00FB63A5" w:rsidP="00FB63A5">
            <w:pPr>
              <w:suppressAutoHyphens w:val="0"/>
              <w:spacing w:line="240" w:lineRule="auto"/>
              <w:rPr>
                <w:color w:val="000000"/>
                <w:lang w:eastAsia="ru-RU"/>
              </w:rPr>
            </w:pPr>
            <w:r w:rsidRPr="00FB63A5">
              <w:rPr>
                <w:color w:val="000000"/>
                <w:lang w:eastAsia="ru-RU"/>
              </w:rPr>
              <w:t>53:11:2636501:16</w:t>
            </w:r>
          </w:p>
        </w:tc>
        <w:tc>
          <w:tcPr>
            <w:tcW w:w="1314" w:type="dxa"/>
            <w:tcBorders>
              <w:top w:val="nil"/>
              <w:left w:val="nil"/>
              <w:bottom w:val="single" w:sz="4" w:space="0" w:color="auto"/>
              <w:right w:val="single" w:sz="4" w:space="0" w:color="auto"/>
            </w:tcBorders>
            <w:shd w:val="clear" w:color="auto" w:fill="auto"/>
            <w:noWrap/>
            <w:vAlign w:val="bottom"/>
            <w:hideMark/>
          </w:tcPr>
          <w:p w:rsidR="00FB63A5" w:rsidRPr="00FB63A5" w:rsidRDefault="00FB63A5" w:rsidP="00FB63A5">
            <w:pPr>
              <w:suppressAutoHyphens w:val="0"/>
              <w:spacing w:line="240" w:lineRule="auto"/>
              <w:rPr>
                <w:color w:val="000000"/>
                <w:lang w:eastAsia="ru-RU"/>
              </w:rPr>
            </w:pPr>
            <w:r w:rsidRPr="00FB63A5">
              <w:rPr>
                <w:color w:val="000000"/>
                <w:lang w:eastAsia="ru-RU"/>
              </w:rPr>
              <w:t>0.0564748</w:t>
            </w:r>
          </w:p>
        </w:tc>
        <w:tc>
          <w:tcPr>
            <w:tcW w:w="2938" w:type="dxa"/>
            <w:tcBorders>
              <w:top w:val="nil"/>
              <w:left w:val="nil"/>
              <w:bottom w:val="single" w:sz="4" w:space="0" w:color="auto"/>
              <w:right w:val="single" w:sz="4" w:space="0" w:color="auto"/>
            </w:tcBorders>
            <w:shd w:val="clear" w:color="auto" w:fill="auto"/>
            <w:noWrap/>
            <w:vAlign w:val="bottom"/>
            <w:hideMark/>
          </w:tcPr>
          <w:p w:rsidR="00FB63A5" w:rsidRPr="00FB63A5" w:rsidRDefault="00FB63A5" w:rsidP="00FB63A5">
            <w:pPr>
              <w:suppressAutoHyphens w:val="0"/>
              <w:spacing w:line="240" w:lineRule="auto"/>
              <w:rPr>
                <w:color w:val="000000"/>
                <w:lang w:eastAsia="ru-RU"/>
              </w:rPr>
            </w:pPr>
            <w:r w:rsidRPr="00FB63A5">
              <w:rPr>
                <w:color w:val="000000"/>
                <w:lang w:eastAsia="ru-RU"/>
              </w:rPr>
              <w:t>Земли сельскохозяйственного назначения</w:t>
            </w:r>
          </w:p>
        </w:tc>
        <w:tc>
          <w:tcPr>
            <w:tcW w:w="2938" w:type="dxa"/>
            <w:tcBorders>
              <w:top w:val="nil"/>
              <w:left w:val="nil"/>
              <w:bottom w:val="single" w:sz="4" w:space="0" w:color="auto"/>
              <w:right w:val="single" w:sz="4" w:space="0" w:color="auto"/>
            </w:tcBorders>
          </w:tcPr>
          <w:p w:rsidR="00FB63A5" w:rsidRPr="00FB63A5" w:rsidRDefault="00FB63A5" w:rsidP="00FB63A5">
            <w:pPr>
              <w:suppressAutoHyphens w:val="0"/>
              <w:spacing w:line="240" w:lineRule="auto"/>
              <w:rPr>
                <w:color w:val="000000"/>
                <w:lang w:eastAsia="ru-RU"/>
              </w:rPr>
            </w:pPr>
            <w:r w:rsidRPr="00FB63A5">
              <w:rPr>
                <w:color w:val="000000"/>
                <w:lang w:eastAsia="ru-RU"/>
              </w:rPr>
              <w:t>Земли населенных пунктов</w:t>
            </w:r>
          </w:p>
        </w:tc>
      </w:tr>
      <w:tr w:rsidR="00FB63A5" w:rsidRPr="00FB63A5" w:rsidTr="00FB63A5">
        <w:trPr>
          <w:trHeight w:val="300"/>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rsidR="00FB63A5" w:rsidRPr="00FB63A5" w:rsidRDefault="00FB63A5" w:rsidP="00FB63A5">
            <w:pPr>
              <w:suppressAutoHyphens w:val="0"/>
              <w:spacing w:line="240" w:lineRule="auto"/>
              <w:rPr>
                <w:color w:val="000000"/>
                <w:lang w:eastAsia="ru-RU"/>
              </w:rPr>
            </w:pPr>
            <w:r w:rsidRPr="00FB63A5">
              <w:rPr>
                <w:color w:val="000000"/>
                <w:lang w:eastAsia="ru-RU"/>
              </w:rPr>
              <w:t>53:11:2636501:5</w:t>
            </w:r>
          </w:p>
        </w:tc>
        <w:tc>
          <w:tcPr>
            <w:tcW w:w="1314" w:type="dxa"/>
            <w:tcBorders>
              <w:top w:val="nil"/>
              <w:left w:val="nil"/>
              <w:bottom w:val="single" w:sz="4" w:space="0" w:color="auto"/>
              <w:right w:val="single" w:sz="4" w:space="0" w:color="auto"/>
            </w:tcBorders>
            <w:shd w:val="clear" w:color="auto" w:fill="auto"/>
            <w:noWrap/>
            <w:vAlign w:val="bottom"/>
            <w:hideMark/>
          </w:tcPr>
          <w:p w:rsidR="00FB63A5" w:rsidRPr="00FB63A5" w:rsidRDefault="00FB63A5" w:rsidP="00FB63A5">
            <w:pPr>
              <w:suppressAutoHyphens w:val="0"/>
              <w:spacing w:line="240" w:lineRule="auto"/>
              <w:rPr>
                <w:color w:val="000000"/>
                <w:lang w:eastAsia="ru-RU"/>
              </w:rPr>
            </w:pPr>
            <w:r w:rsidRPr="00FB63A5">
              <w:rPr>
                <w:color w:val="000000"/>
                <w:lang w:eastAsia="ru-RU"/>
              </w:rPr>
              <w:t>0.0607879</w:t>
            </w:r>
          </w:p>
        </w:tc>
        <w:tc>
          <w:tcPr>
            <w:tcW w:w="2938" w:type="dxa"/>
            <w:tcBorders>
              <w:top w:val="nil"/>
              <w:left w:val="nil"/>
              <w:bottom w:val="single" w:sz="4" w:space="0" w:color="auto"/>
              <w:right w:val="single" w:sz="4" w:space="0" w:color="auto"/>
            </w:tcBorders>
            <w:shd w:val="clear" w:color="auto" w:fill="auto"/>
            <w:noWrap/>
            <w:vAlign w:val="bottom"/>
            <w:hideMark/>
          </w:tcPr>
          <w:p w:rsidR="00FB63A5" w:rsidRPr="00FB63A5" w:rsidRDefault="00FB63A5" w:rsidP="00FB63A5">
            <w:pPr>
              <w:suppressAutoHyphens w:val="0"/>
              <w:spacing w:line="240" w:lineRule="auto"/>
              <w:rPr>
                <w:color w:val="000000"/>
                <w:lang w:eastAsia="ru-RU"/>
              </w:rPr>
            </w:pPr>
            <w:r w:rsidRPr="00FB63A5">
              <w:rPr>
                <w:color w:val="000000"/>
                <w:lang w:eastAsia="ru-RU"/>
              </w:rPr>
              <w:t>Земли населенных пунктов</w:t>
            </w:r>
          </w:p>
        </w:tc>
        <w:tc>
          <w:tcPr>
            <w:tcW w:w="2938" w:type="dxa"/>
            <w:tcBorders>
              <w:top w:val="nil"/>
              <w:left w:val="nil"/>
              <w:bottom w:val="single" w:sz="4" w:space="0" w:color="auto"/>
              <w:right w:val="single" w:sz="4" w:space="0" w:color="auto"/>
            </w:tcBorders>
          </w:tcPr>
          <w:p w:rsidR="00FB63A5" w:rsidRPr="00FB63A5" w:rsidRDefault="00FB63A5" w:rsidP="00FB63A5">
            <w:pPr>
              <w:suppressAutoHyphens w:val="0"/>
              <w:spacing w:line="240" w:lineRule="auto"/>
              <w:rPr>
                <w:color w:val="000000"/>
                <w:lang w:eastAsia="ru-RU"/>
              </w:rPr>
            </w:pPr>
            <w:r w:rsidRPr="00FB63A5">
              <w:rPr>
                <w:color w:val="000000"/>
                <w:lang w:eastAsia="ru-RU"/>
              </w:rPr>
              <w:t>Земли населенных пунктов</w:t>
            </w:r>
          </w:p>
        </w:tc>
      </w:tr>
      <w:tr w:rsidR="00FB63A5" w:rsidRPr="00FB63A5" w:rsidTr="00FB63A5">
        <w:trPr>
          <w:trHeight w:val="300"/>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rsidR="00FB63A5" w:rsidRPr="00FB63A5" w:rsidRDefault="00FB63A5" w:rsidP="00FB63A5">
            <w:pPr>
              <w:suppressAutoHyphens w:val="0"/>
              <w:spacing w:line="240" w:lineRule="auto"/>
              <w:rPr>
                <w:color w:val="000000"/>
                <w:lang w:eastAsia="ru-RU"/>
              </w:rPr>
            </w:pPr>
            <w:r w:rsidRPr="00FB63A5">
              <w:rPr>
                <w:color w:val="000000"/>
                <w:lang w:eastAsia="ru-RU"/>
              </w:rPr>
              <w:t>53:11:2636501:17</w:t>
            </w:r>
          </w:p>
        </w:tc>
        <w:tc>
          <w:tcPr>
            <w:tcW w:w="1314" w:type="dxa"/>
            <w:tcBorders>
              <w:top w:val="nil"/>
              <w:left w:val="nil"/>
              <w:bottom w:val="single" w:sz="4" w:space="0" w:color="auto"/>
              <w:right w:val="single" w:sz="4" w:space="0" w:color="auto"/>
            </w:tcBorders>
            <w:shd w:val="clear" w:color="auto" w:fill="auto"/>
            <w:noWrap/>
            <w:vAlign w:val="bottom"/>
            <w:hideMark/>
          </w:tcPr>
          <w:p w:rsidR="00FB63A5" w:rsidRPr="00FB63A5" w:rsidRDefault="00FB63A5" w:rsidP="00FB63A5">
            <w:pPr>
              <w:suppressAutoHyphens w:val="0"/>
              <w:spacing w:line="240" w:lineRule="auto"/>
              <w:rPr>
                <w:color w:val="000000"/>
                <w:lang w:eastAsia="ru-RU"/>
              </w:rPr>
            </w:pPr>
            <w:r w:rsidRPr="00FB63A5">
              <w:rPr>
                <w:color w:val="000000"/>
                <w:lang w:eastAsia="ru-RU"/>
              </w:rPr>
              <w:t>0.105034</w:t>
            </w:r>
          </w:p>
        </w:tc>
        <w:tc>
          <w:tcPr>
            <w:tcW w:w="2938" w:type="dxa"/>
            <w:tcBorders>
              <w:top w:val="nil"/>
              <w:left w:val="nil"/>
              <w:bottom w:val="single" w:sz="4" w:space="0" w:color="auto"/>
              <w:right w:val="single" w:sz="4" w:space="0" w:color="auto"/>
            </w:tcBorders>
            <w:shd w:val="clear" w:color="auto" w:fill="auto"/>
            <w:noWrap/>
            <w:vAlign w:val="bottom"/>
            <w:hideMark/>
          </w:tcPr>
          <w:p w:rsidR="00FB63A5" w:rsidRPr="00FB63A5" w:rsidRDefault="00FB63A5" w:rsidP="00FB63A5">
            <w:pPr>
              <w:suppressAutoHyphens w:val="0"/>
              <w:spacing w:line="240" w:lineRule="auto"/>
              <w:rPr>
                <w:color w:val="000000"/>
                <w:lang w:eastAsia="ru-RU"/>
              </w:rPr>
            </w:pPr>
            <w:r w:rsidRPr="00FB63A5">
              <w:rPr>
                <w:color w:val="000000"/>
                <w:lang w:eastAsia="ru-RU"/>
              </w:rPr>
              <w:t>Земли сельскохозяйственного назначения</w:t>
            </w:r>
          </w:p>
        </w:tc>
        <w:tc>
          <w:tcPr>
            <w:tcW w:w="2938" w:type="dxa"/>
            <w:tcBorders>
              <w:top w:val="nil"/>
              <w:left w:val="nil"/>
              <w:bottom w:val="single" w:sz="4" w:space="0" w:color="auto"/>
              <w:right w:val="single" w:sz="4" w:space="0" w:color="auto"/>
            </w:tcBorders>
          </w:tcPr>
          <w:p w:rsidR="00FB63A5" w:rsidRPr="00FB63A5" w:rsidRDefault="00FB63A5" w:rsidP="00FB63A5">
            <w:pPr>
              <w:suppressAutoHyphens w:val="0"/>
              <w:spacing w:line="240" w:lineRule="auto"/>
              <w:rPr>
                <w:color w:val="000000"/>
                <w:lang w:eastAsia="ru-RU"/>
              </w:rPr>
            </w:pPr>
            <w:r w:rsidRPr="00FB63A5">
              <w:rPr>
                <w:color w:val="000000"/>
                <w:lang w:eastAsia="ru-RU"/>
              </w:rPr>
              <w:t>Земли населенных пунктов</w:t>
            </w:r>
          </w:p>
        </w:tc>
      </w:tr>
      <w:tr w:rsidR="00FB63A5" w:rsidRPr="00FB63A5" w:rsidTr="00FB63A5">
        <w:trPr>
          <w:trHeight w:val="300"/>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rsidR="00FB63A5" w:rsidRPr="00FB63A5" w:rsidRDefault="00FB63A5" w:rsidP="00FB63A5">
            <w:pPr>
              <w:suppressAutoHyphens w:val="0"/>
              <w:spacing w:line="240" w:lineRule="auto"/>
              <w:rPr>
                <w:color w:val="000000"/>
                <w:lang w:eastAsia="ru-RU"/>
              </w:rPr>
            </w:pPr>
            <w:r w:rsidRPr="00FB63A5">
              <w:rPr>
                <w:color w:val="000000"/>
                <w:lang w:eastAsia="ru-RU"/>
              </w:rPr>
              <w:t>53:11:2636501:11</w:t>
            </w:r>
          </w:p>
        </w:tc>
        <w:tc>
          <w:tcPr>
            <w:tcW w:w="1314" w:type="dxa"/>
            <w:tcBorders>
              <w:top w:val="nil"/>
              <w:left w:val="nil"/>
              <w:bottom w:val="single" w:sz="4" w:space="0" w:color="auto"/>
              <w:right w:val="single" w:sz="4" w:space="0" w:color="auto"/>
            </w:tcBorders>
            <w:shd w:val="clear" w:color="auto" w:fill="auto"/>
            <w:noWrap/>
            <w:vAlign w:val="bottom"/>
            <w:hideMark/>
          </w:tcPr>
          <w:p w:rsidR="00FB63A5" w:rsidRPr="00FB63A5" w:rsidRDefault="00FB63A5" w:rsidP="00FB63A5">
            <w:pPr>
              <w:suppressAutoHyphens w:val="0"/>
              <w:spacing w:line="240" w:lineRule="auto"/>
              <w:rPr>
                <w:color w:val="000000"/>
                <w:lang w:eastAsia="ru-RU"/>
              </w:rPr>
            </w:pPr>
            <w:r w:rsidRPr="00FB63A5">
              <w:rPr>
                <w:color w:val="000000"/>
                <w:lang w:eastAsia="ru-RU"/>
              </w:rPr>
              <w:t>0.0707941</w:t>
            </w:r>
          </w:p>
        </w:tc>
        <w:tc>
          <w:tcPr>
            <w:tcW w:w="2938" w:type="dxa"/>
            <w:tcBorders>
              <w:top w:val="nil"/>
              <w:left w:val="nil"/>
              <w:bottom w:val="single" w:sz="4" w:space="0" w:color="auto"/>
              <w:right w:val="single" w:sz="4" w:space="0" w:color="auto"/>
            </w:tcBorders>
            <w:shd w:val="clear" w:color="auto" w:fill="auto"/>
            <w:noWrap/>
            <w:vAlign w:val="bottom"/>
            <w:hideMark/>
          </w:tcPr>
          <w:p w:rsidR="00FB63A5" w:rsidRPr="00FB63A5" w:rsidRDefault="00FB63A5" w:rsidP="00FB63A5">
            <w:pPr>
              <w:suppressAutoHyphens w:val="0"/>
              <w:spacing w:line="240" w:lineRule="auto"/>
              <w:rPr>
                <w:color w:val="000000"/>
                <w:lang w:eastAsia="ru-RU"/>
              </w:rPr>
            </w:pPr>
            <w:r w:rsidRPr="00FB63A5">
              <w:rPr>
                <w:color w:val="000000"/>
                <w:lang w:eastAsia="ru-RU"/>
              </w:rPr>
              <w:t>Земли сельскохозяйственного назначения</w:t>
            </w:r>
          </w:p>
        </w:tc>
        <w:tc>
          <w:tcPr>
            <w:tcW w:w="2938" w:type="dxa"/>
            <w:tcBorders>
              <w:top w:val="nil"/>
              <w:left w:val="nil"/>
              <w:bottom w:val="single" w:sz="4" w:space="0" w:color="auto"/>
              <w:right w:val="single" w:sz="4" w:space="0" w:color="auto"/>
            </w:tcBorders>
          </w:tcPr>
          <w:p w:rsidR="00FB63A5" w:rsidRPr="00FB63A5" w:rsidRDefault="00FB63A5" w:rsidP="00FB63A5">
            <w:pPr>
              <w:suppressAutoHyphens w:val="0"/>
              <w:spacing w:line="240" w:lineRule="auto"/>
              <w:rPr>
                <w:color w:val="000000"/>
                <w:lang w:eastAsia="ru-RU"/>
              </w:rPr>
            </w:pPr>
            <w:r w:rsidRPr="00FB63A5">
              <w:rPr>
                <w:color w:val="000000"/>
                <w:lang w:eastAsia="ru-RU"/>
              </w:rPr>
              <w:t>Земли населенных пунктов</w:t>
            </w:r>
          </w:p>
        </w:tc>
      </w:tr>
      <w:tr w:rsidR="00FB63A5" w:rsidRPr="00FB63A5" w:rsidTr="00FB63A5">
        <w:trPr>
          <w:trHeight w:val="300"/>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rsidR="00FB63A5" w:rsidRPr="00FB63A5" w:rsidRDefault="00FB63A5" w:rsidP="00FB63A5">
            <w:pPr>
              <w:suppressAutoHyphens w:val="0"/>
              <w:spacing w:line="240" w:lineRule="auto"/>
              <w:rPr>
                <w:color w:val="000000"/>
                <w:lang w:eastAsia="ru-RU"/>
              </w:rPr>
            </w:pPr>
            <w:r w:rsidRPr="00FB63A5">
              <w:rPr>
                <w:color w:val="000000"/>
                <w:lang w:eastAsia="ru-RU"/>
              </w:rPr>
              <w:t>53:11:2636501:15</w:t>
            </w:r>
          </w:p>
        </w:tc>
        <w:tc>
          <w:tcPr>
            <w:tcW w:w="1314" w:type="dxa"/>
            <w:tcBorders>
              <w:top w:val="nil"/>
              <w:left w:val="nil"/>
              <w:bottom w:val="single" w:sz="4" w:space="0" w:color="auto"/>
              <w:right w:val="single" w:sz="4" w:space="0" w:color="auto"/>
            </w:tcBorders>
            <w:shd w:val="clear" w:color="auto" w:fill="auto"/>
            <w:noWrap/>
            <w:vAlign w:val="bottom"/>
            <w:hideMark/>
          </w:tcPr>
          <w:p w:rsidR="00FB63A5" w:rsidRPr="00FB63A5" w:rsidRDefault="00FB63A5" w:rsidP="00FB63A5">
            <w:pPr>
              <w:suppressAutoHyphens w:val="0"/>
              <w:spacing w:line="240" w:lineRule="auto"/>
              <w:rPr>
                <w:color w:val="000000"/>
                <w:lang w:eastAsia="ru-RU"/>
              </w:rPr>
            </w:pPr>
            <w:r w:rsidRPr="00FB63A5">
              <w:rPr>
                <w:color w:val="000000"/>
                <w:lang w:eastAsia="ru-RU"/>
              </w:rPr>
              <w:t>0.0789821</w:t>
            </w:r>
          </w:p>
        </w:tc>
        <w:tc>
          <w:tcPr>
            <w:tcW w:w="2938" w:type="dxa"/>
            <w:tcBorders>
              <w:top w:val="nil"/>
              <w:left w:val="nil"/>
              <w:bottom w:val="single" w:sz="4" w:space="0" w:color="auto"/>
              <w:right w:val="single" w:sz="4" w:space="0" w:color="auto"/>
            </w:tcBorders>
            <w:shd w:val="clear" w:color="auto" w:fill="auto"/>
            <w:noWrap/>
            <w:vAlign w:val="bottom"/>
            <w:hideMark/>
          </w:tcPr>
          <w:p w:rsidR="00FB63A5" w:rsidRPr="00FB63A5" w:rsidRDefault="00FB63A5" w:rsidP="00FB63A5">
            <w:pPr>
              <w:suppressAutoHyphens w:val="0"/>
              <w:spacing w:line="240" w:lineRule="auto"/>
              <w:rPr>
                <w:color w:val="000000"/>
                <w:lang w:eastAsia="ru-RU"/>
              </w:rPr>
            </w:pPr>
            <w:r w:rsidRPr="00FB63A5">
              <w:rPr>
                <w:color w:val="000000"/>
                <w:lang w:eastAsia="ru-RU"/>
              </w:rPr>
              <w:t>Земли населенных пунктов</w:t>
            </w:r>
          </w:p>
        </w:tc>
        <w:tc>
          <w:tcPr>
            <w:tcW w:w="2938" w:type="dxa"/>
            <w:tcBorders>
              <w:top w:val="nil"/>
              <w:left w:val="nil"/>
              <w:bottom w:val="single" w:sz="4" w:space="0" w:color="auto"/>
              <w:right w:val="single" w:sz="4" w:space="0" w:color="auto"/>
            </w:tcBorders>
          </w:tcPr>
          <w:p w:rsidR="00FB63A5" w:rsidRPr="00FB63A5" w:rsidRDefault="00FB63A5" w:rsidP="00FB63A5">
            <w:pPr>
              <w:suppressAutoHyphens w:val="0"/>
              <w:spacing w:line="240" w:lineRule="auto"/>
              <w:rPr>
                <w:color w:val="000000"/>
                <w:lang w:eastAsia="ru-RU"/>
              </w:rPr>
            </w:pPr>
            <w:r w:rsidRPr="00FB63A5">
              <w:rPr>
                <w:color w:val="000000"/>
                <w:lang w:eastAsia="ru-RU"/>
              </w:rPr>
              <w:t>Земли населенных пунктов</w:t>
            </w:r>
          </w:p>
        </w:tc>
      </w:tr>
      <w:tr w:rsidR="00FB63A5" w:rsidRPr="00FB63A5" w:rsidTr="00FB63A5">
        <w:trPr>
          <w:trHeight w:val="300"/>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rsidR="00FB63A5" w:rsidRPr="00FB63A5" w:rsidRDefault="00FB63A5" w:rsidP="00FB63A5">
            <w:pPr>
              <w:suppressAutoHyphens w:val="0"/>
              <w:spacing w:line="240" w:lineRule="auto"/>
              <w:rPr>
                <w:color w:val="000000"/>
                <w:lang w:eastAsia="ru-RU"/>
              </w:rPr>
            </w:pPr>
            <w:r w:rsidRPr="00FB63A5">
              <w:rPr>
                <w:color w:val="000000"/>
                <w:lang w:eastAsia="ru-RU"/>
              </w:rPr>
              <w:t>53:11:2636501:6</w:t>
            </w:r>
          </w:p>
        </w:tc>
        <w:tc>
          <w:tcPr>
            <w:tcW w:w="1314" w:type="dxa"/>
            <w:tcBorders>
              <w:top w:val="nil"/>
              <w:left w:val="nil"/>
              <w:bottom w:val="single" w:sz="4" w:space="0" w:color="auto"/>
              <w:right w:val="single" w:sz="4" w:space="0" w:color="auto"/>
            </w:tcBorders>
            <w:shd w:val="clear" w:color="auto" w:fill="auto"/>
            <w:noWrap/>
            <w:vAlign w:val="bottom"/>
            <w:hideMark/>
          </w:tcPr>
          <w:p w:rsidR="00FB63A5" w:rsidRPr="00FB63A5" w:rsidRDefault="00FB63A5" w:rsidP="00FB63A5">
            <w:pPr>
              <w:suppressAutoHyphens w:val="0"/>
              <w:spacing w:line="240" w:lineRule="auto"/>
              <w:rPr>
                <w:color w:val="000000"/>
                <w:lang w:eastAsia="ru-RU"/>
              </w:rPr>
            </w:pPr>
            <w:r w:rsidRPr="00FB63A5">
              <w:rPr>
                <w:color w:val="000000"/>
                <w:lang w:eastAsia="ru-RU"/>
              </w:rPr>
              <w:t>0.0974999</w:t>
            </w:r>
          </w:p>
        </w:tc>
        <w:tc>
          <w:tcPr>
            <w:tcW w:w="2938" w:type="dxa"/>
            <w:tcBorders>
              <w:top w:val="nil"/>
              <w:left w:val="nil"/>
              <w:bottom w:val="single" w:sz="4" w:space="0" w:color="auto"/>
              <w:right w:val="single" w:sz="4" w:space="0" w:color="auto"/>
            </w:tcBorders>
            <w:shd w:val="clear" w:color="auto" w:fill="auto"/>
            <w:noWrap/>
            <w:vAlign w:val="bottom"/>
            <w:hideMark/>
          </w:tcPr>
          <w:p w:rsidR="00FB63A5" w:rsidRPr="00FB63A5" w:rsidRDefault="00FB63A5" w:rsidP="00FB63A5">
            <w:pPr>
              <w:suppressAutoHyphens w:val="0"/>
              <w:spacing w:line="240" w:lineRule="auto"/>
              <w:rPr>
                <w:color w:val="000000"/>
                <w:lang w:eastAsia="ru-RU"/>
              </w:rPr>
            </w:pPr>
            <w:r w:rsidRPr="00FB63A5">
              <w:rPr>
                <w:color w:val="000000"/>
                <w:lang w:eastAsia="ru-RU"/>
              </w:rPr>
              <w:t>Земли сельскохозяйственного назначения</w:t>
            </w:r>
          </w:p>
        </w:tc>
        <w:tc>
          <w:tcPr>
            <w:tcW w:w="2938" w:type="dxa"/>
            <w:tcBorders>
              <w:top w:val="nil"/>
              <w:left w:val="nil"/>
              <w:bottom w:val="single" w:sz="4" w:space="0" w:color="auto"/>
              <w:right w:val="single" w:sz="4" w:space="0" w:color="auto"/>
            </w:tcBorders>
          </w:tcPr>
          <w:p w:rsidR="00FB63A5" w:rsidRPr="00FB63A5" w:rsidRDefault="00FB63A5" w:rsidP="00FB63A5">
            <w:pPr>
              <w:suppressAutoHyphens w:val="0"/>
              <w:spacing w:line="240" w:lineRule="auto"/>
              <w:rPr>
                <w:color w:val="000000"/>
                <w:lang w:eastAsia="ru-RU"/>
              </w:rPr>
            </w:pPr>
            <w:r w:rsidRPr="00FB63A5">
              <w:rPr>
                <w:color w:val="000000"/>
                <w:lang w:eastAsia="ru-RU"/>
              </w:rPr>
              <w:t>Земли населенных пунктов</w:t>
            </w:r>
          </w:p>
        </w:tc>
      </w:tr>
      <w:tr w:rsidR="00FB63A5" w:rsidRPr="00FB63A5" w:rsidTr="00FB63A5">
        <w:trPr>
          <w:trHeight w:val="300"/>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rsidR="00FB63A5" w:rsidRPr="00FB63A5" w:rsidRDefault="00FB63A5" w:rsidP="00FB63A5">
            <w:pPr>
              <w:suppressAutoHyphens w:val="0"/>
              <w:spacing w:line="240" w:lineRule="auto"/>
              <w:rPr>
                <w:color w:val="000000"/>
                <w:lang w:eastAsia="ru-RU"/>
              </w:rPr>
            </w:pPr>
            <w:r w:rsidRPr="00FB63A5">
              <w:rPr>
                <w:color w:val="000000"/>
                <w:lang w:eastAsia="ru-RU"/>
              </w:rPr>
              <w:t>53:11:2636501:4</w:t>
            </w:r>
          </w:p>
        </w:tc>
        <w:tc>
          <w:tcPr>
            <w:tcW w:w="1314" w:type="dxa"/>
            <w:tcBorders>
              <w:top w:val="nil"/>
              <w:left w:val="nil"/>
              <w:bottom w:val="single" w:sz="4" w:space="0" w:color="auto"/>
              <w:right w:val="single" w:sz="4" w:space="0" w:color="auto"/>
            </w:tcBorders>
            <w:shd w:val="clear" w:color="auto" w:fill="auto"/>
            <w:noWrap/>
            <w:vAlign w:val="bottom"/>
            <w:hideMark/>
          </w:tcPr>
          <w:p w:rsidR="00FB63A5" w:rsidRPr="00FB63A5" w:rsidRDefault="00FB63A5" w:rsidP="00FB63A5">
            <w:pPr>
              <w:suppressAutoHyphens w:val="0"/>
              <w:spacing w:line="240" w:lineRule="auto"/>
              <w:rPr>
                <w:color w:val="000000"/>
                <w:lang w:eastAsia="ru-RU"/>
              </w:rPr>
            </w:pPr>
            <w:r w:rsidRPr="00FB63A5">
              <w:rPr>
                <w:color w:val="000000"/>
                <w:lang w:eastAsia="ru-RU"/>
              </w:rPr>
              <w:t>0.0870066</w:t>
            </w:r>
          </w:p>
        </w:tc>
        <w:tc>
          <w:tcPr>
            <w:tcW w:w="2938" w:type="dxa"/>
            <w:tcBorders>
              <w:top w:val="nil"/>
              <w:left w:val="nil"/>
              <w:bottom w:val="single" w:sz="4" w:space="0" w:color="auto"/>
              <w:right w:val="single" w:sz="4" w:space="0" w:color="auto"/>
            </w:tcBorders>
            <w:shd w:val="clear" w:color="auto" w:fill="auto"/>
            <w:noWrap/>
            <w:vAlign w:val="bottom"/>
            <w:hideMark/>
          </w:tcPr>
          <w:p w:rsidR="00FB63A5" w:rsidRPr="00FB63A5" w:rsidRDefault="00FB63A5" w:rsidP="00FB63A5">
            <w:pPr>
              <w:suppressAutoHyphens w:val="0"/>
              <w:spacing w:line="240" w:lineRule="auto"/>
              <w:rPr>
                <w:color w:val="000000"/>
                <w:lang w:eastAsia="ru-RU"/>
              </w:rPr>
            </w:pPr>
            <w:r w:rsidRPr="00FB63A5">
              <w:rPr>
                <w:color w:val="000000"/>
                <w:lang w:eastAsia="ru-RU"/>
              </w:rPr>
              <w:t>Земли сельскохозяйственного назначения</w:t>
            </w:r>
          </w:p>
        </w:tc>
        <w:tc>
          <w:tcPr>
            <w:tcW w:w="2938" w:type="dxa"/>
            <w:tcBorders>
              <w:top w:val="nil"/>
              <w:left w:val="nil"/>
              <w:bottom w:val="single" w:sz="4" w:space="0" w:color="auto"/>
              <w:right w:val="single" w:sz="4" w:space="0" w:color="auto"/>
            </w:tcBorders>
          </w:tcPr>
          <w:p w:rsidR="00FB63A5" w:rsidRPr="00FB63A5" w:rsidRDefault="00FB63A5" w:rsidP="00FB63A5">
            <w:pPr>
              <w:suppressAutoHyphens w:val="0"/>
              <w:spacing w:line="240" w:lineRule="auto"/>
              <w:rPr>
                <w:color w:val="000000"/>
                <w:lang w:eastAsia="ru-RU"/>
              </w:rPr>
            </w:pPr>
            <w:r w:rsidRPr="00FB63A5">
              <w:rPr>
                <w:color w:val="000000"/>
                <w:lang w:eastAsia="ru-RU"/>
              </w:rPr>
              <w:t>Земли населенных пунктов</w:t>
            </w:r>
          </w:p>
        </w:tc>
      </w:tr>
      <w:tr w:rsidR="00FB63A5" w:rsidRPr="00FB63A5" w:rsidTr="00FB63A5">
        <w:trPr>
          <w:trHeight w:val="300"/>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rsidR="00FB63A5" w:rsidRPr="00FB63A5" w:rsidRDefault="00FB63A5" w:rsidP="00FB63A5">
            <w:pPr>
              <w:suppressAutoHyphens w:val="0"/>
              <w:spacing w:line="240" w:lineRule="auto"/>
              <w:rPr>
                <w:color w:val="000000"/>
                <w:lang w:eastAsia="ru-RU"/>
              </w:rPr>
            </w:pPr>
            <w:r w:rsidRPr="00FB63A5">
              <w:rPr>
                <w:color w:val="000000"/>
                <w:lang w:eastAsia="ru-RU"/>
              </w:rPr>
              <w:t>53:11:2636501:154</w:t>
            </w:r>
          </w:p>
        </w:tc>
        <w:tc>
          <w:tcPr>
            <w:tcW w:w="1314" w:type="dxa"/>
            <w:tcBorders>
              <w:top w:val="nil"/>
              <w:left w:val="nil"/>
              <w:bottom w:val="single" w:sz="4" w:space="0" w:color="auto"/>
              <w:right w:val="single" w:sz="4" w:space="0" w:color="auto"/>
            </w:tcBorders>
            <w:shd w:val="clear" w:color="auto" w:fill="auto"/>
            <w:noWrap/>
            <w:vAlign w:val="bottom"/>
            <w:hideMark/>
          </w:tcPr>
          <w:p w:rsidR="00FB63A5" w:rsidRPr="00FB63A5" w:rsidRDefault="00FB63A5" w:rsidP="00FB63A5">
            <w:pPr>
              <w:suppressAutoHyphens w:val="0"/>
              <w:spacing w:line="240" w:lineRule="auto"/>
              <w:rPr>
                <w:color w:val="000000"/>
                <w:lang w:eastAsia="ru-RU"/>
              </w:rPr>
            </w:pPr>
            <w:r w:rsidRPr="00FB63A5">
              <w:rPr>
                <w:color w:val="000000"/>
                <w:lang w:eastAsia="ru-RU"/>
              </w:rPr>
              <w:t>0.130619</w:t>
            </w:r>
          </w:p>
        </w:tc>
        <w:tc>
          <w:tcPr>
            <w:tcW w:w="2938" w:type="dxa"/>
            <w:tcBorders>
              <w:top w:val="nil"/>
              <w:left w:val="nil"/>
              <w:bottom w:val="single" w:sz="4" w:space="0" w:color="auto"/>
              <w:right w:val="single" w:sz="4" w:space="0" w:color="auto"/>
            </w:tcBorders>
            <w:shd w:val="clear" w:color="auto" w:fill="auto"/>
            <w:noWrap/>
            <w:vAlign w:val="bottom"/>
            <w:hideMark/>
          </w:tcPr>
          <w:p w:rsidR="00FB63A5" w:rsidRPr="00FB63A5" w:rsidRDefault="00FB63A5" w:rsidP="00FB63A5">
            <w:pPr>
              <w:suppressAutoHyphens w:val="0"/>
              <w:spacing w:line="240" w:lineRule="auto"/>
              <w:rPr>
                <w:color w:val="000000"/>
                <w:lang w:eastAsia="ru-RU"/>
              </w:rPr>
            </w:pPr>
            <w:r w:rsidRPr="00FB63A5">
              <w:rPr>
                <w:color w:val="000000"/>
                <w:lang w:eastAsia="ru-RU"/>
              </w:rPr>
              <w:t>Земли сельскохозяйственного назначения</w:t>
            </w:r>
          </w:p>
        </w:tc>
        <w:tc>
          <w:tcPr>
            <w:tcW w:w="2938" w:type="dxa"/>
            <w:tcBorders>
              <w:top w:val="nil"/>
              <w:left w:val="nil"/>
              <w:bottom w:val="single" w:sz="4" w:space="0" w:color="auto"/>
              <w:right w:val="single" w:sz="4" w:space="0" w:color="auto"/>
            </w:tcBorders>
          </w:tcPr>
          <w:p w:rsidR="00FB63A5" w:rsidRPr="00FB63A5" w:rsidRDefault="00FB63A5" w:rsidP="00FB63A5">
            <w:pPr>
              <w:suppressAutoHyphens w:val="0"/>
              <w:spacing w:line="240" w:lineRule="auto"/>
              <w:rPr>
                <w:color w:val="000000"/>
                <w:lang w:eastAsia="ru-RU"/>
              </w:rPr>
            </w:pPr>
            <w:r w:rsidRPr="00FB63A5">
              <w:rPr>
                <w:color w:val="000000"/>
                <w:lang w:eastAsia="ru-RU"/>
              </w:rPr>
              <w:t>Земли населенных пунктов</w:t>
            </w:r>
          </w:p>
        </w:tc>
      </w:tr>
      <w:tr w:rsidR="00FB63A5" w:rsidRPr="00FB63A5" w:rsidTr="00FB63A5">
        <w:trPr>
          <w:trHeight w:val="300"/>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rsidR="00FB63A5" w:rsidRPr="00FB63A5" w:rsidRDefault="00FB63A5" w:rsidP="00FB63A5">
            <w:pPr>
              <w:suppressAutoHyphens w:val="0"/>
              <w:spacing w:line="240" w:lineRule="auto"/>
              <w:rPr>
                <w:color w:val="000000"/>
                <w:lang w:eastAsia="ru-RU"/>
              </w:rPr>
            </w:pPr>
            <w:r w:rsidRPr="00FB63A5">
              <w:rPr>
                <w:color w:val="000000"/>
                <w:lang w:eastAsia="ru-RU"/>
              </w:rPr>
              <w:t>53:11:2636501:145</w:t>
            </w:r>
          </w:p>
        </w:tc>
        <w:tc>
          <w:tcPr>
            <w:tcW w:w="1314" w:type="dxa"/>
            <w:tcBorders>
              <w:top w:val="nil"/>
              <w:left w:val="nil"/>
              <w:bottom w:val="single" w:sz="4" w:space="0" w:color="auto"/>
              <w:right w:val="single" w:sz="4" w:space="0" w:color="auto"/>
            </w:tcBorders>
            <w:shd w:val="clear" w:color="auto" w:fill="auto"/>
            <w:noWrap/>
            <w:vAlign w:val="bottom"/>
            <w:hideMark/>
          </w:tcPr>
          <w:p w:rsidR="00FB63A5" w:rsidRPr="00FB63A5" w:rsidRDefault="00FB63A5" w:rsidP="00FB63A5">
            <w:pPr>
              <w:suppressAutoHyphens w:val="0"/>
              <w:spacing w:line="240" w:lineRule="auto"/>
              <w:rPr>
                <w:color w:val="000000"/>
                <w:lang w:eastAsia="ru-RU"/>
              </w:rPr>
            </w:pPr>
            <w:r w:rsidRPr="00FB63A5">
              <w:rPr>
                <w:color w:val="000000"/>
                <w:lang w:eastAsia="ru-RU"/>
              </w:rPr>
              <w:t>0.0979868</w:t>
            </w:r>
          </w:p>
        </w:tc>
        <w:tc>
          <w:tcPr>
            <w:tcW w:w="2938" w:type="dxa"/>
            <w:tcBorders>
              <w:top w:val="nil"/>
              <w:left w:val="nil"/>
              <w:bottom w:val="single" w:sz="4" w:space="0" w:color="auto"/>
              <w:right w:val="single" w:sz="4" w:space="0" w:color="auto"/>
            </w:tcBorders>
            <w:shd w:val="clear" w:color="auto" w:fill="auto"/>
            <w:noWrap/>
            <w:vAlign w:val="bottom"/>
            <w:hideMark/>
          </w:tcPr>
          <w:p w:rsidR="00FB63A5" w:rsidRPr="00FB63A5" w:rsidRDefault="00FB63A5" w:rsidP="00FB63A5">
            <w:pPr>
              <w:suppressAutoHyphens w:val="0"/>
              <w:spacing w:line="240" w:lineRule="auto"/>
              <w:rPr>
                <w:color w:val="000000"/>
                <w:lang w:eastAsia="ru-RU"/>
              </w:rPr>
            </w:pPr>
            <w:r w:rsidRPr="00FB63A5">
              <w:rPr>
                <w:color w:val="000000"/>
                <w:lang w:eastAsia="ru-RU"/>
              </w:rPr>
              <w:t>Земли сельскохозяйственного назначения</w:t>
            </w:r>
          </w:p>
        </w:tc>
        <w:tc>
          <w:tcPr>
            <w:tcW w:w="2938" w:type="dxa"/>
            <w:tcBorders>
              <w:top w:val="nil"/>
              <w:left w:val="nil"/>
              <w:bottom w:val="single" w:sz="4" w:space="0" w:color="auto"/>
              <w:right w:val="single" w:sz="4" w:space="0" w:color="auto"/>
            </w:tcBorders>
          </w:tcPr>
          <w:p w:rsidR="00FB63A5" w:rsidRPr="00FB63A5" w:rsidRDefault="00FB63A5" w:rsidP="00FB63A5">
            <w:pPr>
              <w:suppressAutoHyphens w:val="0"/>
              <w:spacing w:line="240" w:lineRule="auto"/>
              <w:rPr>
                <w:color w:val="000000"/>
                <w:lang w:eastAsia="ru-RU"/>
              </w:rPr>
            </w:pPr>
            <w:r w:rsidRPr="00FB63A5">
              <w:rPr>
                <w:color w:val="000000"/>
                <w:lang w:eastAsia="ru-RU"/>
              </w:rPr>
              <w:t>Земли населенных пунктов</w:t>
            </w:r>
          </w:p>
        </w:tc>
      </w:tr>
      <w:tr w:rsidR="00FB63A5" w:rsidRPr="00FB63A5" w:rsidTr="00FB63A5">
        <w:trPr>
          <w:trHeight w:val="300"/>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rsidR="00FB63A5" w:rsidRPr="00FB63A5" w:rsidRDefault="00FB63A5" w:rsidP="00FB63A5">
            <w:pPr>
              <w:suppressAutoHyphens w:val="0"/>
              <w:spacing w:line="240" w:lineRule="auto"/>
              <w:rPr>
                <w:color w:val="000000"/>
                <w:lang w:eastAsia="ru-RU"/>
              </w:rPr>
            </w:pPr>
            <w:r w:rsidRPr="00FB63A5">
              <w:rPr>
                <w:color w:val="000000"/>
                <w:lang w:eastAsia="ru-RU"/>
              </w:rPr>
              <w:t>53:11:2636501:7</w:t>
            </w:r>
          </w:p>
        </w:tc>
        <w:tc>
          <w:tcPr>
            <w:tcW w:w="1314" w:type="dxa"/>
            <w:tcBorders>
              <w:top w:val="nil"/>
              <w:left w:val="nil"/>
              <w:bottom w:val="single" w:sz="4" w:space="0" w:color="auto"/>
              <w:right w:val="single" w:sz="4" w:space="0" w:color="auto"/>
            </w:tcBorders>
            <w:shd w:val="clear" w:color="auto" w:fill="auto"/>
            <w:noWrap/>
            <w:vAlign w:val="bottom"/>
            <w:hideMark/>
          </w:tcPr>
          <w:p w:rsidR="00FB63A5" w:rsidRPr="00FB63A5" w:rsidRDefault="00FB63A5" w:rsidP="00FB63A5">
            <w:pPr>
              <w:suppressAutoHyphens w:val="0"/>
              <w:spacing w:line="240" w:lineRule="auto"/>
              <w:rPr>
                <w:color w:val="000000"/>
                <w:lang w:eastAsia="ru-RU"/>
              </w:rPr>
            </w:pPr>
            <w:r w:rsidRPr="00FB63A5">
              <w:rPr>
                <w:color w:val="000000"/>
                <w:lang w:eastAsia="ru-RU"/>
              </w:rPr>
              <w:t>0.120023</w:t>
            </w:r>
          </w:p>
        </w:tc>
        <w:tc>
          <w:tcPr>
            <w:tcW w:w="2938" w:type="dxa"/>
            <w:tcBorders>
              <w:top w:val="nil"/>
              <w:left w:val="nil"/>
              <w:bottom w:val="single" w:sz="4" w:space="0" w:color="auto"/>
              <w:right w:val="single" w:sz="4" w:space="0" w:color="auto"/>
            </w:tcBorders>
            <w:shd w:val="clear" w:color="auto" w:fill="auto"/>
            <w:noWrap/>
            <w:vAlign w:val="bottom"/>
            <w:hideMark/>
          </w:tcPr>
          <w:p w:rsidR="00FB63A5" w:rsidRPr="00FB63A5" w:rsidRDefault="00FB63A5" w:rsidP="00FB63A5">
            <w:pPr>
              <w:suppressAutoHyphens w:val="0"/>
              <w:spacing w:line="240" w:lineRule="auto"/>
              <w:rPr>
                <w:color w:val="000000"/>
                <w:lang w:eastAsia="ru-RU"/>
              </w:rPr>
            </w:pPr>
            <w:r w:rsidRPr="00FB63A5">
              <w:rPr>
                <w:color w:val="000000"/>
                <w:lang w:eastAsia="ru-RU"/>
              </w:rPr>
              <w:t>Земли сельскохозяйственного назначения</w:t>
            </w:r>
          </w:p>
        </w:tc>
        <w:tc>
          <w:tcPr>
            <w:tcW w:w="2938" w:type="dxa"/>
            <w:tcBorders>
              <w:top w:val="nil"/>
              <w:left w:val="nil"/>
              <w:bottom w:val="single" w:sz="4" w:space="0" w:color="auto"/>
              <w:right w:val="single" w:sz="4" w:space="0" w:color="auto"/>
            </w:tcBorders>
          </w:tcPr>
          <w:p w:rsidR="00FB63A5" w:rsidRPr="00FB63A5" w:rsidRDefault="00FB63A5" w:rsidP="00FB63A5">
            <w:pPr>
              <w:suppressAutoHyphens w:val="0"/>
              <w:spacing w:line="240" w:lineRule="auto"/>
              <w:rPr>
                <w:color w:val="000000"/>
                <w:lang w:eastAsia="ru-RU"/>
              </w:rPr>
            </w:pPr>
            <w:r w:rsidRPr="00FB63A5">
              <w:rPr>
                <w:color w:val="000000"/>
                <w:lang w:eastAsia="ru-RU"/>
              </w:rPr>
              <w:t>Земли населенных пунктов</w:t>
            </w:r>
          </w:p>
        </w:tc>
      </w:tr>
      <w:tr w:rsidR="00FB63A5" w:rsidRPr="00FB63A5" w:rsidTr="00FB63A5">
        <w:trPr>
          <w:trHeight w:val="300"/>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rsidR="00FB63A5" w:rsidRPr="00FB63A5" w:rsidRDefault="00FB63A5" w:rsidP="00FB63A5">
            <w:pPr>
              <w:suppressAutoHyphens w:val="0"/>
              <w:spacing w:line="240" w:lineRule="auto"/>
              <w:rPr>
                <w:color w:val="000000"/>
                <w:lang w:eastAsia="ru-RU"/>
              </w:rPr>
            </w:pPr>
            <w:r w:rsidRPr="00FB63A5">
              <w:rPr>
                <w:color w:val="000000"/>
                <w:lang w:eastAsia="ru-RU"/>
              </w:rPr>
              <w:t>53:11:2636501:12</w:t>
            </w:r>
          </w:p>
        </w:tc>
        <w:tc>
          <w:tcPr>
            <w:tcW w:w="1314" w:type="dxa"/>
            <w:tcBorders>
              <w:top w:val="nil"/>
              <w:left w:val="nil"/>
              <w:bottom w:val="single" w:sz="4" w:space="0" w:color="auto"/>
              <w:right w:val="single" w:sz="4" w:space="0" w:color="auto"/>
            </w:tcBorders>
            <w:shd w:val="clear" w:color="auto" w:fill="auto"/>
            <w:noWrap/>
            <w:vAlign w:val="bottom"/>
            <w:hideMark/>
          </w:tcPr>
          <w:p w:rsidR="00FB63A5" w:rsidRPr="00FB63A5" w:rsidRDefault="00FB63A5" w:rsidP="00FB63A5">
            <w:pPr>
              <w:suppressAutoHyphens w:val="0"/>
              <w:spacing w:line="240" w:lineRule="auto"/>
              <w:rPr>
                <w:color w:val="000000"/>
                <w:lang w:eastAsia="ru-RU"/>
              </w:rPr>
            </w:pPr>
            <w:r w:rsidRPr="00FB63A5">
              <w:rPr>
                <w:color w:val="000000"/>
                <w:lang w:eastAsia="ru-RU"/>
              </w:rPr>
              <w:t>0.119847</w:t>
            </w:r>
          </w:p>
        </w:tc>
        <w:tc>
          <w:tcPr>
            <w:tcW w:w="2938" w:type="dxa"/>
            <w:tcBorders>
              <w:top w:val="nil"/>
              <w:left w:val="nil"/>
              <w:bottom w:val="single" w:sz="4" w:space="0" w:color="auto"/>
              <w:right w:val="single" w:sz="4" w:space="0" w:color="auto"/>
            </w:tcBorders>
            <w:shd w:val="clear" w:color="auto" w:fill="auto"/>
            <w:noWrap/>
            <w:vAlign w:val="bottom"/>
            <w:hideMark/>
          </w:tcPr>
          <w:p w:rsidR="00FB63A5" w:rsidRPr="00FB63A5" w:rsidRDefault="00FB63A5" w:rsidP="00FB63A5">
            <w:pPr>
              <w:suppressAutoHyphens w:val="0"/>
              <w:spacing w:line="240" w:lineRule="auto"/>
              <w:rPr>
                <w:color w:val="000000"/>
                <w:lang w:eastAsia="ru-RU"/>
              </w:rPr>
            </w:pPr>
            <w:r w:rsidRPr="00FB63A5">
              <w:rPr>
                <w:color w:val="000000"/>
                <w:lang w:eastAsia="ru-RU"/>
              </w:rPr>
              <w:t>Земли сельскохозяйственного назначения</w:t>
            </w:r>
          </w:p>
        </w:tc>
        <w:tc>
          <w:tcPr>
            <w:tcW w:w="2938" w:type="dxa"/>
            <w:tcBorders>
              <w:top w:val="nil"/>
              <w:left w:val="nil"/>
              <w:bottom w:val="single" w:sz="4" w:space="0" w:color="auto"/>
              <w:right w:val="single" w:sz="4" w:space="0" w:color="auto"/>
            </w:tcBorders>
          </w:tcPr>
          <w:p w:rsidR="00FB63A5" w:rsidRPr="00FB63A5" w:rsidRDefault="00FB63A5" w:rsidP="00FB63A5">
            <w:pPr>
              <w:suppressAutoHyphens w:val="0"/>
              <w:spacing w:line="240" w:lineRule="auto"/>
              <w:rPr>
                <w:color w:val="000000"/>
                <w:lang w:eastAsia="ru-RU"/>
              </w:rPr>
            </w:pPr>
            <w:r w:rsidRPr="00FB63A5">
              <w:rPr>
                <w:color w:val="000000"/>
                <w:lang w:eastAsia="ru-RU"/>
              </w:rPr>
              <w:t>Земли населенных пунктов</w:t>
            </w:r>
          </w:p>
        </w:tc>
      </w:tr>
      <w:tr w:rsidR="00FB63A5" w:rsidRPr="00FB63A5" w:rsidTr="00FB63A5">
        <w:trPr>
          <w:trHeight w:val="300"/>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rsidR="00FB63A5" w:rsidRPr="00FB63A5" w:rsidRDefault="00FB63A5" w:rsidP="00FB63A5">
            <w:pPr>
              <w:suppressAutoHyphens w:val="0"/>
              <w:spacing w:line="240" w:lineRule="auto"/>
              <w:rPr>
                <w:color w:val="000000"/>
                <w:lang w:eastAsia="ru-RU"/>
              </w:rPr>
            </w:pPr>
            <w:r w:rsidRPr="00FB63A5">
              <w:rPr>
                <w:color w:val="000000"/>
                <w:lang w:eastAsia="ru-RU"/>
              </w:rPr>
              <w:t>53:11:2636501:19</w:t>
            </w:r>
          </w:p>
        </w:tc>
        <w:tc>
          <w:tcPr>
            <w:tcW w:w="1314" w:type="dxa"/>
            <w:tcBorders>
              <w:top w:val="nil"/>
              <w:left w:val="nil"/>
              <w:bottom w:val="single" w:sz="4" w:space="0" w:color="auto"/>
              <w:right w:val="single" w:sz="4" w:space="0" w:color="auto"/>
            </w:tcBorders>
            <w:shd w:val="clear" w:color="auto" w:fill="auto"/>
            <w:noWrap/>
            <w:vAlign w:val="bottom"/>
            <w:hideMark/>
          </w:tcPr>
          <w:p w:rsidR="00FB63A5" w:rsidRPr="00FB63A5" w:rsidRDefault="00FB63A5" w:rsidP="00FB63A5">
            <w:pPr>
              <w:suppressAutoHyphens w:val="0"/>
              <w:spacing w:line="240" w:lineRule="auto"/>
              <w:rPr>
                <w:color w:val="000000"/>
                <w:lang w:eastAsia="ru-RU"/>
              </w:rPr>
            </w:pPr>
            <w:r w:rsidRPr="00FB63A5">
              <w:rPr>
                <w:color w:val="000000"/>
                <w:lang w:eastAsia="ru-RU"/>
              </w:rPr>
              <w:t>0.109662</w:t>
            </w:r>
          </w:p>
        </w:tc>
        <w:tc>
          <w:tcPr>
            <w:tcW w:w="2938" w:type="dxa"/>
            <w:tcBorders>
              <w:top w:val="nil"/>
              <w:left w:val="nil"/>
              <w:bottom w:val="single" w:sz="4" w:space="0" w:color="auto"/>
              <w:right w:val="single" w:sz="4" w:space="0" w:color="auto"/>
            </w:tcBorders>
            <w:shd w:val="clear" w:color="auto" w:fill="auto"/>
            <w:noWrap/>
            <w:vAlign w:val="bottom"/>
            <w:hideMark/>
          </w:tcPr>
          <w:p w:rsidR="00FB63A5" w:rsidRPr="00FB63A5" w:rsidRDefault="00FB63A5" w:rsidP="00FB63A5">
            <w:pPr>
              <w:suppressAutoHyphens w:val="0"/>
              <w:spacing w:line="240" w:lineRule="auto"/>
              <w:rPr>
                <w:color w:val="000000"/>
                <w:lang w:eastAsia="ru-RU"/>
              </w:rPr>
            </w:pPr>
            <w:r w:rsidRPr="00FB63A5">
              <w:rPr>
                <w:color w:val="000000"/>
                <w:lang w:eastAsia="ru-RU"/>
              </w:rPr>
              <w:t>Земли сельскохозяйственного назначения</w:t>
            </w:r>
          </w:p>
        </w:tc>
        <w:tc>
          <w:tcPr>
            <w:tcW w:w="2938" w:type="dxa"/>
            <w:tcBorders>
              <w:top w:val="nil"/>
              <w:left w:val="nil"/>
              <w:bottom w:val="single" w:sz="4" w:space="0" w:color="auto"/>
              <w:right w:val="single" w:sz="4" w:space="0" w:color="auto"/>
            </w:tcBorders>
          </w:tcPr>
          <w:p w:rsidR="00FB63A5" w:rsidRPr="00FB63A5" w:rsidRDefault="00FB63A5" w:rsidP="00FB63A5">
            <w:pPr>
              <w:suppressAutoHyphens w:val="0"/>
              <w:spacing w:line="240" w:lineRule="auto"/>
              <w:rPr>
                <w:color w:val="000000"/>
                <w:lang w:eastAsia="ru-RU"/>
              </w:rPr>
            </w:pPr>
            <w:r w:rsidRPr="00FB63A5">
              <w:rPr>
                <w:color w:val="000000"/>
                <w:lang w:eastAsia="ru-RU"/>
              </w:rPr>
              <w:t>Земли населенных пунктов</w:t>
            </w:r>
          </w:p>
        </w:tc>
      </w:tr>
      <w:tr w:rsidR="00FB63A5" w:rsidRPr="00FB63A5" w:rsidTr="00FB63A5">
        <w:trPr>
          <w:trHeight w:val="300"/>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rsidR="00FB63A5" w:rsidRPr="00FB63A5" w:rsidRDefault="00FB63A5" w:rsidP="00FB63A5">
            <w:pPr>
              <w:suppressAutoHyphens w:val="0"/>
              <w:spacing w:line="240" w:lineRule="auto"/>
              <w:rPr>
                <w:color w:val="000000"/>
                <w:lang w:eastAsia="ru-RU"/>
              </w:rPr>
            </w:pPr>
            <w:r w:rsidRPr="00FB63A5">
              <w:rPr>
                <w:color w:val="000000"/>
                <w:lang w:eastAsia="ru-RU"/>
              </w:rPr>
              <w:t>53:11:2636501:30</w:t>
            </w:r>
          </w:p>
        </w:tc>
        <w:tc>
          <w:tcPr>
            <w:tcW w:w="1314" w:type="dxa"/>
            <w:tcBorders>
              <w:top w:val="nil"/>
              <w:left w:val="nil"/>
              <w:bottom w:val="single" w:sz="4" w:space="0" w:color="auto"/>
              <w:right w:val="single" w:sz="4" w:space="0" w:color="auto"/>
            </w:tcBorders>
            <w:shd w:val="clear" w:color="auto" w:fill="auto"/>
            <w:noWrap/>
            <w:vAlign w:val="bottom"/>
            <w:hideMark/>
          </w:tcPr>
          <w:p w:rsidR="00FB63A5" w:rsidRPr="00FB63A5" w:rsidRDefault="00FB63A5" w:rsidP="00FB63A5">
            <w:pPr>
              <w:suppressAutoHyphens w:val="0"/>
              <w:spacing w:line="240" w:lineRule="auto"/>
              <w:rPr>
                <w:color w:val="000000"/>
                <w:lang w:eastAsia="ru-RU"/>
              </w:rPr>
            </w:pPr>
            <w:r w:rsidRPr="00FB63A5">
              <w:rPr>
                <w:color w:val="000000"/>
                <w:lang w:eastAsia="ru-RU"/>
              </w:rPr>
              <w:t>0.049651</w:t>
            </w:r>
          </w:p>
        </w:tc>
        <w:tc>
          <w:tcPr>
            <w:tcW w:w="2938" w:type="dxa"/>
            <w:tcBorders>
              <w:top w:val="nil"/>
              <w:left w:val="nil"/>
              <w:bottom w:val="single" w:sz="4" w:space="0" w:color="auto"/>
              <w:right w:val="single" w:sz="4" w:space="0" w:color="auto"/>
            </w:tcBorders>
            <w:shd w:val="clear" w:color="auto" w:fill="auto"/>
            <w:noWrap/>
            <w:vAlign w:val="bottom"/>
            <w:hideMark/>
          </w:tcPr>
          <w:p w:rsidR="00FB63A5" w:rsidRPr="00FB63A5" w:rsidRDefault="00FB63A5" w:rsidP="00FB63A5">
            <w:pPr>
              <w:suppressAutoHyphens w:val="0"/>
              <w:spacing w:line="240" w:lineRule="auto"/>
              <w:rPr>
                <w:color w:val="000000"/>
                <w:lang w:eastAsia="ru-RU"/>
              </w:rPr>
            </w:pPr>
            <w:r w:rsidRPr="00FB63A5">
              <w:rPr>
                <w:color w:val="000000"/>
                <w:lang w:eastAsia="ru-RU"/>
              </w:rPr>
              <w:t>Земли сельскохозяйственного назначения</w:t>
            </w:r>
          </w:p>
        </w:tc>
        <w:tc>
          <w:tcPr>
            <w:tcW w:w="2938" w:type="dxa"/>
            <w:tcBorders>
              <w:top w:val="nil"/>
              <w:left w:val="nil"/>
              <w:bottom w:val="single" w:sz="4" w:space="0" w:color="auto"/>
              <w:right w:val="single" w:sz="4" w:space="0" w:color="auto"/>
            </w:tcBorders>
          </w:tcPr>
          <w:p w:rsidR="00FB63A5" w:rsidRPr="00FB63A5" w:rsidRDefault="00FB63A5" w:rsidP="00FB63A5">
            <w:pPr>
              <w:suppressAutoHyphens w:val="0"/>
              <w:spacing w:line="240" w:lineRule="auto"/>
              <w:rPr>
                <w:color w:val="000000"/>
                <w:lang w:eastAsia="ru-RU"/>
              </w:rPr>
            </w:pPr>
            <w:r w:rsidRPr="00FB63A5">
              <w:rPr>
                <w:color w:val="000000"/>
                <w:lang w:eastAsia="ru-RU"/>
              </w:rPr>
              <w:t>Земли населенных пунктов</w:t>
            </w:r>
          </w:p>
        </w:tc>
      </w:tr>
    </w:tbl>
    <w:p w:rsidR="00FB63A5" w:rsidRPr="00FB63A5" w:rsidRDefault="00FB63A5" w:rsidP="00FB63A5">
      <w:pPr>
        <w:suppressAutoHyphens w:val="0"/>
        <w:spacing w:line="240" w:lineRule="auto"/>
        <w:jc w:val="both"/>
        <w:rPr>
          <w:sz w:val="28"/>
          <w:szCs w:val="28"/>
          <w:lang w:eastAsia="ru-RU"/>
        </w:rPr>
      </w:pPr>
    </w:p>
    <w:p w:rsidR="00FB63A5" w:rsidRPr="00FB63A5" w:rsidRDefault="00FB63A5" w:rsidP="00FB63A5">
      <w:pPr>
        <w:suppressAutoHyphens w:val="0"/>
        <w:spacing w:line="240" w:lineRule="auto"/>
        <w:rPr>
          <w:lang w:eastAsia="ru-RU"/>
        </w:rPr>
      </w:pPr>
      <w:r w:rsidRPr="00FB63A5">
        <w:rPr>
          <w:rFonts w:eastAsia="Calibri"/>
          <w:lang w:eastAsia="en-US"/>
        </w:rPr>
        <w:t>*** Земельные участки, расположенные в кадастровом квартале 5</w:t>
      </w:r>
      <w:r w:rsidRPr="00FB63A5">
        <w:rPr>
          <w:lang w:eastAsia="ru-RU"/>
        </w:rPr>
        <w:t>3:11:2636601</w:t>
      </w:r>
    </w:p>
    <w:p w:rsidR="00FB63A5" w:rsidRPr="00FB63A5" w:rsidRDefault="00FB63A5" w:rsidP="00FB63A5">
      <w:pPr>
        <w:suppressAutoHyphens w:val="0"/>
        <w:spacing w:line="240" w:lineRule="auto"/>
        <w:rPr>
          <w:lang w:eastAsia="ru-RU"/>
        </w:rPr>
      </w:pPr>
      <w:r w:rsidRPr="00FB63A5">
        <w:rPr>
          <w:lang w:eastAsia="ru-RU"/>
        </w:rPr>
        <w:t>и включаемые в границу населённого пункта представлен в таблице 5.2.3.</w:t>
      </w:r>
    </w:p>
    <w:p w:rsidR="00FB63A5" w:rsidRPr="00FB63A5" w:rsidRDefault="00FB63A5" w:rsidP="00FB63A5">
      <w:pPr>
        <w:suppressAutoHyphens w:val="0"/>
        <w:spacing w:line="240" w:lineRule="auto"/>
        <w:jc w:val="right"/>
        <w:rPr>
          <w:sz w:val="28"/>
          <w:szCs w:val="28"/>
          <w:lang w:eastAsia="ru-RU"/>
        </w:rPr>
      </w:pPr>
      <w:r w:rsidRPr="00FB63A5">
        <w:rPr>
          <w:lang w:eastAsia="ru-RU"/>
        </w:rPr>
        <w:t>Таблица 5.2.3</w:t>
      </w:r>
    </w:p>
    <w:tbl>
      <w:tblPr>
        <w:tblW w:w="9351" w:type="dxa"/>
        <w:tblLook w:val="04A0" w:firstRow="1" w:lastRow="0" w:firstColumn="1" w:lastColumn="0" w:noHBand="0" w:noVBand="1"/>
      </w:tblPr>
      <w:tblGrid>
        <w:gridCol w:w="2122"/>
        <w:gridCol w:w="1275"/>
        <w:gridCol w:w="2977"/>
        <w:gridCol w:w="2977"/>
      </w:tblGrid>
      <w:tr w:rsidR="00FB63A5" w:rsidRPr="00FB63A5" w:rsidTr="00FB63A5">
        <w:trPr>
          <w:trHeight w:val="300"/>
        </w:trPr>
        <w:tc>
          <w:tcPr>
            <w:tcW w:w="2122" w:type="dxa"/>
            <w:tcBorders>
              <w:top w:val="single" w:sz="4" w:space="0" w:color="auto"/>
              <w:left w:val="single" w:sz="4" w:space="0" w:color="auto"/>
              <w:bottom w:val="single" w:sz="4" w:space="0" w:color="auto"/>
              <w:right w:val="single" w:sz="4" w:space="0" w:color="auto"/>
            </w:tcBorders>
            <w:shd w:val="clear" w:color="auto" w:fill="auto"/>
            <w:noWrap/>
            <w:vAlign w:val="center"/>
          </w:tcPr>
          <w:p w:rsidR="00FB63A5" w:rsidRPr="00FB63A5" w:rsidRDefault="00FB63A5" w:rsidP="00FB63A5">
            <w:pPr>
              <w:suppressAutoHyphens w:val="0"/>
              <w:spacing w:line="240" w:lineRule="auto"/>
              <w:rPr>
                <w:b/>
                <w:sz w:val="20"/>
                <w:szCs w:val="20"/>
                <w:lang w:eastAsia="ru-RU"/>
              </w:rPr>
            </w:pPr>
            <w:r w:rsidRPr="00FB63A5">
              <w:rPr>
                <w:b/>
                <w:sz w:val="20"/>
                <w:szCs w:val="20"/>
                <w:lang w:eastAsia="ru-RU"/>
              </w:rPr>
              <w:t>№ земельного участка</w:t>
            </w:r>
          </w:p>
        </w:tc>
        <w:tc>
          <w:tcPr>
            <w:tcW w:w="1275" w:type="dxa"/>
            <w:tcBorders>
              <w:top w:val="single" w:sz="4" w:space="0" w:color="auto"/>
              <w:left w:val="nil"/>
              <w:bottom w:val="single" w:sz="4" w:space="0" w:color="auto"/>
              <w:right w:val="single" w:sz="4" w:space="0" w:color="auto"/>
            </w:tcBorders>
            <w:shd w:val="clear" w:color="auto" w:fill="auto"/>
            <w:noWrap/>
            <w:vAlign w:val="center"/>
          </w:tcPr>
          <w:p w:rsidR="00FB63A5" w:rsidRPr="00FB63A5" w:rsidRDefault="00FB63A5" w:rsidP="00FB63A5">
            <w:pPr>
              <w:suppressAutoHyphens w:val="0"/>
              <w:spacing w:line="240" w:lineRule="auto"/>
              <w:jc w:val="right"/>
              <w:rPr>
                <w:b/>
                <w:sz w:val="20"/>
                <w:szCs w:val="20"/>
                <w:lang w:eastAsia="ru-RU"/>
              </w:rPr>
            </w:pPr>
            <w:r w:rsidRPr="00FB63A5">
              <w:rPr>
                <w:b/>
                <w:sz w:val="20"/>
                <w:szCs w:val="20"/>
                <w:lang w:eastAsia="ru-RU"/>
              </w:rPr>
              <w:t>Площадь, га</w:t>
            </w:r>
          </w:p>
        </w:tc>
        <w:tc>
          <w:tcPr>
            <w:tcW w:w="2977" w:type="dxa"/>
            <w:tcBorders>
              <w:top w:val="single" w:sz="4" w:space="0" w:color="auto"/>
              <w:left w:val="nil"/>
              <w:bottom w:val="single" w:sz="4" w:space="0" w:color="auto"/>
              <w:right w:val="single" w:sz="4" w:space="0" w:color="auto"/>
            </w:tcBorders>
            <w:shd w:val="clear" w:color="auto" w:fill="auto"/>
            <w:noWrap/>
            <w:vAlign w:val="center"/>
          </w:tcPr>
          <w:p w:rsidR="00FB63A5" w:rsidRPr="00FB63A5" w:rsidRDefault="00FB63A5" w:rsidP="00FB63A5">
            <w:pPr>
              <w:suppressAutoHyphens w:val="0"/>
              <w:spacing w:line="240" w:lineRule="auto"/>
              <w:rPr>
                <w:b/>
                <w:sz w:val="20"/>
                <w:szCs w:val="20"/>
                <w:lang w:eastAsia="ru-RU"/>
              </w:rPr>
            </w:pPr>
            <w:r w:rsidRPr="00FB63A5">
              <w:rPr>
                <w:b/>
                <w:sz w:val="20"/>
                <w:szCs w:val="20"/>
                <w:lang w:eastAsia="ru-RU"/>
              </w:rPr>
              <w:t>Категория земельного участка согласно сведениям ЕГРН</w:t>
            </w:r>
          </w:p>
        </w:tc>
        <w:tc>
          <w:tcPr>
            <w:tcW w:w="2977" w:type="dxa"/>
            <w:tcBorders>
              <w:top w:val="single" w:sz="4" w:space="0" w:color="auto"/>
              <w:left w:val="nil"/>
              <w:bottom w:val="single" w:sz="4" w:space="0" w:color="auto"/>
              <w:right w:val="single" w:sz="4" w:space="0" w:color="auto"/>
            </w:tcBorders>
            <w:shd w:val="clear" w:color="auto" w:fill="auto"/>
            <w:noWrap/>
            <w:vAlign w:val="center"/>
          </w:tcPr>
          <w:p w:rsidR="00FB63A5" w:rsidRPr="00FB63A5" w:rsidRDefault="00FB63A5" w:rsidP="00FB63A5">
            <w:pPr>
              <w:suppressAutoHyphens w:val="0"/>
              <w:spacing w:line="240" w:lineRule="auto"/>
              <w:ind w:left="-88"/>
              <w:rPr>
                <w:b/>
                <w:sz w:val="20"/>
                <w:szCs w:val="20"/>
                <w:lang w:eastAsia="ru-RU"/>
              </w:rPr>
            </w:pPr>
            <w:r w:rsidRPr="00FB63A5">
              <w:rPr>
                <w:b/>
                <w:sz w:val="20"/>
                <w:szCs w:val="20"/>
                <w:lang w:eastAsia="ru-RU"/>
              </w:rPr>
              <w:t>Категория после утверждения Генерального плана</w:t>
            </w:r>
          </w:p>
        </w:tc>
      </w:tr>
      <w:tr w:rsidR="00FB63A5" w:rsidRPr="00FB63A5" w:rsidTr="00FB63A5">
        <w:trPr>
          <w:trHeight w:val="300"/>
        </w:trPr>
        <w:tc>
          <w:tcPr>
            <w:tcW w:w="21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B63A5" w:rsidRPr="00FB63A5" w:rsidRDefault="00FB63A5" w:rsidP="00FB63A5">
            <w:pPr>
              <w:suppressAutoHyphens w:val="0"/>
              <w:spacing w:line="240" w:lineRule="auto"/>
              <w:rPr>
                <w:color w:val="000000"/>
                <w:lang w:eastAsia="ru-RU"/>
              </w:rPr>
            </w:pPr>
            <w:r w:rsidRPr="00FB63A5">
              <w:rPr>
                <w:color w:val="000000"/>
                <w:lang w:eastAsia="ru-RU"/>
              </w:rPr>
              <w:t>53:11:2636601:1</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rsidR="00FB63A5" w:rsidRPr="00FB63A5" w:rsidRDefault="00FB63A5" w:rsidP="00FB63A5">
            <w:pPr>
              <w:suppressAutoHyphens w:val="0"/>
              <w:spacing w:line="240" w:lineRule="auto"/>
              <w:rPr>
                <w:color w:val="000000"/>
                <w:lang w:eastAsia="ru-RU"/>
              </w:rPr>
            </w:pPr>
            <w:r w:rsidRPr="00FB63A5">
              <w:rPr>
                <w:color w:val="000000"/>
                <w:lang w:eastAsia="ru-RU"/>
              </w:rPr>
              <w:t>0.0671772</w:t>
            </w:r>
          </w:p>
        </w:tc>
        <w:tc>
          <w:tcPr>
            <w:tcW w:w="2977" w:type="dxa"/>
            <w:tcBorders>
              <w:top w:val="single" w:sz="4" w:space="0" w:color="auto"/>
              <w:left w:val="nil"/>
              <w:bottom w:val="single" w:sz="4" w:space="0" w:color="auto"/>
              <w:right w:val="single" w:sz="4" w:space="0" w:color="auto"/>
            </w:tcBorders>
            <w:shd w:val="clear" w:color="auto" w:fill="auto"/>
            <w:noWrap/>
            <w:vAlign w:val="bottom"/>
            <w:hideMark/>
          </w:tcPr>
          <w:p w:rsidR="00FB63A5" w:rsidRPr="00FB63A5" w:rsidRDefault="00FB63A5" w:rsidP="00FB63A5">
            <w:pPr>
              <w:suppressAutoHyphens w:val="0"/>
              <w:spacing w:line="240" w:lineRule="auto"/>
              <w:rPr>
                <w:color w:val="000000"/>
                <w:lang w:eastAsia="ru-RU"/>
              </w:rPr>
            </w:pPr>
            <w:r w:rsidRPr="00FB63A5">
              <w:rPr>
                <w:color w:val="000000"/>
                <w:lang w:eastAsia="ru-RU"/>
              </w:rPr>
              <w:t>Земли населенных пунктов</w:t>
            </w:r>
          </w:p>
        </w:tc>
        <w:tc>
          <w:tcPr>
            <w:tcW w:w="2977" w:type="dxa"/>
            <w:tcBorders>
              <w:top w:val="single" w:sz="4" w:space="0" w:color="auto"/>
              <w:left w:val="nil"/>
              <w:bottom w:val="single" w:sz="4" w:space="0" w:color="auto"/>
              <w:right w:val="single" w:sz="4" w:space="0" w:color="auto"/>
            </w:tcBorders>
            <w:shd w:val="clear" w:color="auto" w:fill="auto"/>
            <w:noWrap/>
            <w:vAlign w:val="bottom"/>
            <w:hideMark/>
          </w:tcPr>
          <w:p w:rsidR="00FB63A5" w:rsidRPr="00FB63A5" w:rsidRDefault="00FB63A5" w:rsidP="00FB63A5">
            <w:pPr>
              <w:suppressAutoHyphens w:val="0"/>
              <w:spacing w:line="240" w:lineRule="auto"/>
              <w:rPr>
                <w:color w:val="000000"/>
                <w:lang w:eastAsia="ru-RU"/>
              </w:rPr>
            </w:pPr>
            <w:r w:rsidRPr="00FB63A5">
              <w:rPr>
                <w:color w:val="000000"/>
                <w:lang w:eastAsia="ru-RU"/>
              </w:rPr>
              <w:t>Земли населённых пунктов</w:t>
            </w:r>
          </w:p>
        </w:tc>
      </w:tr>
      <w:tr w:rsidR="00FB63A5" w:rsidRPr="00FB63A5" w:rsidTr="00FB63A5">
        <w:trPr>
          <w:trHeight w:val="300"/>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rsidR="00FB63A5" w:rsidRPr="00FB63A5" w:rsidRDefault="00FB63A5" w:rsidP="00FB63A5">
            <w:pPr>
              <w:suppressAutoHyphens w:val="0"/>
              <w:spacing w:line="240" w:lineRule="auto"/>
              <w:rPr>
                <w:color w:val="000000"/>
                <w:lang w:eastAsia="ru-RU"/>
              </w:rPr>
            </w:pPr>
            <w:r w:rsidRPr="00FB63A5">
              <w:rPr>
                <w:color w:val="000000"/>
                <w:lang w:eastAsia="ru-RU"/>
              </w:rPr>
              <w:lastRenderedPageBreak/>
              <w:t>53:11:2636601:16</w:t>
            </w:r>
          </w:p>
        </w:tc>
        <w:tc>
          <w:tcPr>
            <w:tcW w:w="1275" w:type="dxa"/>
            <w:tcBorders>
              <w:top w:val="nil"/>
              <w:left w:val="nil"/>
              <w:bottom w:val="single" w:sz="4" w:space="0" w:color="auto"/>
              <w:right w:val="single" w:sz="4" w:space="0" w:color="auto"/>
            </w:tcBorders>
            <w:shd w:val="clear" w:color="auto" w:fill="auto"/>
            <w:noWrap/>
            <w:vAlign w:val="bottom"/>
            <w:hideMark/>
          </w:tcPr>
          <w:p w:rsidR="00FB63A5" w:rsidRPr="00FB63A5" w:rsidRDefault="00FB63A5" w:rsidP="00FB63A5">
            <w:pPr>
              <w:suppressAutoHyphens w:val="0"/>
              <w:spacing w:line="240" w:lineRule="auto"/>
              <w:rPr>
                <w:color w:val="000000"/>
                <w:lang w:eastAsia="ru-RU"/>
              </w:rPr>
            </w:pPr>
            <w:r w:rsidRPr="00FB63A5">
              <w:rPr>
                <w:color w:val="000000"/>
                <w:lang w:eastAsia="ru-RU"/>
              </w:rPr>
              <w:t>0.101518</w:t>
            </w:r>
          </w:p>
        </w:tc>
        <w:tc>
          <w:tcPr>
            <w:tcW w:w="2977" w:type="dxa"/>
            <w:tcBorders>
              <w:top w:val="nil"/>
              <w:left w:val="nil"/>
              <w:bottom w:val="single" w:sz="4" w:space="0" w:color="auto"/>
              <w:right w:val="single" w:sz="4" w:space="0" w:color="auto"/>
            </w:tcBorders>
            <w:shd w:val="clear" w:color="auto" w:fill="auto"/>
            <w:noWrap/>
            <w:vAlign w:val="bottom"/>
            <w:hideMark/>
          </w:tcPr>
          <w:p w:rsidR="00FB63A5" w:rsidRPr="00FB63A5" w:rsidRDefault="00FB63A5" w:rsidP="00FB63A5">
            <w:pPr>
              <w:suppressAutoHyphens w:val="0"/>
              <w:spacing w:line="240" w:lineRule="auto"/>
              <w:rPr>
                <w:color w:val="000000"/>
                <w:lang w:eastAsia="ru-RU"/>
              </w:rPr>
            </w:pPr>
            <w:r w:rsidRPr="00FB63A5">
              <w:rPr>
                <w:color w:val="000000"/>
                <w:lang w:eastAsia="ru-RU"/>
              </w:rPr>
              <w:t>Земли населенных пунктов</w:t>
            </w:r>
          </w:p>
        </w:tc>
        <w:tc>
          <w:tcPr>
            <w:tcW w:w="2977" w:type="dxa"/>
            <w:tcBorders>
              <w:top w:val="nil"/>
              <w:left w:val="nil"/>
              <w:bottom w:val="single" w:sz="4" w:space="0" w:color="auto"/>
              <w:right w:val="single" w:sz="4" w:space="0" w:color="auto"/>
            </w:tcBorders>
            <w:shd w:val="clear" w:color="auto" w:fill="auto"/>
            <w:noWrap/>
            <w:vAlign w:val="bottom"/>
            <w:hideMark/>
          </w:tcPr>
          <w:p w:rsidR="00FB63A5" w:rsidRPr="00FB63A5" w:rsidRDefault="00FB63A5" w:rsidP="00FB63A5">
            <w:pPr>
              <w:suppressAutoHyphens w:val="0"/>
              <w:spacing w:line="240" w:lineRule="auto"/>
              <w:rPr>
                <w:color w:val="000000"/>
                <w:lang w:eastAsia="ru-RU"/>
              </w:rPr>
            </w:pPr>
            <w:r w:rsidRPr="00FB63A5">
              <w:rPr>
                <w:color w:val="000000"/>
                <w:lang w:eastAsia="ru-RU"/>
              </w:rPr>
              <w:t>Земли населённых пунктов</w:t>
            </w:r>
          </w:p>
        </w:tc>
      </w:tr>
      <w:tr w:rsidR="00FB63A5" w:rsidRPr="00FB63A5" w:rsidTr="00FB63A5">
        <w:trPr>
          <w:trHeight w:val="300"/>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rsidR="00FB63A5" w:rsidRPr="00FB63A5" w:rsidRDefault="00FB63A5" w:rsidP="00FB63A5">
            <w:pPr>
              <w:suppressAutoHyphens w:val="0"/>
              <w:spacing w:line="240" w:lineRule="auto"/>
              <w:rPr>
                <w:color w:val="000000"/>
                <w:lang w:eastAsia="ru-RU"/>
              </w:rPr>
            </w:pPr>
            <w:r w:rsidRPr="00FB63A5">
              <w:rPr>
                <w:color w:val="000000"/>
                <w:lang w:eastAsia="ru-RU"/>
              </w:rPr>
              <w:t>53:11:2636601:12</w:t>
            </w:r>
          </w:p>
        </w:tc>
        <w:tc>
          <w:tcPr>
            <w:tcW w:w="1275" w:type="dxa"/>
            <w:tcBorders>
              <w:top w:val="nil"/>
              <w:left w:val="nil"/>
              <w:bottom w:val="single" w:sz="4" w:space="0" w:color="auto"/>
              <w:right w:val="single" w:sz="4" w:space="0" w:color="auto"/>
            </w:tcBorders>
            <w:shd w:val="clear" w:color="auto" w:fill="auto"/>
            <w:noWrap/>
            <w:vAlign w:val="bottom"/>
            <w:hideMark/>
          </w:tcPr>
          <w:p w:rsidR="00FB63A5" w:rsidRPr="00FB63A5" w:rsidRDefault="00FB63A5" w:rsidP="00FB63A5">
            <w:pPr>
              <w:suppressAutoHyphens w:val="0"/>
              <w:spacing w:line="240" w:lineRule="auto"/>
              <w:rPr>
                <w:color w:val="000000"/>
                <w:lang w:eastAsia="ru-RU"/>
              </w:rPr>
            </w:pPr>
            <w:r w:rsidRPr="00FB63A5">
              <w:rPr>
                <w:color w:val="000000"/>
                <w:lang w:eastAsia="ru-RU"/>
              </w:rPr>
              <w:t>0.0685538</w:t>
            </w:r>
          </w:p>
        </w:tc>
        <w:tc>
          <w:tcPr>
            <w:tcW w:w="2977" w:type="dxa"/>
            <w:tcBorders>
              <w:top w:val="nil"/>
              <w:left w:val="nil"/>
              <w:bottom w:val="single" w:sz="4" w:space="0" w:color="auto"/>
              <w:right w:val="single" w:sz="4" w:space="0" w:color="auto"/>
            </w:tcBorders>
            <w:shd w:val="clear" w:color="auto" w:fill="auto"/>
            <w:noWrap/>
            <w:vAlign w:val="bottom"/>
            <w:hideMark/>
          </w:tcPr>
          <w:p w:rsidR="00FB63A5" w:rsidRPr="00FB63A5" w:rsidRDefault="00FB63A5" w:rsidP="00FB63A5">
            <w:pPr>
              <w:suppressAutoHyphens w:val="0"/>
              <w:spacing w:line="240" w:lineRule="auto"/>
              <w:rPr>
                <w:color w:val="000000"/>
                <w:lang w:eastAsia="ru-RU"/>
              </w:rPr>
            </w:pPr>
            <w:r w:rsidRPr="00FB63A5">
              <w:rPr>
                <w:color w:val="000000"/>
                <w:lang w:eastAsia="ru-RU"/>
              </w:rPr>
              <w:t>Земли населенных пунктов</w:t>
            </w:r>
          </w:p>
        </w:tc>
        <w:tc>
          <w:tcPr>
            <w:tcW w:w="2977" w:type="dxa"/>
            <w:tcBorders>
              <w:top w:val="nil"/>
              <w:left w:val="nil"/>
              <w:bottom w:val="single" w:sz="4" w:space="0" w:color="auto"/>
              <w:right w:val="single" w:sz="4" w:space="0" w:color="auto"/>
            </w:tcBorders>
            <w:shd w:val="clear" w:color="auto" w:fill="auto"/>
            <w:noWrap/>
            <w:vAlign w:val="bottom"/>
            <w:hideMark/>
          </w:tcPr>
          <w:p w:rsidR="00FB63A5" w:rsidRPr="00FB63A5" w:rsidRDefault="00FB63A5" w:rsidP="00FB63A5">
            <w:pPr>
              <w:suppressAutoHyphens w:val="0"/>
              <w:spacing w:line="240" w:lineRule="auto"/>
              <w:rPr>
                <w:color w:val="000000"/>
                <w:lang w:eastAsia="ru-RU"/>
              </w:rPr>
            </w:pPr>
            <w:r w:rsidRPr="00FB63A5">
              <w:rPr>
                <w:color w:val="000000"/>
                <w:lang w:eastAsia="ru-RU"/>
              </w:rPr>
              <w:t>Земли населённых пунктов</w:t>
            </w:r>
          </w:p>
        </w:tc>
      </w:tr>
      <w:tr w:rsidR="00FB63A5" w:rsidRPr="00FB63A5" w:rsidTr="00FB63A5">
        <w:trPr>
          <w:trHeight w:val="300"/>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rsidR="00FB63A5" w:rsidRPr="00FB63A5" w:rsidRDefault="00FB63A5" w:rsidP="00FB63A5">
            <w:pPr>
              <w:suppressAutoHyphens w:val="0"/>
              <w:spacing w:line="240" w:lineRule="auto"/>
              <w:rPr>
                <w:color w:val="000000"/>
                <w:lang w:eastAsia="ru-RU"/>
              </w:rPr>
            </w:pPr>
            <w:r w:rsidRPr="00FB63A5">
              <w:rPr>
                <w:color w:val="000000"/>
                <w:lang w:eastAsia="ru-RU"/>
              </w:rPr>
              <w:t>53:11:2636601:10</w:t>
            </w:r>
          </w:p>
        </w:tc>
        <w:tc>
          <w:tcPr>
            <w:tcW w:w="1275" w:type="dxa"/>
            <w:tcBorders>
              <w:top w:val="nil"/>
              <w:left w:val="nil"/>
              <w:bottom w:val="single" w:sz="4" w:space="0" w:color="auto"/>
              <w:right w:val="single" w:sz="4" w:space="0" w:color="auto"/>
            </w:tcBorders>
            <w:shd w:val="clear" w:color="auto" w:fill="auto"/>
            <w:noWrap/>
            <w:vAlign w:val="bottom"/>
            <w:hideMark/>
          </w:tcPr>
          <w:p w:rsidR="00FB63A5" w:rsidRPr="00FB63A5" w:rsidRDefault="00FB63A5" w:rsidP="00FB63A5">
            <w:pPr>
              <w:suppressAutoHyphens w:val="0"/>
              <w:spacing w:line="240" w:lineRule="auto"/>
              <w:rPr>
                <w:color w:val="000000"/>
                <w:lang w:eastAsia="ru-RU"/>
              </w:rPr>
            </w:pPr>
            <w:r w:rsidRPr="00FB63A5">
              <w:rPr>
                <w:color w:val="000000"/>
                <w:lang w:eastAsia="ru-RU"/>
              </w:rPr>
              <w:t>0.0703093</w:t>
            </w:r>
          </w:p>
        </w:tc>
        <w:tc>
          <w:tcPr>
            <w:tcW w:w="2977" w:type="dxa"/>
            <w:tcBorders>
              <w:top w:val="nil"/>
              <w:left w:val="nil"/>
              <w:bottom w:val="single" w:sz="4" w:space="0" w:color="auto"/>
              <w:right w:val="single" w:sz="4" w:space="0" w:color="auto"/>
            </w:tcBorders>
            <w:shd w:val="clear" w:color="auto" w:fill="auto"/>
            <w:noWrap/>
            <w:vAlign w:val="bottom"/>
            <w:hideMark/>
          </w:tcPr>
          <w:p w:rsidR="00FB63A5" w:rsidRPr="00FB63A5" w:rsidRDefault="00FB63A5" w:rsidP="00FB63A5">
            <w:pPr>
              <w:suppressAutoHyphens w:val="0"/>
              <w:spacing w:line="240" w:lineRule="auto"/>
              <w:rPr>
                <w:color w:val="000000"/>
                <w:lang w:eastAsia="ru-RU"/>
              </w:rPr>
            </w:pPr>
            <w:r w:rsidRPr="00FB63A5">
              <w:rPr>
                <w:color w:val="000000"/>
                <w:lang w:eastAsia="ru-RU"/>
              </w:rPr>
              <w:t>Земли населенных пунктов</w:t>
            </w:r>
          </w:p>
        </w:tc>
        <w:tc>
          <w:tcPr>
            <w:tcW w:w="2977" w:type="dxa"/>
            <w:tcBorders>
              <w:top w:val="nil"/>
              <w:left w:val="nil"/>
              <w:bottom w:val="single" w:sz="4" w:space="0" w:color="auto"/>
              <w:right w:val="single" w:sz="4" w:space="0" w:color="auto"/>
            </w:tcBorders>
            <w:shd w:val="clear" w:color="auto" w:fill="auto"/>
            <w:noWrap/>
            <w:vAlign w:val="bottom"/>
            <w:hideMark/>
          </w:tcPr>
          <w:p w:rsidR="00FB63A5" w:rsidRPr="00FB63A5" w:rsidRDefault="00FB63A5" w:rsidP="00FB63A5">
            <w:pPr>
              <w:suppressAutoHyphens w:val="0"/>
              <w:spacing w:line="240" w:lineRule="auto"/>
              <w:rPr>
                <w:color w:val="000000"/>
                <w:lang w:eastAsia="ru-RU"/>
              </w:rPr>
            </w:pPr>
            <w:r w:rsidRPr="00FB63A5">
              <w:rPr>
                <w:color w:val="000000"/>
                <w:lang w:eastAsia="ru-RU"/>
              </w:rPr>
              <w:t>Земли населённых пунктов</w:t>
            </w:r>
          </w:p>
        </w:tc>
      </w:tr>
      <w:tr w:rsidR="00FB63A5" w:rsidRPr="00FB63A5" w:rsidTr="00FB63A5">
        <w:trPr>
          <w:trHeight w:val="300"/>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rsidR="00FB63A5" w:rsidRPr="00FB63A5" w:rsidRDefault="00FB63A5" w:rsidP="00FB63A5">
            <w:pPr>
              <w:suppressAutoHyphens w:val="0"/>
              <w:spacing w:line="240" w:lineRule="auto"/>
              <w:rPr>
                <w:color w:val="000000"/>
                <w:lang w:eastAsia="ru-RU"/>
              </w:rPr>
            </w:pPr>
            <w:r w:rsidRPr="00FB63A5">
              <w:rPr>
                <w:color w:val="000000"/>
                <w:lang w:eastAsia="ru-RU"/>
              </w:rPr>
              <w:t>53:11:2636601:14</w:t>
            </w:r>
          </w:p>
        </w:tc>
        <w:tc>
          <w:tcPr>
            <w:tcW w:w="1275" w:type="dxa"/>
            <w:tcBorders>
              <w:top w:val="nil"/>
              <w:left w:val="nil"/>
              <w:bottom w:val="single" w:sz="4" w:space="0" w:color="auto"/>
              <w:right w:val="single" w:sz="4" w:space="0" w:color="auto"/>
            </w:tcBorders>
            <w:shd w:val="clear" w:color="auto" w:fill="auto"/>
            <w:noWrap/>
            <w:vAlign w:val="bottom"/>
            <w:hideMark/>
          </w:tcPr>
          <w:p w:rsidR="00FB63A5" w:rsidRPr="00FB63A5" w:rsidRDefault="00FB63A5" w:rsidP="00FB63A5">
            <w:pPr>
              <w:suppressAutoHyphens w:val="0"/>
              <w:spacing w:line="240" w:lineRule="auto"/>
              <w:rPr>
                <w:color w:val="000000"/>
                <w:lang w:eastAsia="ru-RU"/>
              </w:rPr>
            </w:pPr>
            <w:r w:rsidRPr="00FB63A5">
              <w:rPr>
                <w:color w:val="000000"/>
                <w:lang w:eastAsia="ru-RU"/>
              </w:rPr>
              <w:t>0.062965</w:t>
            </w:r>
          </w:p>
        </w:tc>
        <w:tc>
          <w:tcPr>
            <w:tcW w:w="2977" w:type="dxa"/>
            <w:tcBorders>
              <w:top w:val="nil"/>
              <w:left w:val="nil"/>
              <w:bottom w:val="single" w:sz="4" w:space="0" w:color="auto"/>
              <w:right w:val="single" w:sz="4" w:space="0" w:color="auto"/>
            </w:tcBorders>
            <w:shd w:val="clear" w:color="auto" w:fill="auto"/>
            <w:noWrap/>
            <w:vAlign w:val="bottom"/>
            <w:hideMark/>
          </w:tcPr>
          <w:p w:rsidR="00FB63A5" w:rsidRPr="00FB63A5" w:rsidRDefault="00FB63A5" w:rsidP="00FB63A5">
            <w:pPr>
              <w:suppressAutoHyphens w:val="0"/>
              <w:spacing w:line="240" w:lineRule="auto"/>
              <w:rPr>
                <w:color w:val="000000"/>
                <w:lang w:eastAsia="ru-RU"/>
              </w:rPr>
            </w:pPr>
            <w:r w:rsidRPr="00FB63A5">
              <w:rPr>
                <w:color w:val="000000"/>
                <w:lang w:eastAsia="ru-RU"/>
              </w:rPr>
              <w:t>Земли населенных пунктов</w:t>
            </w:r>
          </w:p>
        </w:tc>
        <w:tc>
          <w:tcPr>
            <w:tcW w:w="2977" w:type="dxa"/>
            <w:tcBorders>
              <w:top w:val="nil"/>
              <w:left w:val="nil"/>
              <w:bottom w:val="single" w:sz="4" w:space="0" w:color="auto"/>
              <w:right w:val="single" w:sz="4" w:space="0" w:color="auto"/>
            </w:tcBorders>
            <w:shd w:val="clear" w:color="auto" w:fill="auto"/>
            <w:noWrap/>
            <w:vAlign w:val="bottom"/>
            <w:hideMark/>
          </w:tcPr>
          <w:p w:rsidR="00FB63A5" w:rsidRPr="00FB63A5" w:rsidRDefault="00FB63A5" w:rsidP="00FB63A5">
            <w:pPr>
              <w:suppressAutoHyphens w:val="0"/>
              <w:spacing w:line="240" w:lineRule="auto"/>
              <w:rPr>
                <w:color w:val="000000"/>
                <w:lang w:eastAsia="ru-RU"/>
              </w:rPr>
            </w:pPr>
            <w:r w:rsidRPr="00FB63A5">
              <w:rPr>
                <w:color w:val="000000"/>
                <w:lang w:eastAsia="ru-RU"/>
              </w:rPr>
              <w:t>Земли населённых пунктов</w:t>
            </w:r>
          </w:p>
        </w:tc>
      </w:tr>
      <w:tr w:rsidR="00FB63A5" w:rsidRPr="00FB63A5" w:rsidTr="00FB63A5">
        <w:trPr>
          <w:trHeight w:val="300"/>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rsidR="00FB63A5" w:rsidRPr="00FB63A5" w:rsidRDefault="00FB63A5" w:rsidP="00FB63A5">
            <w:pPr>
              <w:suppressAutoHyphens w:val="0"/>
              <w:spacing w:line="240" w:lineRule="auto"/>
              <w:rPr>
                <w:color w:val="000000"/>
                <w:lang w:eastAsia="ru-RU"/>
              </w:rPr>
            </w:pPr>
            <w:r w:rsidRPr="00FB63A5">
              <w:rPr>
                <w:color w:val="000000"/>
                <w:lang w:eastAsia="ru-RU"/>
              </w:rPr>
              <w:t>53:11:2636601:18</w:t>
            </w:r>
          </w:p>
        </w:tc>
        <w:tc>
          <w:tcPr>
            <w:tcW w:w="1275" w:type="dxa"/>
            <w:tcBorders>
              <w:top w:val="nil"/>
              <w:left w:val="nil"/>
              <w:bottom w:val="single" w:sz="4" w:space="0" w:color="auto"/>
              <w:right w:val="single" w:sz="4" w:space="0" w:color="auto"/>
            </w:tcBorders>
            <w:shd w:val="clear" w:color="auto" w:fill="auto"/>
            <w:noWrap/>
            <w:vAlign w:val="bottom"/>
            <w:hideMark/>
          </w:tcPr>
          <w:p w:rsidR="00FB63A5" w:rsidRPr="00FB63A5" w:rsidRDefault="00FB63A5" w:rsidP="00FB63A5">
            <w:pPr>
              <w:suppressAutoHyphens w:val="0"/>
              <w:spacing w:line="240" w:lineRule="auto"/>
              <w:rPr>
                <w:color w:val="000000"/>
                <w:lang w:eastAsia="ru-RU"/>
              </w:rPr>
            </w:pPr>
            <w:r w:rsidRPr="00FB63A5">
              <w:rPr>
                <w:color w:val="000000"/>
                <w:lang w:eastAsia="ru-RU"/>
              </w:rPr>
              <w:t>0.0650051</w:t>
            </w:r>
          </w:p>
        </w:tc>
        <w:tc>
          <w:tcPr>
            <w:tcW w:w="2977" w:type="dxa"/>
            <w:tcBorders>
              <w:top w:val="nil"/>
              <w:left w:val="nil"/>
              <w:bottom w:val="single" w:sz="4" w:space="0" w:color="auto"/>
              <w:right w:val="single" w:sz="4" w:space="0" w:color="auto"/>
            </w:tcBorders>
            <w:shd w:val="clear" w:color="auto" w:fill="auto"/>
            <w:noWrap/>
            <w:vAlign w:val="bottom"/>
            <w:hideMark/>
          </w:tcPr>
          <w:p w:rsidR="00FB63A5" w:rsidRPr="00FB63A5" w:rsidRDefault="00FB63A5" w:rsidP="00FB63A5">
            <w:pPr>
              <w:suppressAutoHyphens w:val="0"/>
              <w:spacing w:line="240" w:lineRule="auto"/>
              <w:rPr>
                <w:color w:val="000000"/>
                <w:lang w:eastAsia="ru-RU"/>
              </w:rPr>
            </w:pPr>
            <w:r w:rsidRPr="00FB63A5">
              <w:rPr>
                <w:color w:val="000000"/>
                <w:lang w:eastAsia="ru-RU"/>
              </w:rPr>
              <w:t>Земли населенных пунктов</w:t>
            </w:r>
          </w:p>
        </w:tc>
        <w:tc>
          <w:tcPr>
            <w:tcW w:w="2977" w:type="dxa"/>
            <w:tcBorders>
              <w:top w:val="nil"/>
              <w:left w:val="nil"/>
              <w:bottom w:val="single" w:sz="4" w:space="0" w:color="auto"/>
              <w:right w:val="single" w:sz="4" w:space="0" w:color="auto"/>
            </w:tcBorders>
            <w:shd w:val="clear" w:color="auto" w:fill="auto"/>
            <w:noWrap/>
            <w:vAlign w:val="bottom"/>
            <w:hideMark/>
          </w:tcPr>
          <w:p w:rsidR="00FB63A5" w:rsidRPr="00FB63A5" w:rsidRDefault="00FB63A5" w:rsidP="00FB63A5">
            <w:pPr>
              <w:suppressAutoHyphens w:val="0"/>
              <w:spacing w:line="240" w:lineRule="auto"/>
              <w:rPr>
                <w:color w:val="000000"/>
                <w:lang w:eastAsia="ru-RU"/>
              </w:rPr>
            </w:pPr>
            <w:r w:rsidRPr="00FB63A5">
              <w:rPr>
                <w:color w:val="000000"/>
                <w:lang w:eastAsia="ru-RU"/>
              </w:rPr>
              <w:t>Земли населённых пунктов</w:t>
            </w:r>
          </w:p>
        </w:tc>
      </w:tr>
      <w:tr w:rsidR="00FB63A5" w:rsidRPr="00FB63A5" w:rsidTr="00FB63A5">
        <w:trPr>
          <w:trHeight w:val="300"/>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rsidR="00FB63A5" w:rsidRPr="00FB63A5" w:rsidRDefault="00FB63A5" w:rsidP="00FB63A5">
            <w:pPr>
              <w:suppressAutoHyphens w:val="0"/>
              <w:spacing w:line="240" w:lineRule="auto"/>
              <w:rPr>
                <w:color w:val="000000"/>
                <w:lang w:eastAsia="ru-RU"/>
              </w:rPr>
            </w:pPr>
            <w:r w:rsidRPr="00FB63A5">
              <w:rPr>
                <w:color w:val="000000"/>
                <w:lang w:eastAsia="ru-RU"/>
              </w:rPr>
              <w:t>53:11:2636601:20</w:t>
            </w:r>
          </w:p>
        </w:tc>
        <w:tc>
          <w:tcPr>
            <w:tcW w:w="1275" w:type="dxa"/>
            <w:tcBorders>
              <w:top w:val="nil"/>
              <w:left w:val="nil"/>
              <w:bottom w:val="single" w:sz="4" w:space="0" w:color="auto"/>
              <w:right w:val="single" w:sz="4" w:space="0" w:color="auto"/>
            </w:tcBorders>
            <w:shd w:val="clear" w:color="auto" w:fill="auto"/>
            <w:noWrap/>
            <w:vAlign w:val="bottom"/>
            <w:hideMark/>
          </w:tcPr>
          <w:p w:rsidR="00FB63A5" w:rsidRPr="00FB63A5" w:rsidRDefault="00FB63A5" w:rsidP="00FB63A5">
            <w:pPr>
              <w:suppressAutoHyphens w:val="0"/>
              <w:spacing w:line="240" w:lineRule="auto"/>
              <w:rPr>
                <w:color w:val="000000"/>
                <w:lang w:eastAsia="ru-RU"/>
              </w:rPr>
            </w:pPr>
            <w:r w:rsidRPr="00FB63A5">
              <w:rPr>
                <w:color w:val="000000"/>
                <w:lang w:eastAsia="ru-RU"/>
              </w:rPr>
              <w:t>0.0500082</w:t>
            </w:r>
          </w:p>
        </w:tc>
        <w:tc>
          <w:tcPr>
            <w:tcW w:w="2977" w:type="dxa"/>
            <w:tcBorders>
              <w:top w:val="nil"/>
              <w:left w:val="nil"/>
              <w:bottom w:val="single" w:sz="4" w:space="0" w:color="auto"/>
              <w:right w:val="single" w:sz="4" w:space="0" w:color="auto"/>
            </w:tcBorders>
            <w:shd w:val="clear" w:color="auto" w:fill="auto"/>
            <w:noWrap/>
            <w:vAlign w:val="bottom"/>
            <w:hideMark/>
          </w:tcPr>
          <w:p w:rsidR="00FB63A5" w:rsidRPr="00FB63A5" w:rsidRDefault="00FB63A5" w:rsidP="00FB63A5">
            <w:pPr>
              <w:suppressAutoHyphens w:val="0"/>
              <w:spacing w:line="240" w:lineRule="auto"/>
              <w:rPr>
                <w:color w:val="000000"/>
                <w:lang w:eastAsia="ru-RU"/>
              </w:rPr>
            </w:pPr>
            <w:r w:rsidRPr="00FB63A5">
              <w:rPr>
                <w:color w:val="000000"/>
                <w:lang w:eastAsia="ru-RU"/>
              </w:rPr>
              <w:t>Земли населенных пунктов</w:t>
            </w:r>
          </w:p>
        </w:tc>
        <w:tc>
          <w:tcPr>
            <w:tcW w:w="2977" w:type="dxa"/>
            <w:tcBorders>
              <w:top w:val="nil"/>
              <w:left w:val="nil"/>
              <w:bottom w:val="single" w:sz="4" w:space="0" w:color="auto"/>
              <w:right w:val="single" w:sz="4" w:space="0" w:color="auto"/>
            </w:tcBorders>
            <w:shd w:val="clear" w:color="auto" w:fill="auto"/>
            <w:noWrap/>
            <w:vAlign w:val="bottom"/>
            <w:hideMark/>
          </w:tcPr>
          <w:p w:rsidR="00FB63A5" w:rsidRPr="00FB63A5" w:rsidRDefault="00FB63A5" w:rsidP="00FB63A5">
            <w:pPr>
              <w:suppressAutoHyphens w:val="0"/>
              <w:spacing w:line="240" w:lineRule="auto"/>
              <w:rPr>
                <w:color w:val="000000"/>
                <w:lang w:eastAsia="ru-RU"/>
              </w:rPr>
            </w:pPr>
            <w:r w:rsidRPr="00FB63A5">
              <w:rPr>
                <w:color w:val="000000"/>
                <w:lang w:eastAsia="ru-RU"/>
              </w:rPr>
              <w:t>Земли населённых пунктов</w:t>
            </w:r>
          </w:p>
        </w:tc>
      </w:tr>
      <w:tr w:rsidR="00FB63A5" w:rsidRPr="00FB63A5" w:rsidTr="00FB63A5">
        <w:trPr>
          <w:trHeight w:val="300"/>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rsidR="00FB63A5" w:rsidRPr="00FB63A5" w:rsidRDefault="00FB63A5" w:rsidP="00FB63A5">
            <w:pPr>
              <w:suppressAutoHyphens w:val="0"/>
              <w:spacing w:line="240" w:lineRule="auto"/>
              <w:rPr>
                <w:color w:val="000000"/>
                <w:lang w:eastAsia="ru-RU"/>
              </w:rPr>
            </w:pPr>
            <w:r w:rsidRPr="00FB63A5">
              <w:rPr>
                <w:color w:val="000000"/>
                <w:lang w:eastAsia="ru-RU"/>
              </w:rPr>
              <w:t>53:11:2636601:22</w:t>
            </w:r>
          </w:p>
        </w:tc>
        <w:tc>
          <w:tcPr>
            <w:tcW w:w="1275" w:type="dxa"/>
            <w:tcBorders>
              <w:top w:val="nil"/>
              <w:left w:val="nil"/>
              <w:bottom w:val="single" w:sz="4" w:space="0" w:color="auto"/>
              <w:right w:val="single" w:sz="4" w:space="0" w:color="auto"/>
            </w:tcBorders>
            <w:shd w:val="clear" w:color="auto" w:fill="auto"/>
            <w:noWrap/>
            <w:vAlign w:val="bottom"/>
            <w:hideMark/>
          </w:tcPr>
          <w:p w:rsidR="00FB63A5" w:rsidRPr="00FB63A5" w:rsidRDefault="00FB63A5" w:rsidP="00FB63A5">
            <w:pPr>
              <w:suppressAutoHyphens w:val="0"/>
              <w:spacing w:line="240" w:lineRule="auto"/>
              <w:rPr>
                <w:color w:val="000000"/>
                <w:lang w:eastAsia="ru-RU"/>
              </w:rPr>
            </w:pPr>
            <w:r w:rsidRPr="00FB63A5">
              <w:rPr>
                <w:color w:val="000000"/>
                <w:lang w:eastAsia="ru-RU"/>
              </w:rPr>
              <w:t>0.0133579</w:t>
            </w:r>
          </w:p>
        </w:tc>
        <w:tc>
          <w:tcPr>
            <w:tcW w:w="2977" w:type="dxa"/>
            <w:tcBorders>
              <w:top w:val="nil"/>
              <w:left w:val="nil"/>
              <w:bottom w:val="single" w:sz="4" w:space="0" w:color="auto"/>
              <w:right w:val="single" w:sz="4" w:space="0" w:color="auto"/>
            </w:tcBorders>
            <w:shd w:val="clear" w:color="auto" w:fill="auto"/>
            <w:noWrap/>
            <w:vAlign w:val="bottom"/>
            <w:hideMark/>
          </w:tcPr>
          <w:p w:rsidR="00FB63A5" w:rsidRPr="00FB63A5" w:rsidRDefault="00FB63A5" w:rsidP="00FB63A5">
            <w:pPr>
              <w:suppressAutoHyphens w:val="0"/>
              <w:spacing w:line="240" w:lineRule="auto"/>
              <w:rPr>
                <w:color w:val="000000"/>
                <w:lang w:eastAsia="ru-RU"/>
              </w:rPr>
            </w:pPr>
            <w:r w:rsidRPr="00FB63A5">
              <w:rPr>
                <w:color w:val="000000"/>
                <w:lang w:eastAsia="ru-RU"/>
              </w:rPr>
              <w:t>Земли населенных пунктов</w:t>
            </w:r>
          </w:p>
        </w:tc>
        <w:tc>
          <w:tcPr>
            <w:tcW w:w="2977" w:type="dxa"/>
            <w:tcBorders>
              <w:top w:val="nil"/>
              <w:left w:val="nil"/>
              <w:bottom w:val="single" w:sz="4" w:space="0" w:color="auto"/>
              <w:right w:val="single" w:sz="4" w:space="0" w:color="auto"/>
            </w:tcBorders>
            <w:shd w:val="clear" w:color="auto" w:fill="auto"/>
            <w:noWrap/>
            <w:vAlign w:val="bottom"/>
            <w:hideMark/>
          </w:tcPr>
          <w:p w:rsidR="00FB63A5" w:rsidRPr="00FB63A5" w:rsidRDefault="00FB63A5" w:rsidP="00FB63A5">
            <w:pPr>
              <w:suppressAutoHyphens w:val="0"/>
              <w:spacing w:line="240" w:lineRule="auto"/>
              <w:rPr>
                <w:color w:val="000000"/>
                <w:lang w:eastAsia="ru-RU"/>
              </w:rPr>
            </w:pPr>
            <w:r w:rsidRPr="00FB63A5">
              <w:rPr>
                <w:color w:val="000000"/>
                <w:lang w:eastAsia="ru-RU"/>
              </w:rPr>
              <w:t>Земли населённых пунктов</w:t>
            </w:r>
          </w:p>
        </w:tc>
      </w:tr>
      <w:tr w:rsidR="00FB63A5" w:rsidRPr="00FB63A5" w:rsidTr="00FB63A5">
        <w:trPr>
          <w:trHeight w:val="300"/>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rsidR="00FB63A5" w:rsidRPr="00FB63A5" w:rsidRDefault="00FB63A5" w:rsidP="00FB63A5">
            <w:pPr>
              <w:suppressAutoHyphens w:val="0"/>
              <w:spacing w:line="240" w:lineRule="auto"/>
              <w:rPr>
                <w:color w:val="000000"/>
                <w:lang w:eastAsia="ru-RU"/>
              </w:rPr>
            </w:pPr>
            <w:r w:rsidRPr="00FB63A5">
              <w:rPr>
                <w:color w:val="000000"/>
                <w:lang w:eastAsia="ru-RU"/>
              </w:rPr>
              <w:t>53:11:2636601:19</w:t>
            </w:r>
          </w:p>
        </w:tc>
        <w:tc>
          <w:tcPr>
            <w:tcW w:w="1275" w:type="dxa"/>
            <w:tcBorders>
              <w:top w:val="nil"/>
              <w:left w:val="nil"/>
              <w:bottom w:val="single" w:sz="4" w:space="0" w:color="auto"/>
              <w:right w:val="single" w:sz="4" w:space="0" w:color="auto"/>
            </w:tcBorders>
            <w:shd w:val="clear" w:color="auto" w:fill="auto"/>
            <w:noWrap/>
            <w:vAlign w:val="bottom"/>
            <w:hideMark/>
          </w:tcPr>
          <w:p w:rsidR="00FB63A5" w:rsidRPr="00FB63A5" w:rsidRDefault="00FB63A5" w:rsidP="00FB63A5">
            <w:pPr>
              <w:suppressAutoHyphens w:val="0"/>
              <w:spacing w:line="240" w:lineRule="auto"/>
              <w:rPr>
                <w:color w:val="000000"/>
                <w:lang w:eastAsia="ru-RU"/>
              </w:rPr>
            </w:pPr>
            <w:r w:rsidRPr="00FB63A5">
              <w:rPr>
                <w:color w:val="000000"/>
                <w:lang w:eastAsia="ru-RU"/>
              </w:rPr>
              <w:t>0.0500122</w:t>
            </w:r>
          </w:p>
        </w:tc>
        <w:tc>
          <w:tcPr>
            <w:tcW w:w="2977" w:type="dxa"/>
            <w:tcBorders>
              <w:top w:val="nil"/>
              <w:left w:val="nil"/>
              <w:bottom w:val="single" w:sz="4" w:space="0" w:color="auto"/>
              <w:right w:val="single" w:sz="4" w:space="0" w:color="auto"/>
            </w:tcBorders>
            <w:shd w:val="clear" w:color="auto" w:fill="auto"/>
            <w:noWrap/>
            <w:vAlign w:val="bottom"/>
            <w:hideMark/>
          </w:tcPr>
          <w:p w:rsidR="00FB63A5" w:rsidRPr="00FB63A5" w:rsidRDefault="00FB63A5" w:rsidP="00FB63A5">
            <w:pPr>
              <w:suppressAutoHyphens w:val="0"/>
              <w:spacing w:line="240" w:lineRule="auto"/>
              <w:rPr>
                <w:color w:val="000000"/>
                <w:lang w:eastAsia="ru-RU"/>
              </w:rPr>
            </w:pPr>
            <w:r w:rsidRPr="00FB63A5">
              <w:rPr>
                <w:color w:val="000000"/>
                <w:lang w:eastAsia="ru-RU"/>
              </w:rPr>
              <w:t>Земли населенных пунктов</w:t>
            </w:r>
          </w:p>
        </w:tc>
        <w:tc>
          <w:tcPr>
            <w:tcW w:w="2977" w:type="dxa"/>
            <w:tcBorders>
              <w:top w:val="nil"/>
              <w:left w:val="nil"/>
              <w:bottom w:val="single" w:sz="4" w:space="0" w:color="auto"/>
              <w:right w:val="single" w:sz="4" w:space="0" w:color="auto"/>
            </w:tcBorders>
            <w:shd w:val="clear" w:color="auto" w:fill="auto"/>
            <w:noWrap/>
            <w:vAlign w:val="bottom"/>
            <w:hideMark/>
          </w:tcPr>
          <w:p w:rsidR="00FB63A5" w:rsidRPr="00FB63A5" w:rsidRDefault="00FB63A5" w:rsidP="00FB63A5">
            <w:pPr>
              <w:suppressAutoHyphens w:val="0"/>
              <w:spacing w:line="240" w:lineRule="auto"/>
              <w:rPr>
                <w:color w:val="000000"/>
                <w:lang w:eastAsia="ru-RU"/>
              </w:rPr>
            </w:pPr>
            <w:r w:rsidRPr="00FB63A5">
              <w:rPr>
                <w:color w:val="000000"/>
                <w:lang w:eastAsia="ru-RU"/>
              </w:rPr>
              <w:t>Земли населённых пунктов</w:t>
            </w:r>
          </w:p>
        </w:tc>
      </w:tr>
      <w:tr w:rsidR="00FB63A5" w:rsidRPr="00FB63A5" w:rsidTr="00FB63A5">
        <w:trPr>
          <w:trHeight w:val="300"/>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rsidR="00FB63A5" w:rsidRPr="00FB63A5" w:rsidRDefault="00FB63A5" w:rsidP="00FB63A5">
            <w:pPr>
              <w:suppressAutoHyphens w:val="0"/>
              <w:spacing w:line="240" w:lineRule="auto"/>
              <w:rPr>
                <w:color w:val="000000"/>
                <w:lang w:eastAsia="ru-RU"/>
              </w:rPr>
            </w:pPr>
            <w:r w:rsidRPr="00FB63A5">
              <w:rPr>
                <w:color w:val="000000"/>
                <w:lang w:eastAsia="ru-RU"/>
              </w:rPr>
              <w:t>53:11:2636601:15</w:t>
            </w:r>
          </w:p>
        </w:tc>
        <w:tc>
          <w:tcPr>
            <w:tcW w:w="1275" w:type="dxa"/>
            <w:tcBorders>
              <w:top w:val="nil"/>
              <w:left w:val="nil"/>
              <w:bottom w:val="single" w:sz="4" w:space="0" w:color="auto"/>
              <w:right w:val="single" w:sz="4" w:space="0" w:color="auto"/>
            </w:tcBorders>
            <w:shd w:val="clear" w:color="auto" w:fill="auto"/>
            <w:noWrap/>
            <w:vAlign w:val="bottom"/>
            <w:hideMark/>
          </w:tcPr>
          <w:p w:rsidR="00FB63A5" w:rsidRPr="00FB63A5" w:rsidRDefault="00FB63A5" w:rsidP="00FB63A5">
            <w:pPr>
              <w:suppressAutoHyphens w:val="0"/>
              <w:spacing w:line="240" w:lineRule="auto"/>
              <w:rPr>
                <w:color w:val="000000"/>
                <w:lang w:eastAsia="ru-RU"/>
              </w:rPr>
            </w:pPr>
            <w:r w:rsidRPr="00FB63A5">
              <w:rPr>
                <w:color w:val="000000"/>
                <w:lang w:eastAsia="ru-RU"/>
              </w:rPr>
              <w:t>0.0589472</w:t>
            </w:r>
          </w:p>
        </w:tc>
        <w:tc>
          <w:tcPr>
            <w:tcW w:w="2977" w:type="dxa"/>
            <w:tcBorders>
              <w:top w:val="nil"/>
              <w:left w:val="nil"/>
              <w:bottom w:val="single" w:sz="4" w:space="0" w:color="auto"/>
              <w:right w:val="single" w:sz="4" w:space="0" w:color="auto"/>
            </w:tcBorders>
            <w:shd w:val="clear" w:color="auto" w:fill="auto"/>
            <w:noWrap/>
            <w:vAlign w:val="bottom"/>
            <w:hideMark/>
          </w:tcPr>
          <w:p w:rsidR="00FB63A5" w:rsidRPr="00FB63A5" w:rsidRDefault="00FB63A5" w:rsidP="00FB63A5">
            <w:pPr>
              <w:suppressAutoHyphens w:val="0"/>
              <w:spacing w:line="240" w:lineRule="auto"/>
              <w:rPr>
                <w:color w:val="000000"/>
                <w:lang w:eastAsia="ru-RU"/>
              </w:rPr>
            </w:pPr>
            <w:r w:rsidRPr="00FB63A5">
              <w:rPr>
                <w:color w:val="000000"/>
                <w:lang w:eastAsia="ru-RU"/>
              </w:rPr>
              <w:t>Земли населенных пунктов</w:t>
            </w:r>
          </w:p>
        </w:tc>
        <w:tc>
          <w:tcPr>
            <w:tcW w:w="2977" w:type="dxa"/>
            <w:tcBorders>
              <w:top w:val="nil"/>
              <w:left w:val="nil"/>
              <w:bottom w:val="single" w:sz="4" w:space="0" w:color="auto"/>
              <w:right w:val="single" w:sz="4" w:space="0" w:color="auto"/>
            </w:tcBorders>
            <w:shd w:val="clear" w:color="auto" w:fill="auto"/>
            <w:noWrap/>
            <w:vAlign w:val="bottom"/>
            <w:hideMark/>
          </w:tcPr>
          <w:p w:rsidR="00FB63A5" w:rsidRPr="00FB63A5" w:rsidRDefault="00FB63A5" w:rsidP="00FB63A5">
            <w:pPr>
              <w:suppressAutoHyphens w:val="0"/>
              <w:spacing w:line="240" w:lineRule="auto"/>
              <w:rPr>
                <w:color w:val="000000"/>
                <w:lang w:eastAsia="ru-RU"/>
              </w:rPr>
            </w:pPr>
            <w:r w:rsidRPr="00FB63A5">
              <w:rPr>
                <w:color w:val="000000"/>
                <w:lang w:eastAsia="ru-RU"/>
              </w:rPr>
              <w:t>Земли населённых пунктов</w:t>
            </w:r>
          </w:p>
        </w:tc>
      </w:tr>
      <w:tr w:rsidR="00FB63A5" w:rsidRPr="00FB63A5" w:rsidTr="00FB63A5">
        <w:trPr>
          <w:trHeight w:val="300"/>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rsidR="00FB63A5" w:rsidRPr="00FB63A5" w:rsidRDefault="00FB63A5" w:rsidP="00FB63A5">
            <w:pPr>
              <w:suppressAutoHyphens w:val="0"/>
              <w:spacing w:line="240" w:lineRule="auto"/>
              <w:rPr>
                <w:color w:val="000000"/>
                <w:lang w:eastAsia="ru-RU"/>
              </w:rPr>
            </w:pPr>
            <w:r w:rsidRPr="00FB63A5">
              <w:rPr>
                <w:color w:val="000000"/>
                <w:lang w:eastAsia="ru-RU"/>
              </w:rPr>
              <w:t>53:11:2636601:11</w:t>
            </w:r>
          </w:p>
        </w:tc>
        <w:tc>
          <w:tcPr>
            <w:tcW w:w="1275" w:type="dxa"/>
            <w:tcBorders>
              <w:top w:val="nil"/>
              <w:left w:val="nil"/>
              <w:bottom w:val="single" w:sz="4" w:space="0" w:color="auto"/>
              <w:right w:val="single" w:sz="4" w:space="0" w:color="auto"/>
            </w:tcBorders>
            <w:shd w:val="clear" w:color="auto" w:fill="auto"/>
            <w:noWrap/>
            <w:vAlign w:val="bottom"/>
            <w:hideMark/>
          </w:tcPr>
          <w:p w:rsidR="00FB63A5" w:rsidRPr="00FB63A5" w:rsidRDefault="00FB63A5" w:rsidP="00FB63A5">
            <w:pPr>
              <w:suppressAutoHyphens w:val="0"/>
              <w:spacing w:line="240" w:lineRule="auto"/>
              <w:rPr>
                <w:color w:val="000000"/>
                <w:lang w:eastAsia="ru-RU"/>
              </w:rPr>
            </w:pPr>
            <w:r w:rsidRPr="00FB63A5">
              <w:rPr>
                <w:color w:val="000000"/>
                <w:lang w:eastAsia="ru-RU"/>
              </w:rPr>
              <w:t>0.0911487</w:t>
            </w:r>
          </w:p>
        </w:tc>
        <w:tc>
          <w:tcPr>
            <w:tcW w:w="2977" w:type="dxa"/>
            <w:tcBorders>
              <w:top w:val="nil"/>
              <w:left w:val="nil"/>
              <w:bottom w:val="single" w:sz="4" w:space="0" w:color="auto"/>
              <w:right w:val="single" w:sz="4" w:space="0" w:color="auto"/>
            </w:tcBorders>
            <w:shd w:val="clear" w:color="auto" w:fill="auto"/>
            <w:noWrap/>
            <w:vAlign w:val="bottom"/>
            <w:hideMark/>
          </w:tcPr>
          <w:p w:rsidR="00FB63A5" w:rsidRPr="00FB63A5" w:rsidRDefault="00FB63A5" w:rsidP="00FB63A5">
            <w:pPr>
              <w:suppressAutoHyphens w:val="0"/>
              <w:spacing w:line="240" w:lineRule="auto"/>
              <w:rPr>
                <w:color w:val="000000"/>
                <w:lang w:eastAsia="ru-RU"/>
              </w:rPr>
            </w:pPr>
            <w:r w:rsidRPr="00FB63A5">
              <w:rPr>
                <w:color w:val="000000"/>
                <w:lang w:eastAsia="ru-RU"/>
              </w:rPr>
              <w:t>Земли населенных пунктов</w:t>
            </w:r>
          </w:p>
        </w:tc>
        <w:tc>
          <w:tcPr>
            <w:tcW w:w="2977" w:type="dxa"/>
            <w:tcBorders>
              <w:top w:val="nil"/>
              <w:left w:val="nil"/>
              <w:bottom w:val="single" w:sz="4" w:space="0" w:color="auto"/>
              <w:right w:val="single" w:sz="4" w:space="0" w:color="auto"/>
            </w:tcBorders>
            <w:shd w:val="clear" w:color="auto" w:fill="auto"/>
            <w:noWrap/>
            <w:vAlign w:val="bottom"/>
            <w:hideMark/>
          </w:tcPr>
          <w:p w:rsidR="00FB63A5" w:rsidRPr="00FB63A5" w:rsidRDefault="00FB63A5" w:rsidP="00FB63A5">
            <w:pPr>
              <w:suppressAutoHyphens w:val="0"/>
              <w:spacing w:line="240" w:lineRule="auto"/>
              <w:rPr>
                <w:color w:val="000000"/>
                <w:lang w:eastAsia="ru-RU"/>
              </w:rPr>
            </w:pPr>
            <w:r w:rsidRPr="00FB63A5">
              <w:rPr>
                <w:color w:val="000000"/>
                <w:lang w:eastAsia="ru-RU"/>
              </w:rPr>
              <w:t>Земли населённых пунктов</w:t>
            </w:r>
          </w:p>
        </w:tc>
      </w:tr>
      <w:tr w:rsidR="00FB63A5" w:rsidRPr="00FB63A5" w:rsidTr="00FB63A5">
        <w:trPr>
          <w:trHeight w:val="300"/>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rsidR="00FB63A5" w:rsidRPr="00FB63A5" w:rsidRDefault="00FB63A5" w:rsidP="00FB63A5">
            <w:pPr>
              <w:suppressAutoHyphens w:val="0"/>
              <w:spacing w:line="240" w:lineRule="auto"/>
              <w:rPr>
                <w:color w:val="000000"/>
                <w:lang w:eastAsia="ru-RU"/>
              </w:rPr>
            </w:pPr>
            <w:r w:rsidRPr="00FB63A5">
              <w:rPr>
                <w:color w:val="000000"/>
                <w:lang w:eastAsia="ru-RU"/>
              </w:rPr>
              <w:t>53:11:2636601:24</w:t>
            </w:r>
          </w:p>
        </w:tc>
        <w:tc>
          <w:tcPr>
            <w:tcW w:w="1275" w:type="dxa"/>
            <w:tcBorders>
              <w:top w:val="nil"/>
              <w:left w:val="nil"/>
              <w:bottom w:val="single" w:sz="4" w:space="0" w:color="auto"/>
              <w:right w:val="single" w:sz="4" w:space="0" w:color="auto"/>
            </w:tcBorders>
            <w:shd w:val="clear" w:color="auto" w:fill="auto"/>
            <w:noWrap/>
            <w:vAlign w:val="bottom"/>
            <w:hideMark/>
          </w:tcPr>
          <w:p w:rsidR="00FB63A5" w:rsidRPr="00FB63A5" w:rsidRDefault="00FB63A5" w:rsidP="00FB63A5">
            <w:pPr>
              <w:suppressAutoHyphens w:val="0"/>
              <w:spacing w:line="240" w:lineRule="auto"/>
              <w:rPr>
                <w:color w:val="000000"/>
                <w:lang w:eastAsia="ru-RU"/>
              </w:rPr>
            </w:pPr>
            <w:r w:rsidRPr="00FB63A5">
              <w:rPr>
                <w:color w:val="000000"/>
                <w:lang w:eastAsia="ru-RU"/>
              </w:rPr>
              <w:t>0.18694</w:t>
            </w:r>
          </w:p>
        </w:tc>
        <w:tc>
          <w:tcPr>
            <w:tcW w:w="2977" w:type="dxa"/>
            <w:tcBorders>
              <w:top w:val="nil"/>
              <w:left w:val="nil"/>
              <w:bottom w:val="single" w:sz="4" w:space="0" w:color="auto"/>
              <w:right w:val="single" w:sz="4" w:space="0" w:color="auto"/>
            </w:tcBorders>
            <w:shd w:val="clear" w:color="auto" w:fill="auto"/>
            <w:noWrap/>
            <w:vAlign w:val="bottom"/>
            <w:hideMark/>
          </w:tcPr>
          <w:p w:rsidR="00FB63A5" w:rsidRPr="00FB63A5" w:rsidRDefault="00FB63A5" w:rsidP="00FB63A5">
            <w:pPr>
              <w:suppressAutoHyphens w:val="0"/>
              <w:spacing w:line="240" w:lineRule="auto"/>
              <w:rPr>
                <w:color w:val="000000"/>
                <w:lang w:eastAsia="ru-RU"/>
              </w:rPr>
            </w:pPr>
            <w:r w:rsidRPr="00FB63A5">
              <w:rPr>
                <w:color w:val="000000"/>
                <w:lang w:eastAsia="ru-RU"/>
              </w:rPr>
              <w:t>Земли населенных пунктов</w:t>
            </w:r>
          </w:p>
        </w:tc>
        <w:tc>
          <w:tcPr>
            <w:tcW w:w="2977" w:type="dxa"/>
            <w:tcBorders>
              <w:top w:val="nil"/>
              <w:left w:val="nil"/>
              <w:bottom w:val="single" w:sz="4" w:space="0" w:color="auto"/>
              <w:right w:val="single" w:sz="4" w:space="0" w:color="auto"/>
            </w:tcBorders>
            <w:shd w:val="clear" w:color="auto" w:fill="auto"/>
            <w:noWrap/>
            <w:vAlign w:val="bottom"/>
            <w:hideMark/>
          </w:tcPr>
          <w:p w:rsidR="00FB63A5" w:rsidRPr="00FB63A5" w:rsidRDefault="00FB63A5" w:rsidP="00FB63A5">
            <w:pPr>
              <w:suppressAutoHyphens w:val="0"/>
              <w:spacing w:line="240" w:lineRule="auto"/>
              <w:rPr>
                <w:color w:val="000000"/>
                <w:lang w:eastAsia="ru-RU"/>
              </w:rPr>
            </w:pPr>
            <w:r w:rsidRPr="00FB63A5">
              <w:rPr>
                <w:color w:val="000000"/>
                <w:lang w:eastAsia="ru-RU"/>
              </w:rPr>
              <w:t>Земли населённых пунктов</w:t>
            </w:r>
          </w:p>
        </w:tc>
      </w:tr>
      <w:tr w:rsidR="00FB63A5" w:rsidRPr="00FB63A5" w:rsidTr="00FB63A5">
        <w:trPr>
          <w:trHeight w:val="300"/>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rsidR="00FB63A5" w:rsidRPr="00FB63A5" w:rsidRDefault="00FB63A5" w:rsidP="00FB63A5">
            <w:pPr>
              <w:suppressAutoHyphens w:val="0"/>
              <w:spacing w:line="240" w:lineRule="auto"/>
              <w:rPr>
                <w:color w:val="000000"/>
                <w:lang w:eastAsia="ru-RU"/>
              </w:rPr>
            </w:pPr>
            <w:r w:rsidRPr="00FB63A5">
              <w:rPr>
                <w:color w:val="000000"/>
                <w:lang w:eastAsia="ru-RU"/>
              </w:rPr>
              <w:t>53:11:2636601:13</w:t>
            </w:r>
          </w:p>
        </w:tc>
        <w:tc>
          <w:tcPr>
            <w:tcW w:w="1275" w:type="dxa"/>
            <w:tcBorders>
              <w:top w:val="nil"/>
              <w:left w:val="nil"/>
              <w:bottom w:val="single" w:sz="4" w:space="0" w:color="auto"/>
              <w:right w:val="single" w:sz="4" w:space="0" w:color="auto"/>
            </w:tcBorders>
            <w:shd w:val="clear" w:color="auto" w:fill="auto"/>
            <w:noWrap/>
            <w:vAlign w:val="bottom"/>
            <w:hideMark/>
          </w:tcPr>
          <w:p w:rsidR="00FB63A5" w:rsidRPr="00FB63A5" w:rsidRDefault="00FB63A5" w:rsidP="00FB63A5">
            <w:pPr>
              <w:suppressAutoHyphens w:val="0"/>
              <w:spacing w:line="240" w:lineRule="auto"/>
              <w:rPr>
                <w:color w:val="000000"/>
                <w:lang w:eastAsia="ru-RU"/>
              </w:rPr>
            </w:pPr>
            <w:r w:rsidRPr="00FB63A5">
              <w:rPr>
                <w:color w:val="000000"/>
                <w:lang w:eastAsia="ru-RU"/>
              </w:rPr>
              <w:t>0.0645201</w:t>
            </w:r>
          </w:p>
        </w:tc>
        <w:tc>
          <w:tcPr>
            <w:tcW w:w="2977" w:type="dxa"/>
            <w:tcBorders>
              <w:top w:val="nil"/>
              <w:left w:val="nil"/>
              <w:bottom w:val="single" w:sz="4" w:space="0" w:color="auto"/>
              <w:right w:val="single" w:sz="4" w:space="0" w:color="auto"/>
            </w:tcBorders>
            <w:shd w:val="clear" w:color="auto" w:fill="auto"/>
            <w:noWrap/>
            <w:vAlign w:val="bottom"/>
            <w:hideMark/>
          </w:tcPr>
          <w:p w:rsidR="00FB63A5" w:rsidRPr="00FB63A5" w:rsidRDefault="00FB63A5" w:rsidP="00FB63A5">
            <w:pPr>
              <w:suppressAutoHyphens w:val="0"/>
              <w:spacing w:line="240" w:lineRule="auto"/>
              <w:rPr>
                <w:color w:val="000000"/>
                <w:lang w:eastAsia="ru-RU"/>
              </w:rPr>
            </w:pPr>
            <w:r w:rsidRPr="00FB63A5">
              <w:rPr>
                <w:color w:val="000000"/>
                <w:lang w:eastAsia="ru-RU"/>
              </w:rPr>
              <w:t>Земли населенных пунктов</w:t>
            </w:r>
          </w:p>
        </w:tc>
        <w:tc>
          <w:tcPr>
            <w:tcW w:w="2977" w:type="dxa"/>
            <w:tcBorders>
              <w:top w:val="nil"/>
              <w:left w:val="nil"/>
              <w:bottom w:val="single" w:sz="4" w:space="0" w:color="auto"/>
              <w:right w:val="single" w:sz="4" w:space="0" w:color="auto"/>
            </w:tcBorders>
            <w:shd w:val="clear" w:color="auto" w:fill="auto"/>
            <w:noWrap/>
            <w:vAlign w:val="bottom"/>
            <w:hideMark/>
          </w:tcPr>
          <w:p w:rsidR="00FB63A5" w:rsidRPr="00FB63A5" w:rsidRDefault="00FB63A5" w:rsidP="00FB63A5">
            <w:pPr>
              <w:suppressAutoHyphens w:val="0"/>
              <w:spacing w:line="240" w:lineRule="auto"/>
              <w:rPr>
                <w:color w:val="000000"/>
                <w:lang w:eastAsia="ru-RU"/>
              </w:rPr>
            </w:pPr>
            <w:r w:rsidRPr="00FB63A5">
              <w:rPr>
                <w:color w:val="000000"/>
                <w:lang w:eastAsia="ru-RU"/>
              </w:rPr>
              <w:t>Земли населённых пунктов</w:t>
            </w:r>
          </w:p>
        </w:tc>
      </w:tr>
      <w:tr w:rsidR="00FB63A5" w:rsidRPr="00FB63A5" w:rsidTr="00FB63A5">
        <w:trPr>
          <w:trHeight w:val="300"/>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rsidR="00FB63A5" w:rsidRPr="00FB63A5" w:rsidRDefault="00FB63A5" w:rsidP="00FB63A5">
            <w:pPr>
              <w:suppressAutoHyphens w:val="0"/>
              <w:spacing w:line="240" w:lineRule="auto"/>
              <w:rPr>
                <w:color w:val="000000"/>
                <w:lang w:eastAsia="ru-RU"/>
              </w:rPr>
            </w:pPr>
            <w:r w:rsidRPr="00FB63A5">
              <w:rPr>
                <w:color w:val="000000"/>
                <w:lang w:eastAsia="ru-RU"/>
              </w:rPr>
              <w:t>53:11:2636601:2</w:t>
            </w:r>
          </w:p>
        </w:tc>
        <w:tc>
          <w:tcPr>
            <w:tcW w:w="1275" w:type="dxa"/>
            <w:tcBorders>
              <w:top w:val="nil"/>
              <w:left w:val="nil"/>
              <w:bottom w:val="single" w:sz="4" w:space="0" w:color="auto"/>
              <w:right w:val="single" w:sz="4" w:space="0" w:color="auto"/>
            </w:tcBorders>
            <w:shd w:val="clear" w:color="auto" w:fill="auto"/>
            <w:noWrap/>
            <w:vAlign w:val="bottom"/>
            <w:hideMark/>
          </w:tcPr>
          <w:p w:rsidR="00FB63A5" w:rsidRPr="00FB63A5" w:rsidRDefault="00FB63A5" w:rsidP="00FB63A5">
            <w:pPr>
              <w:suppressAutoHyphens w:val="0"/>
              <w:spacing w:line="240" w:lineRule="auto"/>
              <w:rPr>
                <w:color w:val="000000"/>
                <w:lang w:eastAsia="ru-RU"/>
              </w:rPr>
            </w:pPr>
            <w:r w:rsidRPr="00FB63A5">
              <w:rPr>
                <w:color w:val="000000"/>
                <w:lang w:eastAsia="ru-RU"/>
              </w:rPr>
              <w:t>0.0743898</w:t>
            </w:r>
          </w:p>
        </w:tc>
        <w:tc>
          <w:tcPr>
            <w:tcW w:w="2977" w:type="dxa"/>
            <w:tcBorders>
              <w:top w:val="nil"/>
              <w:left w:val="nil"/>
              <w:bottom w:val="single" w:sz="4" w:space="0" w:color="auto"/>
              <w:right w:val="single" w:sz="4" w:space="0" w:color="auto"/>
            </w:tcBorders>
            <w:shd w:val="clear" w:color="auto" w:fill="auto"/>
            <w:noWrap/>
            <w:vAlign w:val="bottom"/>
            <w:hideMark/>
          </w:tcPr>
          <w:p w:rsidR="00FB63A5" w:rsidRPr="00FB63A5" w:rsidRDefault="00FB63A5" w:rsidP="00FB63A5">
            <w:pPr>
              <w:suppressAutoHyphens w:val="0"/>
              <w:spacing w:line="240" w:lineRule="auto"/>
              <w:rPr>
                <w:color w:val="000000"/>
                <w:lang w:eastAsia="ru-RU"/>
              </w:rPr>
            </w:pPr>
            <w:r w:rsidRPr="00FB63A5">
              <w:rPr>
                <w:color w:val="000000"/>
                <w:lang w:eastAsia="ru-RU"/>
              </w:rPr>
              <w:t>Земли населенных пунктов</w:t>
            </w:r>
          </w:p>
        </w:tc>
        <w:tc>
          <w:tcPr>
            <w:tcW w:w="2977" w:type="dxa"/>
            <w:tcBorders>
              <w:top w:val="nil"/>
              <w:left w:val="nil"/>
              <w:bottom w:val="single" w:sz="4" w:space="0" w:color="auto"/>
              <w:right w:val="single" w:sz="4" w:space="0" w:color="auto"/>
            </w:tcBorders>
            <w:shd w:val="clear" w:color="auto" w:fill="auto"/>
            <w:noWrap/>
            <w:vAlign w:val="bottom"/>
            <w:hideMark/>
          </w:tcPr>
          <w:p w:rsidR="00FB63A5" w:rsidRPr="00FB63A5" w:rsidRDefault="00FB63A5" w:rsidP="00FB63A5">
            <w:pPr>
              <w:suppressAutoHyphens w:val="0"/>
              <w:spacing w:line="240" w:lineRule="auto"/>
              <w:rPr>
                <w:color w:val="000000"/>
                <w:lang w:eastAsia="ru-RU"/>
              </w:rPr>
            </w:pPr>
            <w:r w:rsidRPr="00FB63A5">
              <w:rPr>
                <w:color w:val="000000"/>
                <w:lang w:eastAsia="ru-RU"/>
              </w:rPr>
              <w:t>Земли населённых пунктов</w:t>
            </w:r>
          </w:p>
        </w:tc>
      </w:tr>
      <w:tr w:rsidR="00FB63A5" w:rsidRPr="00FB63A5" w:rsidTr="00FB63A5">
        <w:trPr>
          <w:trHeight w:val="300"/>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rsidR="00FB63A5" w:rsidRPr="00FB63A5" w:rsidRDefault="00FB63A5" w:rsidP="00FB63A5">
            <w:pPr>
              <w:suppressAutoHyphens w:val="0"/>
              <w:spacing w:line="240" w:lineRule="auto"/>
              <w:rPr>
                <w:color w:val="000000"/>
                <w:lang w:eastAsia="ru-RU"/>
              </w:rPr>
            </w:pPr>
            <w:r w:rsidRPr="00FB63A5">
              <w:rPr>
                <w:color w:val="000000"/>
                <w:lang w:eastAsia="ru-RU"/>
              </w:rPr>
              <w:t>53:11:2636601:17</w:t>
            </w:r>
          </w:p>
        </w:tc>
        <w:tc>
          <w:tcPr>
            <w:tcW w:w="1275" w:type="dxa"/>
            <w:tcBorders>
              <w:top w:val="nil"/>
              <w:left w:val="nil"/>
              <w:bottom w:val="single" w:sz="4" w:space="0" w:color="auto"/>
              <w:right w:val="single" w:sz="4" w:space="0" w:color="auto"/>
            </w:tcBorders>
            <w:shd w:val="clear" w:color="auto" w:fill="auto"/>
            <w:noWrap/>
            <w:vAlign w:val="bottom"/>
            <w:hideMark/>
          </w:tcPr>
          <w:p w:rsidR="00FB63A5" w:rsidRPr="00FB63A5" w:rsidRDefault="00FB63A5" w:rsidP="00FB63A5">
            <w:pPr>
              <w:suppressAutoHyphens w:val="0"/>
              <w:spacing w:line="240" w:lineRule="auto"/>
              <w:rPr>
                <w:color w:val="000000"/>
                <w:lang w:eastAsia="ru-RU"/>
              </w:rPr>
            </w:pPr>
            <w:r w:rsidRPr="00FB63A5">
              <w:rPr>
                <w:color w:val="000000"/>
                <w:lang w:eastAsia="ru-RU"/>
              </w:rPr>
              <w:t>0.0899007</w:t>
            </w:r>
          </w:p>
        </w:tc>
        <w:tc>
          <w:tcPr>
            <w:tcW w:w="2977" w:type="dxa"/>
            <w:tcBorders>
              <w:top w:val="nil"/>
              <w:left w:val="nil"/>
              <w:bottom w:val="single" w:sz="4" w:space="0" w:color="auto"/>
              <w:right w:val="single" w:sz="4" w:space="0" w:color="auto"/>
            </w:tcBorders>
            <w:shd w:val="clear" w:color="auto" w:fill="auto"/>
            <w:noWrap/>
            <w:vAlign w:val="bottom"/>
            <w:hideMark/>
          </w:tcPr>
          <w:p w:rsidR="00FB63A5" w:rsidRPr="00FB63A5" w:rsidRDefault="00FB63A5" w:rsidP="00FB63A5">
            <w:pPr>
              <w:suppressAutoHyphens w:val="0"/>
              <w:spacing w:line="240" w:lineRule="auto"/>
              <w:rPr>
                <w:color w:val="000000"/>
                <w:lang w:eastAsia="ru-RU"/>
              </w:rPr>
            </w:pPr>
            <w:r w:rsidRPr="00FB63A5">
              <w:rPr>
                <w:color w:val="000000"/>
                <w:lang w:eastAsia="ru-RU"/>
              </w:rPr>
              <w:t>Земли населенных пунктов</w:t>
            </w:r>
          </w:p>
        </w:tc>
        <w:tc>
          <w:tcPr>
            <w:tcW w:w="2977" w:type="dxa"/>
            <w:tcBorders>
              <w:top w:val="nil"/>
              <w:left w:val="nil"/>
              <w:bottom w:val="single" w:sz="4" w:space="0" w:color="auto"/>
              <w:right w:val="single" w:sz="4" w:space="0" w:color="auto"/>
            </w:tcBorders>
            <w:shd w:val="clear" w:color="auto" w:fill="auto"/>
            <w:noWrap/>
            <w:vAlign w:val="bottom"/>
            <w:hideMark/>
          </w:tcPr>
          <w:p w:rsidR="00FB63A5" w:rsidRPr="00FB63A5" w:rsidRDefault="00FB63A5" w:rsidP="00FB63A5">
            <w:pPr>
              <w:suppressAutoHyphens w:val="0"/>
              <w:spacing w:line="240" w:lineRule="auto"/>
              <w:rPr>
                <w:color w:val="000000"/>
                <w:lang w:eastAsia="ru-RU"/>
              </w:rPr>
            </w:pPr>
            <w:r w:rsidRPr="00FB63A5">
              <w:rPr>
                <w:color w:val="000000"/>
                <w:lang w:eastAsia="ru-RU"/>
              </w:rPr>
              <w:t>Земли населённых пунктов</w:t>
            </w:r>
          </w:p>
        </w:tc>
      </w:tr>
      <w:tr w:rsidR="00FB63A5" w:rsidRPr="00FB63A5" w:rsidTr="00FB63A5">
        <w:trPr>
          <w:trHeight w:val="300"/>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rsidR="00FB63A5" w:rsidRPr="00FB63A5" w:rsidRDefault="00FB63A5" w:rsidP="00FB63A5">
            <w:pPr>
              <w:suppressAutoHyphens w:val="0"/>
              <w:spacing w:line="240" w:lineRule="auto"/>
              <w:rPr>
                <w:color w:val="000000"/>
                <w:lang w:eastAsia="ru-RU"/>
              </w:rPr>
            </w:pPr>
            <w:r w:rsidRPr="00FB63A5">
              <w:rPr>
                <w:color w:val="000000"/>
                <w:lang w:eastAsia="ru-RU"/>
              </w:rPr>
              <w:t>53:11:2636601:27</w:t>
            </w:r>
          </w:p>
        </w:tc>
        <w:tc>
          <w:tcPr>
            <w:tcW w:w="1275" w:type="dxa"/>
            <w:tcBorders>
              <w:top w:val="nil"/>
              <w:left w:val="nil"/>
              <w:bottom w:val="single" w:sz="4" w:space="0" w:color="auto"/>
              <w:right w:val="single" w:sz="4" w:space="0" w:color="auto"/>
            </w:tcBorders>
            <w:shd w:val="clear" w:color="auto" w:fill="auto"/>
            <w:noWrap/>
            <w:vAlign w:val="bottom"/>
            <w:hideMark/>
          </w:tcPr>
          <w:p w:rsidR="00FB63A5" w:rsidRPr="00FB63A5" w:rsidRDefault="00FB63A5" w:rsidP="00FB63A5">
            <w:pPr>
              <w:suppressAutoHyphens w:val="0"/>
              <w:spacing w:line="240" w:lineRule="auto"/>
              <w:rPr>
                <w:color w:val="000000"/>
                <w:lang w:eastAsia="ru-RU"/>
              </w:rPr>
            </w:pPr>
            <w:r w:rsidRPr="00FB63A5">
              <w:rPr>
                <w:color w:val="000000"/>
                <w:lang w:eastAsia="ru-RU"/>
              </w:rPr>
              <w:t>0.0650271</w:t>
            </w:r>
          </w:p>
        </w:tc>
        <w:tc>
          <w:tcPr>
            <w:tcW w:w="2977" w:type="dxa"/>
            <w:tcBorders>
              <w:top w:val="nil"/>
              <w:left w:val="nil"/>
              <w:bottom w:val="single" w:sz="4" w:space="0" w:color="auto"/>
              <w:right w:val="single" w:sz="4" w:space="0" w:color="auto"/>
            </w:tcBorders>
            <w:shd w:val="clear" w:color="auto" w:fill="auto"/>
            <w:noWrap/>
            <w:vAlign w:val="bottom"/>
            <w:hideMark/>
          </w:tcPr>
          <w:p w:rsidR="00FB63A5" w:rsidRPr="00FB63A5" w:rsidRDefault="00FB63A5" w:rsidP="00FB63A5">
            <w:pPr>
              <w:suppressAutoHyphens w:val="0"/>
              <w:spacing w:line="240" w:lineRule="auto"/>
              <w:rPr>
                <w:color w:val="000000"/>
                <w:lang w:eastAsia="ru-RU"/>
              </w:rPr>
            </w:pPr>
            <w:r w:rsidRPr="00FB63A5">
              <w:rPr>
                <w:color w:val="000000"/>
                <w:lang w:eastAsia="ru-RU"/>
              </w:rPr>
              <w:t>Земли населенных пунктов</w:t>
            </w:r>
          </w:p>
        </w:tc>
        <w:tc>
          <w:tcPr>
            <w:tcW w:w="2977" w:type="dxa"/>
            <w:tcBorders>
              <w:top w:val="nil"/>
              <w:left w:val="nil"/>
              <w:bottom w:val="single" w:sz="4" w:space="0" w:color="auto"/>
              <w:right w:val="single" w:sz="4" w:space="0" w:color="auto"/>
            </w:tcBorders>
            <w:shd w:val="clear" w:color="auto" w:fill="auto"/>
            <w:noWrap/>
            <w:vAlign w:val="bottom"/>
            <w:hideMark/>
          </w:tcPr>
          <w:p w:rsidR="00FB63A5" w:rsidRPr="00FB63A5" w:rsidRDefault="00FB63A5" w:rsidP="00FB63A5">
            <w:pPr>
              <w:suppressAutoHyphens w:val="0"/>
              <w:spacing w:line="240" w:lineRule="auto"/>
              <w:rPr>
                <w:color w:val="000000"/>
                <w:lang w:eastAsia="ru-RU"/>
              </w:rPr>
            </w:pPr>
            <w:r w:rsidRPr="00FB63A5">
              <w:rPr>
                <w:color w:val="000000"/>
                <w:lang w:eastAsia="ru-RU"/>
              </w:rPr>
              <w:t>Земли населённых пунктов</w:t>
            </w:r>
          </w:p>
        </w:tc>
      </w:tr>
      <w:tr w:rsidR="00FB63A5" w:rsidRPr="00FB63A5" w:rsidTr="00FB63A5">
        <w:trPr>
          <w:trHeight w:val="300"/>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rsidR="00FB63A5" w:rsidRPr="00FB63A5" w:rsidRDefault="00FB63A5" w:rsidP="00FB63A5">
            <w:pPr>
              <w:suppressAutoHyphens w:val="0"/>
              <w:spacing w:line="240" w:lineRule="auto"/>
              <w:rPr>
                <w:color w:val="000000"/>
                <w:lang w:eastAsia="ru-RU"/>
              </w:rPr>
            </w:pPr>
            <w:r w:rsidRPr="00FB63A5">
              <w:rPr>
                <w:color w:val="000000"/>
                <w:lang w:eastAsia="ru-RU"/>
              </w:rPr>
              <w:t>53:11:2636601:8</w:t>
            </w:r>
          </w:p>
        </w:tc>
        <w:tc>
          <w:tcPr>
            <w:tcW w:w="1275" w:type="dxa"/>
            <w:tcBorders>
              <w:top w:val="nil"/>
              <w:left w:val="nil"/>
              <w:bottom w:val="single" w:sz="4" w:space="0" w:color="auto"/>
              <w:right w:val="single" w:sz="4" w:space="0" w:color="auto"/>
            </w:tcBorders>
            <w:shd w:val="clear" w:color="auto" w:fill="auto"/>
            <w:noWrap/>
            <w:vAlign w:val="bottom"/>
            <w:hideMark/>
          </w:tcPr>
          <w:p w:rsidR="00FB63A5" w:rsidRPr="00FB63A5" w:rsidRDefault="00FB63A5" w:rsidP="00FB63A5">
            <w:pPr>
              <w:suppressAutoHyphens w:val="0"/>
              <w:spacing w:line="240" w:lineRule="auto"/>
              <w:rPr>
                <w:color w:val="000000"/>
                <w:lang w:eastAsia="ru-RU"/>
              </w:rPr>
            </w:pPr>
            <w:r w:rsidRPr="00FB63A5">
              <w:rPr>
                <w:color w:val="000000"/>
                <w:lang w:eastAsia="ru-RU"/>
              </w:rPr>
              <w:t>0.0530952</w:t>
            </w:r>
          </w:p>
        </w:tc>
        <w:tc>
          <w:tcPr>
            <w:tcW w:w="2977" w:type="dxa"/>
            <w:tcBorders>
              <w:top w:val="nil"/>
              <w:left w:val="nil"/>
              <w:bottom w:val="single" w:sz="4" w:space="0" w:color="auto"/>
              <w:right w:val="single" w:sz="4" w:space="0" w:color="auto"/>
            </w:tcBorders>
            <w:shd w:val="clear" w:color="auto" w:fill="auto"/>
            <w:noWrap/>
            <w:vAlign w:val="bottom"/>
            <w:hideMark/>
          </w:tcPr>
          <w:p w:rsidR="00FB63A5" w:rsidRPr="00FB63A5" w:rsidRDefault="00FB63A5" w:rsidP="00FB63A5">
            <w:pPr>
              <w:suppressAutoHyphens w:val="0"/>
              <w:spacing w:line="240" w:lineRule="auto"/>
              <w:rPr>
                <w:color w:val="000000"/>
                <w:lang w:eastAsia="ru-RU"/>
              </w:rPr>
            </w:pPr>
            <w:r w:rsidRPr="00FB63A5">
              <w:rPr>
                <w:color w:val="000000"/>
                <w:lang w:eastAsia="ru-RU"/>
              </w:rPr>
              <w:t>Земли населенных пунктов</w:t>
            </w:r>
          </w:p>
        </w:tc>
        <w:tc>
          <w:tcPr>
            <w:tcW w:w="2977" w:type="dxa"/>
            <w:tcBorders>
              <w:top w:val="nil"/>
              <w:left w:val="nil"/>
              <w:bottom w:val="single" w:sz="4" w:space="0" w:color="auto"/>
              <w:right w:val="single" w:sz="4" w:space="0" w:color="auto"/>
            </w:tcBorders>
            <w:shd w:val="clear" w:color="auto" w:fill="auto"/>
            <w:noWrap/>
            <w:vAlign w:val="bottom"/>
            <w:hideMark/>
          </w:tcPr>
          <w:p w:rsidR="00FB63A5" w:rsidRPr="00FB63A5" w:rsidRDefault="00FB63A5" w:rsidP="00FB63A5">
            <w:pPr>
              <w:suppressAutoHyphens w:val="0"/>
              <w:spacing w:line="240" w:lineRule="auto"/>
              <w:rPr>
                <w:color w:val="000000"/>
                <w:lang w:eastAsia="ru-RU"/>
              </w:rPr>
            </w:pPr>
            <w:r w:rsidRPr="00FB63A5">
              <w:rPr>
                <w:color w:val="000000"/>
                <w:lang w:eastAsia="ru-RU"/>
              </w:rPr>
              <w:t>Земли населённых пунктов</w:t>
            </w:r>
          </w:p>
        </w:tc>
      </w:tr>
      <w:tr w:rsidR="00FB63A5" w:rsidRPr="00FB63A5" w:rsidTr="00FB63A5">
        <w:trPr>
          <w:trHeight w:val="300"/>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rsidR="00FB63A5" w:rsidRPr="00FB63A5" w:rsidRDefault="00FB63A5" w:rsidP="00FB63A5">
            <w:pPr>
              <w:suppressAutoHyphens w:val="0"/>
              <w:spacing w:line="240" w:lineRule="auto"/>
              <w:rPr>
                <w:color w:val="000000"/>
                <w:lang w:eastAsia="ru-RU"/>
              </w:rPr>
            </w:pPr>
            <w:r w:rsidRPr="00FB63A5">
              <w:rPr>
                <w:color w:val="000000"/>
                <w:lang w:eastAsia="ru-RU"/>
              </w:rPr>
              <w:t>53:11:2636601:37</w:t>
            </w:r>
          </w:p>
        </w:tc>
        <w:tc>
          <w:tcPr>
            <w:tcW w:w="1275" w:type="dxa"/>
            <w:tcBorders>
              <w:top w:val="nil"/>
              <w:left w:val="nil"/>
              <w:bottom w:val="single" w:sz="4" w:space="0" w:color="auto"/>
              <w:right w:val="single" w:sz="4" w:space="0" w:color="auto"/>
            </w:tcBorders>
            <w:shd w:val="clear" w:color="auto" w:fill="auto"/>
            <w:noWrap/>
            <w:vAlign w:val="bottom"/>
            <w:hideMark/>
          </w:tcPr>
          <w:p w:rsidR="00FB63A5" w:rsidRPr="00FB63A5" w:rsidRDefault="00FB63A5" w:rsidP="00FB63A5">
            <w:pPr>
              <w:suppressAutoHyphens w:val="0"/>
              <w:spacing w:line="240" w:lineRule="auto"/>
              <w:rPr>
                <w:color w:val="000000"/>
                <w:lang w:eastAsia="ru-RU"/>
              </w:rPr>
            </w:pPr>
            <w:r w:rsidRPr="00FB63A5">
              <w:rPr>
                <w:color w:val="000000"/>
                <w:lang w:eastAsia="ru-RU"/>
              </w:rPr>
              <w:t>0.0699957</w:t>
            </w:r>
          </w:p>
        </w:tc>
        <w:tc>
          <w:tcPr>
            <w:tcW w:w="2977" w:type="dxa"/>
            <w:tcBorders>
              <w:top w:val="nil"/>
              <w:left w:val="nil"/>
              <w:bottom w:val="single" w:sz="4" w:space="0" w:color="auto"/>
              <w:right w:val="single" w:sz="4" w:space="0" w:color="auto"/>
            </w:tcBorders>
            <w:shd w:val="clear" w:color="auto" w:fill="auto"/>
            <w:noWrap/>
            <w:vAlign w:val="bottom"/>
            <w:hideMark/>
          </w:tcPr>
          <w:p w:rsidR="00FB63A5" w:rsidRPr="00FB63A5" w:rsidRDefault="00FB63A5" w:rsidP="00FB63A5">
            <w:pPr>
              <w:suppressAutoHyphens w:val="0"/>
              <w:spacing w:line="240" w:lineRule="auto"/>
              <w:rPr>
                <w:color w:val="000000"/>
                <w:lang w:eastAsia="ru-RU"/>
              </w:rPr>
            </w:pPr>
            <w:r w:rsidRPr="00FB63A5">
              <w:rPr>
                <w:color w:val="000000"/>
                <w:lang w:eastAsia="ru-RU"/>
              </w:rPr>
              <w:t>Земли населенных пунктов</w:t>
            </w:r>
          </w:p>
        </w:tc>
        <w:tc>
          <w:tcPr>
            <w:tcW w:w="2977" w:type="dxa"/>
            <w:tcBorders>
              <w:top w:val="nil"/>
              <w:left w:val="nil"/>
              <w:bottom w:val="single" w:sz="4" w:space="0" w:color="auto"/>
              <w:right w:val="single" w:sz="4" w:space="0" w:color="auto"/>
            </w:tcBorders>
            <w:shd w:val="clear" w:color="auto" w:fill="auto"/>
            <w:noWrap/>
            <w:vAlign w:val="bottom"/>
            <w:hideMark/>
          </w:tcPr>
          <w:p w:rsidR="00FB63A5" w:rsidRPr="00FB63A5" w:rsidRDefault="00FB63A5" w:rsidP="00FB63A5">
            <w:pPr>
              <w:suppressAutoHyphens w:val="0"/>
              <w:spacing w:line="240" w:lineRule="auto"/>
              <w:rPr>
                <w:color w:val="000000"/>
                <w:lang w:eastAsia="ru-RU"/>
              </w:rPr>
            </w:pPr>
            <w:r w:rsidRPr="00FB63A5">
              <w:rPr>
                <w:color w:val="000000"/>
                <w:lang w:eastAsia="ru-RU"/>
              </w:rPr>
              <w:t>Земли населённых пунктов</w:t>
            </w:r>
          </w:p>
        </w:tc>
      </w:tr>
      <w:tr w:rsidR="00FB63A5" w:rsidRPr="00FB63A5" w:rsidTr="00FB63A5">
        <w:trPr>
          <w:trHeight w:val="300"/>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rsidR="00FB63A5" w:rsidRPr="00FB63A5" w:rsidRDefault="00FB63A5" w:rsidP="00FB63A5">
            <w:pPr>
              <w:suppressAutoHyphens w:val="0"/>
              <w:spacing w:line="240" w:lineRule="auto"/>
              <w:rPr>
                <w:color w:val="000000"/>
                <w:lang w:eastAsia="ru-RU"/>
              </w:rPr>
            </w:pPr>
            <w:r w:rsidRPr="00FB63A5">
              <w:rPr>
                <w:color w:val="000000"/>
                <w:lang w:eastAsia="ru-RU"/>
              </w:rPr>
              <w:t>53:11:2636601:6</w:t>
            </w:r>
          </w:p>
        </w:tc>
        <w:tc>
          <w:tcPr>
            <w:tcW w:w="1275" w:type="dxa"/>
            <w:tcBorders>
              <w:top w:val="nil"/>
              <w:left w:val="nil"/>
              <w:bottom w:val="single" w:sz="4" w:space="0" w:color="auto"/>
              <w:right w:val="single" w:sz="4" w:space="0" w:color="auto"/>
            </w:tcBorders>
            <w:shd w:val="clear" w:color="auto" w:fill="auto"/>
            <w:noWrap/>
            <w:vAlign w:val="bottom"/>
            <w:hideMark/>
          </w:tcPr>
          <w:p w:rsidR="00FB63A5" w:rsidRPr="00FB63A5" w:rsidRDefault="00FB63A5" w:rsidP="00FB63A5">
            <w:pPr>
              <w:suppressAutoHyphens w:val="0"/>
              <w:spacing w:line="240" w:lineRule="auto"/>
              <w:rPr>
                <w:color w:val="000000"/>
                <w:lang w:eastAsia="ru-RU"/>
              </w:rPr>
            </w:pPr>
            <w:r w:rsidRPr="00FB63A5">
              <w:rPr>
                <w:color w:val="000000"/>
                <w:lang w:eastAsia="ru-RU"/>
              </w:rPr>
              <w:t>0.0823909</w:t>
            </w:r>
          </w:p>
        </w:tc>
        <w:tc>
          <w:tcPr>
            <w:tcW w:w="2977" w:type="dxa"/>
            <w:tcBorders>
              <w:top w:val="nil"/>
              <w:left w:val="nil"/>
              <w:bottom w:val="single" w:sz="4" w:space="0" w:color="auto"/>
              <w:right w:val="single" w:sz="4" w:space="0" w:color="auto"/>
            </w:tcBorders>
            <w:shd w:val="clear" w:color="auto" w:fill="auto"/>
            <w:noWrap/>
            <w:vAlign w:val="bottom"/>
            <w:hideMark/>
          </w:tcPr>
          <w:p w:rsidR="00FB63A5" w:rsidRPr="00FB63A5" w:rsidRDefault="00FB63A5" w:rsidP="00FB63A5">
            <w:pPr>
              <w:suppressAutoHyphens w:val="0"/>
              <w:spacing w:line="240" w:lineRule="auto"/>
              <w:rPr>
                <w:color w:val="000000"/>
                <w:lang w:eastAsia="ru-RU"/>
              </w:rPr>
            </w:pPr>
            <w:r w:rsidRPr="00FB63A5">
              <w:rPr>
                <w:color w:val="000000"/>
                <w:lang w:eastAsia="ru-RU"/>
              </w:rPr>
              <w:t>Земли населенных пунктов</w:t>
            </w:r>
          </w:p>
        </w:tc>
        <w:tc>
          <w:tcPr>
            <w:tcW w:w="2977" w:type="dxa"/>
            <w:tcBorders>
              <w:top w:val="nil"/>
              <w:left w:val="nil"/>
              <w:bottom w:val="single" w:sz="4" w:space="0" w:color="auto"/>
              <w:right w:val="single" w:sz="4" w:space="0" w:color="auto"/>
            </w:tcBorders>
            <w:shd w:val="clear" w:color="auto" w:fill="auto"/>
            <w:noWrap/>
            <w:vAlign w:val="bottom"/>
            <w:hideMark/>
          </w:tcPr>
          <w:p w:rsidR="00FB63A5" w:rsidRPr="00FB63A5" w:rsidRDefault="00FB63A5" w:rsidP="00FB63A5">
            <w:pPr>
              <w:suppressAutoHyphens w:val="0"/>
              <w:spacing w:line="240" w:lineRule="auto"/>
              <w:rPr>
                <w:color w:val="000000"/>
                <w:lang w:eastAsia="ru-RU"/>
              </w:rPr>
            </w:pPr>
            <w:r w:rsidRPr="00FB63A5">
              <w:rPr>
                <w:color w:val="000000"/>
                <w:lang w:eastAsia="ru-RU"/>
              </w:rPr>
              <w:t>Земли населённых пунктов</w:t>
            </w:r>
          </w:p>
        </w:tc>
      </w:tr>
      <w:tr w:rsidR="00FB63A5" w:rsidRPr="00FB63A5" w:rsidTr="00FB63A5">
        <w:trPr>
          <w:trHeight w:val="300"/>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rsidR="00FB63A5" w:rsidRPr="00FB63A5" w:rsidRDefault="00FB63A5" w:rsidP="00FB63A5">
            <w:pPr>
              <w:suppressAutoHyphens w:val="0"/>
              <w:spacing w:line="240" w:lineRule="auto"/>
              <w:rPr>
                <w:color w:val="000000"/>
                <w:lang w:eastAsia="ru-RU"/>
              </w:rPr>
            </w:pPr>
            <w:r w:rsidRPr="00FB63A5">
              <w:rPr>
                <w:color w:val="000000"/>
                <w:lang w:eastAsia="ru-RU"/>
              </w:rPr>
              <w:t>53:11:2636601:23</w:t>
            </w:r>
          </w:p>
        </w:tc>
        <w:tc>
          <w:tcPr>
            <w:tcW w:w="1275" w:type="dxa"/>
            <w:tcBorders>
              <w:top w:val="nil"/>
              <w:left w:val="nil"/>
              <w:bottom w:val="single" w:sz="4" w:space="0" w:color="auto"/>
              <w:right w:val="single" w:sz="4" w:space="0" w:color="auto"/>
            </w:tcBorders>
            <w:shd w:val="clear" w:color="auto" w:fill="auto"/>
            <w:noWrap/>
            <w:vAlign w:val="bottom"/>
            <w:hideMark/>
          </w:tcPr>
          <w:p w:rsidR="00FB63A5" w:rsidRPr="00FB63A5" w:rsidRDefault="00FB63A5" w:rsidP="00FB63A5">
            <w:pPr>
              <w:suppressAutoHyphens w:val="0"/>
              <w:spacing w:line="240" w:lineRule="auto"/>
              <w:rPr>
                <w:color w:val="000000"/>
                <w:lang w:eastAsia="ru-RU"/>
              </w:rPr>
            </w:pPr>
            <w:r w:rsidRPr="00FB63A5">
              <w:rPr>
                <w:color w:val="000000"/>
                <w:lang w:eastAsia="ru-RU"/>
              </w:rPr>
              <w:t>0.0374004</w:t>
            </w:r>
          </w:p>
        </w:tc>
        <w:tc>
          <w:tcPr>
            <w:tcW w:w="2977" w:type="dxa"/>
            <w:tcBorders>
              <w:top w:val="nil"/>
              <w:left w:val="nil"/>
              <w:bottom w:val="single" w:sz="4" w:space="0" w:color="auto"/>
              <w:right w:val="single" w:sz="4" w:space="0" w:color="auto"/>
            </w:tcBorders>
            <w:shd w:val="clear" w:color="auto" w:fill="auto"/>
            <w:noWrap/>
            <w:vAlign w:val="bottom"/>
            <w:hideMark/>
          </w:tcPr>
          <w:p w:rsidR="00FB63A5" w:rsidRPr="00FB63A5" w:rsidRDefault="00FB63A5" w:rsidP="00FB63A5">
            <w:pPr>
              <w:suppressAutoHyphens w:val="0"/>
              <w:spacing w:line="240" w:lineRule="auto"/>
              <w:rPr>
                <w:color w:val="000000"/>
                <w:lang w:eastAsia="ru-RU"/>
              </w:rPr>
            </w:pPr>
            <w:r w:rsidRPr="00FB63A5">
              <w:rPr>
                <w:color w:val="000000"/>
                <w:lang w:eastAsia="ru-RU"/>
              </w:rPr>
              <w:t>Земли населенных пунктов</w:t>
            </w:r>
          </w:p>
        </w:tc>
        <w:tc>
          <w:tcPr>
            <w:tcW w:w="2977" w:type="dxa"/>
            <w:tcBorders>
              <w:top w:val="nil"/>
              <w:left w:val="nil"/>
              <w:bottom w:val="single" w:sz="4" w:space="0" w:color="auto"/>
              <w:right w:val="single" w:sz="4" w:space="0" w:color="auto"/>
            </w:tcBorders>
            <w:shd w:val="clear" w:color="auto" w:fill="auto"/>
            <w:noWrap/>
            <w:vAlign w:val="bottom"/>
            <w:hideMark/>
          </w:tcPr>
          <w:p w:rsidR="00FB63A5" w:rsidRPr="00FB63A5" w:rsidRDefault="00FB63A5" w:rsidP="00FB63A5">
            <w:pPr>
              <w:suppressAutoHyphens w:val="0"/>
              <w:spacing w:line="240" w:lineRule="auto"/>
              <w:rPr>
                <w:color w:val="000000"/>
                <w:lang w:eastAsia="ru-RU"/>
              </w:rPr>
            </w:pPr>
            <w:r w:rsidRPr="00FB63A5">
              <w:rPr>
                <w:color w:val="000000"/>
                <w:lang w:eastAsia="ru-RU"/>
              </w:rPr>
              <w:t>Земли населённых пунктов</w:t>
            </w:r>
          </w:p>
        </w:tc>
      </w:tr>
      <w:tr w:rsidR="00FB63A5" w:rsidRPr="00FB63A5" w:rsidTr="00FB63A5">
        <w:trPr>
          <w:trHeight w:val="300"/>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rsidR="00FB63A5" w:rsidRPr="00FB63A5" w:rsidRDefault="00FB63A5" w:rsidP="00FB63A5">
            <w:pPr>
              <w:suppressAutoHyphens w:val="0"/>
              <w:spacing w:line="240" w:lineRule="auto"/>
              <w:rPr>
                <w:color w:val="000000"/>
                <w:lang w:eastAsia="ru-RU"/>
              </w:rPr>
            </w:pPr>
            <w:r w:rsidRPr="00FB63A5">
              <w:rPr>
                <w:color w:val="000000"/>
                <w:lang w:eastAsia="ru-RU"/>
              </w:rPr>
              <w:t>53:11:2636601:7</w:t>
            </w:r>
          </w:p>
        </w:tc>
        <w:tc>
          <w:tcPr>
            <w:tcW w:w="1275" w:type="dxa"/>
            <w:tcBorders>
              <w:top w:val="nil"/>
              <w:left w:val="nil"/>
              <w:bottom w:val="single" w:sz="4" w:space="0" w:color="auto"/>
              <w:right w:val="single" w:sz="4" w:space="0" w:color="auto"/>
            </w:tcBorders>
            <w:shd w:val="clear" w:color="auto" w:fill="auto"/>
            <w:noWrap/>
            <w:vAlign w:val="bottom"/>
            <w:hideMark/>
          </w:tcPr>
          <w:p w:rsidR="00FB63A5" w:rsidRPr="00FB63A5" w:rsidRDefault="00FB63A5" w:rsidP="00FB63A5">
            <w:pPr>
              <w:suppressAutoHyphens w:val="0"/>
              <w:spacing w:line="240" w:lineRule="auto"/>
              <w:rPr>
                <w:color w:val="000000"/>
                <w:lang w:eastAsia="ru-RU"/>
              </w:rPr>
            </w:pPr>
            <w:r w:rsidRPr="00FB63A5">
              <w:rPr>
                <w:color w:val="000000"/>
                <w:lang w:eastAsia="ru-RU"/>
              </w:rPr>
              <w:t>0.0464948</w:t>
            </w:r>
          </w:p>
        </w:tc>
        <w:tc>
          <w:tcPr>
            <w:tcW w:w="2977" w:type="dxa"/>
            <w:tcBorders>
              <w:top w:val="nil"/>
              <w:left w:val="nil"/>
              <w:bottom w:val="single" w:sz="4" w:space="0" w:color="auto"/>
              <w:right w:val="single" w:sz="4" w:space="0" w:color="auto"/>
            </w:tcBorders>
            <w:shd w:val="clear" w:color="auto" w:fill="auto"/>
            <w:noWrap/>
            <w:vAlign w:val="bottom"/>
            <w:hideMark/>
          </w:tcPr>
          <w:p w:rsidR="00FB63A5" w:rsidRPr="00FB63A5" w:rsidRDefault="00FB63A5" w:rsidP="00FB63A5">
            <w:pPr>
              <w:suppressAutoHyphens w:val="0"/>
              <w:spacing w:line="240" w:lineRule="auto"/>
              <w:rPr>
                <w:color w:val="000000"/>
                <w:lang w:eastAsia="ru-RU"/>
              </w:rPr>
            </w:pPr>
            <w:r w:rsidRPr="00FB63A5">
              <w:rPr>
                <w:color w:val="000000"/>
                <w:lang w:eastAsia="ru-RU"/>
              </w:rPr>
              <w:t>Земли населенных пунктов</w:t>
            </w:r>
          </w:p>
        </w:tc>
        <w:tc>
          <w:tcPr>
            <w:tcW w:w="2977" w:type="dxa"/>
            <w:tcBorders>
              <w:top w:val="nil"/>
              <w:left w:val="nil"/>
              <w:bottom w:val="single" w:sz="4" w:space="0" w:color="auto"/>
              <w:right w:val="single" w:sz="4" w:space="0" w:color="auto"/>
            </w:tcBorders>
            <w:shd w:val="clear" w:color="auto" w:fill="auto"/>
            <w:noWrap/>
            <w:vAlign w:val="bottom"/>
            <w:hideMark/>
          </w:tcPr>
          <w:p w:rsidR="00FB63A5" w:rsidRPr="00FB63A5" w:rsidRDefault="00FB63A5" w:rsidP="00FB63A5">
            <w:pPr>
              <w:suppressAutoHyphens w:val="0"/>
              <w:spacing w:line="240" w:lineRule="auto"/>
              <w:rPr>
                <w:color w:val="000000"/>
                <w:lang w:eastAsia="ru-RU"/>
              </w:rPr>
            </w:pPr>
            <w:r w:rsidRPr="00FB63A5">
              <w:rPr>
                <w:color w:val="000000"/>
                <w:lang w:eastAsia="ru-RU"/>
              </w:rPr>
              <w:t>Земли населённых пунктов</w:t>
            </w:r>
          </w:p>
        </w:tc>
      </w:tr>
      <w:tr w:rsidR="00FB63A5" w:rsidRPr="00FB63A5" w:rsidTr="00FB63A5">
        <w:trPr>
          <w:trHeight w:val="300"/>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rsidR="00FB63A5" w:rsidRPr="00FB63A5" w:rsidRDefault="00FB63A5" w:rsidP="00FB63A5">
            <w:pPr>
              <w:suppressAutoHyphens w:val="0"/>
              <w:spacing w:line="240" w:lineRule="auto"/>
              <w:rPr>
                <w:color w:val="000000"/>
                <w:lang w:eastAsia="ru-RU"/>
              </w:rPr>
            </w:pPr>
            <w:r w:rsidRPr="00FB63A5">
              <w:rPr>
                <w:color w:val="000000"/>
                <w:lang w:eastAsia="ru-RU"/>
              </w:rPr>
              <w:t>53:11:2636601:9</w:t>
            </w:r>
          </w:p>
        </w:tc>
        <w:tc>
          <w:tcPr>
            <w:tcW w:w="1275" w:type="dxa"/>
            <w:tcBorders>
              <w:top w:val="nil"/>
              <w:left w:val="nil"/>
              <w:bottom w:val="single" w:sz="4" w:space="0" w:color="auto"/>
              <w:right w:val="single" w:sz="4" w:space="0" w:color="auto"/>
            </w:tcBorders>
            <w:shd w:val="clear" w:color="auto" w:fill="auto"/>
            <w:noWrap/>
            <w:vAlign w:val="bottom"/>
            <w:hideMark/>
          </w:tcPr>
          <w:p w:rsidR="00FB63A5" w:rsidRPr="00FB63A5" w:rsidRDefault="00FB63A5" w:rsidP="00FB63A5">
            <w:pPr>
              <w:suppressAutoHyphens w:val="0"/>
              <w:spacing w:line="240" w:lineRule="auto"/>
              <w:rPr>
                <w:color w:val="000000"/>
                <w:lang w:eastAsia="ru-RU"/>
              </w:rPr>
            </w:pPr>
            <w:r w:rsidRPr="00FB63A5">
              <w:rPr>
                <w:color w:val="000000"/>
                <w:lang w:eastAsia="ru-RU"/>
              </w:rPr>
              <w:t>0.0650093</w:t>
            </w:r>
          </w:p>
        </w:tc>
        <w:tc>
          <w:tcPr>
            <w:tcW w:w="2977" w:type="dxa"/>
            <w:tcBorders>
              <w:top w:val="nil"/>
              <w:left w:val="nil"/>
              <w:bottom w:val="single" w:sz="4" w:space="0" w:color="auto"/>
              <w:right w:val="single" w:sz="4" w:space="0" w:color="auto"/>
            </w:tcBorders>
            <w:shd w:val="clear" w:color="auto" w:fill="auto"/>
            <w:noWrap/>
            <w:vAlign w:val="bottom"/>
            <w:hideMark/>
          </w:tcPr>
          <w:p w:rsidR="00FB63A5" w:rsidRPr="00FB63A5" w:rsidRDefault="00FB63A5" w:rsidP="00FB63A5">
            <w:pPr>
              <w:suppressAutoHyphens w:val="0"/>
              <w:spacing w:line="240" w:lineRule="auto"/>
              <w:rPr>
                <w:color w:val="000000"/>
                <w:lang w:eastAsia="ru-RU"/>
              </w:rPr>
            </w:pPr>
            <w:r w:rsidRPr="00FB63A5">
              <w:rPr>
                <w:color w:val="000000"/>
                <w:lang w:eastAsia="ru-RU"/>
              </w:rPr>
              <w:t>Земли населенных пунктов</w:t>
            </w:r>
          </w:p>
        </w:tc>
        <w:tc>
          <w:tcPr>
            <w:tcW w:w="2977" w:type="dxa"/>
            <w:tcBorders>
              <w:top w:val="nil"/>
              <w:left w:val="nil"/>
              <w:bottom w:val="single" w:sz="4" w:space="0" w:color="auto"/>
              <w:right w:val="single" w:sz="4" w:space="0" w:color="auto"/>
            </w:tcBorders>
            <w:shd w:val="clear" w:color="auto" w:fill="auto"/>
            <w:noWrap/>
            <w:vAlign w:val="bottom"/>
            <w:hideMark/>
          </w:tcPr>
          <w:p w:rsidR="00FB63A5" w:rsidRPr="00FB63A5" w:rsidRDefault="00FB63A5" w:rsidP="00FB63A5">
            <w:pPr>
              <w:suppressAutoHyphens w:val="0"/>
              <w:spacing w:line="240" w:lineRule="auto"/>
              <w:rPr>
                <w:color w:val="000000"/>
                <w:lang w:eastAsia="ru-RU"/>
              </w:rPr>
            </w:pPr>
            <w:r w:rsidRPr="00FB63A5">
              <w:rPr>
                <w:color w:val="000000"/>
                <w:lang w:eastAsia="ru-RU"/>
              </w:rPr>
              <w:t>Земли населённых пунктов</w:t>
            </w:r>
          </w:p>
        </w:tc>
      </w:tr>
    </w:tbl>
    <w:p w:rsidR="00FB63A5" w:rsidRPr="00FB63A5" w:rsidRDefault="00FB63A5" w:rsidP="00FB63A5">
      <w:pPr>
        <w:suppressAutoHyphens w:val="0"/>
        <w:spacing w:line="240" w:lineRule="auto"/>
        <w:jc w:val="both"/>
        <w:rPr>
          <w:sz w:val="28"/>
          <w:szCs w:val="28"/>
          <w:lang w:eastAsia="ru-RU"/>
        </w:rPr>
      </w:pPr>
    </w:p>
    <w:p w:rsidR="00FB63A5" w:rsidRPr="00FB63A5" w:rsidRDefault="00FB63A5" w:rsidP="00FB63A5">
      <w:pPr>
        <w:suppressAutoHyphens w:val="0"/>
        <w:spacing w:line="240" w:lineRule="auto"/>
        <w:jc w:val="both"/>
        <w:rPr>
          <w:lang w:eastAsia="ru-RU"/>
        </w:rPr>
      </w:pPr>
      <w:r w:rsidRPr="00FB63A5">
        <w:rPr>
          <w:rFonts w:eastAsia="Calibri"/>
          <w:lang w:eastAsia="en-US"/>
        </w:rPr>
        <w:t xml:space="preserve">****Земельные участки, расположенные в кадастровом квартале </w:t>
      </w:r>
      <w:r w:rsidRPr="00FB63A5">
        <w:rPr>
          <w:lang w:eastAsia="ru-RU"/>
        </w:rPr>
        <w:t>53:11:2600114 и включаемые в границу населённого пункта представлен в таблице 5.2.4.</w:t>
      </w:r>
    </w:p>
    <w:p w:rsidR="00FB63A5" w:rsidRPr="00FB63A5" w:rsidRDefault="00FB63A5" w:rsidP="00FB63A5">
      <w:pPr>
        <w:suppressAutoHyphens w:val="0"/>
        <w:spacing w:line="240" w:lineRule="auto"/>
        <w:jc w:val="right"/>
        <w:rPr>
          <w:sz w:val="28"/>
          <w:szCs w:val="28"/>
          <w:lang w:eastAsia="ru-RU"/>
        </w:rPr>
      </w:pPr>
      <w:r w:rsidRPr="00FB63A5">
        <w:rPr>
          <w:sz w:val="28"/>
          <w:szCs w:val="28"/>
          <w:lang w:eastAsia="ru-RU"/>
        </w:rPr>
        <w:t>Таблица 5.2.4</w:t>
      </w:r>
    </w:p>
    <w:tbl>
      <w:tblPr>
        <w:tblW w:w="9351" w:type="dxa"/>
        <w:tblLook w:val="04A0" w:firstRow="1" w:lastRow="0" w:firstColumn="1" w:lastColumn="0" w:noHBand="0" w:noVBand="1"/>
      </w:tblPr>
      <w:tblGrid>
        <w:gridCol w:w="2122"/>
        <w:gridCol w:w="1275"/>
        <w:gridCol w:w="2977"/>
        <w:gridCol w:w="2977"/>
      </w:tblGrid>
      <w:tr w:rsidR="00FB63A5" w:rsidRPr="00FB63A5" w:rsidTr="00FB63A5">
        <w:trPr>
          <w:trHeight w:val="300"/>
        </w:trPr>
        <w:tc>
          <w:tcPr>
            <w:tcW w:w="2122" w:type="dxa"/>
            <w:tcBorders>
              <w:top w:val="single" w:sz="4" w:space="0" w:color="auto"/>
              <w:left w:val="single" w:sz="4" w:space="0" w:color="auto"/>
              <w:bottom w:val="single" w:sz="4" w:space="0" w:color="auto"/>
              <w:right w:val="single" w:sz="4" w:space="0" w:color="auto"/>
            </w:tcBorders>
            <w:shd w:val="clear" w:color="auto" w:fill="auto"/>
            <w:noWrap/>
            <w:vAlign w:val="center"/>
          </w:tcPr>
          <w:p w:rsidR="00FB63A5" w:rsidRPr="00FB63A5" w:rsidRDefault="00FB63A5" w:rsidP="00FB63A5">
            <w:pPr>
              <w:suppressAutoHyphens w:val="0"/>
              <w:spacing w:line="240" w:lineRule="auto"/>
              <w:rPr>
                <w:b/>
                <w:sz w:val="20"/>
                <w:szCs w:val="20"/>
                <w:lang w:eastAsia="ru-RU"/>
              </w:rPr>
            </w:pPr>
            <w:r w:rsidRPr="00FB63A5">
              <w:rPr>
                <w:b/>
                <w:sz w:val="20"/>
                <w:szCs w:val="20"/>
                <w:lang w:eastAsia="ru-RU"/>
              </w:rPr>
              <w:t>№ земельного участка</w:t>
            </w:r>
          </w:p>
        </w:tc>
        <w:tc>
          <w:tcPr>
            <w:tcW w:w="1275" w:type="dxa"/>
            <w:tcBorders>
              <w:top w:val="single" w:sz="4" w:space="0" w:color="auto"/>
              <w:left w:val="nil"/>
              <w:bottom w:val="single" w:sz="4" w:space="0" w:color="auto"/>
              <w:right w:val="single" w:sz="4" w:space="0" w:color="auto"/>
            </w:tcBorders>
            <w:shd w:val="clear" w:color="auto" w:fill="auto"/>
            <w:noWrap/>
            <w:vAlign w:val="center"/>
          </w:tcPr>
          <w:p w:rsidR="00FB63A5" w:rsidRPr="00FB63A5" w:rsidRDefault="00FB63A5" w:rsidP="00FB63A5">
            <w:pPr>
              <w:suppressAutoHyphens w:val="0"/>
              <w:spacing w:line="240" w:lineRule="auto"/>
              <w:jc w:val="right"/>
              <w:rPr>
                <w:b/>
                <w:sz w:val="20"/>
                <w:szCs w:val="20"/>
                <w:lang w:eastAsia="ru-RU"/>
              </w:rPr>
            </w:pPr>
            <w:r w:rsidRPr="00FB63A5">
              <w:rPr>
                <w:b/>
                <w:sz w:val="20"/>
                <w:szCs w:val="20"/>
                <w:lang w:eastAsia="ru-RU"/>
              </w:rPr>
              <w:t>Площадь, га</w:t>
            </w:r>
          </w:p>
        </w:tc>
        <w:tc>
          <w:tcPr>
            <w:tcW w:w="2977" w:type="dxa"/>
            <w:tcBorders>
              <w:top w:val="single" w:sz="4" w:space="0" w:color="auto"/>
              <w:left w:val="nil"/>
              <w:bottom w:val="single" w:sz="4" w:space="0" w:color="auto"/>
              <w:right w:val="single" w:sz="4" w:space="0" w:color="auto"/>
            </w:tcBorders>
            <w:shd w:val="clear" w:color="auto" w:fill="auto"/>
            <w:noWrap/>
            <w:vAlign w:val="center"/>
          </w:tcPr>
          <w:p w:rsidR="00FB63A5" w:rsidRPr="00FB63A5" w:rsidRDefault="00FB63A5" w:rsidP="00FB63A5">
            <w:pPr>
              <w:suppressAutoHyphens w:val="0"/>
              <w:spacing w:line="240" w:lineRule="auto"/>
              <w:rPr>
                <w:b/>
                <w:sz w:val="20"/>
                <w:szCs w:val="20"/>
                <w:lang w:eastAsia="ru-RU"/>
              </w:rPr>
            </w:pPr>
            <w:r w:rsidRPr="00FB63A5">
              <w:rPr>
                <w:b/>
                <w:sz w:val="20"/>
                <w:szCs w:val="20"/>
                <w:lang w:eastAsia="ru-RU"/>
              </w:rPr>
              <w:t>Категория земельного участка согласно сведениям ЕГРН</w:t>
            </w:r>
          </w:p>
        </w:tc>
        <w:tc>
          <w:tcPr>
            <w:tcW w:w="2977" w:type="dxa"/>
            <w:tcBorders>
              <w:top w:val="single" w:sz="4" w:space="0" w:color="auto"/>
              <w:left w:val="nil"/>
              <w:bottom w:val="single" w:sz="4" w:space="0" w:color="auto"/>
              <w:right w:val="single" w:sz="4" w:space="0" w:color="auto"/>
            </w:tcBorders>
            <w:shd w:val="clear" w:color="auto" w:fill="auto"/>
            <w:noWrap/>
            <w:vAlign w:val="center"/>
          </w:tcPr>
          <w:p w:rsidR="00FB63A5" w:rsidRPr="00FB63A5" w:rsidRDefault="00FB63A5" w:rsidP="00FB63A5">
            <w:pPr>
              <w:suppressAutoHyphens w:val="0"/>
              <w:spacing w:line="240" w:lineRule="auto"/>
              <w:ind w:left="-88"/>
              <w:rPr>
                <w:b/>
                <w:sz w:val="20"/>
                <w:szCs w:val="20"/>
                <w:lang w:eastAsia="ru-RU"/>
              </w:rPr>
            </w:pPr>
            <w:r w:rsidRPr="00FB63A5">
              <w:rPr>
                <w:b/>
                <w:sz w:val="20"/>
                <w:szCs w:val="20"/>
                <w:lang w:eastAsia="ru-RU"/>
              </w:rPr>
              <w:t>Категория после утверждения Генерального плана</w:t>
            </w:r>
          </w:p>
        </w:tc>
      </w:tr>
      <w:tr w:rsidR="00FB63A5" w:rsidRPr="00FB63A5" w:rsidTr="00FB63A5">
        <w:trPr>
          <w:trHeight w:val="300"/>
        </w:trPr>
        <w:tc>
          <w:tcPr>
            <w:tcW w:w="21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B63A5" w:rsidRPr="00FB63A5" w:rsidRDefault="00FB63A5" w:rsidP="00FB63A5">
            <w:pPr>
              <w:suppressAutoHyphens w:val="0"/>
              <w:spacing w:line="240" w:lineRule="auto"/>
              <w:rPr>
                <w:color w:val="000000"/>
                <w:lang w:eastAsia="ru-RU"/>
              </w:rPr>
            </w:pPr>
            <w:r w:rsidRPr="00FB63A5">
              <w:rPr>
                <w:color w:val="000000"/>
                <w:lang w:eastAsia="ru-RU"/>
              </w:rPr>
              <w:t>53:11:2600114:26</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rsidR="00FB63A5" w:rsidRPr="00FB63A5" w:rsidRDefault="00FB63A5" w:rsidP="00FB63A5">
            <w:pPr>
              <w:suppressAutoHyphens w:val="0"/>
              <w:spacing w:line="240" w:lineRule="auto"/>
              <w:rPr>
                <w:color w:val="000000"/>
                <w:lang w:eastAsia="ru-RU"/>
              </w:rPr>
            </w:pPr>
            <w:r w:rsidRPr="00FB63A5">
              <w:rPr>
                <w:color w:val="000000"/>
                <w:lang w:eastAsia="ru-RU"/>
              </w:rPr>
              <w:t>0.0488909</w:t>
            </w:r>
          </w:p>
        </w:tc>
        <w:tc>
          <w:tcPr>
            <w:tcW w:w="2977" w:type="dxa"/>
            <w:tcBorders>
              <w:top w:val="single" w:sz="4" w:space="0" w:color="auto"/>
              <w:left w:val="nil"/>
              <w:bottom w:val="single" w:sz="4" w:space="0" w:color="auto"/>
              <w:right w:val="single" w:sz="4" w:space="0" w:color="auto"/>
            </w:tcBorders>
            <w:shd w:val="clear" w:color="auto" w:fill="auto"/>
            <w:noWrap/>
            <w:vAlign w:val="bottom"/>
            <w:hideMark/>
          </w:tcPr>
          <w:p w:rsidR="00FB63A5" w:rsidRPr="00FB63A5" w:rsidRDefault="00FB63A5" w:rsidP="00FB63A5">
            <w:pPr>
              <w:suppressAutoHyphens w:val="0"/>
              <w:spacing w:line="240" w:lineRule="auto"/>
              <w:rPr>
                <w:color w:val="000000"/>
                <w:lang w:eastAsia="ru-RU"/>
              </w:rPr>
            </w:pPr>
            <w:r w:rsidRPr="00FB63A5">
              <w:rPr>
                <w:color w:val="000000"/>
                <w:lang w:eastAsia="ru-RU"/>
              </w:rPr>
              <w:t>Земли населённых пунктов</w:t>
            </w:r>
          </w:p>
        </w:tc>
        <w:tc>
          <w:tcPr>
            <w:tcW w:w="2977" w:type="dxa"/>
            <w:tcBorders>
              <w:top w:val="single" w:sz="4" w:space="0" w:color="auto"/>
              <w:left w:val="nil"/>
              <w:bottom w:val="single" w:sz="4" w:space="0" w:color="auto"/>
              <w:right w:val="single" w:sz="4" w:space="0" w:color="auto"/>
            </w:tcBorders>
            <w:shd w:val="clear" w:color="auto" w:fill="auto"/>
            <w:noWrap/>
            <w:vAlign w:val="bottom"/>
            <w:hideMark/>
          </w:tcPr>
          <w:p w:rsidR="00FB63A5" w:rsidRPr="00FB63A5" w:rsidRDefault="00FB63A5" w:rsidP="00FB63A5">
            <w:pPr>
              <w:suppressAutoHyphens w:val="0"/>
              <w:spacing w:line="240" w:lineRule="auto"/>
              <w:rPr>
                <w:color w:val="000000"/>
                <w:lang w:eastAsia="ru-RU"/>
              </w:rPr>
            </w:pPr>
            <w:r w:rsidRPr="00FB63A5">
              <w:rPr>
                <w:color w:val="000000"/>
                <w:lang w:eastAsia="ru-RU"/>
              </w:rPr>
              <w:t>Земли населённых пунктов</w:t>
            </w:r>
          </w:p>
        </w:tc>
      </w:tr>
      <w:tr w:rsidR="00FB63A5" w:rsidRPr="00FB63A5" w:rsidTr="00FB63A5">
        <w:trPr>
          <w:trHeight w:val="300"/>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rsidR="00FB63A5" w:rsidRPr="00FB63A5" w:rsidRDefault="00FB63A5" w:rsidP="00FB63A5">
            <w:pPr>
              <w:suppressAutoHyphens w:val="0"/>
              <w:spacing w:line="240" w:lineRule="auto"/>
              <w:rPr>
                <w:color w:val="000000"/>
                <w:lang w:eastAsia="ru-RU"/>
              </w:rPr>
            </w:pPr>
            <w:r w:rsidRPr="00FB63A5">
              <w:rPr>
                <w:color w:val="000000"/>
                <w:lang w:eastAsia="ru-RU"/>
              </w:rPr>
              <w:lastRenderedPageBreak/>
              <w:t>53:11:2600114:27</w:t>
            </w:r>
          </w:p>
        </w:tc>
        <w:tc>
          <w:tcPr>
            <w:tcW w:w="1275" w:type="dxa"/>
            <w:tcBorders>
              <w:top w:val="nil"/>
              <w:left w:val="nil"/>
              <w:bottom w:val="single" w:sz="4" w:space="0" w:color="auto"/>
              <w:right w:val="single" w:sz="4" w:space="0" w:color="auto"/>
            </w:tcBorders>
            <w:shd w:val="clear" w:color="auto" w:fill="auto"/>
            <w:noWrap/>
            <w:vAlign w:val="bottom"/>
            <w:hideMark/>
          </w:tcPr>
          <w:p w:rsidR="00FB63A5" w:rsidRPr="00FB63A5" w:rsidRDefault="00FB63A5" w:rsidP="00FB63A5">
            <w:pPr>
              <w:suppressAutoHyphens w:val="0"/>
              <w:spacing w:line="240" w:lineRule="auto"/>
              <w:rPr>
                <w:color w:val="000000"/>
                <w:lang w:eastAsia="ru-RU"/>
              </w:rPr>
            </w:pPr>
            <w:r w:rsidRPr="00FB63A5">
              <w:rPr>
                <w:color w:val="000000"/>
                <w:lang w:eastAsia="ru-RU"/>
              </w:rPr>
              <w:t>0.205369</w:t>
            </w:r>
          </w:p>
        </w:tc>
        <w:tc>
          <w:tcPr>
            <w:tcW w:w="2977" w:type="dxa"/>
            <w:tcBorders>
              <w:top w:val="nil"/>
              <w:left w:val="nil"/>
              <w:bottom w:val="single" w:sz="4" w:space="0" w:color="auto"/>
              <w:right w:val="single" w:sz="4" w:space="0" w:color="auto"/>
            </w:tcBorders>
            <w:shd w:val="clear" w:color="auto" w:fill="auto"/>
            <w:noWrap/>
            <w:vAlign w:val="bottom"/>
            <w:hideMark/>
          </w:tcPr>
          <w:p w:rsidR="00FB63A5" w:rsidRPr="00FB63A5" w:rsidRDefault="00FB63A5" w:rsidP="00FB63A5">
            <w:pPr>
              <w:suppressAutoHyphens w:val="0"/>
              <w:spacing w:line="240" w:lineRule="auto"/>
              <w:rPr>
                <w:color w:val="000000"/>
                <w:lang w:eastAsia="ru-RU"/>
              </w:rPr>
            </w:pPr>
            <w:r w:rsidRPr="00FB63A5">
              <w:rPr>
                <w:color w:val="000000"/>
                <w:lang w:eastAsia="ru-RU"/>
              </w:rPr>
              <w:t>Земли населённых пунктов</w:t>
            </w:r>
          </w:p>
        </w:tc>
        <w:tc>
          <w:tcPr>
            <w:tcW w:w="2977" w:type="dxa"/>
            <w:tcBorders>
              <w:top w:val="nil"/>
              <w:left w:val="nil"/>
              <w:bottom w:val="single" w:sz="4" w:space="0" w:color="auto"/>
              <w:right w:val="single" w:sz="4" w:space="0" w:color="auto"/>
            </w:tcBorders>
            <w:shd w:val="clear" w:color="auto" w:fill="auto"/>
            <w:noWrap/>
            <w:vAlign w:val="bottom"/>
            <w:hideMark/>
          </w:tcPr>
          <w:p w:rsidR="00FB63A5" w:rsidRPr="00FB63A5" w:rsidRDefault="00FB63A5" w:rsidP="00FB63A5">
            <w:pPr>
              <w:suppressAutoHyphens w:val="0"/>
              <w:spacing w:line="240" w:lineRule="auto"/>
              <w:rPr>
                <w:color w:val="000000"/>
                <w:lang w:eastAsia="ru-RU"/>
              </w:rPr>
            </w:pPr>
            <w:r w:rsidRPr="00FB63A5">
              <w:rPr>
                <w:color w:val="000000"/>
                <w:lang w:eastAsia="ru-RU"/>
              </w:rPr>
              <w:t>Земли населённых пунктов</w:t>
            </w:r>
          </w:p>
        </w:tc>
      </w:tr>
      <w:tr w:rsidR="00FB63A5" w:rsidRPr="00FB63A5" w:rsidTr="00FB63A5">
        <w:trPr>
          <w:trHeight w:val="300"/>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rsidR="00FB63A5" w:rsidRPr="00FB63A5" w:rsidRDefault="00FB63A5" w:rsidP="00FB63A5">
            <w:pPr>
              <w:suppressAutoHyphens w:val="0"/>
              <w:spacing w:line="240" w:lineRule="auto"/>
              <w:rPr>
                <w:color w:val="000000"/>
                <w:lang w:eastAsia="ru-RU"/>
              </w:rPr>
            </w:pPr>
            <w:r w:rsidRPr="00FB63A5">
              <w:rPr>
                <w:color w:val="000000"/>
                <w:lang w:eastAsia="ru-RU"/>
              </w:rPr>
              <w:t>53:11:2600114:30</w:t>
            </w:r>
          </w:p>
        </w:tc>
        <w:tc>
          <w:tcPr>
            <w:tcW w:w="1275" w:type="dxa"/>
            <w:tcBorders>
              <w:top w:val="nil"/>
              <w:left w:val="nil"/>
              <w:bottom w:val="single" w:sz="4" w:space="0" w:color="auto"/>
              <w:right w:val="single" w:sz="4" w:space="0" w:color="auto"/>
            </w:tcBorders>
            <w:shd w:val="clear" w:color="auto" w:fill="auto"/>
            <w:noWrap/>
            <w:vAlign w:val="bottom"/>
            <w:hideMark/>
          </w:tcPr>
          <w:p w:rsidR="00FB63A5" w:rsidRPr="00FB63A5" w:rsidRDefault="00FB63A5" w:rsidP="00FB63A5">
            <w:pPr>
              <w:suppressAutoHyphens w:val="0"/>
              <w:spacing w:line="240" w:lineRule="auto"/>
              <w:rPr>
                <w:color w:val="000000"/>
                <w:lang w:eastAsia="ru-RU"/>
              </w:rPr>
            </w:pPr>
            <w:r w:rsidRPr="00FB63A5">
              <w:rPr>
                <w:color w:val="000000"/>
                <w:lang w:eastAsia="ru-RU"/>
              </w:rPr>
              <w:t>0.0374539</w:t>
            </w:r>
          </w:p>
        </w:tc>
        <w:tc>
          <w:tcPr>
            <w:tcW w:w="2977" w:type="dxa"/>
            <w:tcBorders>
              <w:top w:val="nil"/>
              <w:left w:val="nil"/>
              <w:bottom w:val="single" w:sz="4" w:space="0" w:color="auto"/>
              <w:right w:val="single" w:sz="4" w:space="0" w:color="auto"/>
            </w:tcBorders>
            <w:shd w:val="clear" w:color="auto" w:fill="auto"/>
            <w:noWrap/>
            <w:vAlign w:val="bottom"/>
            <w:hideMark/>
          </w:tcPr>
          <w:p w:rsidR="00FB63A5" w:rsidRPr="00FB63A5" w:rsidRDefault="00FB63A5" w:rsidP="00FB63A5">
            <w:pPr>
              <w:suppressAutoHyphens w:val="0"/>
              <w:spacing w:line="240" w:lineRule="auto"/>
              <w:rPr>
                <w:color w:val="000000"/>
                <w:lang w:eastAsia="ru-RU"/>
              </w:rPr>
            </w:pPr>
            <w:r w:rsidRPr="00FB63A5">
              <w:rPr>
                <w:color w:val="000000"/>
                <w:lang w:eastAsia="ru-RU"/>
              </w:rPr>
              <w:t>Земли населённых пунктов</w:t>
            </w:r>
          </w:p>
        </w:tc>
        <w:tc>
          <w:tcPr>
            <w:tcW w:w="2977" w:type="dxa"/>
            <w:tcBorders>
              <w:top w:val="nil"/>
              <w:left w:val="nil"/>
              <w:bottom w:val="single" w:sz="4" w:space="0" w:color="auto"/>
              <w:right w:val="single" w:sz="4" w:space="0" w:color="auto"/>
            </w:tcBorders>
            <w:shd w:val="clear" w:color="auto" w:fill="auto"/>
            <w:noWrap/>
            <w:vAlign w:val="bottom"/>
            <w:hideMark/>
          </w:tcPr>
          <w:p w:rsidR="00FB63A5" w:rsidRPr="00FB63A5" w:rsidRDefault="00FB63A5" w:rsidP="00FB63A5">
            <w:pPr>
              <w:suppressAutoHyphens w:val="0"/>
              <w:spacing w:line="240" w:lineRule="auto"/>
              <w:rPr>
                <w:color w:val="000000"/>
                <w:lang w:eastAsia="ru-RU"/>
              </w:rPr>
            </w:pPr>
            <w:r w:rsidRPr="00FB63A5">
              <w:rPr>
                <w:color w:val="000000"/>
                <w:lang w:eastAsia="ru-RU"/>
              </w:rPr>
              <w:t>Земли населённых пунктов</w:t>
            </w:r>
          </w:p>
        </w:tc>
      </w:tr>
      <w:tr w:rsidR="00FB63A5" w:rsidRPr="00FB63A5" w:rsidTr="00FB63A5">
        <w:trPr>
          <w:trHeight w:val="300"/>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rsidR="00FB63A5" w:rsidRPr="00FB63A5" w:rsidRDefault="00FB63A5" w:rsidP="00FB63A5">
            <w:pPr>
              <w:suppressAutoHyphens w:val="0"/>
              <w:spacing w:line="240" w:lineRule="auto"/>
              <w:rPr>
                <w:color w:val="000000"/>
                <w:lang w:eastAsia="ru-RU"/>
              </w:rPr>
            </w:pPr>
            <w:r w:rsidRPr="00FB63A5">
              <w:rPr>
                <w:color w:val="000000"/>
                <w:lang w:eastAsia="ru-RU"/>
              </w:rPr>
              <w:t>53:11:2600114:33</w:t>
            </w:r>
          </w:p>
        </w:tc>
        <w:tc>
          <w:tcPr>
            <w:tcW w:w="1275" w:type="dxa"/>
            <w:tcBorders>
              <w:top w:val="nil"/>
              <w:left w:val="nil"/>
              <w:bottom w:val="single" w:sz="4" w:space="0" w:color="auto"/>
              <w:right w:val="single" w:sz="4" w:space="0" w:color="auto"/>
            </w:tcBorders>
            <w:shd w:val="clear" w:color="auto" w:fill="auto"/>
            <w:noWrap/>
            <w:vAlign w:val="bottom"/>
            <w:hideMark/>
          </w:tcPr>
          <w:p w:rsidR="00FB63A5" w:rsidRPr="00FB63A5" w:rsidRDefault="00FB63A5" w:rsidP="00FB63A5">
            <w:pPr>
              <w:suppressAutoHyphens w:val="0"/>
              <w:spacing w:line="240" w:lineRule="auto"/>
              <w:rPr>
                <w:color w:val="000000"/>
                <w:lang w:eastAsia="ru-RU"/>
              </w:rPr>
            </w:pPr>
            <w:r w:rsidRPr="00FB63A5">
              <w:rPr>
                <w:color w:val="000000"/>
                <w:lang w:eastAsia="ru-RU"/>
              </w:rPr>
              <w:t>0.193693</w:t>
            </w:r>
          </w:p>
        </w:tc>
        <w:tc>
          <w:tcPr>
            <w:tcW w:w="2977" w:type="dxa"/>
            <w:tcBorders>
              <w:top w:val="nil"/>
              <w:left w:val="nil"/>
              <w:bottom w:val="single" w:sz="4" w:space="0" w:color="auto"/>
              <w:right w:val="single" w:sz="4" w:space="0" w:color="auto"/>
            </w:tcBorders>
            <w:shd w:val="clear" w:color="auto" w:fill="auto"/>
            <w:noWrap/>
            <w:vAlign w:val="bottom"/>
            <w:hideMark/>
          </w:tcPr>
          <w:p w:rsidR="00FB63A5" w:rsidRPr="00FB63A5" w:rsidRDefault="00FB63A5" w:rsidP="00FB63A5">
            <w:pPr>
              <w:suppressAutoHyphens w:val="0"/>
              <w:spacing w:line="240" w:lineRule="auto"/>
              <w:rPr>
                <w:color w:val="000000"/>
                <w:lang w:eastAsia="ru-RU"/>
              </w:rPr>
            </w:pPr>
            <w:r w:rsidRPr="00FB63A5">
              <w:rPr>
                <w:color w:val="000000"/>
                <w:lang w:eastAsia="ru-RU"/>
              </w:rPr>
              <w:t>Земли населённых пунктов</w:t>
            </w:r>
          </w:p>
        </w:tc>
        <w:tc>
          <w:tcPr>
            <w:tcW w:w="2977" w:type="dxa"/>
            <w:tcBorders>
              <w:top w:val="nil"/>
              <w:left w:val="nil"/>
              <w:bottom w:val="single" w:sz="4" w:space="0" w:color="auto"/>
              <w:right w:val="single" w:sz="4" w:space="0" w:color="auto"/>
            </w:tcBorders>
            <w:shd w:val="clear" w:color="auto" w:fill="auto"/>
            <w:noWrap/>
            <w:vAlign w:val="bottom"/>
            <w:hideMark/>
          </w:tcPr>
          <w:p w:rsidR="00FB63A5" w:rsidRPr="00FB63A5" w:rsidRDefault="00FB63A5" w:rsidP="00FB63A5">
            <w:pPr>
              <w:suppressAutoHyphens w:val="0"/>
              <w:spacing w:line="240" w:lineRule="auto"/>
              <w:rPr>
                <w:color w:val="000000"/>
                <w:lang w:eastAsia="ru-RU"/>
              </w:rPr>
            </w:pPr>
            <w:r w:rsidRPr="00FB63A5">
              <w:rPr>
                <w:color w:val="000000"/>
                <w:lang w:eastAsia="ru-RU"/>
              </w:rPr>
              <w:t>Земли населённых пунктов</w:t>
            </w:r>
          </w:p>
        </w:tc>
      </w:tr>
      <w:tr w:rsidR="00FB63A5" w:rsidRPr="00FB63A5" w:rsidTr="00FB63A5">
        <w:trPr>
          <w:trHeight w:val="300"/>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rsidR="00FB63A5" w:rsidRPr="00FB63A5" w:rsidRDefault="00FB63A5" w:rsidP="00FB63A5">
            <w:pPr>
              <w:suppressAutoHyphens w:val="0"/>
              <w:spacing w:line="240" w:lineRule="auto"/>
              <w:rPr>
                <w:color w:val="000000"/>
                <w:lang w:eastAsia="ru-RU"/>
              </w:rPr>
            </w:pPr>
            <w:r w:rsidRPr="00FB63A5">
              <w:rPr>
                <w:color w:val="000000"/>
                <w:lang w:eastAsia="ru-RU"/>
              </w:rPr>
              <w:t>53:11:2600114:36</w:t>
            </w:r>
          </w:p>
        </w:tc>
        <w:tc>
          <w:tcPr>
            <w:tcW w:w="1275" w:type="dxa"/>
            <w:tcBorders>
              <w:top w:val="nil"/>
              <w:left w:val="nil"/>
              <w:bottom w:val="single" w:sz="4" w:space="0" w:color="auto"/>
              <w:right w:val="single" w:sz="4" w:space="0" w:color="auto"/>
            </w:tcBorders>
            <w:shd w:val="clear" w:color="auto" w:fill="auto"/>
            <w:noWrap/>
            <w:vAlign w:val="bottom"/>
            <w:hideMark/>
          </w:tcPr>
          <w:p w:rsidR="00FB63A5" w:rsidRPr="00FB63A5" w:rsidRDefault="00FB63A5" w:rsidP="00FB63A5">
            <w:pPr>
              <w:suppressAutoHyphens w:val="0"/>
              <w:spacing w:line="240" w:lineRule="auto"/>
              <w:rPr>
                <w:color w:val="000000"/>
                <w:lang w:eastAsia="ru-RU"/>
              </w:rPr>
            </w:pPr>
            <w:r w:rsidRPr="00FB63A5">
              <w:rPr>
                <w:color w:val="000000"/>
                <w:lang w:eastAsia="ru-RU"/>
              </w:rPr>
              <w:t>0.0555692</w:t>
            </w:r>
          </w:p>
        </w:tc>
        <w:tc>
          <w:tcPr>
            <w:tcW w:w="2977" w:type="dxa"/>
            <w:tcBorders>
              <w:top w:val="nil"/>
              <w:left w:val="nil"/>
              <w:bottom w:val="single" w:sz="4" w:space="0" w:color="auto"/>
              <w:right w:val="single" w:sz="4" w:space="0" w:color="auto"/>
            </w:tcBorders>
            <w:shd w:val="clear" w:color="auto" w:fill="auto"/>
            <w:noWrap/>
            <w:vAlign w:val="bottom"/>
            <w:hideMark/>
          </w:tcPr>
          <w:p w:rsidR="00FB63A5" w:rsidRPr="00FB63A5" w:rsidRDefault="00FB63A5" w:rsidP="00FB63A5">
            <w:pPr>
              <w:suppressAutoHyphens w:val="0"/>
              <w:spacing w:line="240" w:lineRule="auto"/>
              <w:rPr>
                <w:color w:val="000000"/>
                <w:lang w:eastAsia="ru-RU"/>
              </w:rPr>
            </w:pPr>
            <w:r w:rsidRPr="00FB63A5">
              <w:rPr>
                <w:color w:val="000000"/>
                <w:lang w:eastAsia="ru-RU"/>
              </w:rPr>
              <w:t>Земли населённых пунктов</w:t>
            </w:r>
          </w:p>
        </w:tc>
        <w:tc>
          <w:tcPr>
            <w:tcW w:w="2977" w:type="dxa"/>
            <w:tcBorders>
              <w:top w:val="nil"/>
              <w:left w:val="nil"/>
              <w:bottom w:val="single" w:sz="4" w:space="0" w:color="auto"/>
              <w:right w:val="single" w:sz="4" w:space="0" w:color="auto"/>
            </w:tcBorders>
            <w:shd w:val="clear" w:color="auto" w:fill="auto"/>
            <w:noWrap/>
            <w:vAlign w:val="bottom"/>
            <w:hideMark/>
          </w:tcPr>
          <w:p w:rsidR="00FB63A5" w:rsidRPr="00FB63A5" w:rsidRDefault="00FB63A5" w:rsidP="00FB63A5">
            <w:pPr>
              <w:suppressAutoHyphens w:val="0"/>
              <w:spacing w:line="240" w:lineRule="auto"/>
              <w:rPr>
                <w:color w:val="000000"/>
                <w:lang w:eastAsia="ru-RU"/>
              </w:rPr>
            </w:pPr>
            <w:r w:rsidRPr="00FB63A5">
              <w:rPr>
                <w:color w:val="000000"/>
                <w:lang w:eastAsia="ru-RU"/>
              </w:rPr>
              <w:t>Земли населённых пунктов</w:t>
            </w:r>
          </w:p>
        </w:tc>
      </w:tr>
      <w:tr w:rsidR="00FB63A5" w:rsidRPr="00FB63A5" w:rsidTr="00FB63A5">
        <w:trPr>
          <w:trHeight w:val="300"/>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rsidR="00FB63A5" w:rsidRPr="00FB63A5" w:rsidRDefault="00FB63A5" w:rsidP="00FB63A5">
            <w:pPr>
              <w:suppressAutoHyphens w:val="0"/>
              <w:spacing w:line="240" w:lineRule="auto"/>
              <w:rPr>
                <w:color w:val="000000"/>
                <w:lang w:eastAsia="ru-RU"/>
              </w:rPr>
            </w:pPr>
            <w:r w:rsidRPr="00FB63A5">
              <w:rPr>
                <w:color w:val="000000"/>
                <w:lang w:eastAsia="ru-RU"/>
              </w:rPr>
              <w:t>53:11:2600114:4</w:t>
            </w:r>
          </w:p>
        </w:tc>
        <w:tc>
          <w:tcPr>
            <w:tcW w:w="1275" w:type="dxa"/>
            <w:tcBorders>
              <w:top w:val="nil"/>
              <w:left w:val="nil"/>
              <w:bottom w:val="single" w:sz="4" w:space="0" w:color="auto"/>
              <w:right w:val="single" w:sz="4" w:space="0" w:color="auto"/>
            </w:tcBorders>
            <w:shd w:val="clear" w:color="auto" w:fill="auto"/>
            <w:noWrap/>
            <w:vAlign w:val="bottom"/>
            <w:hideMark/>
          </w:tcPr>
          <w:p w:rsidR="00FB63A5" w:rsidRPr="00FB63A5" w:rsidRDefault="00FB63A5" w:rsidP="00FB63A5">
            <w:pPr>
              <w:suppressAutoHyphens w:val="0"/>
              <w:spacing w:line="240" w:lineRule="auto"/>
              <w:rPr>
                <w:color w:val="000000"/>
                <w:lang w:eastAsia="ru-RU"/>
              </w:rPr>
            </w:pPr>
            <w:r w:rsidRPr="00FB63A5">
              <w:rPr>
                <w:color w:val="000000"/>
                <w:lang w:eastAsia="ru-RU"/>
              </w:rPr>
              <w:t>0.185385</w:t>
            </w:r>
          </w:p>
        </w:tc>
        <w:tc>
          <w:tcPr>
            <w:tcW w:w="2977" w:type="dxa"/>
            <w:tcBorders>
              <w:top w:val="nil"/>
              <w:left w:val="nil"/>
              <w:bottom w:val="single" w:sz="4" w:space="0" w:color="auto"/>
              <w:right w:val="single" w:sz="4" w:space="0" w:color="auto"/>
            </w:tcBorders>
            <w:shd w:val="clear" w:color="auto" w:fill="auto"/>
            <w:noWrap/>
            <w:vAlign w:val="bottom"/>
            <w:hideMark/>
          </w:tcPr>
          <w:p w:rsidR="00FB63A5" w:rsidRPr="00FB63A5" w:rsidRDefault="00FB63A5" w:rsidP="00FB63A5">
            <w:pPr>
              <w:suppressAutoHyphens w:val="0"/>
              <w:spacing w:line="240" w:lineRule="auto"/>
              <w:rPr>
                <w:color w:val="000000"/>
                <w:lang w:eastAsia="ru-RU"/>
              </w:rPr>
            </w:pPr>
            <w:r w:rsidRPr="00FB63A5">
              <w:rPr>
                <w:color w:val="000000"/>
                <w:lang w:eastAsia="ru-RU"/>
              </w:rPr>
              <w:t>Земли населённых пунктов</w:t>
            </w:r>
          </w:p>
        </w:tc>
        <w:tc>
          <w:tcPr>
            <w:tcW w:w="2977" w:type="dxa"/>
            <w:tcBorders>
              <w:top w:val="nil"/>
              <w:left w:val="nil"/>
              <w:bottom w:val="single" w:sz="4" w:space="0" w:color="auto"/>
              <w:right w:val="single" w:sz="4" w:space="0" w:color="auto"/>
            </w:tcBorders>
            <w:shd w:val="clear" w:color="auto" w:fill="auto"/>
            <w:noWrap/>
            <w:vAlign w:val="bottom"/>
            <w:hideMark/>
          </w:tcPr>
          <w:p w:rsidR="00FB63A5" w:rsidRPr="00FB63A5" w:rsidRDefault="00FB63A5" w:rsidP="00FB63A5">
            <w:pPr>
              <w:suppressAutoHyphens w:val="0"/>
              <w:spacing w:line="240" w:lineRule="auto"/>
              <w:rPr>
                <w:color w:val="000000"/>
                <w:lang w:eastAsia="ru-RU"/>
              </w:rPr>
            </w:pPr>
            <w:r w:rsidRPr="00FB63A5">
              <w:rPr>
                <w:color w:val="000000"/>
                <w:lang w:eastAsia="ru-RU"/>
              </w:rPr>
              <w:t>Земли населённых пунктов</w:t>
            </w:r>
          </w:p>
        </w:tc>
      </w:tr>
      <w:tr w:rsidR="00FB63A5" w:rsidRPr="00FB63A5" w:rsidTr="00FB63A5">
        <w:trPr>
          <w:trHeight w:val="300"/>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rsidR="00FB63A5" w:rsidRPr="00FB63A5" w:rsidRDefault="00FB63A5" w:rsidP="00FB63A5">
            <w:pPr>
              <w:suppressAutoHyphens w:val="0"/>
              <w:spacing w:line="240" w:lineRule="auto"/>
              <w:rPr>
                <w:color w:val="000000"/>
                <w:lang w:eastAsia="ru-RU"/>
              </w:rPr>
            </w:pPr>
            <w:r w:rsidRPr="00FB63A5">
              <w:rPr>
                <w:color w:val="000000"/>
                <w:lang w:eastAsia="ru-RU"/>
              </w:rPr>
              <w:t>53:11:2600114:47</w:t>
            </w:r>
          </w:p>
        </w:tc>
        <w:tc>
          <w:tcPr>
            <w:tcW w:w="1275" w:type="dxa"/>
            <w:tcBorders>
              <w:top w:val="nil"/>
              <w:left w:val="nil"/>
              <w:bottom w:val="single" w:sz="4" w:space="0" w:color="auto"/>
              <w:right w:val="single" w:sz="4" w:space="0" w:color="auto"/>
            </w:tcBorders>
            <w:shd w:val="clear" w:color="auto" w:fill="auto"/>
            <w:noWrap/>
            <w:vAlign w:val="bottom"/>
            <w:hideMark/>
          </w:tcPr>
          <w:p w:rsidR="00FB63A5" w:rsidRPr="00FB63A5" w:rsidRDefault="00FB63A5" w:rsidP="00FB63A5">
            <w:pPr>
              <w:suppressAutoHyphens w:val="0"/>
              <w:spacing w:line="240" w:lineRule="auto"/>
              <w:rPr>
                <w:color w:val="000000"/>
                <w:lang w:eastAsia="ru-RU"/>
              </w:rPr>
            </w:pPr>
            <w:r w:rsidRPr="00FB63A5">
              <w:rPr>
                <w:color w:val="000000"/>
                <w:lang w:eastAsia="ru-RU"/>
              </w:rPr>
              <w:t>0.183019</w:t>
            </w:r>
          </w:p>
        </w:tc>
        <w:tc>
          <w:tcPr>
            <w:tcW w:w="2977" w:type="dxa"/>
            <w:tcBorders>
              <w:top w:val="nil"/>
              <w:left w:val="nil"/>
              <w:bottom w:val="single" w:sz="4" w:space="0" w:color="auto"/>
              <w:right w:val="single" w:sz="4" w:space="0" w:color="auto"/>
            </w:tcBorders>
            <w:shd w:val="clear" w:color="auto" w:fill="auto"/>
            <w:noWrap/>
            <w:vAlign w:val="bottom"/>
            <w:hideMark/>
          </w:tcPr>
          <w:p w:rsidR="00FB63A5" w:rsidRPr="00FB63A5" w:rsidRDefault="00FB63A5" w:rsidP="00FB63A5">
            <w:pPr>
              <w:suppressAutoHyphens w:val="0"/>
              <w:spacing w:line="240" w:lineRule="auto"/>
              <w:rPr>
                <w:color w:val="000000"/>
                <w:lang w:eastAsia="ru-RU"/>
              </w:rPr>
            </w:pPr>
            <w:r w:rsidRPr="00FB63A5">
              <w:rPr>
                <w:color w:val="000000"/>
                <w:lang w:eastAsia="ru-RU"/>
              </w:rPr>
              <w:t>Земли сельскохозяйственного назначения</w:t>
            </w:r>
          </w:p>
        </w:tc>
        <w:tc>
          <w:tcPr>
            <w:tcW w:w="2977" w:type="dxa"/>
            <w:tcBorders>
              <w:top w:val="nil"/>
              <w:left w:val="nil"/>
              <w:bottom w:val="single" w:sz="4" w:space="0" w:color="auto"/>
              <w:right w:val="single" w:sz="4" w:space="0" w:color="auto"/>
            </w:tcBorders>
            <w:shd w:val="clear" w:color="auto" w:fill="auto"/>
            <w:noWrap/>
            <w:vAlign w:val="bottom"/>
            <w:hideMark/>
          </w:tcPr>
          <w:p w:rsidR="00FB63A5" w:rsidRPr="00FB63A5" w:rsidRDefault="00FB63A5" w:rsidP="00FB63A5">
            <w:pPr>
              <w:suppressAutoHyphens w:val="0"/>
              <w:spacing w:line="240" w:lineRule="auto"/>
              <w:rPr>
                <w:color w:val="000000"/>
                <w:lang w:eastAsia="ru-RU"/>
              </w:rPr>
            </w:pPr>
            <w:r w:rsidRPr="00FB63A5">
              <w:rPr>
                <w:color w:val="000000"/>
                <w:lang w:eastAsia="ru-RU"/>
              </w:rPr>
              <w:t>Земли населённых пунктов</w:t>
            </w:r>
          </w:p>
        </w:tc>
      </w:tr>
      <w:tr w:rsidR="00FB63A5" w:rsidRPr="00FB63A5" w:rsidTr="00FB63A5">
        <w:trPr>
          <w:trHeight w:val="300"/>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rsidR="00FB63A5" w:rsidRPr="00FB63A5" w:rsidRDefault="00FB63A5" w:rsidP="00FB63A5">
            <w:pPr>
              <w:suppressAutoHyphens w:val="0"/>
              <w:spacing w:line="240" w:lineRule="auto"/>
              <w:rPr>
                <w:color w:val="000000"/>
                <w:lang w:eastAsia="ru-RU"/>
              </w:rPr>
            </w:pPr>
            <w:r w:rsidRPr="00FB63A5">
              <w:rPr>
                <w:color w:val="000000"/>
                <w:lang w:eastAsia="ru-RU"/>
              </w:rPr>
              <w:t>53:11:2600114:1</w:t>
            </w:r>
          </w:p>
        </w:tc>
        <w:tc>
          <w:tcPr>
            <w:tcW w:w="1275" w:type="dxa"/>
            <w:tcBorders>
              <w:top w:val="nil"/>
              <w:left w:val="nil"/>
              <w:bottom w:val="single" w:sz="4" w:space="0" w:color="auto"/>
              <w:right w:val="single" w:sz="4" w:space="0" w:color="auto"/>
            </w:tcBorders>
            <w:shd w:val="clear" w:color="auto" w:fill="auto"/>
            <w:noWrap/>
            <w:vAlign w:val="bottom"/>
            <w:hideMark/>
          </w:tcPr>
          <w:p w:rsidR="00FB63A5" w:rsidRPr="00FB63A5" w:rsidRDefault="00FB63A5" w:rsidP="00FB63A5">
            <w:pPr>
              <w:suppressAutoHyphens w:val="0"/>
              <w:spacing w:line="240" w:lineRule="auto"/>
              <w:rPr>
                <w:color w:val="000000"/>
                <w:lang w:eastAsia="ru-RU"/>
              </w:rPr>
            </w:pPr>
            <w:r w:rsidRPr="00FB63A5">
              <w:rPr>
                <w:color w:val="000000"/>
                <w:lang w:eastAsia="ru-RU"/>
              </w:rPr>
              <w:t>0.109133</w:t>
            </w:r>
          </w:p>
        </w:tc>
        <w:tc>
          <w:tcPr>
            <w:tcW w:w="2977" w:type="dxa"/>
            <w:tcBorders>
              <w:top w:val="nil"/>
              <w:left w:val="nil"/>
              <w:bottom w:val="single" w:sz="4" w:space="0" w:color="auto"/>
              <w:right w:val="single" w:sz="4" w:space="0" w:color="auto"/>
            </w:tcBorders>
            <w:shd w:val="clear" w:color="auto" w:fill="auto"/>
            <w:noWrap/>
            <w:vAlign w:val="bottom"/>
            <w:hideMark/>
          </w:tcPr>
          <w:p w:rsidR="00FB63A5" w:rsidRPr="00FB63A5" w:rsidRDefault="00FB63A5" w:rsidP="00FB63A5">
            <w:pPr>
              <w:suppressAutoHyphens w:val="0"/>
              <w:spacing w:line="240" w:lineRule="auto"/>
              <w:rPr>
                <w:color w:val="000000"/>
                <w:lang w:eastAsia="ru-RU"/>
              </w:rPr>
            </w:pPr>
            <w:r w:rsidRPr="00FB63A5">
              <w:rPr>
                <w:color w:val="000000"/>
                <w:lang w:eastAsia="ru-RU"/>
              </w:rPr>
              <w:t>Земли сельскохозяйственного назначения</w:t>
            </w:r>
          </w:p>
        </w:tc>
        <w:tc>
          <w:tcPr>
            <w:tcW w:w="2977" w:type="dxa"/>
            <w:tcBorders>
              <w:top w:val="nil"/>
              <w:left w:val="nil"/>
              <w:bottom w:val="single" w:sz="4" w:space="0" w:color="auto"/>
              <w:right w:val="single" w:sz="4" w:space="0" w:color="auto"/>
            </w:tcBorders>
            <w:shd w:val="clear" w:color="auto" w:fill="auto"/>
            <w:noWrap/>
            <w:vAlign w:val="bottom"/>
            <w:hideMark/>
          </w:tcPr>
          <w:p w:rsidR="00FB63A5" w:rsidRPr="00FB63A5" w:rsidRDefault="00FB63A5" w:rsidP="00FB63A5">
            <w:pPr>
              <w:suppressAutoHyphens w:val="0"/>
              <w:spacing w:line="240" w:lineRule="auto"/>
              <w:rPr>
                <w:color w:val="000000"/>
                <w:lang w:eastAsia="ru-RU"/>
              </w:rPr>
            </w:pPr>
            <w:r w:rsidRPr="00FB63A5">
              <w:rPr>
                <w:color w:val="000000"/>
                <w:lang w:eastAsia="ru-RU"/>
              </w:rPr>
              <w:t>Земли населённых пунктов</w:t>
            </w:r>
          </w:p>
        </w:tc>
      </w:tr>
      <w:tr w:rsidR="00FB63A5" w:rsidRPr="00FB63A5" w:rsidTr="00FB63A5">
        <w:trPr>
          <w:trHeight w:val="300"/>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rsidR="00FB63A5" w:rsidRPr="00FB63A5" w:rsidRDefault="00FB63A5" w:rsidP="00FB63A5">
            <w:pPr>
              <w:suppressAutoHyphens w:val="0"/>
              <w:spacing w:line="240" w:lineRule="auto"/>
              <w:rPr>
                <w:color w:val="000000"/>
                <w:lang w:eastAsia="ru-RU"/>
              </w:rPr>
            </w:pPr>
            <w:r w:rsidRPr="00FB63A5">
              <w:rPr>
                <w:color w:val="000000"/>
                <w:lang w:eastAsia="ru-RU"/>
              </w:rPr>
              <w:t>53:11:2600114:10</w:t>
            </w:r>
          </w:p>
        </w:tc>
        <w:tc>
          <w:tcPr>
            <w:tcW w:w="1275" w:type="dxa"/>
            <w:tcBorders>
              <w:top w:val="nil"/>
              <w:left w:val="nil"/>
              <w:bottom w:val="single" w:sz="4" w:space="0" w:color="auto"/>
              <w:right w:val="single" w:sz="4" w:space="0" w:color="auto"/>
            </w:tcBorders>
            <w:shd w:val="clear" w:color="auto" w:fill="auto"/>
            <w:noWrap/>
            <w:vAlign w:val="bottom"/>
            <w:hideMark/>
          </w:tcPr>
          <w:p w:rsidR="00FB63A5" w:rsidRPr="00FB63A5" w:rsidRDefault="00FB63A5" w:rsidP="00FB63A5">
            <w:pPr>
              <w:suppressAutoHyphens w:val="0"/>
              <w:spacing w:line="240" w:lineRule="auto"/>
              <w:rPr>
                <w:color w:val="000000"/>
                <w:lang w:eastAsia="ru-RU"/>
              </w:rPr>
            </w:pPr>
            <w:r w:rsidRPr="00FB63A5">
              <w:rPr>
                <w:color w:val="000000"/>
                <w:lang w:eastAsia="ru-RU"/>
              </w:rPr>
              <w:t>0.119871</w:t>
            </w:r>
          </w:p>
        </w:tc>
        <w:tc>
          <w:tcPr>
            <w:tcW w:w="2977" w:type="dxa"/>
            <w:tcBorders>
              <w:top w:val="nil"/>
              <w:left w:val="nil"/>
              <w:bottom w:val="single" w:sz="4" w:space="0" w:color="auto"/>
              <w:right w:val="single" w:sz="4" w:space="0" w:color="auto"/>
            </w:tcBorders>
            <w:shd w:val="clear" w:color="auto" w:fill="auto"/>
            <w:noWrap/>
            <w:vAlign w:val="bottom"/>
            <w:hideMark/>
          </w:tcPr>
          <w:p w:rsidR="00FB63A5" w:rsidRPr="00FB63A5" w:rsidRDefault="00FB63A5" w:rsidP="00FB63A5">
            <w:pPr>
              <w:suppressAutoHyphens w:val="0"/>
              <w:spacing w:line="240" w:lineRule="auto"/>
              <w:rPr>
                <w:color w:val="000000"/>
                <w:lang w:eastAsia="ru-RU"/>
              </w:rPr>
            </w:pPr>
            <w:r w:rsidRPr="00FB63A5">
              <w:rPr>
                <w:color w:val="000000"/>
                <w:lang w:eastAsia="ru-RU"/>
              </w:rPr>
              <w:t>Земли сельскохозяйственного назначения</w:t>
            </w:r>
          </w:p>
        </w:tc>
        <w:tc>
          <w:tcPr>
            <w:tcW w:w="2977" w:type="dxa"/>
            <w:tcBorders>
              <w:top w:val="nil"/>
              <w:left w:val="nil"/>
              <w:bottom w:val="single" w:sz="4" w:space="0" w:color="auto"/>
              <w:right w:val="single" w:sz="4" w:space="0" w:color="auto"/>
            </w:tcBorders>
            <w:shd w:val="clear" w:color="auto" w:fill="auto"/>
            <w:noWrap/>
            <w:vAlign w:val="bottom"/>
            <w:hideMark/>
          </w:tcPr>
          <w:p w:rsidR="00FB63A5" w:rsidRPr="00FB63A5" w:rsidRDefault="00FB63A5" w:rsidP="00FB63A5">
            <w:pPr>
              <w:suppressAutoHyphens w:val="0"/>
              <w:spacing w:line="240" w:lineRule="auto"/>
              <w:rPr>
                <w:color w:val="000000"/>
                <w:lang w:eastAsia="ru-RU"/>
              </w:rPr>
            </w:pPr>
            <w:r w:rsidRPr="00FB63A5">
              <w:rPr>
                <w:color w:val="000000"/>
                <w:lang w:eastAsia="ru-RU"/>
              </w:rPr>
              <w:t>Земли населённых пунктов</w:t>
            </w:r>
          </w:p>
        </w:tc>
      </w:tr>
      <w:tr w:rsidR="00FB63A5" w:rsidRPr="00FB63A5" w:rsidTr="00FB63A5">
        <w:trPr>
          <w:trHeight w:val="300"/>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rsidR="00FB63A5" w:rsidRPr="00FB63A5" w:rsidRDefault="00FB63A5" w:rsidP="00FB63A5">
            <w:pPr>
              <w:suppressAutoHyphens w:val="0"/>
              <w:spacing w:line="240" w:lineRule="auto"/>
              <w:rPr>
                <w:color w:val="000000"/>
                <w:lang w:eastAsia="ru-RU"/>
              </w:rPr>
            </w:pPr>
            <w:r w:rsidRPr="00FB63A5">
              <w:rPr>
                <w:color w:val="000000"/>
                <w:lang w:eastAsia="ru-RU"/>
              </w:rPr>
              <w:t>53:11:2600114:12</w:t>
            </w:r>
          </w:p>
        </w:tc>
        <w:tc>
          <w:tcPr>
            <w:tcW w:w="1275" w:type="dxa"/>
            <w:tcBorders>
              <w:top w:val="nil"/>
              <w:left w:val="nil"/>
              <w:bottom w:val="single" w:sz="4" w:space="0" w:color="auto"/>
              <w:right w:val="single" w:sz="4" w:space="0" w:color="auto"/>
            </w:tcBorders>
            <w:shd w:val="clear" w:color="auto" w:fill="auto"/>
            <w:noWrap/>
            <w:vAlign w:val="bottom"/>
            <w:hideMark/>
          </w:tcPr>
          <w:p w:rsidR="00FB63A5" w:rsidRPr="00FB63A5" w:rsidRDefault="00FB63A5" w:rsidP="00FB63A5">
            <w:pPr>
              <w:suppressAutoHyphens w:val="0"/>
              <w:spacing w:line="240" w:lineRule="auto"/>
              <w:rPr>
                <w:color w:val="000000"/>
                <w:lang w:eastAsia="ru-RU"/>
              </w:rPr>
            </w:pPr>
            <w:r w:rsidRPr="00FB63A5">
              <w:rPr>
                <w:color w:val="000000"/>
                <w:lang w:eastAsia="ru-RU"/>
              </w:rPr>
              <w:t>0.133733</w:t>
            </w:r>
          </w:p>
        </w:tc>
        <w:tc>
          <w:tcPr>
            <w:tcW w:w="2977" w:type="dxa"/>
            <w:tcBorders>
              <w:top w:val="nil"/>
              <w:left w:val="nil"/>
              <w:bottom w:val="single" w:sz="4" w:space="0" w:color="auto"/>
              <w:right w:val="single" w:sz="4" w:space="0" w:color="auto"/>
            </w:tcBorders>
            <w:shd w:val="clear" w:color="auto" w:fill="auto"/>
            <w:noWrap/>
            <w:vAlign w:val="bottom"/>
            <w:hideMark/>
          </w:tcPr>
          <w:p w:rsidR="00FB63A5" w:rsidRPr="00FB63A5" w:rsidRDefault="00FB63A5" w:rsidP="00FB63A5">
            <w:pPr>
              <w:suppressAutoHyphens w:val="0"/>
              <w:spacing w:line="240" w:lineRule="auto"/>
              <w:rPr>
                <w:color w:val="000000"/>
                <w:lang w:eastAsia="ru-RU"/>
              </w:rPr>
            </w:pPr>
            <w:r w:rsidRPr="00FB63A5">
              <w:rPr>
                <w:color w:val="000000"/>
                <w:lang w:eastAsia="ru-RU"/>
              </w:rPr>
              <w:t>Земли населённых пунктов</w:t>
            </w:r>
          </w:p>
        </w:tc>
        <w:tc>
          <w:tcPr>
            <w:tcW w:w="2977" w:type="dxa"/>
            <w:tcBorders>
              <w:top w:val="nil"/>
              <w:left w:val="nil"/>
              <w:bottom w:val="single" w:sz="4" w:space="0" w:color="auto"/>
              <w:right w:val="single" w:sz="4" w:space="0" w:color="auto"/>
            </w:tcBorders>
            <w:shd w:val="clear" w:color="auto" w:fill="auto"/>
            <w:noWrap/>
            <w:vAlign w:val="bottom"/>
            <w:hideMark/>
          </w:tcPr>
          <w:p w:rsidR="00FB63A5" w:rsidRPr="00FB63A5" w:rsidRDefault="00FB63A5" w:rsidP="00FB63A5">
            <w:pPr>
              <w:suppressAutoHyphens w:val="0"/>
              <w:spacing w:line="240" w:lineRule="auto"/>
              <w:rPr>
                <w:color w:val="000000"/>
                <w:lang w:eastAsia="ru-RU"/>
              </w:rPr>
            </w:pPr>
            <w:r w:rsidRPr="00FB63A5">
              <w:rPr>
                <w:color w:val="000000"/>
                <w:lang w:eastAsia="ru-RU"/>
              </w:rPr>
              <w:t>Земли населённых пунктов</w:t>
            </w:r>
          </w:p>
        </w:tc>
      </w:tr>
      <w:tr w:rsidR="00FB63A5" w:rsidRPr="00FB63A5" w:rsidTr="00FB63A5">
        <w:trPr>
          <w:trHeight w:val="300"/>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rsidR="00FB63A5" w:rsidRPr="00FB63A5" w:rsidRDefault="00FB63A5" w:rsidP="00FB63A5">
            <w:pPr>
              <w:suppressAutoHyphens w:val="0"/>
              <w:spacing w:line="240" w:lineRule="auto"/>
              <w:rPr>
                <w:color w:val="000000"/>
                <w:lang w:eastAsia="ru-RU"/>
              </w:rPr>
            </w:pPr>
            <w:r w:rsidRPr="00FB63A5">
              <w:rPr>
                <w:color w:val="000000"/>
                <w:lang w:eastAsia="ru-RU"/>
              </w:rPr>
              <w:t>53:11:2600114:15</w:t>
            </w:r>
          </w:p>
        </w:tc>
        <w:tc>
          <w:tcPr>
            <w:tcW w:w="1275" w:type="dxa"/>
            <w:tcBorders>
              <w:top w:val="nil"/>
              <w:left w:val="nil"/>
              <w:bottom w:val="single" w:sz="4" w:space="0" w:color="auto"/>
              <w:right w:val="single" w:sz="4" w:space="0" w:color="auto"/>
            </w:tcBorders>
            <w:shd w:val="clear" w:color="auto" w:fill="auto"/>
            <w:noWrap/>
            <w:vAlign w:val="bottom"/>
            <w:hideMark/>
          </w:tcPr>
          <w:p w:rsidR="00FB63A5" w:rsidRPr="00FB63A5" w:rsidRDefault="00FB63A5" w:rsidP="00FB63A5">
            <w:pPr>
              <w:suppressAutoHyphens w:val="0"/>
              <w:spacing w:line="240" w:lineRule="auto"/>
              <w:rPr>
                <w:color w:val="000000"/>
                <w:lang w:eastAsia="ru-RU"/>
              </w:rPr>
            </w:pPr>
            <w:r w:rsidRPr="00FB63A5">
              <w:rPr>
                <w:color w:val="000000"/>
                <w:lang w:eastAsia="ru-RU"/>
              </w:rPr>
              <w:t>0.116248</w:t>
            </w:r>
          </w:p>
        </w:tc>
        <w:tc>
          <w:tcPr>
            <w:tcW w:w="2977" w:type="dxa"/>
            <w:tcBorders>
              <w:top w:val="nil"/>
              <w:left w:val="nil"/>
              <w:bottom w:val="single" w:sz="4" w:space="0" w:color="auto"/>
              <w:right w:val="single" w:sz="4" w:space="0" w:color="auto"/>
            </w:tcBorders>
            <w:shd w:val="clear" w:color="auto" w:fill="auto"/>
            <w:noWrap/>
            <w:vAlign w:val="bottom"/>
            <w:hideMark/>
          </w:tcPr>
          <w:p w:rsidR="00FB63A5" w:rsidRPr="00FB63A5" w:rsidRDefault="00FB63A5" w:rsidP="00FB63A5">
            <w:pPr>
              <w:suppressAutoHyphens w:val="0"/>
              <w:spacing w:line="240" w:lineRule="auto"/>
              <w:rPr>
                <w:color w:val="000000"/>
                <w:lang w:eastAsia="ru-RU"/>
              </w:rPr>
            </w:pPr>
            <w:r w:rsidRPr="00FB63A5">
              <w:rPr>
                <w:color w:val="000000"/>
                <w:lang w:eastAsia="ru-RU"/>
              </w:rPr>
              <w:t>Земли сельскохозяйственного назначения</w:t>
            </w:r>
          </w:p>
        </w:tc>
        <w:tc>
          <w:tcPr>
            <w:tcW w:w="2977" w:type="dxa"/>
            <w:tcBorders>
              <w:top w:val="nil"/>
              <w:left w:val="nil"/>
              <w:bottom w:val="single" w:sz="4" w:space="0" w:color="auto"/>
              <w:right w:val="single" w:sz="4" w:space="0" w:color="auto"/>
            </w:tcBorders>
            <w:shd w:val="clear" w:color="auto" w:fill="auto"/>
            <w:noWrap/>
            <w:vAlign w:val="bottom"/>
            <w:hideMark/>
          </w:tcPr>
          <w:p w:rsidR="00FB63A5" w:rsidRPr="00FB63A5" w:rsidRDefault="00FB63A5" w:rsidP="00FB63A5">
            <w:pPr>
              <w:suppressAutoHyphens w:val="0"/>
              <w:spacing w:line="240" w:lineRule="auto"/>
              <w:rPr>
                <w:color w:val="000000"/>
                <w:lang w:eastAsia="ru-RU"/>
              </w:rPr>
            </w:pPr>
            <w:r w:rsidRPr="00FB63A5">
              <w:rPr>
                <w:color w:val="000000"/>
                <w:lang w:eastAsia="ru-RU"/>
              </w:rPr>
              <w:t>Земли населённых пунктов</w:t>
            </w:r>
          </w:p>
        </w:tc>
      </w:tr>
      <w:tr w:rsidR="00FB63A5" w:rsidRPr="00FB63A5" w:rsidTr="00FB63A5">
        <w:trPr>
          <w:trHeight w:val="300"/>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rsidR="00FB63A5" w:rsidRPr="00FB63A5" w:rsidRDefault="00FB63A5" w:rsidP="00FB63A5">
            <w:pPr>
              <w:suppressAutoHyphens w:val="0"/>
              <w:spacing w:line="240" w:lineRule="auto"/>
              <w:rPr>
                <w:color w:val="000000"/>
                <w:lang w:eastAsia="ru-RU"/>
              </w:rPr>
            </w:pPr>
            <w:r w:rsidRPr="00FB63A5">
              <w:rPr>
                <w:color w:val="000000"/>
                <w:lang w:eastAsia="ru-RU"/>
              </w:rPr>
              <w:t>53:11:2600114:174</w:t>
            </w:r>
          </w:p>
        </w:tc>
        <w:tc>
          <w:tcPr>
            <w:tcW w:w="1275" w:type="dxa"/>
            <w:tcBorders>
              <w:top w:val="nil"/>
              <w:left w:val="nil"/>
              <w:bottom w:val="single" w:sz="4" w:space="0" w:color="auto"/>
              <w:right w:val="single" w:sz="4" w:space="0" w:color="auto"/>
            </w:tcBorders>
            <w:shd w:val="clear" w:color="auto" w:fill="auto"/>
            <w:noWrap/>
            <w:vAlign w:val="bottom"/>
            <w:hideMark/>
          </w:tcPr>
          <w:p w:rsidR="00FB63A5" w:rsidRPr="00FB63A5" w:rsidRDefault="00FB63A5" w:rsidP="00FB63A5">
            <w:pPr>
              <w:suppressAutoHyphens w:val="0"/>
              <w:spacing w:line="240" w:lineRule="auto"/>
              <w:rPr>
                <w:color w:val="000000"/>
                <w:lang w:eastAsia="ru-RU"/>
              </w:rPr>
            </w:pPr>
            <w:r w:rsidRPr="00FB63A5">
              <w:rPr>
                <w:color w:val="000000"/>
                <w:lang w:eastAsia="ru-RU"/>
              </w:rPr>
              <w:t>0.164243</w:t>
            </w:r>
          </w:p>
        </w:tc>
        <w:tc>
          <w:tcPr>
            <w:tcW w:w="2977" w:type="dxa"/>
            <w:tcBorders>
              <w:top w:val="nil"/>
              <w:left w:val="nil"/>
              <w:bottom w:val="single" w:sz="4" w:space="0" w:color="auto"/>
              <w:right w:val="single" w:sz="4" w:space="0" w:color="auto"/>
            </w:tcBorders>
            <w:shd w:val="clear" w:color="auto" w:fill="auto"/>
            <w:noWrap/>
            <w:vAlign w:val="bottom"/>
            <w:hideMark/>
          </w:tcPr>
          <w:p w:rsidR="00FB63A5" w:rsidRPr="00FB63A5" w:rsidRDefault="00FB63A5" w:rsidP="00FB63A5">
            <w:pPr>
              <w:suppressAutoHyphens w:val="0"/>
              <w:spacing w:line="240" w:lineRule="auto"/>
              <w:rPr>
                <w:color w:val="000000"/>
                <w:lang w:eastAsia="ru-RU"/>
              </w:rPr>
            </w:pPr>
            <w:r w:rsidRPr="00FB63A5">
              <w:rPr>
                <w:color w:val="000000"/>
                <w:lang w:eastAsia="ru-RU"/>
              </w:rPr>
              <w:t>Земли сельскохозяйственного назначения</w:t>
            </w:r>
          </w:p>
        </w:tc>
        <w:tc>
          <w:tcPr>
            <w:tcW w:w="2977" w:type="dxa"/>
            <w:tcBorders>
              <w:top w:val="nil"/>
              <w:left w:val="nil"/>
              <w:bottom w:val="single" w:sz="4" w:space="0" w:color="auto"/>
              <w:right w:val="single" w:sz="4" w:space="0" w:color="auto"/>
            </w:tcBorders>
            <w:shd w:val="clear" w:color="auto" w:fill="auto"/>
            <w:noWrap/>
            <w:vAlign w:val="bottom"/>
            <w:hideMark/>
          </w:tcPr>
          <w:p w:rsidR="00FB63A5" w:rsidRPr="00FB63A5" w:rsidRDefault="00FB63A5" w:rsidP="00FB63A5">
            <w:pPr>
              <w:suppressAutoHyphens w:val="0"/>
              <w:spacing w:line="240" w:lineRule="auto"/>
              <w:rPr>
                <w:color w:val="000000"/>
                <w:lang w:eastAsia="ru-RU"/>
              </w:rPr>
            </w:pPr>
            <w:r w:rsidRPr="00FB63A5">
              <w:rPr>
                <w:color w:val="000000"/>
                <w:lang w:eastAsia="ru-RU"/>
              </w:rPr>
              <w:t>Земли населённых пунктов</w:t>
            </w:r>
          </w:p>
        </w:tc>
      </w:tr>
      <w:tr w:rsidR="00FB63A5" w:rsidRPr="00FB63A5" w:rsidTr="00FB63A5">
        <w:trPr>
          <w:trHeight w:val="300"/>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rsidR="00FB63A5" w:rsidRPr="00FB63A5" w:rsidRDefault="00FB63A5" w:rsidP="00FB63A5">
            <w:pPr>
              <w:suppressAutoHyphens w:val="0"/>
              <w:spacing w:line="240" w:lineRule="auto"/>
              <w:rPr>
                <w:color w:val="000000"/>
                <w:lang w:eastAsia="ru-RU"/>
              </w:rPr>
            </w:pPr>
            <w:r w:rsidRPr="00FB63A5">
              <w:rPr>
                <w:color w:val="000000"/>
                <w:lang w:eastAsia="ru-RU"/>
              </w:rPr>
              <w:t>53:11:2600114:19</w:t>
            </w:r>
          </w:p>
        </w:tc>
        <w:tc>
          <w:tcPr>
            <w:tcW w:w="1275" w:type="dxa"/>
            <w:tcBorders>
              <w:top w:val="nil"/>
              <w:left w:val="nil"/>
              <w:bottom w:val="single" w:sz="4" w:space="0" w:color="auto"/>
              <w:right w:val="single" w:sz="4" w:space="0" w:color="auto"/>
            </w:tcBorders>
            <w:shd w:val="clear" w:color="auto" w:fill="auto"/>
            <w:noWrap/>
            <w:vAlign w:val="bottom"/>
            <w:hideMark/>
          </w:tcPr>
          <w:p w:rsidR="00FB63A5" w:rsidRPr="00FB63A5" w:rsidRDefault="00FB63A5" w:rsidP="00FB63A5">
            <w:pPr>
              <w:suppressAutoHyphens w:val="0"/>
              <w:spacing w:line="240" w:lineRule="auto"/>
              <w:rPr>
                <w:color w:val="000000"/>
                <w:lang w:eastAsia="ru-RU"/>
              </w:rPr>
            </w:pPr>
            <w:r w:rsidRPr="00FB63A5">
              <w:rPr>
                <w:color w:val="000000"/>
                <w:lang w:eastAsia="ru-RU"/>
              </w:rPr>
              <w:t>0.078388</w:t>
            </w:r>
          </w:p>
        </w:tc>
        <w:tc>
          <w:tcPr>
            <w:tcW w:w="2977" w:type="dxa"/>
            <w:tcBorders>
              <w:top w:val="nil"/>
              <w:left w:val="nil"/>
              <w:bottom w:val="single" w:sz="4" w:space="0" w:color="auto"/>
              <w:right w:val="single" w:sz="4" w:space="0" w:color="auto"/>
            </w:tcBorders>
            <w:shd w:val="clear" w:color="auto" w:fill="auto"/>
            <w:noWrap/>
            <w:vAlign w:val="bottom"/>
            <w:hideMark/>
          </w:tcPr>
          <w:p w:rsidR="00FB63A5" w:rsidRPr="00FB63A5" w:rsidRDefault="00FB63A5" w:rsidP="00FB63A5">
            <w:pPr>
              <w:suppressAutoHyphens w:val="0"/>
              <w:spacing w:line="240" w:lineRule="auto"/>
              <w:rPr>
                <w:color w:val="000000"/>
                <w:lang w:eastAsia="ru-RU"/>
              </w:rPr>
            </w:pPr>
            <w:r w:rsidRPr="00FB63A5">
              <w:rPr>
                <w:color w:val="000000"/>
                <w:lang w:eastAsia="ru-RU"/>
              </w:rPr>
              <w:t>Земли сельскохозяйственного назначения</w:t>
            </w:r>
          </w:p>
        </w:tc>
        <w:tc>
          <w:tcPr>
            <w:tcW w:w="2977" w:type="dxa"/>
            <w:tcBorders>
              <w:top w:val="nil"/>
              <w:left w:val="nil"/>
              <w:bottom w:val="single" w:sz="4" w:space="0" w:color="auto"/>
              <w:right w:val="single" w:sz="4" w:space="0" w:color="auto"/>
            </w:tcBorders>
            <w:shd w:val="clear" w:color="auto" w:fill="auto"/>
            <w:noWrap/>
            <w:vAlign w:val="bottom"/>
            <w:hideMark/>
          </w:tcPr>
          <w:p w:rsidR="00FB63A5" w:rsidRPr="00FB63A5" w:rsidRDefault="00FB63A5" w:rsidP="00FB63A5">
            <w:pPr>
              <w:suppressAutoHyphens w:val="0"/>
              <w:spacing w:line="240" w:lineRule="auto"/>
              <w:rPr>
                <w:color w:val="000000"/>
                <w:lang w:eastAsia="ru-RU"/>
              </w:rPr>
            </w:pPr>
            <w:r w:rsidRPr="00FB63A5">
              <w:rPr>
                <w:color w:val="000000"/>
                <w:lang w:eastAsia="ru-RU"/>
              </w:rPr>
              <w:t>Земли населённых пунктов</w:t>
            </w:r>
          </w:p>
        </w:tc>
      </w:tr>
      <w:tr w:rsidR="00FB63A5" w:rsidRPr="00FB63A5" w:rsidTr="00FB63A5">
        <w:trPr>
          <w:trHeight w:val="300"/>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rsidR="00FB63A5" w:rsidRPr="00FB63A5" w:rsidRDefault="00FB63A5" w:rsidP="00FB63A5">
            <w:pPr>
              <w:suppressAutoHyphens w:val="0"/>
              <w:spacing w:line="240" w:lineRule="auto"/>
              <w:rPr>
                <w:color w:val="000000"/>
                <w:lang w:eastAsia="ru-RU"/>
              </w:rPr>
            </w:pPr>
            <w:r w:rsidRPr="00FB63A5">
              <w:rPr>
                <w:color w:val="000000"/>
                <w:lang w:eastAsia="ru-RU"/>
              </w:rPr>
              <w:t>53:11:2600114:21</w:t>
            </w:r>
          </w:p>
        </w:tc>
        <w:tc>
          <w:tcPr>
            <w:tcW w:w="1275" w:type="dxa"/>
            <w:tcBorders>
              <w:top w:val="nil"/>
              <w:left w:val="nil"/>
              <w:bottom w:val="single" w:sz="4" w:space="0" w:color="auto"/>
              <w:right w:val="single" w:sz="4" w:space="0" w:color="auto"/>
            </w:tcBorders>
            <w:shd w:val="clear" w:color="auto" w:fill="auto"/>
            <w:noWrap/>
            <w:vAlign w:val="bottom"/>
            <w:hideMark/>
          </w:tcPr>
          <w:p w:rsidR="00FB63A5" w:rsidRPr="00FB63A5" w:rsidRDefault="00FB63A5" w:rsidP="00FB63A5">
            <w:pPr>
              <w:suppressAutoHyphens w:val="0"/>
              <w:spacing w:line="240" w:lineRule="auto"/>
              <w:rPr>
                <w:color w:val="000000"/>
                <w:lang w:eastAsia="ru-RU"/>
              </w:rPr>
            </w:pPr>
            <w:r w:rsidRPr="00FB63A5">
              <w:rPr>
                <w:color w:val="000000"/>
                <w:lang w:eastAsia="ru-RU"/>
              </w:rPr>
              <w:t>0.143501</w:t>
            </w:r>
          </w:p>
        </w:tc>
        <w:tc>
          <w:tcPr>
            <w:tcW w:w="2977" w:type="dxa"/>
            <w:tcBorders>
              <w:top w:val="nil"/>
              <w:left w:val="nil"/>
              <w:bottom w:val="single" w:sz="4" w:space="0" w:color="auto"/>
              <w:right w:val="single" w:sz="4" w:space="0" w:color="auto"/>
            </w:tcBorders>
            <w:shd w:val="clear" w:color="auto" w:fill="auto"/>
            <w:noWrap/>
            <w:vAlign w:val="bottom"/>
            <w:hideMark/>
          </w:tcPr>
          <w:p w:rsidR="00FB63A5" w:rsidRPr="00FB63A5" w:rsidRDefault="00FB63A5" w:rsidP="00FB63A5">
            <w:pPr>
              <w:suppressAutoHyphens w:val="0"/>
              <w:spacing w:line="240" w:lineRule="auto"/>
              <w:rPr>
                <w:color w:val="000000"/>
                <w:lang w:eastAsia="ru-RU"/>
              </w:rPr>
            </w:pPr>
            <w:r w:rsidRPr="00FB63A5">
              <w:rPr>
                <w:color w:val="000000"/>
                <w:lang w:eastAsia="ru-RU"/>
              </w:rPr>
              <w:t>Земли населённых пунктов</w:t>
            </w:r>
          </w:p>
        </w:tc>
        <w:tc>
          <w:tcPr>
            <w:tcW w:w="2977" w:type="dxa"/>
            <w:tcBorders>
              <w:top w:val="nil"/>
              <w:left w:val="nil"/>
              <w:bottom w:val="single" w:sz="4" w:space="0" w:color="auto"/>
              <w:right w:val="single" w:sz="4" w:space="0" w:color="auto"/>
            </w:tcBorders>
            <w:shd w:val="clear" w:color="auto" w:fill="auto"/>
            <w:noWrap/>
            <w:vAlign w:val="bottom"/>
            <w:hideMark/>
          </w:tcPr>
          <w:p w:rsidR="00FB63A5" w:rsidRPr="00FB63A5" w:rsidRDefault="00FB63A5" w:rsidP="00FB63A5">
            <w:pPr>
              <w:suppressAutoHyphens w:val="0"/>
              <w:spacing w:line="240" w:lineRule="auto"/>
              <w:rPr>
                <w:color w:val="000000"/>
                <w:lang w:eastAsia="ru-RU"/>
              </w:rPr>
            </w:pPr>
            <w:r w:rsidRPr="00FB63A5">
              <w:rPr>
                <w:color w:val="000000"/>
                <w:lang w:eastAsia="ru-RU"/>
              </w:rPr>
              <w:t>Земли населённых пунктов</w:t>
            </w:r>
          </w:p>
        </w:tc>
      </w:tr>
      <w:tr w:rsidR="00FB63A5" w:rsidRPr="00FB63A5" w:rsidTr="00FB63A5">
        <w:trPr>
          <w:trHeight w:val="300"/>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rsidR="00FB63A5" w:rsidRPr="00FB63A5" w:rsidRDefault="00FB63A5" w:rsidP="00FB63A5">
            <w:pPr>
              <w:suppressAutoHyphens w:val="0"/>
              <w:spacing w:line="240" w:lineRule="auto"/>
              <w:rPr>
                <w:color w:val="000000"/>
                <w:lang w:eastAsia="ru-RU"/>
              </w:rPr>
            </w:pPr>
            <w:r w:rsidRPr="00FB63A5">
              <w:rPr>
                <w:color w:val="000000"/>
                <w:lang w:eastAsia="ru-RU"/>
              </w:rPr>
              <w:t>53:11:2600114:13</w:t>
            </w:r>
          </w:p>
        </w:tc>
        <w:tc>
          <w:tcPr>
            <w:tcW w:w="1275" w:type="dxa"/>
            <w:tcBorders>
              <w:top w:val="nil"/>
              <w:left w:val="nil"/>
              <w:bottom w:val="single" w:sz="4" w:space="0" w:color="auto"/>
              <w:right w:val="single" w:sz="4" w:space="0" w:color="auto"/>
            </w:tcBorders>
            <w:shd w:val="clear" w:color="auto" w:fill="auto"/>
            <w:noWrap/>
            <w:vAlign w:val="bottom"/>
            <w:hideMark/>
          </w:tcPr>
          <w:p w:rsidR="00FB63A5" w:rsidRPr="00FB63A5" w:rsidRDefault="00FB63A5" w:rsidP="00FB63A5">
            <w:pPr>
              <w:suppressAutoHyphens w:val="0"/>
              <w:spacing w:line="240" w:lineRule="auto"/>
              <w:rPr>
                <w:color w:val="000000"/>
                <w:lang w:eastAsia="ru-RU"/>
              </w:rPr>
            </w:pPr>
            <w:r w:rsidRPr="00FB63A5">
              <w:rPr>
                <w:color w:val="000000"/>
                <w:lang w:eastAsia="ru-RU"/>
              </w:rPr>
              <w:t>0.125983</w:t>
            </w:r>
          </w:p>
        </w:tc>
        <w:tc>
          <w:tcPr>
            <w:tcW w:w="2977" w:type="dxa"/>
            <w:tcBorders>
              <w:top w:val="nil"/>
              <w:left w:val="nil"/>
              <w:bottom w:val="single" w:sz="4" w:space="0" w:color="auto"/>
              <w:right w:val="single" w:sz="4" w:space="0" w:color="auto"/>
            </w:tcBorders>
            <w:shd w:val="clear" w:color="auto" w:fill="auto"/>
            <w:noWrap/>
            <w:vAlign w:val="bottom"/>
            <w:hideMark/>
          </w:tcPr>
          <w:p w:rsidR="00FB63A5" w:rsidRPr="00FB63A5" w:rsidRDefault="00FB63A5" w:rsidP="00FB63A5">
            <w:pPr>
              <w:suppressAutoHyphens w:val="0"/>
              <w:spacing w:line="240" w:lineRule="auto"/>
              <w:rPr>
                <w:color w:val="000000"/>
                <w:lang w:eastAsia="ru-RU"/>
              </w:rPr>
            </w:pPr>
            <w:r w:rsidRPr="00FB63A5">
              <w:rPr>
                <w:color w:val="000000"/>
                <w:lang w:eastAsia="ru-RU"/>
              </w:rPr>
              <w:t>Земли сельскохозяйственного назначения</w:t>
            </w:r>
          </w:p>
        </w:tc>
        <w:tc>
          <w:tcPr>
            <w:tcW w:w="2977" w:type="dxa"/>
            <w:tcBorders>
              <w:top w:val="nil"/>
              <w:left w:val="nil"/>
              <w:bottom w:val="single" w:sz="4" w:space="0" w:color="auto"/>
              <w:right w:val="single" w:sz="4" w:space="0" w:color="auto"/>
            </w:tcBorders>
            <w:shd w:val="clear" w:color="auto" w:fill="auto"/>
            <w:noWrap/>
            <w:vAlign w:val="bottom"/>
            <w:hideMark/>
          </w:tcPr>
          <w:p w:rsidR="00FB63A5" w:rsidRPr="00FB63A5" w:rsidRDefault="00FB63A5" w:rsidP="00FB63A5">
            <w:pPr>
              <w:suppressAutoHyphens w:val="0"/>
              <w:spacing w:line="240" w:lineRule="auto"/>
              <w:rPr>
                <w:color w:val="000000"/>
                <w:lang w:eastAsia="ru-RU"/>
              </w:rPr>
            </w:pPr>
            <w:r w:rsidRPr="00FB63A5">
              <w:rPr>
                <w:color w:val="000000"/>
                <w:lang w:eastAsia="ru-RU"/>
              </w:rPr>
              <w:t>Земли населённых пунктов</w:t>
            </w:r>
          </w:p>
        </w:tc>
      </w:tr>
      <w:tr w:rsidR="00FB63A5" w:rsidRPr="00FB63A5" w:rsidTr="00FB63A5">
        <w:trPr>
          <w:trHeight w:val="300"/>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rsidR="00FB63A5" w:rsidRPr="00FB63A5" w:rsidRDefault="00FB63A5" w:rsidP="00FB63A5">
            <w:pPr>
              <w:suppressAutoHyphens w:val="0"/>
              <w:spacing w:line="240" w:lineRule="auto"/>
              <w:rPr>
                <w:color w:val="000000"/>
                <w:lang w:eastAsia="ru-RU"/>
              </w:rPr>
            </w:pPr>
            <w:r w:rsidRPr="00FB63A5">
              <w:rPr>
                <w:color w:val="000000"/>
                <w:lang w:eastAsia="ru-RU"/>
              </w:rPr>
              <w:t>53:11:2600114:42</w:t>
            </w:r>
          </w:p>
        </w:tc>
        <w:tc>
          <w:tcPr>
            <w:tcW w:w="1275" w:type="dxa"/>
            <w:tcBorders>
              <w:top w:val="nil"/>
              <w:left w:val="nil"/>
              <w:bottom w:val="single" w:sz="4" w:space="0" w:color="auto"/>
              <w:right w:val="single" w:sz="4" w:space="0" w:color="auto"/>
            </w:tcBorders>
            <w:shd w:val="clear" w:color="auto" w:fill="auto"/>
            <w:noWrap/>
            <w:vAlign w:val="bottom"/>
            <w:hideMark/>
          </w:tcPr>
          <w:p w:rsidR="00FB63A5" w:rsidRPr="00FB63A5" w:rsidRDefault="00FB63A5" w:rsidP="00FB63A5">
            <w:pPr>
              <w:suppressAutoHyphens w:val="0"/>
              <w:spacing w:line="240" w:lineRule="auto"/>
              <w:rPr>
                <w:color w:val="000000"/>
                <w:lang w:eastAsia="ru-RU"/>
              </w:rPr>
            </w:pPr>
            <w:r w:rsidRPr="00FB63A5">
              <w:rPr>
                <w:color w:val="000000"/>
                <w:lang w:eastAsia="ru-RU"/>
              </w:rPr>
              <w:t>0.0600009</w:t>
            </w:r>
          </w:p>
        </w:tc>
        <w:tc>
          <w:tcPr>
            <w:tcW w:w="2977" w:type="dxa"/>
            <w:tcBorders>
              <w:top w:val="nil"/>
              <w:left w:val="nil"/>
              <w:bottom w:val="single" w:sz="4" w:space="0" w:color="auto"/>
              <w:right w:val="single" w:sz="4" w:space="0" w:color="auto"/>
            </w:tcBorders>
            <w:shd w:val="clear" w:color="auto" w:fill="auto"/>
            <w:noWrap/>
            <w:vAlign w:val="bottom"/>
            <w:hideMark/>
          </w:tcPr>
          <w:p w:rsidR="00FB63A5" w:rsidRPr="00FB63A5" w:rsidRDefault="00FB63A5" w:rsidP="00FB63A5">
            <w:pPr>
              <w:suppressAutoHyphens w:val="0"/>
              <w:spacing w:line="240" w:lineRule="auto"/>
              <w:rPr>
                <w:color w:val="000000"/>
                <w:lang w:eastAsia="ru-RU"/>
              </w:rPr>
            </w:pPr>
            <w:r w:rsidRPr="00FB63A5">
              <w:rPr>
                <w:color w:val="000000"/>
                <w:lang w:eastAsia="ru-RU"/>
              </w:rPr>
              <w:t>Земли населённых пунктов</w:t>
            </w:r>
          </w:p>
        </w:tc>
        <w:tc>
          <w:tcPr>
            <w:tcW w:w="2977" w:type="dxa"/>
            <w:tcBorders>
              <w:top w:val="nil"/>
              <w:left w:val="nil"/>
              <w:bottom w:val="single" w:sz="4" w:space="0" w:color="auto"/>
              <w:right w:val="single" w:sz="4" w:space="0" w:color="auto"/>
            </w:tcBorders>
            <w:shd w:val="clear" w:color="auto" w:fill="auto"/>
            <w:noWrap/>
            <w:vAlign w:val="bottom"/>
            <w:hideMark/>
          </w:tcPr>
          <w:p w:rsidR="00FB63A5" w:rsidRPr="00FB63A5" w:rsidRDefault="00FB63A5" w:rsidP="00FB63A5">
            <w:pPr>
              <w:suppressAutoHyphens w:val="0"/>
              <w:spacing w:line="240" w:lineRule="auto"/>
              <w:rPr>
                <w:color w:val="000000"/>
                <w:lang w:eastAsia="ru-RU"/>
              </w:rPr>
            </w:pPr>
            <w:r w:rsidRPr="00FB63A5">
              <w:rPr>
                <w:color w:val="000000"/>
                <w:lang w:eastAsia="ru-RU"/>
              </w:rPr>
              <w:t>Земли населённых пунктов</w:t>
            </w:r>
          </w:p>
        </w:tc>
      </w:tr>
      <w:tr w:rsidR="00FB63A5" w:rsidRPr="00FB63A5" w:rsidTr="00FB63A5">
        <w:trPr>
          <w:trHeight w:val="300"/>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rsidR="00FB63A5" w:rsidRPr="00FB63A5" w:rsidRDefault="00FB63A5" w:rsidP="00FB63A5">
            <w:pPr>
              <w:suppressAutoHyphens w:val="0"/>
              <w:spacing w:line="240" w:lineRule="auto"/>
              <w:rPr>
                <w:color w:val="000000"/>
                <w:lang w:eastAsia="ru-RU"/>
              </w:rPr>
            </w:pPr>
            <w:r w:rsidRPr="00FB63A5">
              <w:rPr>
                <w:color w:val="000000"/>
                <w:lang w:eastAsia="ru-RU"/>
              </w:rPr>
              <w:t>53:11:2600114:17</w:t>
            </w:r>
          </w:p>
        </w:tc>
        <w:tc>
          <w:tcPr>
            <w:tcW w:w="1275" w:type="dxa"/>
            <w:tcBorders>
              <w:top w:val="nil"/>
              <w:left w:val="nil"/>
              <w:bottom w:val="single" w:sz="4" w:space="0" w:color="auto"/>
              <w:right w:val="single" w:sz="4" w:space="0" w:color="auto"/>
            </w:tcBorders>
            <w:shd w:val="clear" w:color="auto" w:fill="auto"/>
            <w:noWrap/>
            <w:vAlign w:val="bottom"/>
            <w:hideMark/>
          </w:tcPr>
          <w:p w:rsidR="00FB63A5" w:rsidRPr="00FB63A5" w:rsidRDefault="00FB63A5" w:rsidP="00FB63A5">
            <w:pPr>
              <w:suppressAutoHyphens w:val="0"/>
              <w:spacing w:line="240" w:lineRule="auto"/>
              <w:rPr>
                <w:color w:val="000000"/>
                <w:lang w:eastAsia="ru-RU"/>
              </w:rPr>
            </w:pPr>
            <w:r w:rsidRPr="00FB63A5">
              <w:rPr>
                <w:color w:val="000000"/>
                <w:lang w:eastAsia="ru-RU"/>
              </w:rPr>
              <w:t>0.0602327</w:t>
            </w:r>
          </w:p>
        </w:tc>
        <w:tc>
          <w:tcPr>
            <w:tcW w:w="2977" w:type="dxa"/>
            <w:tcBorders>
              <w:top w:val="nil"/>
              <w:left w:val="nil"/>
              <w:bottom w:val="single" w:sz="4" w:space="0" w:color="auto"/>
              <w:right w:val="single" w:sz="4" w:space="0" w:color="auto"/>
            </w:tcBorders>
            <w:shd w:val="clear" w:color="auto" w:fill="auto"/>
            <w:noWrap/>
            <w:vAlign w:val="bottom"/>
            <w:hideMark/>
          </w:tcPr>
          <w:p w:rsidR="00FB63A5" w:rsidRPr="00FB63A5" w:rsidRDefault="00FB63A5" w:rsidP="00FB63A5">
            <w:pPr>
              <w:suppressAutoHyphens w:val="0"/>
              <w:spacing w:line="240" w:lineRule="auto"/>
              <w:rPr>
                <w:color w:val="000000"/>
                <w:lang w:eastAsia="ru-RU"/>
              </w:rPr>
            </w:pPr>
            <w:r w:rsidRPr="00FB63A5">
              <w:rPr>
                <w:color w:val="000000"/>
                <w:lang w:eastAsia="ru-RU"/>
              </w:rPr>
              <w:t>Земли сельскохозяйственного назначения</w:t>
            </w:r>
          </w:p>
        </w:tc>
        <w:tc>
          <w:tcPr>
            <w:tcW w:w="2977" w:type="dxa"/>
            <w:tcBorders>
              <w:top w:val="nil"/>
              <w:left w:val="nil"/>
              <w:bottom w:val="single" w:sz="4" w:space="0" w:color="auto"/>
              <w:right w:val="single" w:sz="4" w:space="0" w:color="auto"/>
            </w:tcBorders>
            <w:shd w:val="clear" w:color="auto" w:fill="auto"/>
            <w:noWrap/>
            <w:vAlign w:val="bottom"/>
            <w:hideMark/>
          </w:tcPr>
          <w:p w:rsidR="00FB63A5" w:rsidRPr="00FB63A5" w:rsidRDefault="00FB63A5" w:rsidP="00FB63A5">
            <w:pPr>
              <w:suppressAutoHyphens w:val="0"/>
              <w:spacing w:line="240" w:lineRule="auto"/>
              <w:rPr>
                <w:color w:val="000000"/>
                <w:lang w:eastAsia="ru-RU"/>
              </w:rPr>
            </w:pPr>
            <w:r w:rsidRPr="00FB63A5">
              <w:rPr>
                <w:color w:val="000000"/>
                <w:lang w:eastAsia="ru-RU"/>
              </w:rPr>
              <w:t>Земли населённых пунктов</w:t>
            </w:r>
          </w:p>
        </w:tc>
      </w:tr>
      <w:tr w:rsidR="00FB63A5" w:rsidRPr="00FB63A5" w:rsidTr="00FB63A5">
        <w:trPr>
          <w:trHeight w:val="300"/>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rsidR="00FB63A5" w:rsidRPr="00FB63A5" w:rsidRDefault="00FB63A5" w:rsidP="00FB63A5">
            <w:pPr>
              <w:suppressAutoHyphens w:val="0"/>
              <w:spacing w:line="240" w:lineRule="auto"/>
              <w:rPr>
                <w:color w:val="000000"/>
                <w:lang w:eastAsia="ru-RU"/>
              </w:rPr>
            </w:pPr>
            <w:r w:rsidRPr="00FB63A5">
              <w:rPr>
                <w:color w:val="000000"/>
                <w:lang w:eastAsia="ru-RU"/>
              </w:rPr>
              <w:t>53:11:2600114:53</w:t>
            </w:r>
          </w:p>
        </w:tc>
        <w:tc>
          <w:tcPr>
            <w:tcW w:w="1275" w:type="dxa"/>
            <w:tcBorders>
              <w:top w:val="nil"/>
              <w:left w:val="nil"/>
              <w:bottom w:val="single" w:sz="4" w:space="0" w:color="auto"/>
              <w:right w:val="single" w:sz="4" w:space="0" w:color="auto"/>
            </w:tcBorders>
            <w:shd w:val="clear" w:color="auto" w:fill="auto"/>
            <w:noWrap/>
            <w:vAlign w:val="bottom"/>
            <w:hideMark/>
          </w:tcPr>
          <w:p w:rsidR="00FB63A5" w:rsidRPr="00FB63A5" w:rsidRDefault="00FB63A5" w:rsidP="00FB63A5">
            <w:pPr>
              <w:suppressAutoHyphens w:val="0"/>
              <w:spacing w:line="240" w:lineRule="auto"/>
              <w:rPr>
                <w:color w:val="000000"/>
                <w:lang w:eastAsia="ru-RU"/>
              </w:rPr>
            </w:pPr>
            <w:r w:rsidRPr="00FB63A5">
              <w:rPr>
                <w:color w:val="000000"/>
                <w:lang w:eastAsia="ru-RU"/>
              </w:rPr>
              <w:t>0.0693682</w:t>
            </w:r>
          </w:p>
        </w:tc>
        <w:tc>
          <w:tcPr>
            <w:tcW w:w="2977" w:type="dxa"/>
            <w:tcBorders>
              <w:top w:val="nil"/>
              <w:left w:val="nil"/>
              <w:bottom w:val="single" w:sz="4" w:space="0" w:color="auto"/>
              <w:right w:val="single" w:sz="4" w:space="0" w:color="auto"/>
            </w:tcBorders>
            <w:shd w:val="clear" w:color="auto" w:fill="auto"/>
            <w:noWrap/>
            <w:vAlign w:val="bottom"/>
            <w:hideMark/>
          </w:tcPr>
          <w:p w:rsidR="00FB63A5" w:rsidRPr="00FB63A5" w:rsidRDefault="00FB63A5" w:rsidP="00FB63A5">
            <w:pPr>
              <w:suppressAutoHyphens w:val="0"/>
              <w:spacing w:line="240" w:lineRule="auto"/>
              <w:rPr>
                <w:color w:val="000000"/>
                <w:lang w:eastAsia="ru-RU"/>
              </w:rPr>
            </w:pPr>
            <w:r w:rsidRPr="00FB63A5">
              <w:rPr>
                <w:color w:val="000000"/>
                <w:lang w:eastAsia="ru-RU"/>
              </w:rPr>
              <w:t>Земли сельскохозяйственного назначения</w:t>
            </w:r>
          </w:p>
        </w:tc>
        <w:tc>
          <w:tcPr>
            <w:tcW w:w="2977" w:type="dxa"/>
            <w:tcBorders>
              <w:top w:val="nil"/>
              <w:left w:val="nil"/>
              <w:bottom w:val="single" w:sz="4" w:space="0" w:color="auto"/>
              <w:right w:val="single" w:sz="4" w:space="0" w:color="auto"/>
            </w:tcBorders>
            <w:shd w:val="clear" w:color="auto" w:fill="auto"/>
            <w:noWrap/>
            <w:vAlign w:val="bottom"/>
            <w:hideMark/>
          </w:tcPr>
          <w:p w:rsidR="00FB63A5" w:rsidRPr="00FB63A5" w:rsidRDefault="00FB63A5" w:rsidP="00FB63A5">
            <w:pPr>
              <w:suppressAutoHyphens w:val="0"/>
              <w:spacing w:line="240" w:lineRule="auto"/>
              <w:rPr>
                <w:color w:val="000000"/>
                <w:lang w:eastAsia="ru-RU"/>
              </w:rPr>
            </w:pPr>
            <w:r w:rsidRPr="00FB63A5">
              <w:rPr>
                <w:color w:val="000000"/>
                <w:lang w:eastAsia="ru-RU"/>
              </w:rPr>
              <w:t>Земли населённых пунктов</w:t>
            </w:r>
          </w:p>
        </w:tc>
      </w:tr>
      <w:tr w:rsidR="00FB63A5" w:rsidRPr="00FB63A5" w:rsidTr="00FB63A5">
        <w:trPr>
          <w:trHeight w:val="300"/>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rsidR="00FB63A5" w:rsidRPr="00FB63A5" w:rsidRDefault="00FB63A5" w:rsidP="00FB63A5">
            <w:pPr>
              <w:suppressAutoHyphens w:val="0"/>
              <w:spacing w:line="240" w:lineRule="auto"/>
              <w:rPr>
                <w:color w:val="000000"/>
                <w:lang w:eastAsia="ru-RU"/>
              </w:rPr>
            </w:pPr>
            <w:r w:rsidRPr="00FB63A5">
              <w:rPr>
                <w:color w:val="000000"/>
                <w:lang w:eastAsia="ru-RU"/>
              </w:rPr>
              <w:t>53:11:2600114:2</w:t>
            </w:r>
          </w:p>
        </w:tc>
        <w:tc>
          <w:tcPr>
            <w:tcW w:w="1275" w:type="dxa"/>
            <w:tcBorders>
              <w:top w:val="nil"/>
              <w:left w:val="nil"/>
              <w:bottom w:val="single" w:sz="4" w:space="0" w:color="auto"/>
              <w:right w:val="single" w:sz="4" w:space="0" w:color="auto"/>
            </w:tcBorders>
            <w:shd w:val="clear" w:color="auto" w:fill="auto"/>
            <w:noWrap/>
            <w:vAlign w:val="bottom"/>
            <w:hideMark/>
          </w:tcPr>
          <w:p w:rsidR="00FB63A5" w:rsidRPr="00FB63A5" w:rsidRDefault="00FB63A5" w:rsidP="00FB63A5">
            <w:pPr>
              <w:suppressAutoHyphens w:val="0"/>
              <w:spacing w:line="240" w:lineRule="auto"/>
              <w:rPr>
                <w:color w:val="000000"/>
                <w:lang w:eastAsia="ru-RU"/>
              </w:rPr>
            </w:pPr>
            <w:r w:rsidRPr="00FB63A5">
              <w:rPr>
                <w:color w:val="000000"/>
                <w:lang w:eastAsia="ru-RU"/>
              </w:rPr>
              <w:t>0.148432</w:t>
            </w:r>
          </w:p>
        </w:tc>
        <w:tc>
          <w:tcPr>
            <w:tcW w:w="2977" w:type="dxa"/>
            <w:tcBorders>
              <w:top w:val="nil"/>
              <w:left w:val="nil"/>
              <w:bottom w:val="single" w:sz="4" w:space="0" w:color="auto"/>
              <w:right w:val="single" w:sz="4" w:space="0" w:color="auto"/>
            </w:tcBorders>
            <w:shd w:val="clear" w:color="auto" w:fill="auto"/>
            <w:noWrap/>
            <w:vAlign w:val="bottom"/>
            <w:hideMark/>
          </w:tcPr>
          <w:p w:rsidR="00FB63A5" w:rsidRPr="00FB63A5" w:rsidRDefault="00FB63A5" w:rsidP="00FB63A5">
            <w:pPr>
              <w:suppressAutoHyphens w:val="0"/>
              <w:spacing w:line="240" w:lineRule="auto"/>
              <w:rPr>
                <w:color w:val="000000"/>
                <w:lang w:eastAsia="ru-RU"/>
              </w:rPr>
            </w:pPr>
            <w:r w:rsidRPr="00FB63A5">
              <w:rPr>
                <w:color w:val="000000"/>
                <w:lang w:eastAsia="ru-RU"/>
              </w:rPr>
              <w:t>Земли населённых пунктов</w:t>
            </w:r>
          </w:p>
        </w:tc>
        <w:tc>
          <w:tcPr>
            <w:tcW w:w="2977" w:type="dxa"/>
            <w:tcBorders>
              <w:top w:val="nil"/>
              <w:left w:val="nil"/>
              <w:bottom w:val="single" w:sz="4" w:space="0" w:color="auto"/>
              <w:right w:val="single" w:sz="4" w:space="0" w:color="auto"/>
            </w:tcBorders>
            <w:shd w:val="clear" w:color="auto" w:fill="auto"/>
            <w:noWrap/>
            <w:vAlign w:val="bottom"/>
            <w:hideMark/>
          </w:tcPr>
          <w:p w:rsidR="00FB63A5" w:rsidRPr="00FB63A5" w:rsidRDefault="00FB63A5" w:rsidP="00FB63A5">
            <w:pPr>
              <w:suppressAutoHyphens w:val="0"/>
              <w:spacing w:line="240" w:lineRule="auto"/>
              <w:rPr>
                <w:color w:val="000000"/>
                <w:lang w:eastAsia="ru-RU"/>
              </w:rPr>
            </w:pPr>
            <w:r w:rsidRPr="00FB63A5">
              <w:rPr>
                <w:color w:val="000000"/>
                <w:lang w:eastAsia="ru-RU"/>
              </w:rPr>
              <w:t>Земли населённых пунктов</w:t>
            </w:r>
          </w:p>
        </w:tc>
      </w:tr>
      <w:tr w:rsidR="00FB63A5" w:rsidRPr="00FB63A5" w:rsidTr="00FB63A5">
        <w:trPr>
          <w:trHeight w:val="300"/>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rsidR="00FB63A5" w:rsidRPr="00FB63A5" w:rsidRDefault="00FB63A5" w:rsidP="00FB63A5">
            <w:pPr>
              <w:suppressAutoHyphens w:val="0"/>
              <w:spacing w:line="240" w:lineRule="auto"/>
              <w:rPr>
                <w:color w:val="000000"/>
                <w:lang w:eastAsia="ru-RU"/>
              </w:rPr>
            </w:pPr>
            <w:r w:rsidRPr="00FB63A5">
              <w:rPr>
                <w:color w:val="000000"/>
                <w:lang w:eastAsia="ru-RU"/>
              </w:rPr>
              <w:t>53:11:2600114:20</w:t>
            </w:r>
          </w:p>
        </w:tc>
        <w:tc>
          <w:tcPr>
            <w:tcW w:w="1275" w:type="dxa"/>
            <w:tcBorders>
              <w:top w:val="nil"/>
              <w:left w:val="nil"/>
              <w:bottom w:val="single" w:sz="4" w:space="0" w:color="auto"/>
              <w:right w:val="single" w:sz="4" w:space="0" w:color="auto"/>
            </w:tcBorders>
            <w:shd w:val="clear" w:color="auto" w:fill="auto"/>
            <w:noWrap/>
            <w:vAlign w:val="bottom"/>
            <w:hideMark/>
          </w:tcPr>
          <w:p w:rsidR="00FB63A5" w:rsidRPr="00FB63A5" w:rsidRDefault="00FB63A5" w:rsidP="00FB63A5">
            <w:pPr>
              <w:suppressAutoHyphens w:val="0"/>
              <w:spacing w:line="240" w:lineRule="auto"/>
              <w:rPr>
                <w:color w:val="000000"/>
                <w:lang w:eastAsia="ru-RU"/>
              </w:rPr>
            </w:pPr>
            <w:r w:rsidRPr="00FB63A5">
              <w:rPr>
                <w:color w:val="000000"/>
                <w:lang w:eastAsia="ru-RU"/>
              </w:rPr>
              <w:t>0.138022</w:t>
            </w:r>
          </w:p>
        </w:tc>
        <w:tc>
          <w:tcPr>
            <w:tcW w:w="2977" w:type="dxa"/>
            <w:tcBorders>
              <w:top w:val="nil"/>
              <w:left w:val="nil"/>
              <w:bottom w:val="single" w:sz="4" w:space="0" w:color="auto"/>
              <w:right w:val="single" w:sz="4" w:space="0" w:color="auto"/>
            </w:tcBorders>
            <w:shd w:val="clear" w:color="auto" w:fill="auto"/>
            <w:noWrap/>
            <w:vAlign w:val="bottom"/>
            <w:hideMark/>
          </w:tcPr>
          <w:p w:rsidR="00FB63A5" w:rsidRPr="00FB63A5" w:rsidRDefault="00FB63A5" w:rsidP="00FB63A5">
            <w:pPr>
              <w:suppressAutoHyphens w:val="0"/>
              <w:spacing w:line="240" w:lineRule="auto"/>
              <w:rPr>
                <w:color w:val="000000"/>
                <w:lang w:eastAsia="ru-RU"/>
              </w:rPr>
            </w:pPr>
            <w:r w:rsidRPr="00FB63A5">
              <w:rPr>
                <w:color w:val="000000"/>
                <w:lang w:eastAsia="ru-RU"/>
              </w:rPr>
              <w:t>Земли населённых пунктов</w:t>
            </w:r>
          </w:p>
        </w:tc>
        <w:tc>
          <w:tcPr>
            <w:tcW w:w="2977" w:type="dxa"/>
            <w:tcBorders>
              <w:top w:val="nil"/>
              <w:left w:val="nil"/>
              <w:bottom w:val="single" w:sz="4" w:space="0" w:color="auto"/>
              <w:right w:val="single" w:sz="4" w:space="0" w:color="auto"/>
            </w:tcBorders>
            <w:shd w:val="clear" w:color="auto" w:fill="auto"/>
            <w:noWrap/>
            <w:vAlign w:val="bottom"/>
            <w:hideMark/>
          </w:tcPr>
          <w:p w:rsidR="00FB63A5" w:rsidRPr="00FB63A5" w:rsidRDefault="00FB63A5" w:rsidP="00FB63A5">
            <w:pPr>
              <w:suppressAutoHyphens w:val="0"/>
              <w:spacing w:line="240" w:lineRule="auto"/>
              <w:rPr>
                <w:color w:val="000000"/>
                <w:lang w:eastAsia="ru-RU"/>
              </w:rPr>
            </w:pPr>
            <w:r w:rsidRPr="00FB63A5">
              <w:rPr>
                <w:color w:val="000000"/>
                <w:lang w:eastAsia="ru-RU"/>
              </w:rPr>
              <w:t>Земли населённых пунктов</w:t>
            </w:r>
          </w:p>
        </w:tc>
      </w:tr>
      <w:tr w:rsidR="00FB63A5" w:rsidRPr="00FB63A5" w:rsidTr="00FB63A5">
        <w:trPr>
          <w:trHeight w:val="300"/>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rsidR="00FB63A5" w:rsidRPr="00FB63A5" w:rsidRDefault="00FB63A5" w:rsidP="00FB63A5">
            <w:pPr>
              <w:suppressAutoHyphens w:val="0"/>
              <w:spacing w:line="240" w:lineRule="auto"/>
              <w:rPr>
                <w:color w:val="000000"/>
                <w:lang w:eastAsia="ru-RU"/>
              </w:rPr>
            </w:pPr>
            <w:r w:rsidRPr="00FB63A5">
              <w:rPr>
                <w:color w:val="000000"/>
                <w:lang w:eastAsia="ru-RU"/>
              </w:rPr>
              <w:t>53:11:2600114:34</w:t>
            </w:r>
          </w:p>
        </w:tc>
        <w:tc>
          <w:tcPr>
            <w:tcW w:w="1275" w:type="dxa"/>
            <w:tcBorders>
              <w:top w:val="nil"/>
              <w:left w:val="nil"/>
              <w:bottom w:val="single" w:sz="4" w:space="0" w:color="auto"/>
              <w:right w:val="single" w:sz="4" w:space="0" w:color="auto"/>
            </w:tcBorders>
            <w:shd w:val="clear" w:color="auto" w:fill="auto"/>
            <w:noWrap/>
            <w:vAlign w:val="bottom"/>
            <w:hideMark/>
          </w:tcPr>
          <w:p w:rsidR="00FB63A5" w:rsidRPr="00FB63A5" w:rsidRDefault="00FB63A5" w:rsidP="00FB63A5">
            <w:pPr>
              <w:suppressAutoHyphens w:val="0"/>
              <w:spacing w:line="240" w:lineRule="auto"/>
              <w:rPr>
                <w:color w:val="000000"/>
                <w:lang w:eastAsia="ru-RU"/>
              </w:rPr>
            </w:pPr>
            <w:r w:rsidRPr="00FB63A5">
              <w:rPr>
                <w:color w:val="000000"/>
                <w:lang w:eastAsia="ru-RU"/>
              </w:rPr>
              <w:t>0.0704363</w:t>
            </w:r>
          </w:p>
        </w:tc>
        <w:tc>
          <w:tcPr>
            <w:tcW w:w="2977" w:type="dxa"/>
            <w:tcBorders>
              <w:top w:val="nil"/>
              <w:left w:val="nil"/>
              <w:bottom w:val="single" w:sz="4" w:space="0" w:color="auto"/>
              <w:right w:val="single" w:sz="4" w:space="0" w:color="auto"/>
            </w:tcBorders>
            <w:shd w:val="clear" w:color="auto" w:fill="auto"/>
            <w:noWrap/>
            <w:vAlign w:val="bottom"/>
            <w:hideMark/>
          </w:tcPr>
          <w:p w:rsidR="00FB63A5" w:rsidRPr="00FB63A5" w:rsidRDefault="00FB63A5" w:rsidP="00FB63A5">
            <w:pPr>
              <w:suppressAutoHyphens w:val="0"/>
              <w:spacing w:line="240" w:lineRule="auto"/>
              <w:rPr>
                <w:color w:val="000000"/>
                <w:lang w:eastAsia="ru-RU"/>
              </w:rPr>
            </w:pPr>
            <w:r w:rsidRPr="00FB63A5">
              <w:rPr>
                <w:color w:val="000000"/>
                <w:lang w:eastAsia="ru-RU"/>
              </w:rPr>
              <w:t>Земли населённых пунктов</w:t>
            </w:r>
          </w:p>
        </w:tc>
        <w:tc>
          <w:tcPr>
            <w:tcW w:w="2977" w:type="dxa"/>
            <w:tcBorders>
              <w:top w:val="nil"/>
              <w:left w:val="nil"/>
              <w:bottom w:val="single" w:sz="4" w:space="0" w:color="auto"/>
              <w:right w:val="single" w:sz="4" w:space="0" w:color="auto"/>
            </w:tcBorders>
            <w:shd w:val="clear" w:color="auto" w:fill="auto"/>
            <w:noWrap/>
            <w:vAlign w:val="bottom"/>
            <w:hideMark/>
          </w:tcPr>
          <w:p w:rsidR="00FB63A5" w:rsidRPr="00FB63A5" w:rsidRDefault="00FB63A5" w:rsidP="00FB63A5">
            <w:pPr>
              <w:suppressAutoHyphens w:val="0"/>
              <w:spacing w:line="240" w:lineRule="auto"/>
              <w:rPr>
                <w:color w:val="000000"/>
                <w:lang w:eastAsia="ru-RU"/>
              </w:rPr>
            </w:pPr>
            <w:r w:rsidRPr="00FB63A5">
              <w:rPr>
                <w:color w:val="000000"/>
                <w:lang w:eastAsia="ru-RU"/>
              </w:rPr>
              <w:t>Земли населённых пунктов</w:t>
            </w:r>
          </w:p>
        </w:tc>
      </w:tr>
      <w:tr w:rsidR="00FB63A5" w:rsidRPr="00FB63A5" w:rsidTr="00FB63A5">
        <w:trPr>
          <w:trHeight w:val="300"/>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rsidR="00FB63A5" w:rsidRPr="00FB63A5" w:rsidRDefault="00FB63A5" w:rsidP="00FB63A5">
            <w:pPr>
              <w:suppressAutoHyphens w:val="0"/>
              <w:spacing w:line="240" w:lineRule="auto"/>
              <w:rPr>
                <w:color w:val="000000"/>
                <w:lang w:eastAsia="ru-RU"/>
              </w:rPr>
            </w:pPr>
            <w:r w:rsidRPr="00FB63A5">
              <w:rPr>
                <w:color w:val="000000"/>
                <w:lang w:eastAsia="ru-RU"/>
              </w:rPr>
              <w:t>53:11:2600114:37</w:t>
            </w:r>
          </w:p>
        </w:tc>
        <w:tc>
          <w:tcPr>
            <w:tcW w:w="1275" w:type="dxa"/>
            <w:tcBorders>
              <w:top w:val="nil"/>
              <w:left w:val="nil"/>
              <w:bottom w:val="single" w:sz="4" w:space="0" w:color="auto"/>
              <w:right w:val="single" w:sz="4" w:space="0" w:color="auto"/>
            </w:tcBorders>
            <w:shd w:val="clear" w:color="auto" w:fill="auto"/>
            <w:noWrap/>
            <w:vAlign w:val="bottom"/>
            <w:hideMark/>
          </w:tcPr>
          <w:p w:rsidR="00FB63A5" w:rsidRPr="00FB63A5" w:rsidRDefault="00FB63A5" w:rsidP="00FB63A5">
            <w:pPr>
              <w:suppressAutoHyphens w:val="0"/>
              <w:spacing w:line="240" w:lineRule="auto"/>
              <w:rPr>
                <w:color w:val="000000"/>
                <w:lang w:eastAsia="ru-RU"/>
              </w:rPr>
            </w:pPr>
            <w:r w:rsidRPr="00FB63A5">
              <w:rPr>
                <w:color w:val="000000"/>
                <w:lang w:eastAsia="ru-RU"/>
              </w:rPr>
              <w:t>0.0555682</w:t>
            </w:r>
          </w:p>
        </w:tc>
        <w:tc>
          <w:tcPr>
            <w:tcW w:w="2977" w:type="dxa"/>
            <w:tcBorders>
              <w:top w:val="nil"/>
              <w:left w:val="nil"/>
              <w:bottom w:val="single" w:sz="4" w:space="0" w:color="auto"/>
              <w:right w:val="single" w:sz="4" w:space="0" w:color="auto"/>
            </w:tcBorders>
            <w:shd w:val="clear" w:color="auto" w:fill="auto"/>
            <w:noWrap/>
            <w:vAlign w:val="bottom"/>
            <w:hideMark/>
          </w:tcPr>
          <w:p w:rsidR="00FB63A5" w:rsidRPr="00FB63A5" w:rsidRDefault="00FB63A5" w:rsidP="00FB63A5">
            <w:pPr>
              <w:suppressAutoHyphens w:val="0"/>
              <w:spacing w:line="240" w:lineRule="auto"/>
              <w:rPr>
                <w:color w:val="000000"/>
                <w:lang w:eastAsia="ru-RU"/>
              </w:rPr>
            </w:pPr>
            <w:r w:rsidRPr="00FB63A5">
              <w:rPr>
                <w:color w:val="000000"/>
                <w:lang w:eastAsia="ru-RU"/>
              </w:rPr>
              <w:t>Земли населённых пунктов</w:t>
            </w:r>
          </w:p>
        </w:tc>
        <w:tc>
          <w:tcPr>
            <w:tcW w:w="2977" w:type="dxa"/>
            <w:tcBorders>
              <w:top w:val="nil"/>
              <w:left w:val="nil"/>
              <w:bottom w:val="single" w:sz="4" w:space="0" w:color="auto"/>
              <w:right w:val="single" w:sz="4" w:space="0" w:color="auto"/>
            </w:tcBorders>
            <w:shd w:val="clear" w:color="auto" w:fill="auto"/>
            <w:noWrap/>
            <w:vAlign w:val="bottom"/>
            <w:hideMark/>
          </w:tcPr>
          <w:p w:rsidR="00FB63A5" w:rsidRPr="00FB63A5" w:rsidRDefault="00FB63A5" w:rsidP="00FB63A5">
            <w:pPr>
              <w:suppressAutoHyphens w:val="0"/>
              <w:spacing w:line="240" w:lineRule="auto"/>
              <w:rPr>
                <w:color w:val="000000"/>
                <w:lang w:eastAsia="ru-RU"/>
              </w:rPr>
            </w:pPr>
            <w:r w:rsidRPr="00FB63A5">
              <w:rPr>
                <w:color w:val="000000"/>
                <w:lang w:eastAsia="ru-RU"/>
              </w:rPr>
              <w:t>Земли населённых пунктов</w:t>
            </w:r>
          </w:p>
        </w:tc>
      </w:tr>
      <w:tr w:rsidR="00FB63A5" w:rsidRPr="00FB63A5" w:rsidTr="00FB63A5">
        <w:trPr>
          <w:trHeight w:val="300"/>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rsidR="00FB63A5" w:rsidRPr="00FB63A5" w:rsidRDefault="00FB63A5" w:rsidP="00FB63A5">
            <w:pPr>
              <w:suppressAutoHyphens w:val="0"/>
              <w:spacing w:line="240" w:lineRule="auto"/>
              <w:rPr>
                <w:color w:val="000000"/>
                <w:lang w:eastAsia="ru-RU"/>
              </w:rPr>
            </w:pPr>
            <w:r w:rsidRPr="00FB63A5">
              <w:rPr>
                <w:color w:val="000000"/>
                <w:lang w:eastAsia="ru-RU"/>
              </w:rPr>
              <w:lastRenderedPageBreak/>
              <w:t>53:11:2600114:35</w:t>
            </w:r>
          </w:p>
        </w:tc>
        <w:tc>
          <w:tcPr>
            <w:tcW w:w="1275" w:type="dxa"/>
            <w:tcBorders>
              <w:top w:val="nil"/>
              <w:left w:val="nil"/>
              <w:bottom w:val="single" w:sz="4" w:space="0" w:color="auto"/>
              <w:right w:val="single" w:sz="4" w:space="0" w:color="auto"/>
            </w:tcBorders>
            <w:shd w:val="clear" w:color="auto" w:fill="auto"/>
            <w:noWrap/>
            <w:vAlign w:val="bottom"/>
            <w:hideMark/>
          </w:tcPr>
          <w:p w:rsidR="00FB63A5" w:rsidRPr="00FB63A5" w:rsidRDefault="00FB63A5" w:rsidP="00FB63A5">
            <w:pPr>
              <w:suppressAutoHyphens w:val="0"/>
              <w:spacing w:line="240" w:lineRule="auto"/>
              <w:rPr>
                <w:color w:val="000000"/>
                <w:lang w:eastAsia="ru-RU"/>
              </w:rPr>
            </w:pPr>
            <w:r w:rsidRPr="00FB63A5">
              <w:rPr>
                <w:color w:val="000000"/>
                <w:lang w:eastAsia="ru-RU"/>
              </w:rPr>
              <w:t>0.0705148</w:t>
            </w:r>
          </w:p>
        </w:tc>
        <w:tc>
          <w:tcPr>
            <w:tcW w:w="2977" w:type="dxa"/>
            <w:tcBorders>
              <w:top w:val="nil"/>
              <w:left w:val="nil"/>
              <w:bottom w:val="single" w:sz="4" w:space="0" w:color="auto"/>
              <w:right w:val="single" w:sz="4" w:space="0" w:color="auto"/>
            </w:tcBorders>
            <w:shd w:val="clear" w:color="auto" w:fill="auto"/>
            <w:noWrap/>
            <w:vAlign w:val="bottom"/>
            <w:hideMark/>
          </w:tcPr>
          <w:p w:rsidR="00FB63A5" w:rsidRPr="00FB63A5" w:rsidRDefault="00FB63A5" w:rsidP="00FB63A5">
            <w:pPr>
              <w:suppressAutoHyphens w:val="0"/>
              <w:spacing w:line="240" w:lineRule="auto"/>
              <w:rPr>
                <w:color w:val="000000"/>
                <w:lang w:eastAsia="ru-RU"/>
              </w:rPr>
            </w:pPr>
            <w:r w:rsidRPr="00FB63A5">
              <w:rPr>
                <w:color w:val="000000"/>
                <w:lang w:eastAsia="ru-RU"/>
              </w:rPr>
              <w:t>Земли населённых пунктов</w:t>
            </w:r>
          </w:p>
        </w:tc>
        <w:tc>
          <w:tcPr>
            <w:tcW w:w="2977" w:type="dxa"/>
            <w:tcBorders>
              <w:top w:val="nil"/>
              <w:left w:val="nil"/>
              <w:bottom w:val="single" w:sz="4" w:space="0" w:color="auto"/>
              <w:right w:val="single" w:sz="4" w:space="0" w:color="auto"/>
            </w:tcBorders>
            <w:shd w:val="clear" w:color="auto" w:fill="auto"/>
            <w:noWrap/>
            <w:vAlign w:val="bottom"/>
            <w:hideMark/>
          </w:tcPr>
          <w:p w:rsidR="00FB63A5" w:rsidRPr="00FB63A5" w:rsidRDefault="00FB63A5" w:rsidP="00FB63A5">
            <w:pPr>
              <w:suppressAutoHyphens w:val="0"/>
              <w:spacing w:line="240" w:lineRule="auto"/>
              <w:rPr>
                <w:color w:val="000000"/>
                <w:lang w:eastAsia="ru-RU"/>
              </w:rPr>
            </w:pPr>
            <w:r w:rsidRPr="00FB63A5">
              <w:rPr>
                <w:color w:val="000000"/>
                <w:lang w:eastAsia="ru-RU"/>
              </w:rPr>
              <w:t>Земли населённых пунктов</w:t>
            </w:r>
          </w:p>
        </w:tc>
      </w:tr>
      <w:tr w:rsidR="00FB63A5" w:rsidRPr="00FB63A5" w:rsidTr="00FB63A5">
        <w:trPr>
          <w:trHeight w:val="300"/>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rsidR="00FB63A5" w:rsidRPr="00FB63A5" w:rsidRDefault="00FB63A5" w:rsidP="00FB63A5">
            <w:pPr>
              <w:suppressAutoHyphens w:val="0"/>
              <w:spacing w:line="240" w:lineRule="auto"/>
              <w:rPr>
                <w:color w:val="000000"/>
                <w:lang w:eastAsia="ru-RU"/>
              </w:rPr>
            </w:pPr>
            <w:r w:rsidRPr="00FB63A5">
              <w:rPr>
                <w:color w:val="000000"/>
                <w:lang w:eastAsia="ru-RU"/>
              </w:rPr>
              <w:t>53:11:2600114:43</w:t>
            </w:r>
          </w:p>
        </w:tc>
        <w:tc>
          <w:tcPr>
            <w:tcW w:w="1275" w:type="dxa"/>
            <w:tcBorders>
              <w:top w:val="nil"/>
              <w:left w:val="nil"/>
              <w:bottom w:val="single" w:sz="4" w:space="0" w:color="auto"/>
              <w:right w:val="single" w:sz="4" w:space="0" w:color="auto"/>
            </w:tcBorders>
            <w:shd w:val="clear" w:color="auto" w:fill="auto"/>
            <w:noWrap/>
            <w:vAlign w:val="bottom"/>
            <w:hideMark/>
          </w:tcPr>
          <w:p w:rsidR="00FB63A5" w:rsidRPr="00FB63A5" w:rsidRDefault="00FB63A5" w:rsidP="00FB63A5">
            <w:pPr>
              <w:suppressAutoHyphens w:val="0"/>
              <w:spacing w:line="240" w:lineRule="auto"/>
              <w:rPr>
                <w:color w:val="000000"/>
                <w:lang w:eastAsia="ru-RU"/>
              </w:rPr>
            </w:pPr>
            <w:r w:rsidRPr="00FB63A5">
              <w:rPr>
                <w:color w:val="000000"/>
                <w:lang w:eastAsia="ru-RU"/>
              </w:rPr>
              <w:t>0.117555</w:t>
            </w:r>
          </w:p>
        </w:tc>
        <w:tc>
          <w:tcPr>
            <w:tcW w:w="2977" w:type="dxa"/>
            <w:tcBorders>
              <w:top w:val="nil"/>
              <w:left w:val="nil"/>
              <w:bottom w:val="single" w:sz="4" w:space="0" w:color="auto"/>
              <w:right w:val="single" w:sz="4" w:space="0" w:color="auto"/>
            </w:tcBorders>
            <w:shd w:val="clear" w:color="auto" w:fill="auto"/>
            <w:noWrap/>
            <w:vAlign w:val="bottom"/>
            <w:hideMark/>
          </w:tcPr>
          <w:p w:rsidR="00FB63A5" w:rsidRPr="00FB63A5" w:rsidRDefault="00FB63A5" w:rsidP="00FB63A5">
            <w:pPr>
              <w:suppressAutoHyphens w:val="0"/>
              <w:spacing w:line="240" w:lineRule="auto"/>
              <w:rPr>
                <w:color w:val="000000"/>
                <w:lang w:eastAsia="ru-RU"/>
              </w:rPr>
            </w:pPr>
            <w:r w:rsidRPr="00FB63A5">
              <w:rPr>
                <w:color w:val="000000"/>
                <w:lang w:eastAsia="ru-RU"/>
              </w:rPr>
              <w:t>Земли населённых пунктов</w:t>
            </w:r>
          </w:p>
        </w:tc>
        <w:tc>
          <w:tcPr>
            <w:tcW w:w="2977" w:type="dxa"/>
            <w:tcBorders>
              <w:top w:val="nil"/>
              <w:left w:val="nil"/>
              <w:bottom w:val="single" w:sz="4" w:space="0" w:color="auto"/>
              <w:right w:val="single" w:sz="4" w:space="0" w:color="auto"/>
            </w:tcBorders>
            <w:shd w:val="clear" w:color="auto" w:fill="auto"/>
            <w:noWrap/>
            <w:vAlign w:val="bottom"/>
            <w:hideMark/>
          </w:tcPr>
          <w:p w:rsidR="00FB63A5" w:rsidRPr="00FB63A5" w:rsidRDefault="00FB63A5" w:rsidP="00FB63A5">
            <w:pPr>
              <w:suppressAutoHyphens w:val="0"/>
              <w:spacing w:line="240" w:lineRule="auto"/>
              <w:rPr>
                <w:color w:val="000000"/>
                <w:lang w:eastAsia="ru-RU"/>
              </w:rPr>
            </w:pPr>
            <w:r w:rsidRPr="00FB63A5">
              <w:rPr>
                <w:color w:val="000000"/>
                <w:lang w:eastAsia="ru-RU"/>
              </w:rPr>
              <w:t>Земли населённых пунктов</w:t>
            </w:r>
          </w:p>
        </w:tc>
      </w:tr>
      <w:tr w:rsidR="00FB63A5" w:rsidRPr="00FB63A5" w:rsidTr="00FB63A5">
        <w:trPr>
          <w:trHeight w:val="300"/>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rsidR="00FB63A5" w:rsidRPr="00FB63A5" w:rsidRDefault="00FB63A5" w:rsidP="00FB63A5">
            <w:pPr>
              <w:suppressAutoHyphens w:val="0"/>
              <w:spacing w:line="240" w:lineRule="auto"/>
              <w:rPr>
                <w:color w:val="000000"/>
                <w:lang w:eastAsia="ru-RU"/>
              </w:rPr>
            </w:pPr>
            <w:r w:rsidRPr="00FB63A5">
              <w:rPr>
                <w:color w:val="000000"/>
                <w:lang w:eastAsia="ru-RU"/>
              </w:rPr>
              <w:t>53:11:2600114:14</w:t>
            </w:r>
          </w:p>
        </w:tc>
        <w:tc>
          <w:tcPr>
            <w:tcW w:w="1275" w:type="dxa"/>
            <w:tcBorders>
              <w:top w:val="nil"/>
              <w:left w:val="nil"/>
              <w:bottom w:val="single" w:sz="4" w:space="0" w:color="auto"/>
              <w:right w:val="single" w:sz="4" w:space="0" w:color="auto"/>
            </w:tcBorders>
            <w:shd w:val="clear" w:color="auto" w:fill="auto"/>
            <w:noWrap/>
            <w:vAlign w:val="bottom"/>
            <w:hideMark/>
          </w:tcPr>
          <w:p w:rsidR="00FB63A5" w:rsidRPr="00FB63A5" w:rsidRDefault="00FB63A5" w:rsidP="00FB63A5">
            <w:pPr>
              <w:suppressAutoHyphens w:val="0"/>
              <w:spacing w:line="240" w:lineRule="auto"/>
              <w:rPr>
                <w:color w:val="000000"/>
                <w:lang w:eastAsia="ru-RU"/>
              </w:rPr>
            </w:pPr>
            <w:r w:rsidRPr="00FB63A5">
              <w:rPr>
                <w:color w:val="000000"/>
                <w:lang w:eastAsia="ru-RU"/>
              </w:rPr>
              <w:t>0.152978</w:t>
            </w:r>
          </w:p>
        </w:tc>
        <w:tc>
          <w:tcPr>
            <w:tcW w:w="2977" w:type="dxa"/>
            <w:tcBorders>
              <w:top w:val="nil"/>
              <w:left w:val="nil"/>
              <w:bottom w:val="single" w:sz="4" w:space="0" w:color="auto"/>
              <w:right w:val="single" w:sz="4" w:space="0" w:color="auto"/>
            </w:tcBorders>
            <w:shd w:val="clear" w:color="auto" w:fill="auto"/>
            <w:noWrap/>
            <w:vAlign w:val="bottom"/>
            <w:hideMark/>
          </w:tcPr>
          <w:p w:rsidR="00FB63A5" w:rsidRPr="00FB63A5" w:rsidRDefault="00FB63A5" w:rsidP="00FB63A5">
            <w:pPr>
              <w:suppressAutoHyphens w:val="0"/>
              <w:spacing w:line="240" w:lineRule="auto"/>
              <w:rPr>
                <w:color w:val="000000"/>
                <w:lang w:eastAsia="ru-RU"/>
              </w:rPr>
            </w:pPr>
            <w:r w:rsidRPr="00FB63A5">
              <w:rPr>
                <w:color w:val="000000"/>
                <w:lang w:eastAsia="ru-RU"/>
              </w:rPr>
              <w:t>Земли населённых пунктов</w:t>
            </w:r>
          </w:p>
        </w:tc>
        <w:tc>
          <w:tcPr>
            <w:tcW w:w="2977" w:type="dxa"/>
            <w:tcBorders>
              <w:top w:val="nil"/>
              <w:left w:val="nil"/>
              <w:bottom w:val="single" w:sz="4" w:space="0" w:color="auto"/>
              <w:right w:val="single" w:sz="4" w:space="0" w:color="auto"/>
            </w:tcBorders>
            <w:shd w:val="clear" w:color="auto" w:fill="auto"/>
            <w:noWrap/>
            <w:vAlign w:val="bottom"/>
            <w:hideMark/>
          </w:tcPr>
          <w:p w:rsidR="00FB63A5" w:rsidRPr="00FB63A5" w:rsidRDefault="00FB63A5" w:rsidP="00FB63A5">
            <w:pPr>
              <w:suppressAutoHyphens w:val="0"/>
              <w:spacing w:line="240" w:lineRule="auto"/>
              <w:rPr>
                <w:color w:val="000000"/>
                <w:lang w:eastAsia="ru-RU"/>
              </w:rPr>
            </w:pPr>
            <w:r w:rsidRPr="00FB63A5">
              <w:rPr>
                <w:color w:val="000000"/>
                <w:lang w:eastAsia="ru-RU"/>
              </w:rPr>
              <w:t>Земли населённых пунктов</w:t>
            </w:r>
          </w:p>
        </w:tc>
      </w:tr>
      <w:tr w:rsidR="00FB63A5" w:rsidRPr="00FB63A5" w:rsidTr="00FB63A5">
        <w:trPr>
          <w:trHeight w:val="300"/>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rsidR="00FB63A5" w:rsidRPr="00FB63A5" w:rsidRDefault="00FB63A5" w:rsidP="00FB63A5">
            <w:pPr>
              <w:suppressAutoHyphens w:val="0"/>
              <w:spacing w:line="240" w:lineRule="auto"/>
              <w:rPr>
                <w:color w:val="000000"/>
                <w:lang w:eastAsia="ru-RU"/>
              </w:rPr>
            </w:pPr>
            <w:r w:rsidRPr="00FB63A5">
              <w:rPr>
                <w:color w:val="000000"/>
                <w:lang w:eastAsia="ru-RU"/>
              </w:rPr>
              <w:t>53:11:2600114:5</w:t>
            </w:r>
          </w:p>
        </w:tc>
        <w:tc>
          <w:tcPr>
            <w:tcW w:w="1275" w:type="dxa"/>
            <w:tcBorders>
              <w:top w:val="nil"/>
              <w:left w:val="nil"/>
              <w:bottom w:val="single" w:sz="4" w:space="0" w:color="auto"/>
              <w:right w:val="single" w:sz="4" w:space="0" w:color="auto"/>
            </w:tcBorders>
            <w:shd w:val="clear" w:color="auto" w:fill="auto"/>
            <w:noWrap/>
            <w:vAlign w:val="bottom"/>
            <w:hideMark/>
          </w:tcPr>
          <w:p w:rsidR="00FB63A5" w:rsidRPr="00FB63A5" w:rsidRDefault="00FB63A5" w:rsidP="00FB63A5">
            <w:pPr>
              <w:suppressAutoHyphens w:val="0"/>
              <w:spacing w:line="240" w:lineRule="auto"/>
              <w:rPr>
                <w:color w:val="000000"/>
                <w:lang w:eastAsia="ru-RU"/>
              </w:rPr>
            </w:pPr>
            <w:r w:rsidRPr="00FB63A5">
              <w:rPr>
                <w:color w:val="000000"/>
                <w:lang w:eastAsia="ru-RU"/>
              </w:rPr>
              <w:t>0.106338</w:t>
            </w:r>
          </w:p>
        </w:tc>
        <w:tc>
          <w:tcPr>
            <w:tcW w:w="2977" w:type="dxa"/>
            <w:tcBorders>
              <w:top w:val="nil"/>
              <w:left w:val="nil"/>
              <w:bottom w:val="single" w:sz="4" w:space="0" w:color="auto"/>
              <w:right w:val="single" w:sz="4" w:space="0" w:color="auto"/>
            </w:tcBorders>
            <w:shd w:val="clear" w:color="auto" w:fill="auto"/>
            <w:noWrap/>
            <w:vAlign w:val="bottom"/>
            <w:hideMark/>
          </w:tcPr>
          <w:p w:rsidR="00FB63A5" w:rsidRPr="00FB63A5" w:rsidRDefault="00FB63A5" w:rsidP="00FB63A5">
            <w:pPr>
              <w:suppressAutoHyphens w:val="0"/>
              <w:spacing w:line="240" w:lineRule="auto"/>
              <w:rPr>
                <w:color w:val="000000"/>
                <w:lang w:eastAsia="ru-RU"/>
              </w:rPr>
            </w:pPr>
            <w:r w:rsidRPr="00FB63A5">
              <w:rPr>
                <w:color w:val="000000"/>
                <w:lang w:eastAsia="ru-RU"/>
              </w:rPr>
              <w:t>Земли населённых пунктов</w:t>
            </w:r>
          </w:p>
        </w:tc>
        <w:tc>
          <w:tcPr>
            <w:tcW w:w="2977" w:type="dxa"/>
            <w:tcBorders>
              <w:top w:val="nil"/>
              <w:left w:val="nil"/>
              <w:bottom w:val="single" w:sz="4" w:space="0" w:color="auto"/>
              <w:right w:val="single" w:sz="4" w:space="0" w:color="auto"/>
            </w:tcBorders>
            <w:shd w:val="clear" w:color="auto" w:fill="auto"/>
            <w:noWrap/>
            <w:vAlign w:val="bottom"/>
            <w:hideMark/>
          </w:tcPr>
          <w:p w:rsidR="00FB63A5" w:rsidRPr="00FB63A5" w:rsidRDefault="00FB63A5" w:rsidP="00FB63A5">
            <w:pPr>
              <w:suppressAutoHyphens w:val="0"/>
              <w:spacing w:line="240" w:lineRule="auto"/>
              <w:rPr>
                <w:color w:val="000000"/>
                <w:lang w:eastAsia="ru-RU"/>
              </w:rPr>
            </w:pPr>
            <w:r w:rsidRPr="00FB63A5">
              <w:rPr>
                <w:color w:val="000000"/>
                <w:lang w:eastAsia="ru-RU"/>
              </w:rPr>
              <w:t>Земли населённых пунктов</w:t>
            </w:r>
          </w:p>
        </w:tc>
      </w:tr>
      <w:tr w:rsidR="00FB63A5" w:rsidRPr="00FB63A5" w:rsidTr="00FB63A5">
        <w:trPr>
          <w:trHeight w:val="300"/>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rsidR="00FB63A5" w:rsidRPr="00FB63A5" w:rsidRDefault="00FB63A5" w:rsidP="00FB63A5">
            <w:pPr>
              <w:suppressAutoHyphens w:val="0"/>
              <w:spacing w:line="240" w:lineRule="auto"/>
              <w:rPr>
                <w:color w:val="000000"/>
                <w:lang w:eastAsia="ru-RU"/>
              </w:rPr>
            </w:pPr>
            <w:r w:rsidRPr="00FB63A5">
              <w:rPr>
                <w:color w:val="000000"/>
                <w:lang w:eastAsia="ru-RU"/>
              </w:rPr>
              <w:t>53:11:2600114:25</w:t>
            </w:r>
          </w:p>
        </w:tc>
        <w:tc>
          <w:tcPr>
            <w:tcW w:w="1275" w:type="dxa"/>
            <w:tcBorders>
              <w:top w:val="nil"/>
              <w:left w:val="nil"/>
              <w:bottom w:val="single" w:sz="4" w:space="0" w:color="auto"/>
              <w:right w:val="single" w:sz="4" w:space="0" w:color="auto"/>
            </w:tcBorders>
            <w:shd w:val="clear" w:color="auto" w:fill="auto"/>
            <w:noWrap/>
            <w:vAlign w:val="bottom"/>
            <w:hideMark/>
          </w:tcPr>
          <w:p w:rsidR="00FB63A5" w:rsidRPr="00FB63A5" w:rsidRDefault="00FB63A5" w:rsidP="00FB63A5">
            <w:pPr>
              <w:suppressAutoHyphens w:val="0"/>
              <w:spacing w:line="240" w:lineRule="auto"/>
              <w:rPr>
                <w:color w:val="000000"/>
                <w:lang w:eastAsia="ru-RU"/>
              </w:rPr>
            </w:pPr>
            <w:r w:rsidRPr="00FB63A5">
              <w:rPr>
                <w:color w:val="000000"/>
                <w:lang w:eastAsia="ru-RU"/>
              </w:rPr>
              <w:t>0.109699</w:t>
            </w:r>
          </w:p>
        </w:tc>
        <w:tc>
          <w:tcPr>
            <w:tcW w:w="2977" w:type="dxa"/>
            <w:tcBorders>
              <w:top w:val="nil"/>
              <w:left w:val="nil"/>
              <w:bottom w:val="single" w:sz="4" w:space="0" w:color="auto"/>
              <w:right w:val="single" w:sz="4" w:space="0" w:color="auto"/>
            </w:tcBorders>
            <w:shd w:val="clear" w:color="auto" w:fill="auto"/>
            <w:noWrap/>
            <w:vAlign w:val="bottom"/>
            <w:hideMark/>
          </w:tcPr>
          <w:p w:rsidR="00FB63A5" w:rsidRPr="00FB63A5" w:rsidRDefault="00FB63A5" w:rsidP="00FB63A5">
            <w:pPr>
              <w:suppressAutoHyphens w:val="0"/>
              <w:spacing w:line="240" w:lineRule="auto"/>
              <w:rPr>
                <w:color w:val="000000"/>
                <w:lang w:eastAsia="ru-RU"/>
              </w:rPr>
            </w:pPr>
            <w:r w:rsidRPr="00FB63A5">
              <w:rPr>
                <w:color w:val="000000"/>
                <w:lang w:eastAsia="ru-RU"/>
              </w:rPr>
              <w:t>Земли населённых пунктов</w:t>
            </w:r>
          </w:p>
        </w:tc>
        <w:tc>
          <w:tcPr>
            <w:tcW w:w="2977" w:type="dxa"/>
            <w:tcBorders>
              <w:top w:val="nil"/>
              <w:left w:val="nil"/>
              <w:bottom w:val="single" w:sz="4" w:space="0" w:color="auto"/>
              <w:right w:val="single" w:sz="4" w:space="0" w:color="auto"/>
            </w:tcBorders>
            <w:shd w:val="clear" w:color="auto" w:fill="auto"/>
            <w:noWrap/>
            <w:vAlign w:val="bottom"/>
            <w:hideMark/>
          </w:tcPr>
          <w:p w:rsidR="00FB63A5" w:rsidRPr="00FB63A5" w:rsidRDefault="00FB63A5" w:rsidP="00FB63A5">
            <w:pPr>
              <w:suppressAutoHyphens w:val="0"/>
              <w:spacing w:line="240" w:lineRule="auto"/>
              <w:rPr>
                <w:color w:val="000000"/>
                <w:lang w:eastAsia="ru-RU"/>
              </w:rPr>
            </w:pPr>
            <w:r w:rsidRPr="00FB63A5">
              <w:rPr>
                <w:color w:val="000000"/>
                <w:lang w:eastAsia="ru-RU"/>
              </w:rPr>
              <w:t>Земли населённых пунктов</w:t>
            </w:r>
          </w:p>
        </w:tc>
      </w:tr>
      <w:tr w:rsidR="00FB63A5" w:rsidRPr="00FB63A5" w:rsidTr="00FB63A5">
        <w:trPr>
          <w:trHeight w:val="300"/>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rsidR="00FB63A5" w:rsidRPr="00FB63A5" w:rsidRDefault="00FB63A5" w:rsidP="00FB63A5">
            <w:pPr>
              <w:suppressAutoHyphens w:val="0"/>
              <w:spacing w:line="240" w:lineRule="auto"/>
              <w:rPr>
                <w:color w:val="000000"/>
                <w:lang w:eastAsia="ru-RU"/>
              </w:rPr>
            </w:pPr>
            <w:r w:rsidRPr="00FB63A5">
              <w:rPr>
                <w:color w:val="000000"/>
                <w:lang w:eastAsia="ru-RU"/>
              </w:rPr>
              <w:t>53:11:2600114:29</w:t>
            </w:r>
          </w:p>
        </w:tc>
        <w:tc>
          <w:tcPr>
            <w:tcW w:w="1275" w:type="dxa"/>
            <w:tcBorders>
              <w:top w:val="nil"/>
              <w:left w:val="nil"/>
              <w:bottom w:val="single" w:sz="4" w:space="0" w:color="auto"/>
              <w:right w:val="single" w:sz="4" w:space="0" w:color="auto"/>
            </w:tcBorders>
            <w:shd w:val="clear" w:color="auto" w:fill="auto"/>
            <w:noWrap/>
            <w:vAlign w:val="bottom"/>
            <w:hideMark/>
          </w:tcPr>
          <w:p w:rsidR="00FB63A5" w:rsidRPr="00FB63A5" w:rsidRDefault="00FB63A5" w:rsidP="00FB63A5">
            <w:pPr>
              <w:suppressAutoHyphens w:val="0"/>
              <w:spacing w:line="240" w:lineRule="auto"/>
              <w:rPr>
                <w:color w:val="000000"/>
                <w:lang w:eastAsia="ru-RU"/>
              </w:rPr>
            </w:pPr>
            <w:r w:rsidRPr="00FB63A5">
              <w:rPr>
                <w:color w:val="000000"/>
                <w:lang w:eastAsia="ru-RU"/>
              </w:rPr>
              <w:t>0.0545749</w:t>
            </w:r>
          </w:p>
        </w:tc>
        <w:tc>
          <w:tcPr>
            <w:tcW w:w="2977" w:type="dxa"/>
            <w:tcBorders>
              <w:top w:val="nil"/>
              <w:left w:val="nil"/>
              <w:bottom w:val="single" w:sz="4" w:space="0" w:color="auto"/>
              <w:right w:val="single" w:sz="4" w:space="0" w:color="auto"/>
            </w:tcBorders>
            <w:shd w:val="clear" w:color="auto" w:fill="auto"/>
            <w:noWrap/>
            <w:vAlign w:val="bottom"/>
            <w:hideMark/>
          </w:tcPr>
          <w:p w:rsidR="00FB63A5" w:rsidRPr="00FB63A5" w:rsidRDefault="00FB63A5" w:rsidP="00FB63A5">
            <w:pPr>
              <w:suppressAutoHyphens w:val="0"/>
              <w:spacing w:line="240" w:lineRule="auto"/>
              <w:rPr>
                <w:color w:val="000000"/>
                <w:lang w:eastAsia="ru-RU"/>
              </w:rPr>
            </w:pPr>
            <w:r w:rsidRPr="00FB63A5">
              <w:rPr>
                <w:color w:val="000000"/>
                <w:lang w:eastAsia="ru-RU"/>
              </w:rPr>
              <w:t>Земли населённых пунктов</w:t>
            </w:r>
          </w:p>
        </w:tc>
        <w:tc>
          <w:tcPr>
            <w:tcW w:w="2977" w:type="dxa"/>
            <w:tcBorders>
              <w:top w:val="nil"/>
              <w:left w:val="nil"/>
              <w:bottom w:val="single" w:sz="4" w:space="0" w:color="auto"/>
              <w:right w:val="single" w:sz="4" w:space="0" w:color="auto"/>
            </w:tcBorders>
            <w:shd w:val="clear" w:color="auto" w:fill="auto"/>
            <w:noWrap/>
            <w:vAlign w:val="bottom"/>
            <w:hideMark/>
          </w:tcPr>
          <w:p w:rsidR="00FB63A5" w:rsidRPr="00FB63A5" w:rsidRDefault="00FB63A5" w:rsidP="00FB63A5">
            <w:pPr>
              <w:suppressAutoHyphens w:val="0"/>
              <w:spacing w:line="240" w:lineRule="auto"/>
              <w:rPr>
                <w:color w:val="000000"/>
                <w:lang w:eastAsia="ru-RU"/>
              </w:rPr>
            </w:pPr>
            <w:r w:rsidRPr="00FB63A5">
              <w:rPr>
                <w:color w:val="000000"/>
                <w:lang w:eastAsia="ru-RU"/>
              </w:rPr>
              <w:t>Земли населённых пунктов</w:t>
            </w:r>
          </w:p>
        </w:tc>
      </w:tr>
      <w:tr w:rsidR="00FB63A5" w:rsidRPr="00FB63A5" w:rsidTr="00FB63A5">
        <w:trPr>
          <w:trHeight w:val="300"/>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rsidR="00FB63A5" w:rsidRPr="00FB63A5" w:rsidRDefault="00FB63A5" w:rsidP="00FB63A5">
            <w:pPr>
              <w:suppressAutoHyphens w:val="0"/>
              <w:spacing w:line="240" w:lineRule="auto"/>
              <w:rPr>
                <w:color w:val="000000"/>
                <w:lang w:eastAsia="ru-RU"/>
              </w:rPr>
            </w:pPr>
            <w:r w:rsidRPr="00FB63A5">
              <w:rPr>
                <w:color w:val="000000"/>
                <w:lang w:eastAsia="ru-RU"/>
              </w:rPr>
              <w:t>53:11:2600114:8</w:t>
            </w:r>
          </w:p>
        </w:tc>
        <w:tc>
          <w:tcPr>
            <w:tcW w:w="1275" w:type="dxa"/>
            <w:tcBorders>
              <w:top w:val="nil"/>
              <w:left w:val="nil"/>
              <w:bottom w:val="single" w:sz="4" w:space="0" w:color="auto"/>
              <w:right w:val="single" w:sz="4" w:space="0" w:color="auto"/>
            </w:tcBorders>
            <w:shd w:val="clear" w:color="auto" w:fill="auto"/>
            <w:noWrap/>
            <w:vAlign w:val="bottom"/>
            <w:hideMark/>
          </w:tcPr>
          <w:p w:rsidR="00FB63A5" w:rsidRPr="00FB63A5" w:rsidRDefault="00FB63A5" w:rsidP="00FB63A5">
            <w:pPr>
              <w:suppressAutoHyphens w:val="0"/>
              <w:spacing w:line="240" w:lineRule="auto"/>
              <w:rPr>
                <w:color w:val="000000"/>
                <w:lang w:eastAsia="ru-RU"/>
              </w:rPr>
            </w:pPr>
            <w:r w:rsidRPr="00FB63A5">
              <w:rPr>
                <w:color w:val="000000"/>
                <w:lang w:eastAsia="ru-RU"/>
              </w:rPr>
              <w:t>0.0902217</w:t>
            </w:r>
          </w:p>
        </w:tc>
        <w:tc>
          <w:tcPr>
            <w:tcW w:w="2977" w:type="dxa"/>
            <w:tcBorders>
              <w:top w:val="nil"/>
              <w:left w:val="nil"/>
              <w:bottom w:val="single" w:sz="4" w:space="0" w:color="auto"/>
              <w:right w:val="single" w:sz="4" w:space="0" w:color="auto"/>
            </w:tcBorders>
            <w:shd w:val="clear" w:color="auto" w:fill="auto"/>
            <w:noWrap/>
            <w:vAlign w:val="bottom"/>
            <w:hideMark/>
          </w:tcPr>
          <w:p w:rsidR="00FB63A5" w:rsidRPr="00FB63A5" w:rsidRDefault="00FB63A5" w:rsidP="00FB63A5">
            <w:pPr>
              <w:suppressAutoHyphens w:val="0"/>
              <w:spacing w:line="240" w:lineRule="auto"/>
              <w:rPr>
                <w:color w:val="000000"/>
                <w:lang w:eastAsia="ru-RU"/>
              </w:rPr>
            </w:pPr>
            <w:r w:rsidRPr="00FB63A5">
              <w:rPr>
                <w:color w:val="000000"/>
                <w:lang w:eastAsia="ru-RU"/>
              </w:rPr>
              <w:t>Земли населённых пунктов</w:t>
            </w:r>
          </w:p>
        </w:tc>
        <w:tc>
          <w:tcPr>
            <w:tcW w:w="2977" w:type="dxa"/>
            <w:tcBorders>
              <w:top w:val="nil"/>
              <w:left w:val="nil"/>
              <w:bottom w:val="single" w:sz="4" w:space="0" w:color="auto"/>
              <w:right w:val="single" w:sz="4" w:space="0" w:color="auto"/>
            </w:tcBorders>
            <w:shd w:val="clear" w:color="auto" w:fill="auto"/>
            <w:noWrap/>
            <w:vAlign w:val="bottom"/>
            <w:hideMark/>
          </w:tcPr>
          <w:p w:rsidR="00FB63A5" w:rsidRPr="00FB63A5" w:rsidRDefault="00FB63A5" w:rsidP="00FB63A5">
            <w:pPr>
              <w:suppressAutoHyphens w:val="0"/>
              <w:spacing w:line="240" w:lineRule="auto"/>
              <w:rPr>
                <w:color w:val="000000"/>
                <w:lang w:eastAsia="ru-RU"/>
              </w:rPr>
            </w:pPr>
            <w:r w:rsidRPr="00FB63A5">
              <w:rPr>
                <w:color w:val="000000"/>
                <w:lang w:eastAsia="ru-RU"/>
              </w:rPr>
              <w:t>Земли населённых пунктов</w:t>
            </w:r>
          </w:p>
        </w:tc>
      </w:tr>
      <w:tr w:rsidR="00FB63A5" w:rsidRPr="00FB63A5" w:rsidTr="00FB63A5">
        <w:trPr>
          <w:trHeight w:val="300"/>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rsidR="00FB63A5" w:rsidRPr="00FB63A5" w:rsidRDefault="00FB63A5" w:rsidP="00FB63A5">
            <w:pPr>
              <w:suppressAutoHyphens w:val="0"/>
              <w:spacing w:line="240" w:lineRule="auto"/>
              <w:rPr>
                <w:color w:val="000000"/>
                <w:lang w:eastAsia="ru-RU"/>
              </w:rPr>
            </w:pPr>
            <w:r w:rsidRPr="00FB63A5">
              <w:rPr>
                <w:color w:val="000000"/>
                <w:lang w:eastAsia="ru-RU"/>
              </w:rPr>
              <w:t>53:11:2600114:6</w:t>
            </w:r>
          </w:p>
        </w:tc>
        <w:tc>
          <w:tcPr>
            <w:tcW w:w="1275" w:type="dxa"/>
            <w:tcBorders>
              <w:top w:val="nil"/>
              <w:left w:val="nil"/>
              <w:bottom w:val="single" w:sz="4" w:space="0" w:color="auto"/>
              <w:right w:val="single" w:sz="4" w:space="0" w:color="auto"/>
            </w:tcBorders>
            <w:shd w:val="clear" w:color="auto" w:fill="auto"/>
            <w:noWrap/>
            <w:vAlign w:val="bottom"/>
            <w:hideMark/>
          </w:tcPr>
          <w:p w:rsidR="00FB63A5" w:rsidRPr="00FB63A5" w:rsidRDefault="00FB63A5" w:rsidP="00FB63A5">
            <w:pPr>
              <w:suppressAutoHyphens w:val="0"/>
              <w:spacing w:line="240" w:lineRule="auto"/>
              <w:rPr>
                <w:color w:val="000000"/>
                <w:lang w:eastAsia="ru-RU"/>
              </w:rPr>
            </w:pPr>
            <w:r w:rsidRPr="00FB63A5">
              <w:rPr>
                <w:color w:val="000000"/>
                <w:lang w:eastAsia="ru-RU"/>
              </w:rPr>
              <w:t>0.0907361</w:t>
            </w:r>
          </w:p>
        </w:tc>
        <w:tc>
          <w:tcPr>
            <w:tcW w:w="2977" w:type="dxa"/>
            <w:tcBorders>
              <w:top w:val="nil"/>
              <w:left w:val="nil"/>
              <w:bottom w:val="single" w:sz="4" w:space="0" w:color="auto"/>
              <w:right w:val="single" w:sz="4" w:space="0" w:color="auto"/>
            </w:tcBorders>
            <w:shd w:val="clear" w:color="auto" w:fill="auto"/>
            <w:noWrap/>
            <w:vAlign w:val="bottom"/>
            <w:hideMark/>
          </w:tcPr>
          <w:p w:rsidR="00FB63A5" w:rsidRPr="00FB63A5" w:rsidRDefault="00FB63A5" w:rsidP="00FB63A5">
            <w:pPr>
              <w:suppressAutoHyphens w:val="0"/>
              <w:spacing w:line="240" w:lineRule="auto"/>
              <w:rPr>
                <w:color w:val="000000"/>
                <w:lang w:eastAsia="ru-RU"/>
              </w:rPr>
            </w:pPr>
            <w:r w:rsidRPr="00FB63A5">
              <w:rPr>
                <w:color w:val="000000"/>
                <w:lang w:eastAsia="ru-RU"/>
              </w:rPr>
              <w:t>Земли населённых пунктов</w:t>
            </w:r>
          </w:p>
        </w:tc>
        <w:tc>
          <w:tcPr>
            <w:tcW w:w="2977" w:type="dxa"/>
            <w:tcBorders>
              <w:top w:val="nil"/>
              <w:left w:val="nil"/>
              <w:bottom w:val="single" w:sz="4" w:space="0" w:color="auto"/>
              <w:right w:val="single" w:sz="4" w:space="0" w:color="auto"/>
            </w:tcBorders>
            <w:shd w:val="clear" w:color="auto" w:fill="auto"/>
            <w:noWrap/>
            <w:vAlign w:val="bottom"/>
            <w:hideMark/>
          </w:tcPr>
          <w:p w:rsidR="00FB63A5" w:rsidRPr="00FB63A5" w:rsidRDefault="00FB63A5" w:rsidP="00FB63A5">
            <w:pPr>
              <w:suppressAutoHyphens w:val="0"/>
              <w:spacing w:line="240" w:lineRule="auto"/>
              <w:rPr>
                <w:color w:val="000000"/>
                <w:lang w:eastAsia="ru-RU"/>
              </w:rPr>
            </w:pPr>
            <w:r w:rsidRPr="00FB63A5">
              <w:rPr>
                <w:color w:val="000000"/>
                <w:lang w:eastAsia="ru-RU"/>
              </w:rPr>
              <w:t>Земли населённых пунктов</w:t>
            </w:r>
          </w:p>
        </w:tc>
      </w:tr>
      <w:tr w:rsidR="00FB63A5" w:rsidRPr="00FB63A5" w:rsidTr="00FB63A5">
        <w:trPr>
          <w:trHeight w:val="300"/>
        </w:trPr>
        <w:tc>
          <w:tcPr>
            <w:tcW w:w="2122" w:type="dxa"/>
            <w:tcBorders>
              <w:top w:val="nil"/>
              <w:left w:val="single" w:sz="4" w:space="0" w:color="auto"/>
              <w:bottom w:val="single" w:sz="4" w:space="0" w:color="auto"/>
              <w:right w:val="single" w:sz="4" w:space="0" w:color="auto"/>
            </w:tcBorders>
            <w:shd w:val="clear" w:color="auto" w:fill="auto"/>
            <w:noWrap/>
            <w:vAlign w:val="bottom"/>
            <w:hideMark/>
          </w:tcPr>
          <w:p w:rsidR="00FB63A5" w:rsidRPr="00FB63A5" w:rsidRDefault="00FB63A5" w:rsidP="00FB63A5">
            <w:pPr>
              <w:suppressAutoHyphens w:val="0"/>
              <w:spacing w:line="240" w:lineRule="auto"/>
              <w:rPr>
                <w:color w:val="000000"/>
                <w:lang w:eastAsia="ru-RU"/>
              </w:rPr>
            </w:pPr>
            <w:r w:rsidRPr="00FB63A5">
              <w:rPr>
                <w:color w:val="000000"/>
                <w:lang w:eastAsia="ru-RU"/>
              </w:rPr>
              <w:t>53:11:2600114:3</w:t>
            </w:r>
          </w:p>
        </w:tc>
        <w:tc>
          <w:tcPr>
            <w:tcW w:w="1275" w:type="dxa"/>
            <w:tcBorders>
              <w:top w:val="nil"/>
              <w:left w:val="nil"/>
              <w:bottom w:val="single" w:sz="4" w:space="0" w:color="auto"/>
              <w:right w:val="single" w:sz="4" w:space="0" w:color="auto"/>
            </w:tcBorders>
            <w:shd w:val="clear" w:color="auto" w:fill="auto"/>
            <w:noWrap/>
            <w:vAlign w:val="bottom"/>
            <w:hideMark/>
          </w:tcPr>
          <w:p w:rsidR="00FB63A5" w:rsidRPr="00FB63A5" w:rsidRDefault="00FB63A5" w:rsidP="00FB63A5">
            <w:pPr>
              <w:suppressAutoHyphens w:val="0"/>
              <w:spacing w:line="240" w:lineRule="auto"/>
              <w:rPr>
                <w:color w:val="000000"/>
                <w:lang w:eastAsia="ru-RU"/>
              </w:rPr>
            </w:pPr>
            <w:r w:rsidRPr="00FB63A5">
              <w:rPr>
                <w:color w:val="000000"/>
                <w:lang w:eastAsia="ru-RU"/>
              </w:rPr>
              <w:t>0.0604722</w:t>
            </w:r>
          </w:p>
        </w:tc>
        <w:tc>
          <w:tcPr>
            <w:tcW w:w="2977" w:type="dxa"/>
            <w:tcBorders>
              <w:top w:val="nil"/>
              <w:left w:val="nil"/>
              <w:bottom w:val="single" w:sz="4" w:space="0" w:color="auto"/>
              <w:right w:val="single" w:sz="4" w:space="0" w:color="auto"/>
            </w:tcBorders>
            <w:shd w:val="clear" w:color="auto" w:fill="auto"/>
            <w:noWrap/>
            <w:vAlign w:val="bottom"/>
            <w:hideMark/>
          </w:tcPr>
          <w:p w:rsidR="00FB63A5" w:rsidRPr="00FB63A5" w:rsidRDefault="00FB63A5" w:rsidP="00FB63A5">
            <w:pPr>
              <w:suppressAutoHyphens w:val="0"/>
              <w:spacing w:line="240" w:lineRule="auto"/>
              <w:rPr>
                <w:color w:val="000000"/>
                <w:lang w:eastAsia="ru-RU"/>
              </w:rPr>
            </w:pPr>
            <w:r w:rsidRPr="00FB63A5">
              <w:rPr>
                <w:color w:val="000000"/>
                <w:lang w:eastAsia="ru-RU"/>
              </w:rPr>
              <w:t>Земли населённых пунктов</w:t>
            </w:r>
          </w:p>
        </w:tc>
        <w:tc>
          <w:tcPr>
            <w:tcW w:w="2977" w:type="dxa"/>
            <w:tcBorders>
              <w:top w:val="nil"/>
              <w:left w:val="nil"/>
              <w:bottom w:val="single" w:sz="4" w:space="0" w:color="auto"/>
              <w:right w:val="single" w:sz="4" w:space="0" w:color="auto"/>
            </w:tcBorders>
            <w:shd w:val="clear" w:color="auto" w:fill="auto"/>
            <w:noWrap/>
            <w:vAlign w:val="bottom"/>
            <w:hideMark/>
          </w:tcPr>
          <w:p w:rsidR="00FB63A5" w:rsidRPr="00FB63A5" w:rsidRDefault="00FB63A5" w:rsidP="00FB63A5">
            <w:pPr>
              <w:suppressAutoHyphens w:val="0"/>
              <w:spacing w:line="240" w:lineRule="auto"/>
              <w:rPr>
                <w:color w:val="000000"/>
                <w:lang w:eastAsia="ru-RU"/>
              </w:rPr>
            </w:pPr>
            <w:r w:rsidRPr="00FB63A5">
              <w:rPr>
                <w:color w:val="000000"/>
                <w:lang w:eastAsia="ru-RU"/>
              </w:rPr>
              <w:t>Земли населённых пунктов</w:t>
            </w:r>
          </w:p>
        </w:tc>
      </w:tr>
    </w:tbl>
    <w:p w:rsidR="00FB63A5" w:rsidRPr="00FB63A5" w:rsidRDefault="00FB63A5" w:rsidP="00FB63A5">
      <w:pPr>
        <w:suppressAutoHyphens w:val="0"/>
        <w:spacing w:line="240" w:lineRule="auto"/>
        <w:jc w:val="both"/>
        <w:rPr>
          <w:sz w:val="28"/>
          <w:szCs w:val="28"/>
          <w:lang w:eastAsia="ru-RU"/>
        </w:rPr>
      </w:pPr>
    </w:p>
    <w:p w:rsidR="00FB63A5" w:rsidRPr="00FB63A5" w:rsidRDefault="00FB63A5" w:rsidP="00FB63A5">
      <w:pPr>
        <w:suppressAutoHyphens w:val="0"/>
        <w:spacing w:after="60" w:line="240" w:lineRule="auto"/>
        <w:ind w:firstLine="709"/>
        <w:jc w:val="both"/>
        <w:rPr>
          <w:lang w:eastAsia="ru-RU"/>
        </w:rPr>
      </w:pPr>
    </w:p>
    <w:p w:rsidR="00FB63A5" w:rsidRPr="00FB63A5" w:rsidRDefault="00FB63A5" w:rsidP="00FB63A5">
      <w:pPr>
        <w:suppressAutoHyphens w:val="0"/>
        <w:spacing w:after="60" w:line="240" w:lineRule="auto"/>
        <w:jc w:val="both"/>
        <w:rPr>
          <w:lang w:eastAsia="ru-RU"/>
        </w:rPr>
      </w:pPr>
      <w:r w:rsidRPr="00FB63A5">
        <w:rPr>
          <w:noProof/>
          <w:lang w:eastAsia="ru-RU"/>
        </w:rPr>
        <w:drawing>
          <wp:inline distT="0" distB="0" distL="0" distR="0" wp14:anchorId="2331CF4D" wp14:editId="48EA76D1">
            <wp:extent cx="5939790" cy="3833495"/>
            <wp:effectExtent l="0" t="0" r="381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39790" cy="3833495"/>
                    </a:xfrm>
                    <a:prstGeom prst="rect">
                      <a:avLst/>
                    </a:prstGeom>
                  </pic:spPr>
                </pic:pic>
              </a:graphicData>
            </a:graphic>
          </wp:inline>
        </w:drawing>
      </w:r>
    </w:p>
    <w:p w:rsidR="00FB63A5" w:rsidRPr="00FB63A5" w:rsidRDefault="00FB63A5" w:rsidP="00FB63A5">
      <w:pPr>
        <w:suppressAutoHyphens w:val="0"/>
        <w:spacing w:line="312" w:lineRule="auto"/>
        <w:jc w:val="center"/>
        <w:rPr>
          <w:rFonts w:eastAsia="Calibri"/>
          <w:lang w:eastAsia="en-US"/>
        </w:rPr>
      </w:pPr>
      <w:r w:rsidRPr="00FB63A5">
        <w:rPr>
          <w:rFonts w:eastAsia="Calibri"/>
          <w:lang w:eastAsia="en-US"/>
        </w:rPr>
        <w:t xml:space="preserve">Рисунок 5.1 – Земли, включаемые в границы </w:t>
      </w:r>
      <w:proofErr w:type="spellStart"/>
      <w:r w:rsidRPr="00FB63A5">
        <w:rPr>
          <w:rFonts w:eastAsia="Calibri"/>
          <w:lang w:eastAsia="en-US"/>
        </w:rPr>
        <w:t>р.п</w:t>
      </w:r>
      <w:proofErr w:type="spellEnd"/>
      <w:r w:rsidRPr="00FB63A5">
        <w:rPr>
          <w:rFonts w:eastAsia="Calibri"/>
          <w:lang w:eastAsia="en-US"/>
        </w:rPr>
        <w:t>. </w:t>
      </w:r>
      <w:proofErr w:type="spellStart"/>
      <w:r w:rsidRPr="00FB63A5">
        <w:rPr>
          <w:rFonts w:eastAsia="Calibri"/>
          <w:lang w:eastAsia="en-US"/>
        </w:rPr>
        <w:t>Панковка</w:t>
      </w:r>
      <w:proofErr w:type="spellEnd"/>
    </w:p>
    <w:p w:rsidR="00FB63A5" w:rsidRPr="00FB63A5" w:rsidRDefault="00FB63A5" w:rsidP="00FB63A5">
      <w:pPr>
        <w:suppressAutoHyphens w:val="0"/>
        <w:spacing w:line="312" w:lineRule="auto"/>
        <w:jc w:val="center"/>
        <w:rPr>
          <w:rFonts w:eastAsia="Calibri"/>
          <w:lang w:eastAsia="en-US"/>
        </w:rPr>
      </w:pPr>
    </w:p>
    <w:p w:rsidR="00FB63A5" w:rsidRPr="00FB63A5" w:rsidRDefault="00FB63A5" w:rsidP="00FB63A5">
      <w:pPr>
        <w:suppressAutoHyphens w:val="0"/>
        <w:spacing w:line="240" w:lineRule="auto"/>
        <w:ind w:firstLine="709"/>
        <w:jc w:val="both"/>
        <w:rPr>
          <w:rFonts w:eastAsia="Calibri"/>
          <w:lang w:eastAsia="en-US"/>
        </w:rPr>
      </w:pPr>
      <w:r w:rsidRPr="00FB63A5">
        <w:rPr>
          <w:rFonts w:eastAsia="Calibri"/>
          <w:lang w:eastAsia="en-US"/>
        </w:rPr>
        <w:t xml:space="preserve">Планируемые границы </w:t>
      </w:r>
      <w:proofErr w:type="spellStart"/>
      <w:r w:rsidRPr="00FB63A5">
        <w:rPr>
          <w:rFonts w:eastAsia="Calibri"/>
          <w:lang w:eastAsia="en-US"/>
        </w:rPr>
        <w:t>р.п</w:t>
      </w:r>
      <w:proofErr w:type="spellEnd"/>
      <w:r w:rsidRPr="00FB63A5">
        <w:rPr>
          <w:rFonts w:eastAsia="Calibri"/>
          <w:lang w:eastAsia="en-US"/>
        </w:rPr>
        <w:t>. </w:t>
      </w:r>
      <w:proofErr w:type="spellStart"/>
      <w:r w:rsidRPr="00FB63A5">
        <w:rPr>
          <w:rFonts w:eastAsia="Calibri"/>
          <w:lang w:eastAsia="en-US"/>
        </w:rPr>
        <w:t>Панковка</w:t>
      </w:r>
      <w:proofErr w:type="spellEnd"/>
      <w:r w:rsidRPr="00FB63A5">
        <w:rPr>
          <w:rFonts w:eastAsia="Calibri"/>
          <w:lang w:eastAsia="en-US"/>
        </w:rPr>
        <w:t xml:space="preserve"> устанавливаются с целью актуализации сведений ЕГРН, фактического землепользования, ранее разработанных документов территориального планирования. Часть земельных участков, расположенных на включаемой территории, находятся на учете в ЕГРН с категорией «земли населенных пунктов». </w:t>
      </w:r>
    </w:p>
    <w:p w:rsidR="00FB63A5" w:rsidRPr="00FB63A5" w:rsidRDefault="00FB63A5" w:rsidP="00FB63A5">
      <w:pPr>
        <w:suppressAutoHyphens w:val="0"/>
        <w:spacing w:line="240" w:lineRule="auto"/>
        <w:rPr>
          <w:rFonts w:eastAsia="Calibri"/>
          <w:sz w:val="28"/>
          <w:szCs w:val="22"/>
          <w:lang w:eastAsia="en-US"/>
        </w:rPr>
      </w:pPr>
      <w:r w:rsidRPr="00FB63A5">
        <w:rPr>
          <w:rFonts w:eastAsia="Calibri"/>
          <w:sz w:val="28"/>
          <w:szCs w:val="22"/>
          <w:lang w:eastAsia="en-US"/>
        </w:rPr>
        <w:br w:type="page"/>
      </w:r>
    </w:p>
    <w:bookmarkEnd w:id="74"/>
    <w:p w:rsidR="00FB63A5" w:rsidRPr="00FB63A5" w:rsidRDefault="00FB63A5" w:rsidP="00FB63A5">
      <w:pPr>
        <w:suppressAutoHyphens w:val="0"/>
        <w:spacing w:line="240" w:lineRule="auto"/>
        <w:rPr>
          <w:rFonts w:eastAsia="Calibri"/>
          <w:sz w:val="28"/>
          <w:szCs w:val="22"/>
          <w:lang w:eastAsia="en-US"/>
        </w:rPr>
      </w:pPr>
    </w:p>
    <w:p w:rsidR="00FB63A5" w:rsidRPr="00FB63A5" w:rsidRDefault="00FB63A5" w:rsidP="00FB63A5">
      <w:pPr>
        <w:suppressAutoHyphens w:val="0"/>
        <w:spacing w:line="240" w:lineRule="auto"/>
        <w:ind w:firstLine="720"/>
        <w:jc w:val="both"/>
        <w:rPr>
          <w:lang w:eastAsia="ru-RU"/>
        </w:rPr>
      </w:pPr>
    </w:p>
    <w:p w:rsidR="00FB63A5" w:rsidRPr="00FB63A5" w:rsidRDefault="00FB63A5" w:rsidP="00FB63A5">
      <w:pPr>
        <w:suppressAutoHyphens w:val="0"/>
        <w:spacing w:after="240" w:line="312" w:lineRule="auto"/>
        <w:ind w:left="1276" w:hanging="567"/>
        <w:contextualSpacing/>
        <w:outlineLvl w:val="0"/>
        <w:rPr>
          <w:rFonts w:eastAsia="Calibri"/>
          <w:b/>
          <w:color w:val="000000"/>
          <w:sz w:val="28"/>
          <w:szCs w:val="28"/>
          <w:lang w:eastAsia="ru-RU"/>
        </w:rPr>
      </w:pPr>
      <w:bookmarkStart w:id="75" w:name="_Toc196141601"/>
      <w:r w:rsidRPr="00FB63A5">
        <w:rPr>
          <w:rFonts w:eastAsia="Calibri"/>
          <w:b/>
          <w:color w:val="000000"/>
          <w:sz w:val="28"/>
          <w:szCs w:val="28"/>
          <w:lang w:eastAsia="ru-RU"/>
        </w:rPr>
        <w:t>Оценка возможного влияния планируемых для размещения объектов местного значения Панковского городского поселения на комплексное развитие территорий.</w:t>
      </w:r>
      <w:bookmarkEnd w:id="75"/>
    </w:p>
    <w:p w:rsidR="00FB63A5" w:rsidRPr="00FB63A5" w:rsidRDefault="00FB63A5" w:rsidP="00FB63A5">
      <w:pPr>
        <w:numPr>
          <w:ilvl w:val="1"/>
          <w:numId w:val="0"/>
        </w:numPr>
        <w:suppressAutoHyphens w:val="0"/>
        <w:spacing w:before="240" w:after="120" w:line="240" w:lineRule="auto"/>
        <w:ind w:firstLine="709"/>
        <w:jc w:val="both"/>
        <w:outlineLvl w:val="1"/>
        <w:rPr>
          <w:rFonts w:eastAsia="Calibri"/>
          <w:b/>
          <w:sz w:val="28"/>
          <w:szCs w:val="28"/>
          <w:lang w:eastAsia="en-US"/>
        </w:rPr>
      </w:pPr>
      <w:bookmarkStart w:id="76" w:name="_Toc141125965"/>
      <w:bookmarkStart w:id="77" w:name="_Toc196141602"/>
      <w:r w:rsidRPr="00FB63A5">
        <w:rPr>
          <w:rFonts w:eastAsia="Calibri"/>
          <w:b/>
          <w:sz w:val="28"/>
          <w:szCs w:val="28"/>
          <w:lang w:eastAsia="en-US"/>
        </w:rPr>
        <w:t>Автомобильные дороги местного значения. Объекты транспортной инфраструктуры</w:t>
      </w:r>
      <w:bookmarkEnd w:id="76"/>
      <w:bookmarkEnd w:id="77"/>
    </w:p>
    <w:p w:rsidR="00FB63A5" w:rsidRPr="00FB63A5" w:rsidRDefault="00FB63A5" w:rsidP="00FB63A5">
      <w:pPr>
        <w:suppressAutoHyphens w:val="0"/>
        <w:spacing w:after="60" w:line="240" w:lineRule="auto"/>
        <w:ind w:firstLine="709"/>
        <w:jc w:val="both"/>
        <w:rPr>
          <w:lang w:eastAsia="ru-RU"/>
        </w:rPr>
      </w:pPr>
      <w:r w:rsidRPr="00FB63A5">
        <w:rPr>
          <w:lang w:eastAsia="ru-RU"/>
        </w:rPr>
        <w:t>Проектные предложения по развитию транспортной инфраструктуры и размещению соответствующих объектов приведены в разделе 3.4 «Развитие транспортной инфраструктуры» Материалов по обоснованию проекта.</w:t>
      </w:r>
    </w:p>
    <w:p w:rsidR="00FB63A5" w:rsidRPr="00FB63A5" w:rsidRDefault="00FB63A5" w:rsidP="00FB63A5">
      <w:pPr>
        <w:suppressAutoHyphens w:val="0"/>
        <w:spacing w:after="60" w:line="240" w:lineRule="auto"/>
        <w:ind w:firstLine="709"/>
        <w:jc w:val="both"/>
        <w:rPr>
          <w:lang w:eastAsia="ru-RU"/>
        </w:rPr>
      </w:pPr>
      <w:r w:rsidRPr="00FB63A5">
        <w:rPr>
          <w:lang w:eastAsia="ru-RU"/>
        </w:rPr>
        <w:t>Повышение качества существующей транспортной инфраструктуры, повышение технических характеристик улично-дорожной сети, создание новых транспортных связей, развитие наземного общественного транспорта улучшит транспортное сообщение внутри поселения и внешнюю связь с районным и краевым центрами, уменьшит затраты времени на передвижение, тем самым позволит повысить экономическую активность населения поселения, а также туристический потенциал.</w:t>
      </w:r>
    </w:p>
    <w:p w:rsidR="00FB63A5" w:rsidRPr="00FB63A5" w:rsidRDefault="00FB63A5" w:rsidP="00FB63A5">
      <w:pPr>
        <w:suppressAutoHyphens w:val="0"/>
        <w:spacing w:after="60" w:line="240" w:lineRule="auto"/>
        <w:ind w:firstLine="709"/>
        <w:jc w:val="both"/>
        <w:rPr>
          <w:lang w:eastAsia="ru-RU"/>
        </w:rPr>
      </w:pPr>
      <w:r w:rsidRPr="00FB63A5">
        <w:rPr>
          <w:lang w:eastAsia="ru-RU"/>
        </w:rPr>
        <w:t>Реализация запланированных мероприятий по размещению объектов транспортной инфраструктуры способно оказать следующее влияние на успешное экономическое развитие городского поселения:</w:t>
      </w:r>
    </w:p>
    <w:p w:rsidR="00FB63A5" w:rsidRPr="00FB63A5" w:rsidRDefault="00FB63A5" w:rsidP="00FB63A5">
      <w:pPr>
        <w:numPr>
          <w:ilvl w:val="0"/>
          <w:numId w:val="83"/>
        </w:numPr>
        <w:suppressAutoHyphens w:val="0"/>
        <w:spacing w:line="240" w:lineRule="auto"/>
        <w:ind w:left="993" w:hanging="284"/>
        <w:jc w:val="both"/>
        <w:rPr>
          <w:rFonts w:eastAsia="Calibri"/>
          <w:lang w:eastAsia="en-US"/>
        </w:rPr>
      </w:pPr>
      <w:r w:rsidRPr="00FB63A5">
        <w:rPr>
          <w:rFonts w:eastAsia="Calibri"/>
          <w:lang w:eastAsia="en-US"/>
        </w:rPr>
        <w:t>увеличится доступность и связанность территорий внутри населенных пунктов и пространства поселения в целом, сократятся затраты времени на передвижения населения между основными районами расселения и местами приложения труда;</w:t>
      </w:r>
    </w:p>
    <w:p w:rsidR="00FB63A5" w:rsidRPr="00FB63A5" w:rsidRDefault="00FB63A5" w:rsidP="00FB63A5">
      <w:pPr>
        <w:numPr>
          <w:ilvl w:val="0"/>
          <w:numId w:val="83"/>
        </w:numPr>
        <w:suppressAutoHyphens w:val="0"/>
        <w:spacing w:line="240" w:lineRule="auto"/>
        <w:ind w:left="993" w:hanging="284"/>
        <w:jc w:val="both"/>
        <w:rPr>
          <w:rFonts w:eastAsia="Calibri"/>
          <w:lang w:eastAsia="en-US"/>
        </w:rPr>
      </w:pPr>
      <w:r w:rsidRPr="00FB63A5">
        <w:rPr>
          <w:rFonts w:eastAsia="Calibri"/>
          <w:lang w:eastAsia="en-US"/>
        </w:rPr>
        <w:t>улучшится транспортная доступность административного центра для населения поселения;</w:t>
      </w:r>
    </w:p>
    <w:p w:rsidR="00FB63A5" w:rsidRPr="00FB63A5" w:rsidRDefault="00FB63A5" w:rsidP="00FB63A5">
      <w:pPr>
        <w:numPr>
          <w:ilvl w:val="0"/>
          <w:numId w:val="83"/>
        </w:numPr>
        <w:suppressAutoHyphens w:val="0"/>
        <w:spacing w:line="240" w:lineRule="auto"/>
        <w:ind w:left="993" w:hanging="284"/>
        <w:jc w:val="both"/>
        <w:rPr>
          <w:rFonts w:eastAsia="Calibri"/>
          <w:lang w:eastAsia="en-US"/>
        </w:rPr>
      </w:pPr>
      <w:r w:rsidRPr="00FB63A5">
        <w:rPr>
          <w:rFonts w:eastAsia="Calibri"/>
          <w:lang w:eastAsia="en-US"/>
        </w:rPr>
        <w:t>увеличится доступность объектов облуживания и зон рекреации;</w:t>
      </w:r>
    </w:p>
    <w:p w:rsidR="00FB63A5" w:rsidRPr="00FB63A5" w:rsidRDefault="00FB63A5" w:rsidP="00FB63A5">
      <w:pPr>
        <w:numPr>
          <w:ilvl w:val="0"/>
          <w:numId w:val="83"/>
        </w:numPr>
        <w:suppressAutoHyphens w:val="0"/>
        <w:spacing w:line="240" w:lineRule="auto"/>
        <w:ind w:left="993" w:hanging="284"/>
        <w:jc w:val="both"/>
        <w:rPr>
          <w:rFonts w:eastAsia="Calibri"/>
          <w:lang w:eastAsia="en-US"/>
        </w:rPr>
      </w:pPr>
      <w:r w:rsidRPr="00FB63A5">
        <w:rPr>
          <w:rFonts w:eastAsia="Calibri"/>
          <w:lang w:eastAsia="en-US"/>
        </w:rPr>
        <w:t>увеличится уровень комфортности передвижений, как в общественном, так и в личном транспорте;</w:t>
      </w:r>
    </w:p>
    <w:p w:rsidR="00FB63A5" w:rsidRPr="00FB63A5" w:rsidRDefault="00FB63A5" w:rsidP="00FB63A5">
      <w:pPr>
        <w:numPr>
          <w:ilvl w:val="0"/>
          <w:numId w:val="83"/>
        </w:numPr>
        <w:suppressAutoHyphens w:val="0"/>
        <w:spacing w:line="240" w:lineRule="auto"/>
        <w:ind w:left="993" w:hanging="284"/>
        <w:jc w:val="both"/>
        <w:rPr>
          <w:rFonts w:eastAsia="Calibri"/>
          <w:lang w:eastAsia="en-US"/>
        </w:rPr>
      </w:pPr>
      <w:r w:rsidRPr="00FB63A5">
        <w:rPr>
          <w:rFonts w:eastAsia="Calibri"/>
          <w:lang w:eastAsia="en-US"/>
        </w:rPr>
        <w:t>оптимизируется экологическая ситуация;</w:t>
      </w:r>
    </w:p>
    <w:p w:rsidR="00FB63A5" w:rsidRPr="00FB63A5" w:rsidRDefault="00FB63A5" w:rsidP="00FB63A5">
      <w:pPr>
        <w:numPr>
          <w:ilvl w:val="0"/>
          <w:numId w:val="83"/>
        </w:numPr>
        <w:suppressAutoHyphens w:val="0"/>
        <w:spacing w:after="60" w:line="240" w:lineRule="auto"/>
        <w:ind w:left="993" w:hanging="284"/>
        <w:jc w:val="both"/>
        <w:rPr>
          <w:rFonts w:eastAsia="Calibri"/>
          <w:lang w:eastAsia="en-US"/>
        </w:rPr>
      </w:pPr>
      <w:r w:rsidRPr="00FB63A5">
        <w:rPr>
          <w:rFonts w:eastAsia="Calibri"/>
          <w:lang w:eastAsia="en-US"/>
        </w:rPr>
        <w:t>будут сформированы благоустроенные пешеходные пространства.</w:t>
      </w:r>
    </w:p>
    <w:p w:rsidR="00FB63A5" w:rsidRPr="00FB63A5" w:rsidRDefault="00FB63A5" w:rsidP="00FB63A5">
      <w:pPr>
        <w:suppressAutoHyphens w:val="0"/>
        <w:spacing w:after="60" w:line="240" w:lineRule="auto"/>
        <w:ind w:firstLine="709"/>
        <w:jc w:val="both"/>
        <w:rPr>
          <w:lang w:eastAsia="ru-RU"/>
        </w:rPr>
      </w:pPr>
      <w:r w:rsidRPr="00FB63A5">
        <w:rPr>
          <w:lang w:eastAsia="ru-RU"/>
        </w:rPr>
        <w:t xml:space="preserve">Автомобильные дороги и другие элементы транспортной инфраструктуры могут быть зонами повышенной опасности для человека, так как здесь происходит совмещение потоков транспортных средств различного типа, объектов общественного транспорта </w:t>
      </w:r>
      <w:proofErr w:type="gramStart"/>
      <w:r w:rsidRPr="00FB63A5">
        <w:rPr>
          <w:lang w:eastAsia="ru-RU"/>
        </w:rPr>
        <w:t>с достаточно высоким скоростями</w:t>
      </w:r>
      <w:proofErr w:type="gramEnd"/>
      <w:r w:rsidRPr="00FB63A5">
        <w:rPr>
          <w:lang w:eastAsia="ru-RU"/>
        </w:rPr>
        <w:t xml:space="preserve"> передвижения. Для минимизации возможных аварийных ситуаций проектирование и строительство намечаемых объектов должно выполняться с соблюдением действующих технических регламентов и нормативов. Должно быть реализовано необходимое количество искусственных транспортных сооружений и удобных пешеходных связей. Также, при строительстве объектов транспортной инфраструктуры должны учитываться требования создания </w:t>
      </w:r>
      <w:proofErr w:type="spellStart"/>
      <w:r w:rsidRPr="00FB63A5">
        <w:rPr>
          <w:lang w:eastAsia="ru-RU"/>
        </w:rPr>
        <w:t>безбарьерной</w:t>
      </w:r>
      <w:proofErr w:type="spellEnd"/>
      <w:r w:rsidRPr="00FB63A5">
        <w:rPr>
          <w:lang w:eastAsia="ru-RU"/>
        </w:rPr>
        <w:t xml:space="preserve"> среды для лиц с ограниченными возможностями, к которым относятся не только люди с ограниченными возможностями, но и другие маломобильные категории населения, такие как люди пожилого возраста, жители и гости города с багажом, родители с детьми и т.п.</w:t>
      </w:r>
    </w:p>
    <w:p w:rsidR="00FB63A5" w:rsidRPr="00FB63A5" w:rsidRDefault="00FB63A5" w:rsidP="00FB63A5">
      <w:pPr>
        <w:suppressAutoHyphens w:val="0"/>
        <w:spacing w:after="60" w:line="240" w:lineRule="auto"/>
        <w:ind w:firstLine="709"/>
        <w:jc w:val="both"/>
        <w:rPr>
          <w:lang w:eastAsia="ru-RU"/>
        </w:rPr>
      </w:pPr>
      <w:r w:rsidRPr="00FB63A5">
        <w:rPr>
          <w:lang w:eastAsia="ru-RU"/>
        </w:rPr>
        <w:t>Для уменьшения шумового воздействия от главных транспортных магистралей, проходящих вблизи жилых кварталов, необходимо формирование специального защитного озеленения.</w:t>
      </w:r>
    </w:p>
    <w:p w:rsidR="00FB63A5" w:rsidRPr="00FB63A5" w:rsidRDefault="00FB63A5" w:rsidP="00FB63A5">
      <w:pPr>
        <w:suppressAutoHyphens w:val="0"/>
        <w:spacing w:line="240" w:lineRule="auto"/>
        <w:ind w:left="720"/>
        <w:contextualSpacing/>
        <w:rPr>
          <w:rFonts w:eastAsia="Calibri"/>
          <w:sz w:val="28"/>
          <w:szCs w:val="22"/>
          <w:lang w:eastAsia="ru-RU"/>
        </w:rPr>
      </w:pPr>
    </w:p>
    <w:p w:rsidR="00FB63A5" w:rsidRPr="00FB63A5" w:rsidRDefault="00FB63A5" w:rsidP="00FB63A5">
      <w:pPr>
        <w:suppressAutoHyphens w:val="0"/>
        <w:spacing w:line="240" w:lineRule="auto"/>
        <w:rPr>
          <w:rFonts w:eastAsia="Calibri"/>
          <w:sz w:val="28"/>
          <w:szCs w:val="22"/>
          <w:lang w:eastAsia="en-US"/>
        </w:rPr>
      </w:pPr>
      <w:r w:rsidRPr="00FB63A5">
        <w:rPr>
          <w:rFonts w:eastAsia="Calibri"/>
          <w:sz w:val="28"/>
          <w:szCs w:val="22"/>
          <w:lang w:eastAsia="en-US"/>
        </w:rPr>
        <w:br w:type="page"/>
      </w:r>
    </w:p>
    <w:p w:rsidR="00FB63A5" w:rsidRPr="00FB63A5" w:rsidRDefault="00FB63A5" w:rsidP="00FB63A5">
      <w:pPr>
        <w:suppressAutoHyphens w:val="0"/>
        <w:spacing w:after="240" w:line="312" w:lineRule="auto"/>
        <w:ind w:left="1276" w:hanging="567"/>
        <w:contextualSpacing/>
        <w:outlineLvl w:val="0"/>
        <w:rPr>
          <w:rFonts w:eastAsia="Calibri"/>
          <w:b/>
          <w:color w:val="000000"/>
          <w:sz w:val="28"/>
          <w:szCs w:val="28"/>
          <w:lang w:eastAsia="en-US"/>
        </w:rPr>
      </w:pPr>
      <w:bookmarkStart w:id="78" w:name="_Hlk47094202"/>
      <w:bookmarkStart w:id="79" w:name="_Toc196141603"/>
      <w:r w:rsidRPr="00FB63A5">
        <w:rPr>
          <w:rFonts w:eastAsia="Calibri"/>
          <w:b/>
          <w:color w:val="000000"/>
          <w:sz w:val="28"/>
          <w:szCs w:val="28"/>
          <w:lang w:eastAsia="en-US"/>
        </w:rPr>
        <w:lastRenderedPageBreak/>
        <w:t>Сведения о видах, назначении и наименовании, планируемых для размещения на территории Панковского городского поселения объектов федерального значения, регионального значения, местного значения муниципального района</w:t>
      </w:r>
      <w:bookmarkEnd w:id="79"/>
    </w:p>
    <w:p w:rsidR="00FB63A5" w:rsidRPr="00FB63A5" w:rsidRDefault="00FB63A5" w:rsidP="00FB63A5">
      <w:pPr>
        <w:suppressAutoHyphens w:val="0"/>
        <w:spacing w:line="240" w:lineRule="auto"/>
        <w:ind w:firstLine="720"/>
        <w:jc w:val="center"/>
        <w:rPr>
          <w:b/>
          <w:bCs/>
          <w:lang w:eastAsia="ru-RU"/>
        </w:rPr>
      </w:pPr>
      <w:r w:rsidRPr="00FB63A5">
        <w:rPr>
          <w:b/>
          <w:bCs/>
          <w:lang w:eastAsia="ru-RU"/>
        </w:rPr>
        <w:t>Объекты федерального значения</w:t>
      </w:r>
    </w:p>
    <w:p w:rsidR="00FB63A5" w:rsidRPr="00FB63A5" w:rsidRDefault="00FB63A5" w:rsidP="00FB63A5">
      <w:pPr>
        <w:suppressAutoHyphens w:val="0"/>
        <w:spacing w:after="60" w:line="240" w:lineRule="auto"/>
        <w:ind w:firstLine="709"/>
        <w:jc w:val="both"/>
        <w:rPr>
          <w:lang w:eastAsia="ru-RU"/>
        </w:rPr>
      </w:pPr>
      <w:r w:rsidRPr="00FB63A5">
        <w:rPr>
          <w:lang w:eastAsia="ru-RU"/>
        </w:rPr>
        <w:t xml:space="preserve">Согласно </w:t>
      </w:r>
      <w:proofErr w:type="gramStart"/>
      <w:r w:rsidRPr="00FB63A5">
        <w:rPr>
          <w:lang w:eastAsia="ru-RU"/>
        </w:rPr>
        <w:t>Схеме территориального планирования Российской Федерации</w:t>
      </w:r>
      <w:proofErr w:type="gramEnd"/>
      <w:r w:rsidRPr="00FB63A5">
        <w:rPr>
          <w:lang w:eastAsia="ru-RU"/>
        </w:rPr>
        <w:t xml:space="preserve"> утвержденной распоряжением Правительства Российской Федерации от 19.03.2013 № 384-р на территории Панковского городского поселения предусмотрено: </w:t>
      </w:r>
    </w:p>
    <w:p w:rsidR="00FB63A5" w:rsidRPr="00FB63A5" w:rsidRDefault="00FB63A5" w:rsidP="00FB63A5">
      <w:pPr>
        <w:suppressAutoHyphens w:val="0"/>
        <w:spacing w:after="60" w:line="240" w:lineRule="auto"/>
        <w:ind w:firstLine="709"/>
        <w:jc w:val="both"/>
        <w:rPr>
          <w:lang w:eastAsia="ru-RU"/>
        </w:rPr>
      </w:pPr>
      <w:r w:rsidRPr="00FB63A5">
        <w:rPr>
          <w:lang w:eastAsia="ru-RU"/>
        </w:rPr>
        <w:t xml:space="preserve">Реконструкция автомобильной дороги Р 56 Новгород - Псков – Сольцы - Порхов) (Новгородская область, г. Великий Новгород, Новгородский, </w:t>
      </w:r>
      <w:proofErr w:type="spellStart"/>
      <w:r w:rsidRPr="00FB63A5">
        <w:rPr>
          <w:lang w:eastAsia="ru-RU"/>
        </w:rPr>
        <w:t>Шимский</w:t>
      </w:r>
      <w:proofErr w:type="spellEnd"/>
      <w:r w:rsidRPr="00FB63A5">
        <w:rPr>
          <w:lang w:eastAsia="ru-RU"/>
        </w:rPr>
        <w:t xml:space="preserve"> районы, </w:t>
      </w:r>
      <w:proofErr w:type="spellStart"/>
      <w:r w:rsidRPr="00FB63A5">
        <w:rPr>
          <w:lang w:eastAsia="ru-RU"/>
        </w:rPr>
        <w:t>Солецкий</w:t>
      </w:r>
      <w:proofErr w:type="spellEnd"/>
      <w:r w:rsidRPr="00FB63A5">
        <w:rPr>
          <w:lang w:eastAsia="ru-RU"/>
        </w:rPr>
        <w:t xml:space="preserve"> муниципальный округ, Псковская область, </w:t>
      </w:r>
      <w:proofErr w:type="spellStart"/>
      <w:r w:rsidRPr="00FB63A5">
        <w:rPr>
          <w:lang w:eastAsia="ru-RU"/>
        </w:rPr>
        <w:t>Порховский</w:t>
      </w:r>
      <w:proofErr w:type="spellEnd"/>
      <w:r w:rsidRPr="00FB63A5">
        <w:rPr>
          <w:lang w:eastAsia="ru-RU"/>
        </w:rPr>
        <w:t xml:space="preserve"> район, г. Псков, Псковский район), на участке км 3 + 380 - км 140 + 175 - км 226 + 391 протяженностью 231,31 км, категория IБ.</w:t>
      </w:r>
    </w:p>
    <w:p w:rsidR="00FB63A5" w:rsidRPr="00FB63A5" w:rsidRDefault="00FB63A5" w:rsidP="00FB63A5">
      <w:pPr>
        <w:suppressAutoHyphens w:val="0"/>
        <w:spacing w:line="240" w:lineRule="auto"/>
        <w:ind w:firstLine="720"/>
        <w:jc w:val="center"/>
        <w:rPr>
          <w:b/>
          <w:bCs/>
          <w:lang w:eastAsia="ru-RU"/>
        </w:rPr>
      </w:pPr>
      <w:r w:rsidRPr="00FB63A5">
        <w:rPr>
          <w:b/>
          <w:bCs/>
          <w:lang w:eastAsia="ru-RU"/>
        </w:rPr>
        <w:t>Объекты регионального значения</w:t>
      </w:r>
    </w:p>
    <w:p w:rsidR="00FB63A5" w:rsidRPr="00FB63A5" w:rsidRDefault="00FB63A5" w:rsidP="00FB63A5">
      <w:pPr>
        <w:suppressAutoHyphens w:val="0"/>
        <w:spacing w:after="60" w:line="240" w:lineRule="auto"/>
        <w:ind w:firstLine="709"/>
        <w:jc w:val="both"/>
        <w:rPr>
          <w:lang w:eastAsia="ru-RU"/>
        </w:rPr>
      </w:pPr>
      <w:bookmarkStart w:id="80" w:name="_Hlk90461961"/>
      <w:bookmarkEnd w:id="78"/>
      <w:r w:rsidRPr="00FB63A5">
        <w:rPr>
          <w:lang w:eastAsia="ru-RU"/>
        </w:rPr>
        <w:t>Размещение объектов регионального значения в соответствии со Схемой территориального планирования Новгородской области (Утвержденной Постановлением Правительства Новгородской области от 20.01.2023 № 32) не планируются.</w:t>
      </w:r>
    </w:p>
    <w:p w:rsidR="00FB63A5" w:rsidRPr="00FB63A5" w:rsidRDefault="00FB63A5" w:rsidP="00FB63A5">
      <w:pPr>
        <w:suppressAutoHyphens w:val="0"/>
        <w:spacing w:after="60" w:line="240" w:lineRule="auto"/>
        <w:ind w:firstLine="709"/>
        <w:jc w:val="both"/>
        <w:rPr>
          <w:lang w:eastAsia="ru-RU"/>
        </w:rPr>
      </w:pPr>
    </w:p>
    <w:bookmarkEnd w:id="80"/>
    <w:p w:rsidR="00FB63A5" w:rsidRPr="00FB63A5" w:rsidRDefault="00FB63A5" w:rsidP="00FB63A5">
      <w:pPr>
        <w:suppressAutoHyphens w:val="0"/>
        <w:spacing w:line="240" w:lineRule="auto"/>
        <w:ind w:firstLine="720"/>
        <w:jc w:val="center"/>
        <w:rPr>
          <w:b/>
          <w:bCs/>
          <w:lang w:eastAsia="ru-RU"/>
        </w:rPr>
      </w:pPr>
      <w:r w:rsidRPr="00FB63A5">
        <w:rPr>
          <w:b/>
          <w:bCs/>
          <w:lang w:eastAsia="ru-RU"/>
        </w:rPr>
        <w:t>Объекты местного значения муниципального района</w:t>
      </w:r>
    </w:p>
    <w:p w:rsidR="00FB63A5" w:rsidRPr="00FB63A5" w:rsidRDefault="00FB63A5" w:rsidP="00FB63A5">
      <w:pPr>
        <w:suppressAutoHyphens w:val="0"/>
        <w:spacing w:after="60" w:line="240" w:lineRule="auto"/>
        <w:ind w:firstLine="709"/>
        <w:jc w:val="both"/>
        <w:rPr>
          <w:lang w:eastAsia="ru-RU"/>
        </w:rPr>
      </w:pPr>
      <w:r w:rsidRPr="00FB63A5">
        <w:rPr>
          <w:lang w:eastAsia="ru-RU"/>
        </w:rPr>
        <w:t xml:space="preserve">В соответствии со Схемой территориального планирования Новгородского муниципального района, </w:t>
      </w:r>
      <w:r w:rsidRPr="00FB63A5">
        <w:rPr>
          <w:color w:val="000000"/>
          <w:lang w:eastAsia="ru-RU"/>
        </w:rPr>
        <w:t xml:space="preserve">утвержденной решением Думы Новгородского муниципального района от 18.11.2022 № 798 на территории Панковского городского поселения </w:t>
      </w:r>
      <w:r w:rsidRPr="00FB63A5">
        <w:rPr>
          <w:lang w:eastAsia="ru-RU"/>
        </w:rPr>
        <w:t>не планируется размещение в функциональных зонах объектов местного значения.</w:t>
      </w:r>
    </w:p>
    <w:p w:rsidR="00FB63A5" w:rsidRPr="00FB63A5" w:rsidRDefault="00FB63A5" w:rsidP="00FB63A5">
      <w:pPr>
        <w:suppressAutoHyphens w:val="0"/>
        <w:spacing w:after="60" w:line="240" w:lineRule="auto"/>
        <w:ind w:firstLine="709"/>
        <w:jc w:val="both"/>
        <w:rPr>
          <w:lang w:eastAsia="ru-RU"/>
        </w:rPr>
      </w:pPr>
    </w:p>
    <w:p w:rsidR="00FB63A5" w:rsidRPr="00FB63A5" w:rsidRDefault="00FB63A5" w:rsidP="00FB63A5">
      <w:pPr>
        <w:suppressAutoHyphens w:val="0"/>
        <w:spacing w:after="240" w:line="312" w:lineRule="auto"/>
        <w:ind w:left="1276" w:hanging="567"/>
        <w:contextualSpacing/>
        <w:outlineLvl w:val="0"/>
        <w:rPr>
          <w:rFonts w:eastAsia="Calibri"/>
          <w:b/>
          <w:color w:val="000000"/>
          <w:sz w:val="28"/>
          <w:szCs w:val="28"/>
          <w:lang w:eastAsia="en-US"/>
        </w:rPr>
      </w:pPr>
      <w:bookmarkStart w:id="81" w:name="_Toc196141604"/>
      <w:r w:rsidRPr="00FB63A5">
        <w:rPr>
          <w:rFonts w:eastAsia="Calibri"/>
          <w:b/>
          <w:color w:val="000000"/>
          <w:sz w:val="28"/>
          <w:szCs w:val="28"/>
          <w:lang w:eastAsia="en-US"/>
        </w:rPr>
        <w:t>Основные технико-экономические показатели</w:t>
      </w:r>
      <w:bookmarkEnd w:id="81"/>
    </w:p>
    <w:p w:rsidR="00FB63A5" w:rsidRPr="00FB63A5" w:rsidRDefault="00FB63A5" w:rsidP="00FB63A5">
      <w:pPr>
        <w:suppressAutoHyphens w:val="0"/>
        <w:spacing w:before="120" w:after="120" w:line="240" w:lineRule="auto"/>
        <w:ind w:left="1701" w:hanging="1701"/>
        <w:jc w:val="right"/>
        <w:rPr>
          <w:lang w:eastAsia="ru-RU"/>
        </w:rPr>
      </w:pPr>
      <w:bookmarkStart w:id="82" w:name="_Hlk47094267"/>
      <w:r w:rsidRPr="00FB63A5">
        <w:rPr>
          <w:lang w:eastAsia="ru-RU"/>
        </w:rPr>
        <w:t>Таблица 5.3</w:t>
      </w:r>
      <w:bookmarkStart w:id="83" w:name="_Hlk53665222"/>
    </w:p>
    <w:tbl>
      <w:tblPr>
        <w:tblW w:w="5024" w:type="pct"/>
        <w:tblLayout w:type="fixed"/>
        <w:tblLook w:val="04A0" w:firstRow="1" w:lastRow="0" w:firstColumn="1" w:lastColumn="0" w:noHBand="0" w:noVBand="1"/>
      </w:tblPr>
      <w:tblGrid>
        <w:gridCol w:w="766"/>
        <w:gridCol w:w="3568"/>
        <w:gridCol w:w="2131"/>
        <w:gridCol w:w="1465"/>
        <w:gridCol w:w="1222"/>
        <w:gridCol w:w="237"/>
      </w:tblGrid>
      <w:tr w:rsidR="00FB63A5" w:rsidRPr="00FB63A5" w:rsidTr="00FB63A5">
        <w:trPr>
          <w:gridAfter w:val="1"/>
          <w:wAfter w:w="126" w:type="pct"/>
          <w:trHeight w:val="600"/>
        </w:trPr>
        <w:tc>
          <w:tcPr>
            <w:tcW w:w="4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B63A5" w:rsidRPr="00FB63A5" w:rsidRDefault="00FB63A5" w:rsidP="00FB63A5">
            <w:pPr>
              <w:suppressAutoHyphens w:val="0"/>
              <w:spacing w:line="240" w:lineRule="auto"/>
              <w:jc w:val="center"/>
              <w:rPr>
                <w:lang w:eastAsia="ru-RU"/>
              </w:rPr>
            </w:pPr>
            <w:r w:rsidRPr="00FB63A5">
              <w:rPr>
                <w:lang w:eastAsia="ru-RU"/>
              </w:rPr>
              <w:t>№</w:t>
            </w:r>
            <w:r w:rsidRPr="00FB63A5">
              <w:rPr>
                <w:lang w:eastAsia="ru-RU"/>
              </w:rPr>
              <w:br/>
              <w:t>п/п</w:t>
            </w:r>
          </w:p>
        </w:tc>
        <w:tc>
          <w:tcPr>
            <w:tcW w:w="1900" w:type="pct"/>
            <w:tcBorders>
              <w:top w:val="single" w:sz="4" w:space="0" w:color="auto"/>
              <w:left w:val="nil"/>
              <w:bottom w:val="single" w:sz="4" w:space="0" w:color="auto"/>
              <w:right w:val="single" w:sz="4" w:space="0" w:color="auto"/>
            </w:tcBorders>
            <w:shd w:val="clear" w:color="auto" w:fill="auto"/>
            <w:vAlign w:val="center"/>
            <w:hideMark/>
          </w:tcPr>
          <w:p w:rsidR="00FB63A5" w:rsidRPr="00FB63A5" w:rsidRDefault="00FB63A5" w:rsidP="00FB63A5">
            <w:pPr>
              <w:suppressAutoHyphens w:val="0"/>
              <w:spacing w:line="240" w:lineRule="auto"/>
              <w:jc w:val="center"/>
              <w:rPr>
                <w:lang w:eastAsia="ru-RU"/>
              </w:rPr>
            </w:pPr>
            <w:r w:rsidRPr="00FB63A5">
              <w:rPr>
                <w:lang w:eastAsia="ru-RU"/>
              </w:rPr>
              <w:t>Наименование показателя </w:t>
            </w:r>
          </w:p>
        </w:tc>
        <w:tc>
          <w:tcPr>
            <w:tcW w:w="1135" w:type="pct"/>
            <w:tcBorders>
              <w:top w:val="single" w:sz="4" w:space="0" w:color="auto"/>
              <w:left w:val="nil"/>
              <w:bottom w:val="single" w:sz="4" w:space="0" w:color="auto"/>
              <w:right w:val="single" w:sz="4" w:space="0" w:color="auto"/>
            </w:tcBorders>
            <w:shd w:val="clear" w:color="auto" w:fill="auto"/>
            <w:vAlign w:val="center"/>
            <w:hideMark/>
          </w:tcPr>
          <w:p w:rsidR="00FB63A5" w:rsidRPr="00FB63A5" w:rsidRDefault="00FB63A5" w:rsidP="00FB63A5">
            <w:pPr>
              <w:suppressAutoHyphens w:val="0"/>
              <w:spacing w:line="240" w:lineRule="auto"/>
              <w:jc w:val="center"/>
              <w:rPr>
                <w:lang w:eastAsia="ru-RU"/>
              </w:rPr>
            </w:pPr>
            <w:r w:rsidRPr="00FB63A5">
              <w:rPr>
                <w:lang w:eastAsia="ru-RU"/>
              </w:rPr>
              <w:t>Единица</w:t>
            </w:r>
            <w:r w:rsidRPr="00FB63A5">
              <w:rPr>
                <w:lang w:eastAsia="ru-RU"/>
              </w:rPr>
              <w:br/>
              <w:t>измерения</w:t>
            </w:r>
          </w:p>
        </w:tc>
        <w:tc>
          <w:tcPr>
            <w:tcW w:w="780" w:type="pct"/>
            <w:tcBorders>
              <w:top w:val="single" w:sz="4" w:space="0" w:color="auto"/>
              <w:left w:val="nil"/>
              <w:bottom w:val="single" w:sz="4" w:space="0" w:color="auto"/>
              <w:right w:val="single" w:sz="4" w:space="0" w:color="auto"/>
            </w:tcBorders>
            <w:shd w:val="clear" w:color="auto" w:fill="auto"/>
            <w:vAlign w:val="center"/>
            <w:hideMark/>
          </w:tcPr>
          <w:p w:rsidR="00FB63A5" w:rsidRPr="00FB63A5" w:rsidRDefault="00FB63A5" w:rsidP="00FB63A5">
            <w:pPr>
              <w:suppressAutoHyphens w:val="0"/>
              <w:spacing w:line="240" w:lineRule="auto"/>
              <w:jc w:val="center"/>
              <w:rPr>
                <w:lang w:eastAsia="ru-RU"/>
              </w:rPr>
            </w:pPr>
            <w:r w:rsidRPr="00FB63A5">
              <w:rPr>
                <w:lang w:eastAsia="ru-RU"/>
              </w:rPr>
              <w:t>Современное состояние</w:t>
            </w:r>
          </w:p>
        </w:tc>
        <w:tc>
          <w:tcPr>
            <w:tcW w:w="651" w:type="pct"/>
            <w:tcBorders>
              <w:top w:val="single" w:sz="4" w:space="0" w:color="auto"/>
              <w:left w:val="nil"/>
              <w:bottom w:val="single" w:sz="4" w:space="0" w:color="auto"/>
              <w:right w:val="single" w:sz="4" w:space="0" w:color="auto"/>
            </w:tcBorders>
            <w:shd w:val="clear" w:color="auto" w:fill="auto"/>
            <w:vAlign w:val="center"/>
            <w:hideMark/>
          </w:tcPr>
          <w:p w:rsidR="00FB63A5" w:rsidRPr="00FB63A5" w:rsidRDefault="00FB63A5" w:rsidP="00FB63A5">
            <w:pPr>
              <w:suppressAutoHyphens w:val="0"/>
              <w:spacing w:line="240" w:lineRule="auto"/>
              <w:jc w:val="center"/>
              <w:rPr>
                <w:lang w:eastAsia="ru-RU"/>
              </w:rPr>
            </w:pPr>
            <w:r w:rsidRPr="00FB63A5">
              <w:rPr>
                <w:lang w:eastAsia="ru-RU"/>
              </w:rPr>
              <w:t>Расчетный срок</w:t>
            </w:r>
          </w:p>
        </w:tc>
      </w:tr>
      <w:tr w:rsidR="00FB63A5" w:rsidRPr="00FB63A5" w:rsidTr="00FB63A5">
        <w:trPr>
          <w:gridAfter w:val="1"/>
          <w:wAfter w:w="126" w:type="pct"/>
          <w:trHeight w:val="300"/>
        </w:trPr>
        <w:tc>
          <w:tcPr>
            <w:tcW w:w="408" w:type="pct"/>
            <w:tcBorders>
              <w:top w:val="nil"/>
              <w:left w:val="single" w:sz="4" w:space="0" w:color="auto"/>
              <w:bottom w:val="single" w:sz="4" w:space="0" w:color="auto"/>
              <w:right w:val="single" w:sz="4" w:space="0" w:color="auto"/>
            </w:tcBorders>
            <w:shd w:val="clear" w:color="auto" w:fill="auto"/>
            <w:noWrap/>
            <w:hideMark/>
          </w:tcPr>
          <w:p w:rsidR="00FB63A5" w:rsidRPr="00FB63A5" w:rsidRDefault="00FB63A5" w:rsidP="00FB63A5">
            <w:pPr>
              <w:suppressAutoHyphens w:val="0"/>
              <w:spacing w:line="240" w:lineRule="auto"/>
              <w:jc w:val="center"/>
              <w:rPr>
                <w:lang w:eastAsia="ru-RU"/>
              </w:rPr>
            </w:pPr>
            <w:r w:rsidRPr="00FB63A5">
              <w:rPr>
                <w:lang w:eastAsia="ru-RU"/>
              </w:rPr>
              <w:t>1</w:t>
            </w:r>
          </w:p>
        </w:tc>
        <w:tc>
          <w:tcPr>
            <w:tcW w:w="1900" w:type="pct"/>
            <w:tcBorders>
              <w:top w:val="nil"/>
              <w:left w:val="nil"/>
              <w:bottom w:val="single" w:sz="4" w:space="0" w:color="auto"/>
              <w:right w:val="single" w:sz="4" w:space="0" w:color="auto"/>
            </w:tcBorders>
            <w:shd w:val="clear" w:color="auto" w:fill="auto"/>
            <w:noWrap/>
            <w:hideMark/>
          </w:tcPr>
          <w:p w:rsidR="00FB63A5" w:rsidRPr="00FB63A5" w:rsidRDefault="00FB63A5" w:rsidP="00FB63A5">
            <w:pPr>
              <w:suppressAutoHyphens w:val="0"/>
              <w:spacing w:line="240" w:lineRule="auto"/>
              <w:jc w:val="center"/>
              <w:rPr>
                <w:lang w:eastAsia="ru-RU"/>
              </w:rPr>
            </w:pPr>
            <w:r w:rsidRPr="00FB63A5">
              <w:rPr>
                <w:lang w:eastAsia="ru-RU"/>
              </w:rPr>
              <w:t>2 </w:t>
            </w:r>
          </w:p>
        </w:tc>
        <w:tc>
          <w:tcPr>
            <w:tcW w:w="1135" w:type="pct"/>
            <w:tcBorders>
              <w:top w:val="nil"/>
              <w:left w:val="nil"/>
              <w:bottom w:val="single" w:sz="4" w:space="0" w:color="auto"/>
              <w:right w:val="single" w:sz="4" w:space="0" w:color="auto"/>
            </w:tcBorders>
            <w:shd w:val="clear" w:color="auto" w:fill="auto"/>
            <w:noWrap/>
            <w:hideMark/>
          </w:tcPr>
          <w:p w:rsidR="00FB63A5" w:rsidRPr="00FB63A5" w:rsidRDefault="00FB63A5" w:rsidP="00FB63A5">
            <w:pPr>
              <w:suppressAutoHyphens w:val="0"/>
              <w:spacing w:line="240" w:lineRule="auto"/>
              <w:jc w:val="center"/>
              <w:rPr>
                <w:lang w:eastAsia="ru-RU"/>
              </w:rPr>
            </w:pPr>
            <w:r w:rsidRPr="00FB63A5">
              <w:rPr>
                <w:lang w:eastAsia="ru-RU"/>
              </w:rPr>
              <w:t>3</w:t>
            </w:r>
          </w:p>
        </w:tc>
        <w:tc>
          <w:tcPr>
            <w:tcW w:w="780" w:type="pct"/>
            <w:tcBorders>
              <w:top w:val="nil"/>
              <w:left w:val="nil"/>
              <w:bottom w:val="single" w:sz="4" w:space="0" w:color="auto"/>
              <w:right w:val="single" w:sz="4" w:space="0" w:color="auto"/>
            </w:tcBorders>
            <w:shd w:val="clear" w:color="auto" w:fill="auto"/>
            <w:noWrap/>
            <w:hideMark/>
          </w:tcPr>
          <w:p w:rsidR="00FB63A5" w:rsidRPr="00FB63A5" w:rsidRDefault="00FB63A5" w:rsidP="00FB63A5">
            <w:pPr>
              <w:suppressAutoHyphens w:val="0"/>
              <w:spacing w:line="240" w:lineRule="auto"/>
              <w:jc w:val="center"/>
              <w:rPr>
                <w:lang w:eastAsia="ru-RU"/>
              </w:rPr>
            </w:pPr>
            <w:r w:rsidRPr="00FB63A5">
              <w:rPr>
                <w:lang w:eastAsia="ru-RU"/>
              </w:rPr>
              <w:t>4.00</w:t>
            </w:r>
          </w:p>
        </w:tc>
        <w:tc>
          <w:tcPr>
            <w:tcW w:w="651" w:type="pct"/>
            <w:tcBorders>
              <w:top w:val="nil"/>
              <w:left w:val="nil"/>
              <w:bottom w:val="single" w:sz="4" w:space="0" w:color="auto"/>
              <w:right w:val="single" w:sz="4" w:space="0" w:color="auto"/>
            </w:tcBorders>
            <w:shd w:val="clear" w:color="auto" w:fill="auto"/>
            <w:noWrap/>
            <w:hideMark/>
          </w:tcPr>
          <w:p w:rsidR="00FB63A5" w:rsidRPr="00FB63A5" w:rsidRDefault="00FB63A5" w:rsidP="00FB63A5">
            <w:pPr>
              <w:suppressAutoHyphens w:val="0"/>
              <w:spacing w:line="240" w:lineRule="auto"/>
              <w:jc w:val="center"/>
              <w:rPr>
                <w:lang w:eastAsia="ru-RU"/>
              </w:rPr>
            </w:pPr>
            <w:r w:rsidRPr="00FB63A5">
              <w:rPr>
                <w:lang w:eastAsia="ru-RU"/>
              </w:rPr>
              <w:t>5.00</w:t>
            </w:r>
          </w:p>
        </w:tc>
      </w:tr>
      <w:tr w:rsidR="00FB63A5" w:rsidRPr="00FB63A5" w:rsidTr="00FB63A5">
        <w:trPr>
          <w:gridAfter w:val="1"/>
          <w:wAfter w:w="126" w:type="pct"/>
          <w:trHeight w:val="300"/>
        </w:trPr>
        <w:tc>
          <w:tcPr>
            <w:tcW w:w="408" w:type="pct"/>
            <w:tcBorders>
              <w:top w:val="nil"/>
              <w:left w:val="single" w:sz="4" w:space="0" w:color="auto"/>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jc w:val="center"/>
              <w:rPr>
                <w:b/>
                <w:bCs/>
                <w:lang w:eastAsia="ru-RU"/>
              </w:rPr>
            </w:pPr>
            <w:r w:rsidRPr="00FB63A5">
              <w:rPr>
                <w:b/>
                <w:bCs/>
                <w:lang w:eastAsia="ru-RU"/>
              </w:rPr>
              <w:t>I</w:t>
            </w:r>
          </w:p>
        </w:tc>
        <w:tc>
          <w:tcPr>
            <w:tcW w:w="1900" w:type="pct"/>
            <w:tcBorders>
              <w:top w:val="nil"/>
              <w:left w:val="nil"/>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jc w:val="center"/>
              <w:rPr>
                <w:b/>
                <w:bCs/>
                <w:lang w:eastAsia="ru-RU"/>
              </w:rPr>
            </w:pPr>
            <w:r w:rsidRPr="00FB63A5">
              <w:rPr>
                <w:b/>
                <w:bCs/>
                <w:lang w:eastAsia="ru-RU"/>
              </w:rPr>
              <w:t> </w:t>
            </w:r>
          </w:p>
        </w:tc>
        <w:tc>
          <w:tcPr>
            <w:tcW w:w="1135" w:type="pct"/>
            <w:tcBorders>
              <w:top w:val="nil"/>
              <w:left w:val="nil"/>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jc w:val="center"/>
              <w:rPr>
                <w:b/>
                <w:bCs/>
                <w:lang w:eastAsia="ru-RU"/>
              </w:rPr>
            </w:pPr>
            <w:r w:rsidRPr="00FB63A5">
              <w:rPr>
                <w:b/>
                <w:bCs/>
                <w:lang w:eastAsia="ru-RU"/>
              </w:rPr>
              <w:t> </w:t>
            </w:r>
          </w:p>
        </w:tc>
        <w:tc>
          <w:tcPr>
            <w:tcW w:w="780" w:type="pct"/>
            <w:tcBorders>
              <w:top w:val="nil"/>
              <w:left w:val="nil"/>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jc w:val="center"/>
              <w:rPr>
                <w:b/>
                <w:bCs/>
                <w:lang w:eastAsia="ru-RU"/>
              </w:rPr>
            </w:pPr>
            <w:r w:rsidRPr="00FB63A5">
              <w:rPr>
                <w:b/>
                <w:bCs/>
                <w:lang w:eastAsia="ru-RU"/>
              </w:rPr>
              <w:t> </w:t>
            </w:r>
          </w:p>
        </w:tc>
        <w:tc>
          <w:tcPr>
            <w:tcW w:w="651" w:type="pct"/>
            <w:tcBorders>
              <w:top w:val="nil"/>
              <w:left w:val="nil"/>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jc w:val="center"/>
              <w:rPr>
                <w:b/>
                <w:bCs/>
                <w:lang w:eastAsia="ru-RU"/>
              </w:rPr>
            </w:pPr>
            <w:r w:rsidRPr="00FB63A5">
              <w:rPr>
                <w:b/>
                <w:bCs/>
                <w:lang w:eastAsia="ru-RU"/>
              </w:rPr>
              <w:t> </w:t>
            </w:r>
          </w:p>
        </w:tc>
      </w:tr>
      <w:tr w:rsidR="00FB63A5" w:rsidRPr="00FB63A5" w:rsidTr="00FB63A5">
        <w:trPr>
          <w:gridAfter w:val="1"/>
          <w:wAfter w:w="126" w:type="pct"/>
          <w:trHeight w:val="910"/>
        </w:trPr>
        <w:tc>
          <w:tcPr>
            <w:tcW w:w="408" w:type="pct"/>
            <w:tcBorders>
              <w:top w:val="nil"/>
              <w:left w:val="single" w:sz="4" w:space="0" w:color="auto"/>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jc w:val="center"/>
              <w:rPr>
                <w:lang w:eastAsia="ru-RU"/>
              </w:rPr>
            </w:pPr>
            <w:r w:rsidRPr="00FB63A5">
              <w:rPr>
                <w:lang w:eastAsia="ru-RU"/>
              </w:rPr>
              <w:t>1</w:t>
            </w:r>
          </w:p>
        </w:tc>
        <w:tc>
          <w:tcPr>
            <w:tcW w:w="1900" w:type="pct"/>
            <w:tcBorders>
              <w:top w:val="nil"/>
              <w:left w:val="nil"/>
              <w:bottom w:val="single" w:sz="4" w:space="0" w:color="auto"/>
              <w:right w:val="single" w:sz="4" w:space="0" w:color="auto"/>
            </w:tcBorders>
            <w:shd w:val="clear" w:color="auto" w:fill="auto"/>
            <w:vAlign w:val="center"/>
            <w:hideMark/>
          </w:tcPr>
          <w:p w:rsidR="00FB63A5" w:rsidRPr="00FB63A5" w:rsidRDefault="00FB63A5" w:rsidP="00FB63A5">
            <w:pPr>
              <w:suppressAutoHyphens w:val="0"/>
              <w:spacing w:line="240" w:lineRule="auto"/>
              <w:rPr>
                <w:lang w:eastAsia="ru-RU"/>
              </w:rPr>
            </w:pPr>
            <w:r w:rsidRPr="00FB63A5">
              <w:rPr>
                <w:lang w:eastAsia="ru-RU"/>
              </w:rPr>
              <w:t>Общая площадь земель в границах муниципального образования</w:t>
            </w:r>
          </w:p>
        </w:tc>
        <w:tc>
          <w:tcPr>
            <w:tcW w:w="1135" w:type="pct"/>
            <w:tcBorders>
              <w:top w:val="nil"/>
              <w:left w:val="nil"/>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jc w:val="center"/>
              <w:rPr>
                <w:lang w:eastAsia="ru-RU"/>
              </w:rPr>
            </w:pPr>
            <w:r w:rsidRPr="00FB63A5">
              <w:rPr>
                <w:lang w:eastAsia="ru-RU"/>
              </w:rPr>
              <w:t>га/тыс. км</w:t>
            </w:r>
            <w:r w:rsidRPr="00FB63A5">
              <w:rPr>
                <w:vertAlign w:val="superscript"/>
                <w:lang w:eastAsia="ru-RU"/>
              </w:rPr>
              <w:t>2</w:t>
            </w:r>
          </w:p>
        </w:tc>
        <w:tc>
          <w:tcPr>
            <w:tcW w:w="780" w:type="pct"/>
            <w:tcBorders>
              <w:top w:val="nil"/>
              <w:left w:val="nil"/>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jc w:val="center"/>
              <w:rPr>
                <w:lang w:eastAsia="ru-RU"/>
              </w:rPr>
            </w:pPr>
            <w:r w:rsidRPr="00FB63A5">
              <w:rPr>
                <w:lang w:eastAsia="ru-RU"/>
              </w:rPr>
              <w:t>2193.5</w:t>
            </w:r>
          </w:p>
        </w:tc>
        <w:tc>
          <w:tcPr>
            <w:tcW w:w="651" w:type="pct"/>
            <w:tcBorders>
              <w:top w:val="nil"/>
              <w:left w:val="nil"/>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jc w:val="center"/>
              <w:rPr>
                <w:lang w:eastAsia="ru-RU"/>
              </w:rPr>
            </w:pPr>
            <w:r w:rsidRPr="00FB63A5">
              <w:rPr>
                <w:lang w:eastAsia="ru-RU"/>
              </w:rPr>
              <w:t>2193.5</w:t>
            </w:r>
          </w:p>
        </w:tc>
      </w:tr>
      <w:tr w:rsidR="00FB63A5" w:rsidRPr="00FB63A5" w:rsidTr="00FB63A5">
        <w:trPr>
          <w:gridAfter w:val="1"/>
          <w:wAfter w:w="126" w:type="pct"/>
          <w:trHeight w:val="981"/>
        </w:trPr>
        <w:tc>
          <w:tcPr>
            <w:tcW w:w="408" w:type="pct"/>
            <w:tcBorders>
              <w:top w:val="nil"/>
              <w:left w:val="single" w:sz="4" w:space="0" w:color="auto"/>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jc w:val="center"/>
              <w:rPr>
                <w:lang w:eastAsia="ru-RU"/>
              </w:rPr>
            </w:pPr>
            <w:r w:rsidRPr="00FB63A5">
              <w:rPr>
                <w:lang w:eastAsia="ru-RU"/>
              </w:rPr>
              <w:t>2</w:t>
            </w:r>
          </w:p>
        </w:tc>
        <w:tc>
          <w:tcPr>
            <w:tcW w:w="1900" w:type="pct"/>
            <w:tcBorders>
              <w:top w:val="nil"/>
              <w:left w:val="nil"/>
              <w:bottom w:val="single" w:sz="4" w:space="0" w:color="auto"/>
              <w:right w:val="single" w:sz="4" w:space="0" w:color="auto"/>
            </w:tcBorders>
            <w:shd w:val="clear" w:color="auto" w:fill="auto"/>
            <w:vAlign w:val="center"/>
            <w:hideMark/>
          </w:tcPr>
          <w:p w:rsidR="00FB63A5" w:rsidRPr="00FB63A5" w:rsidRDefault="00FB63A5" w:rsidP="00FB63A5">
            <w:pPr>
              <w:suppressAutoHyphens w:val="0"/>
              <w:spacing w:line="240" w:lineRule="auto"/>
              <w:rPr>
                <w:lang w:eastAsia="ru-RU"/>
              </w:rPr>
            </w:pPr>
            <w:r w:rsidRPr="00FB63A5">
              <w:rPr>
                <w:lang w:eastAsia="ru-RU"/>
              </w:rPr>
              <w:t>Общая площадь земель в границах населенных пунктов (по каждому населенному пункту)</w:t>
            </w:r>
          </w:p>
        </w:tc>
        <w:tc>
          <w:tcPr>
            <w:tcW w:w="1135" w:type="pct"/>
            <w:tcBorders>
              <w:top w:val="nil"/>
              <w:left w:val="nil"/>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jc w:val="center"/>
              <w:rPr>
                <w:lang w:eastAsia="ru-RU"/>
              </w:rPr>
            </w:pPr>
            <w:r w:rsidRPr="00FB63A5">
              <w:rPr>
                <w:lang w:eastAsia="ru-RU"/>
              </w:rPr>
              <w:t>га/тыс. км</w:t>
            </w:r>
            <w:r w:rsidRPr="00FB63A5">
              <w:rPr>
                <w:vertAlign w:val="superscript"/>
                <w:lang w:eastAsia="ru-RU"/>
              </w:rPr>
              <w:t>2</w:t>
            </w:r>
          </w:p>
        </w:tc>
        <w:tc>
          <w:tcPr>
            <w:tcW w:w="780" w:type="pct"/>
            <w:tcBorders>
              <w:top w:val="nil"/>
              <w:left w:val="nil"/>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jc w:val="center"/>
              <w:rPr>
                <w:lang w:eastAsia="ru-RU"/>
              </w:rPr>
            </w:pPr>
            <w:r w:rsidRPr="00FB63A5">
              <w:rPr>
                <w:lang w:eastAsia="ru-RU"/>
              </w:rPr>
              <w:t>676.80</w:t>
            </w:r>
          </w:p>
        </w:tc>
        <w:tc>
          <w:tcPr>
            <w:tcW w:w="651" w:type="pct"/>
            <w:tcBorders>
              <w:top w:val="nil"/>
              <w:left w:val="nil"/>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jc w:val="center"/>
              <w:rPr>
                <w:lang w:eastAsia="ru-RU"/>
              </w:rPr>
            </w:pPr>
            <w:r w:rsidRPr="00FB63A5">
              <w:rPr>
                <w:lang w:eastAsia="ru-RU"/>
              </w:rPr>
              <w:t>8</w:t>
            </w:r>
            <w:r w:rsidRPr="00FB63A5">
              <w:rPr>
                <w:lang w:val="en-US" w:eastAsia="ru-RU"/>
              </w:rPr>
              <w:t>5</w:t>
            </w:r>
            <w:r w:rsidRPr="00FB63A5">
              <w:rPr>
                <w:lang w:eastAsia="ru-RU"/>
              </w:rPr>
              <w:t>2.84</w:t>
            </w:r>
          </w:p>
        </w:tc>
      </w:tr>
      <w:tr w:rsidR="00FB63A5" w:rsidRPr="00FB63A5" w:rsidTr="00FB63A5">
        <w:trPr>
          <w:gridAfter w:val="1"/>
          <w:wAfter w:w="126" w:type="pct"/>
          <w:trHeight w:val="300"/>
        </w:trPr>
        <w:tc>
          <w:tcPr>
            <w:tcW w:w="408"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jc w:val="center"/>
              <w:rPr>
                <w:lang w:eastAsia="ru-RU"/>
              </w:rPr>
            </w:pPr>
            <w:r w:rsidRPr="00FB63A5">
              <w:rPr>
                <w:lang w:eastAsia="ru-RU"/>
              </w:rPr>
              <w:t>3</w:t>
            </w:r>
          </w:p>
        </w:tc>
        <w:tc>
          <w:tcPr>
            <w:tcW w:w="1900" w:type="pct"/>
            <w:vMerge w:val="restart"/>
            <w:tcBorders>
              <w:top w:val="nil"/>
              <w:left w:val="single" w:sz="4" w:space="0" w:color="auto"/>
              <w:bottom w:val="single" w:sz="4" w:space="0" w:color="auto"/>
              <w:right w:val="single" w:sz="4" w:space="0" w:color="auto"/>
            </w:tcBorders>
            <w:shd w:val="clear" w:color="auto" w:fill="auto"/>
            <w:vAlign w:val="bottom"/>
            <w:hideMark/>
          </w:tcPr>
          <w:p w:rsidR="00FB63A5" w:rsidRPr="00FB63A5" w:rsidRDefault="00FB63A5" w:rsidP="00FB63A5">
            <w:pPr>
              <w:suppressAutoHyphens w:val="0"/>
              <w:spacing w:line="240" w:lineRule="auto"/>
              <w:rPr>
                <w:lang w:eastAsia="ru-RU"/>
              </w:rPr>
            </w:pPr>
            <w:r w:rsidRPr="00FB63A5">
              <w:rPr>
                <w:lang w:eastAsia="ru-RU"/>
              </w:rPr>
              <w:t xml:space="preserve">Общая площадь земель в границах застройки (по муниципальному образованию и по каждому населенному </w:t>
            </w:r>
            <w:proofErr w:type="gramStart"/>
            <w:r w:rsidRPr="00FB63A5">
              <w:rPr>
                <w:lang w:eastAsia="ru-RU"/>
              </w:rPr>
              <w:t>пункту)</w:t>
            </w:r>
            <w:r w:rsidRPr="00FB63A5">
              <w:rPr>
                <w:lang w:eastAsia="ru-RU"/>
              </w:rPr>
              <w:br/>
              <w:t>в</w:t>
            </w:r>
            <w:proofErr w:type="gramEnd"/>
            <w:r w:rsidRPr="00FB63A5">
              <w:rPr>
                <w:lang w:eastAsia="ru-RU"/>
              </w:rPr>
              <w:t xml:space="preserve"> том числе:</w:t>
            </w:r>
          </w:p>
        </w:tc>
        <w:tc>
          <w:tcPr>
            <w:tcW w:w="1135" w:type="pct"/>
            <w:tcBorders>
              <w:top w:val="nil"/>
              <w:left w:val="nil"/>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jc w:val="center"/>
              <w:rPr>
                <w:lang w:eastAsia="ru-RU"/>
              </w:rPr>
            </w:pPr>
            <w:r w:rsidRPr="00FB63A5">
              <w:rPr>
                <w:lang w:eastAsia="ru-RU"/>
              </w:rPr>
              <w:t>га</w:t>
            </w:r>
          </w:p>
        </w:tc>
        <w:tc>
          <w:tcPr>
            <w:tcW w:w="780" w:type="pct"/>
            <w:tcBorders>
              <w:top w:val="nil"/>
              <w:left w:val="nil"/>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jc w:val="center"/>
              <w:rPr>
                <w:lang w:eastAsia="ru-RU"/>
              </w:rPr>
            </w:pPr>
            <w:r w:rsidRPr="00FB63A5">
              <w:rPr>
                <w:lang w:eastAsia="ru-RU"/>
              </w:rPr>
              <w:t> </w:t>
            </w:r>
          </w:p>
        </w:tc>
        <w:tc>
          <w:tcPr>
            <w:tcW w:w="651" w:type="pct"/>
            <w:tcBorders>
              <w:top w:val="nil"/>
              <w:left w:val="nil"/>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jc w:val="center"/>
              <w:rPr>
                <w:lang w:eastAsia="ru-RU"/>
              </w:rPr>
            </w:pPr>
            <w:r w:rsidRPr="00FB63A5">
              <w:rPr>
                <w:lang w:eastAsia="ru-RU"/>
              </w:rPr>
              <w:t> </w:t>
            </w:r>
          </w:p>
        </w:tc>
      </w:tr>
      <w:tr w:rsidR="00FB63A5" w:rsidRPr="00FB63A5" w:rsidTr="00FB63A5">
        <w:trPr>
          <w:gridAfter w:val="1"/>
          <w:wAfter w:w="126" w:type="pct"/>
          <w:trHeight w:val="531"/>
        </w:trPr>
        <w:tc>
          <w:tcPr>
            <w:tcW w:w="408" w:type="pct"/>
            <w:vMerge/>
            <w:tcBorders>
              <w:top w:val="nil"/>
              <w:left w:val="single" w:sz="4" w:space="0" w:color="auto"/>
              <w:bottom w:val="single" w:sz="4" w:space="0" w:color="auto"/>
              <w:right w:val="single" w:sz="4" w:space="0" w:color="auto"/>
            </w:tcBorders>
            <w:vAlign w:val="center"/>
            <w:hideMark/>
          </w:tcPr>
          <w:p w:rsidR="00FB63A5" w:rsidRPr="00FB63A5" w:rsidRDefault="00FB63A5" w:rsidP="00FB63A5">
            <w:pPr>
              <w:suppressAutoHyphens w:val="0"/>
              <w:spacing w:line="240" w:lineRule="auto"/>
              <w:rPr>
                <w:lang w:eastAsia="ru-RU"/>
              </w:rPr>
            </w:pPr>
          </w:p>
        </w:tc>
        <w:tc>
          <w:tcPr>
            <w:tcW w:w="1900" w:type="pct"/>
            <w:vMerge/>
            <w:tcBorders>
              <w:top w:val="nil"/>
              <w:left w:val="single" w:sz="4" w:space="0" w:color="auto"/>
              <w:bottom w:val="single" w:sz="4" w:space="0" w:color="auto"/>
              <w:right w:val="single" w:sz="4" w:space="0" w:color="auto"/>
            </w:tcBorders>
            <w:vAlign w:val="center"/>
            <w:hideMark/>
          </w:tcPr>
          <w:p w:rsidR="00FB63A5" w:rsidRPr="00FB63A5" w:rsidRDefault="00FB63A5" w:rsidP="00FB63A5">
            <w:pPr>
              <w:suppressAutoHyphens w:val="0"/>
              <w:spacing w:line="240" w:lineRule="auto"/>
              <w:rPr>
                <w:lang w:eastAsia="ru-RU"/>
              </w:rPr>
            </w:pPr>
          </w:p>
        </w:tc>
        <w:tc>
          <w:tcPr>
            <w:tcW w:w="1135" w:type="pct"/>
            <w:tcBorders>
              <w:top w:val="nil"/>
              <w:left w:val="nil"/>
              <w:bottom w:val="single" w:sz="4" w:space="0" w:color="auto"/>
              <w:right w:val="single" w:sz="4" w:space="0" w:color="auto"/>
            </w:tcBorders>
            <w:shd w:val="clear" w:color="auto" w:fill="auto"/>
            <w:vAlign w:val="center"/>
            <w:hideMark/>
          </w:tcPr>
          <w:p w:rsidR="00FB63A5" w:rsidRPr="00FB63A5" w:rsidRDefault="00FB63A5" w:rsidP="00FB63A5">
            <w:pPr>
              <w:suppressAutoHyphens w:val="0"/>
              <w:spacing w:line="240" w:lineRule="auto"/>
              <w:jc w:val="center"/>
              <w:rPr>
                <w:lang w:eastAsia="ru-RU"/>
              </w:rPr>
            </w:pPr>
            <w:r w:rsidRPr="00FB63A5">
              <w:rPr>
                <w:lang w:eastAsia="ru-RU"/>
              </w:rPr>
              <w:t>%</w:t>
            </w:r>
          </w:p>
        </w:tc>
        <w:tc>
          <w:tcPr>
            <w:tcW w:w="780" w:type="pct"/>
            <w:tcBorders>
              <w:top w:val="nil"/>
              <w:left w:val="nil"/>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jc w:val="center"/>
              <w:rPr>
                <w:lang w:eastAsia="ru-RU"/>
              </w:rPr>
            </w:pPr>
            <w:r w:rsidRPr="00FB63A5">
              <w:rPr>
                <w:lang w:eastAsia="ru-RU"/>
              </w:rPr>
              <w:t> </w:t>
            </w:r>
          </w:p>
        </w:tc>
        <w:tc>
          <w:tcPr>
            <w:tcW w:w="651" w:type="pct"/>
            <w:tcBorders>
              <w:top w:val="nil"/>
              <w:left w:val="nil"/>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jc w:val="center"/>
              <w:rPr>
                <w:lang w:eastAsia="ru-RU"/>
              </w:rPr>
            </w:pPr>
            <w:r w:rsidRPr="00FB63A5">
              <w:rPr>
                <w:lang w:eastAsia="ru-RU"/>
              </w:rPr>
              <w:t> </w:t>
            </w:r>
          </w:p>
        </w:tc>
      </w:tr>
      <w:tr w:rsidR="00FB63A5" w:rsidRPr="00FB63A5" w:rsidTr="00FB63A5">
        <w:trPr>
          <w:gridAfter w:val="1"/>
          <w:wAfter w:w="126" w:type="pct"/>
          <w:trHeight w:val="300"/>
        </w:trPr>
        <w:tc>
          <w:tcPr>
            <w:tcW w:w="408"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jc w:val="center"/>
              <w:rPr>
                <w:b/>
                <w:bCs/>
                <w:lang w:eastAsia="ru-RU"/>
              </w:rPr>
            </w:pPr>
            <w:r w:rsidRPr="00FB63A5">
              <w:rPr>
                <w:b/>
                <w:bCs/>
                <w:lang w:eastAsia="ru-RU"/>
              </w:rPr>
              <w:t>3.1</w:t>
            </w:r>
          </w:p>
        </w:tc>
        <w:tc>
          <w:tcPr>
            <w:tcW w:w="1900" w:type="pct"/>
            <w:vMerge w:val="restart"/>
            <w:tcBorders>
              <w:top w:val="nil"/>
              <w:left w:val="single" w:sz="4" w:space="0" w:color="auto"/>
              <w:bottom w:val="single" w:sz="4" w:space="0" w:color="auto"/>
              <w:right w:val="single" w:sz="4" w:space="0" w:color="auto"/>
            </w:tcBorders>
            <w:shd w:val="clear" w:color="auto" w:fill="auto"/>
            <w:vAlign w:val="bottom"/>
            <w:hideMark/>
          </w:tcPr>
          <w:p w:rsidR="00FB63A5" w:rsidRPr="00FB63A5" w:rsidRDefault="00FB63A5" w:rsidP="00FB63A5">
            <w:pPr>
              <w:suppressAutoHyphens w:val="0"/>
              <w:spacing w:line="240" w:lineRule="auto"/>
              <w:rPr>
                <w:b/>
                <w:bCs/>
                <w:lang w:eastAsia="ru-RU"/>
              </w:rPr>
            </w:pPr>
            <w:r w:rsidRPr="00FB63A5">
              <w:rPr>
                <w:b/>
                <w:bCs/>
                <w:lang w:eastAsia="ru-RU"/>
              </w:rPr>
              <w:t>жилая зона</w:t>
            </w:r>
            <w:r w:rsidRPr="00FB63A5">
              <w:rPr>
                <w:b/>
                <w:bCs/>
                <w:lang w:eastAsia="ru-RU"/>
              </w:rPr>
              <w:br/>
            </w:r>
            <w:r w:rsidRPr="00FB63A5">
              <w:rPr>
                <w:b/>
                <w:bCs/>
                <w:lang w:eastAsia="ru-RU"/>
              </w:rPr>
              <w:br/>
              <w:t>в том числе:</w:t>
            </w:r>
          </w:p>
        </w:tc>
        <w:tc>
          <w:tcPr>
            <w:tcW w:w="1135" w:type="pct"/>
            <w:tcBorders>
              <w:top w:val="nil"/>
              <w:left w:val="nil"/>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jc w:val="center"/>
              <w:rPr>
                <w:lang w:eastAsia="ru-RU"/>
              </w:rPr>
            </w:pPr>
            <w:r w:rsidRPr="00FB63A5">
              <w:rPr>
                <w:lang w:eastAsia="ru-RU"/>
              </w:rPr>
              <w:t>га</w:t>
            </w:r>
          </w:p>
        </w:tc>
        <w:tc>
          <w:tcPr>
            <w:tcW w:w="780" w:type="pct"/>
            <w:tcBorders>
              <w:top w:val="nil"/>
              <w:left w:val="nil"/>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jc w:val="center"/>
              <w:rPr>
                <w:lang w:eastAsia="ru-RU"/>
              </w:rPr>
            </w:pPr>
            <w:r w:rsidRPr="00FB63A5">
              <w:rPr>
                <w:lang w:eastAsia="ru-RU"/>
              </w:rPr>
              <w:t>95.75</w:t>
            </w:r>
          </w:p>
        </w:tc>
        <w:tc>
          <w:tcPr>
            <w:tcW w:w="651" w:type="pct"/>
            <w:tcBorders>
              <w:top w:val="nil"/>
              <w:left w:val="nil"/>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jc w:val="center"/>
              <w:rPr>
                <w:lang w:eastAsia="ru-RU"/>
              </w:rPr>
            </w:pPr>
            <w:r w:rsidRPr="00FB63A5">
              <w:rPr>
                <w:lang w:eastAsia="ru-RU"/>
              </w:rPr>
              <w:t> 97,29</w:t>
            </w:r>
          </w:p>
        </w:tc>
      </w:tr>
      <w:tr w:rsidR="00FB63A5" w:rsidRPr="00FB63A5" w:rsidTr="00FB63A5">
        <w:trPr>
          <w:gridAfter w:val="1"/>
          <w:wAfter w:w="126" w:type="pct"/>
          <w:trHeight w:val="600"/>
        </w:trPr>
        <w:tc>
          <w:tcPr>
            <w:tcW w:w="408" w:type="pct"/>
            <w:vMerge/>
            <w:tcBorders>
              <w:top w:val="nil"/>
              <w:left w:val="single" w:sz="4" w:space="0" w:color="auto"/>
              <w:bottom w:val="single" w:sz="4" w:space="0" w:color="auto"/>
              <w:right w:val="single" w:sz="4" w:space="0" w:color="auto"/>
            </w:tcBorders>
            <w:vAlign w:val="center"/>
            <w:hideMark/>
          </w:tcPr>
          <w:p w:rsidR="00FB63A5" w:rsidRPr="00FB63A5" w:rsidRDefault="00FB63A5" w:rsidP="00FB63A5">
            <w:pPr>
              <w:suppressAutoHyphens w:val="0"/>
              <w:spacing w:line="240" w:lineRule="auto"/>
              <w:rPr>
                <w:lang w:eastAsia="ru-RU"/>
              </w:rPr>
            </w:pPr>
          </w:p>
        </w:tc>
        <w:tc>
          <w:tcPr>
            <w:tcW w:w="1900" w:type="pct"/>
            <w:vMerge/>
            <w:tcBorders>
              <w:top w:val="nil"/>
              <w:left w:val="single" w:sz="4" w:space="0" w:color="auto"/>
              <w:bottom w:val="single" w:sz="4" w:space="0" w:color="auto"/>
              <w:right w:val="single" w:sz="4" w:space="0" w:color="auto"/>
            </w:tcBorders>
            <w:vAlign w:val="center"/>
            <w:hideMark/>
          </w:tcPr>
          <w:p w:rsidR="00FB63A5" w:rsidRPr="00FB63A5" w:rsidRDefault="00FB63A5" w:rsidP="00FB63A5">
            <w:pPr>
              <w:suppressAutoHyphens w:val="0"/>
              <w:spacing w:line="240" w:lineRule="auto"/>
              <w:rPr>
                <w:lang w:eastAsia="ru-RU"/>
              </w:rPr>
            </w:pPr>
          </w:p>
        </w:tc>
        <w:tc>
          <w:tcPr>
            <w:tcW w:w="1135" w:type="pct"/>
            <w:tcBorders>
              <w:top w:val="nil"/>
              <w:left w:val="nil"/>
              <w:bottom w:val="single" w:sz="4" w:space="0" w:color="auto"/>
              <w:right w:val="single" w:sz="4" w:space="0" w:color="auto"/>
            </w:tcBorders>
            <w:shd w:val="clear" w:color="auto" w:fill="auto"/>
            <w:vAlign w:val="center"/>
            <w:hideMark/>
          </w:tcPr>
          <w:p w:rsidR="00FB63A5" w:rsidRPr="00FB63A5" w:rsidRDefault="00FB63A5" w:rsidP="00FB63A5">
            <w:pPr>
              <w:suppressAutoHyphens w:val="0"/>
              <w:spacing w:line="240" w:lineRule="auto"/>
              <w:jc w:val="center"/>
              <w:rPr>
                <w:lang w:eastAsia="ru-RU"/>
              </w:rPr>
            </w:pPr>
            <w:r w:rsidRPr="00FB63A5">
              <w:rPr>
                <w:lang w:eastAsia="ru-RU"/>
              </w:rPr>
              <w:t>% от общей площади земель</w:t>
            </w:r>
            <w:r w:rsidRPr="00FB63A5">
              <w:rPr>
                <w:lang w:eastAsia="ru-RU"/>
              </w:rPr>
              <w:br/>
            </w:r>
            <w:r w:rsidRPr="00FB63A5">
              <w:rPr>
                <w:lang w:eastAsia="ru-RU"/>
              </w:rPr>
              <w:lastRenderedPageBreak/>
              <w:t>в установленных границах</w:t>
            </w:r>
          </w:p>
        </w:tc>
        <w:tc>
          <w:tcPr>
            <w:tcW w:w="780" w:type="pct"/>
            <w:tcBorders>
              <w:top w:val="nil"/>
              <w:left w:val="nil"/>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jc w:val="center"/>
              <w:rPr>
                <w:lang w:eastAsia="ru-RU"/>
              </w:rPr>
            </w:pPr>
            <w:r w:rsidRPr="00FB63A5">
              <w:rPr>
                <w:lang w:eastAsia="ru-RU"/>
              </w:rPr>
              <w:lastRenderedPageBreak/>
              <w:t>14.15</w:t>
            </w:r>
          </w:p>
        </w:tc>
        <w:tc>
          <w:tcPr>
            <w:tcW w:w="651" w:type="pct"/>
            <w:tcBorders>
              <w:top w:val="nil"/>
              <w:left w:val="nil"/>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jc w:val="center"/>
              <w:rPr>
                <w:lang w:eastAsia="ru-RU"/>
              </w:rPr>
            </w:pPr>
            <w:r w:rsidRPr="00FB63A5">
              <w:rPr>
                <w:lang w:eastAsia="ru-RU"/>
              </w:rPr>
              <w:t> </w:t>
            </w:r>
          </w:p>
        </w:tc>
      </w:tr>
      <w:tr w:rsidR="00FB63A5" w:rsidRPr="00FB63A5" w:rsidTr="00FB63A5">
        <w:trPr>
          <w:gridAfter w:val="1"/>
          <w:wAfter w:w="126" w:type="pct"/>
          <w:trHeight w:val="300"/>
        </w:trPr>
        <w:tc>
          <w:tcPr>
            <w:tcW w:w="408"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jc w:val="center"/>
              <w:rPr>
                <w:lang w:eastAsia="ru-RU"/>
              </w:rPr>
            </w:pPr>
            <w:r w:rsidRPr="00FB63A5">
              <w:rPr>
                <w:lang w:eastAsia="ru-RU"/>
              </w:rPr>
              <w:t>3.1.1</w:t>
            </w:r>
          </w:p>
        </w:tc>
        <w:tc>
          <w:tcPr>
            <w:tcW w:w="1900" w:type="pct"/>
            <w:vMerge w:val="restart"/>
            <w:tcBorders>
              <w:top w:val="nil"/>
              <w:left w:val="single" w:sz="4" w:space="0" w:color="auto"/>
              <w:bottom w:val="single" w:sz="4" w:space="0" w:color="auto"/>
              <w:right w:val="single" w:sz="4" w:space="0" w:color="auto"/>
            </w:tcBorders>
            <w:shd w:val="clear" w:color="auto" w:fill="auto"/>
            <w:vAlign w:val="center"/>
            <w:hideMark/>
          </w:tcPr>
          <w:p w:rsidR="00FB63A5" w:rsidRPr="00FB63A5" w:rsidRDefault="00FB63A5" w:rsidP="00FB63A5">
            <w:pPr>
              <w:suppressAutoHyphens w:val="0"/>
              <w:spacing w:line="240" w:lineRule="auto"/>
              <w:rPr>
                <w:lang w:eastAsia="ru-RU"/>
              </w:rPr>
            </w:pPr>
            <w:r w:rsidRPr="00FB63A5">
              <w:rPr>
                <w:lang w:eastAsia="ru-RU"/>
              </w:rPr>
              <w:t>зона многоэтажной жилой застройки</w:t>
            </w:r>
          </w:p>
        </w:tc>
        <w:tc>
          <w:tcPr>
            <w:tcW w:w="1135" w:type="pct"/>
            <w:tcBorders>
              <w:top w:val="nil"/>
              <w:left w:val="nil"/>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jc w:val="center"/>
              <w:rPr>
                <w:lang w:eastAsia="ru-RU"/>
              </w:rPr>
            </w:pPr>
            <w:r w:rsidRPr="00FB63A5">
              <w:rPr>
                <w:lang w:eastAsia="ru-RU"/>
              </w:rPr>
              <w:t>га</w:t>
            </w:r>
          </w:p>
        </w:tc>
        <w:tc>
          <w:tcPr>
            <w:tcW w:w="780" w:type="pct"/>
            <w:tcBorders>
              <w:top w:val="nil"/>
              <w:left w:val="nil"/>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jc w:val="center"/>
              <w:rPr>
                <w:lang w:eastAsia="ru-RU"/>
              </w:rPr>
            </w:pPr>
            <w:r w:rsidRPr="00FB63A5">
              <w:rPr>
                <w:lang w:eastAsia="ru-RU"/>
              </w:rPr>
              <w:t>-</w:t>
            </w:r>
          </w:p>
        </w:tc>
        <w:tc>
          <w:tcPr>
            <w:tcW w:w="651" w:type="pct"/>
            <w:tcBorders>
              <w:top w:val="nil"/>
              <w:left w:val="nil"/>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jc w:val="center"/>
              <w:rPr>
                <w:lang w:eastAsia="ru-RU"/>
              </w:rPr>
            </w:pPr>
            <w:r w:rsidRPr="00FB63A5">
              <w:rPr>
                <w:lang w:eastAsia="ru-RU"/>
              </w:rPr>
              <w:t>-</w:t>
            </w:r>
          </w:p>
        </w:tc>
      </w:tr>
      <w:tr w:rsidR="00FB63A5" w:rsidRPr="00FB63A5" w:rsidTr="00FB63A5">
        <w:trPr>
          <w:gridAfter w:val="1"/>
          <w:wAfter w:w="126" w:type="pct"/>
          <w:trHeight w:val="300"/>
        </w:trPr>
        <w:tc>
          <w:tcPr>
            <w:tcW w:w="408" w:type="pct"/>
            <w:vMerge/>
            <w:tcBorders>
              <w:top w:val="nil"/>
              <w:left w:val="single" w:sz="4" w:space="0" w:color="auto"/>
              <w:bottom w:val="single" w:sz="4" w:space="0" w:color="auto"/>
              <w:right w:val="single" w:sz="4" w:space="0" w:color="auto"/>
            </w:tcBorders>
            <w:vAlign w:val="center"/>
            <w:hideMark/>
          </w:tcPr>
          <w:p w:rsidR="00FB63A5" w:rsidRPr="00FB63A5" w:rsidRDefault="00FB63A5" w:rsidP="00FB63A5">
            <w:pPr>
              <w:suppressAutoHyphens w:val="0"/>
              <w:spacing w:line="240" w:lineRule="auto"/>
              <w:rPr>
                <w:lang w:eastAsia="ru-RU"/>
              </w:rPr>
            </w:pPr>
          </w:p>
        </w:tc>
        <w:tc>
          <w:tcPr>
            <w:tcW w:w="1900" w:type="pct"/>
            <w:vMerge/>
            <w:tcBorders>
              <w:top w:val="nil"/>
              <w:left w:val="single" w:sz="4" w:space="0" w:color="auto"/>
              <w:bottom w:val="single" w:sz="4" w:space="0" w:color="auto"/>
              <w:right w:val="single" w:sz="4" w:space="0" w:color="auto"/>
            </w:tcBorders>
            <w:vAlign w:val="center"/>
            <w:hideMark/>
          </w:tcPr>
          <w:p w:rsidR="00FB63A5" w:rsidRPr="00FB63A5" w:rsidRDefault="00FB63A5" w:rsidP="00FB63A5">
            <w:pPr>
              <w:suppressAutoHyphens w:val="0"/>
              <w:spacing w:line="240" w:lineRule="auto"/>
              <w:rPr>
                <w:lang w:eastAsia="ru-RU"/>
              </w:rPr>
            </w:pPr>
          </w:p>
        </w:tc>
        <w:tc>
          <w:tcPr>
            <w:tcW w:w="1135" w:type="pct"/>
            <w:tcBorders>
              <w:top w:val="nil"/>
              <w:left w:val="nil"/>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jc w:val="center"/>
              <w:rPr>
                <w:lang w:eastAsia="ru-RU"/>
              </w:rPr>
            </w:pPr>
            <w:r w:rsidRPr="00FB63A5">
              <w:rPr>
                <w:lang w:eastAsia="ru-RU"/>
              </w:rPr>
              <w:t>%</w:t>
            </w:r>
          </w:p>
        </w:tc>
        <w:tc>
          <w:tcPr>
            <w:tcW w:w="780" w:type="pct"/>
            <w:tcBorders>
              <w:top w:val="nil"/>
              <w:left w:val="nil"/>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jc w:val="center"/>
              <w:rPr>
                <w:lang w:eastAsia="ru-RU"/>
              </w:rPr>
            </w:pPr>
            <w:r w:rsidRPr="00FB63A5">
              <w:rPr>
                <w:lang w:eastAsia="ru-RU"/>
              </w:rPr>
              <w:t>-</w:t>
            </w:r>
          </w:p>
        </w:tc>
        <w:tc>
          <w:tcPr>
            <w:tcW w:w="651" w:type="pct"/>
            <w:tcBorders>
              <w:top w:val="nil"/>
              <w:left w:val="nil"/>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jc w:val="center"/>
              <w:rPr>
                <w:lang w:eastAsia="ru-RU"/>
              </w:rPr>
            </w:pPr>
            <w:r w:rsidRPr="00FB63A5">
              <w:rPr>
                <w:lang w:eastAsia="ru-RU"/>
              </w:rPr>
              <w:t> </w:t>
            </w:r>
          </w:p>
        </w:tc>
      </w:tr>
      <w:tr w:rsidR="00FB63A5" w:rsidRPr="00FB63A5" w:rsidTr="00FB63A5">
        <w:trPr>
          <w:gridAfter w:val="1"/>
          <w:wAfter w:w="126" w:type="pct"/>
          <w:trHeight w:val="600"/>
        </w:trPr>
        <w:tc>
          <w:tcPr>
            <w:tcW w:w="408"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jc w:val="center"/>
              <w:rPr>
                <w:lang w:eastAsia="ru-RU"/>
              </w:rPr>
            </w:pPr>
            <w:r w:rsidRPr="00FB63A5">
              <w:rPr>
                <w:lang w:eastAsia="ru-RU"/>
              </w:rPr>
              <w:t>3.1.2</w:t>
            </w:r>
          </w:p>
        </w:tc>
        <w:tc>
          <w:tcPr>
            <w:tcW w:w="1900" w:type="pct"/>
            <w:vMerge w:val="restart"/>
            <w:tcBorders>
              <w:top w:val="nil"/>
              <w:left w:val="single" w:sz="4" w:space="0" w:color="auto"/>
              <w:bottom w:val="single" w:sz="4" w:space="0" w:color="auto"/>
              <w:right w:val="single" w:sz="4" w:space="0" w:color="auto"/>
            </w:tcBorders>
            <w:shd w:val="clear" w:color="auto" w:fill="auto"/>
            <w:vAlign w:val="bottom"/>
            <w:hideMark/>
          </w:tcPr>
          <w:p w:rsidR="00FB63A5" w:rsidRPr="00FB63A5" w:rsidRDefault="00FB63A5" w:rsidP="00FB63A5">
            <w:pPr>
              <w:suppressAutoHyphens w:val="0"/>
              <w:spacing w:line="240" w:lineRule="auto"/>
              <w:rPr>
                <w:lang w:eastAsia="ru-RU"/>
              </w:rPr>
            </w:pPr>
            <w:r w:rsidRPr="00FB63A5">
              <w:rPr>
                <w:lang w:eastAsia="ru-RU"/>
              </w:rPr>
              <w:t>зона жилой застройки средней этажности</w:t>
            </w:r>
          </w:p>
        </w:tc>
        <w:tc>
          <w:tcPr>
            <w:tcW w:w="1135" w:type="pct"/>
            <w:tcBorders>
              <w:top w:val="nil"/>
              <w:left w:val="nil"/>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jc w:val="center"/>
              <w:rPr>
                <w:lang w:eastAsia="ru-RU"/>
              </w:rPr>
            </w:pPr>
            <w:r w:rsidRPr="00FB63A5">
              <w:rPr>
                <w:lang w:eastAsia="ru-RU"/>
              </w:rPr>
              <w:t>га</w:t>
            </w:r>
          </w:p>
        </w:tc>
        <w:tc>
          <w:tcPr>
            <w:tcW w:w="780" w:type="pct"/>
            <w:tcBorders>
              <w:top w:val="nil"/>
              <w:left w:val="nil"/>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jc w:val="center"/>
              <w:rPr>
                <w:lang w:eastAsia="ru-RU"/>
              </w:rPr>
            </w:pPr>
            <w:r w:rsidRPr="00FB63A5">
              <w:rPr>
                <w:lang w:eastAsia="ru-RU"/>
              </w:rPr>
              <w:t>28.49</w:t>
            </w:r>
          </w:p>
        </w:tc>
        <w:tc>
          <w:tcPr>
            <w:tcW w:w="651" w:type="pct"/>
            <w:tcBorders>
              <w:top w:val="nil"/>
              <w:left w:val="nil"/>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jc w:val="center"/>
              <w:rPr>
                <w:lang w:eastAsia="ru-RU"/>
              </w:rPr>
            </w:pPr>
            <w:r w:rsidRPr="00FB63A5">
              <w:rPr>
                <w:lang w:eastAsia="ru-RU"/>
              </w:rPr>
              <w:t>30,2</w:t>
            </w:r>
          </w:p>
        </w:tc>
      </w:tr>
      <w:tr w:rsidR="00FB63A5" w:rsidRPr="00FB63A5" w:rsidTr="00FB63A5">
        <w:trPr>
          <w:gridAfter w:val="1"/>
          <w:wAfter w:w="126" w:type="pct"/>
          <w:trHeight w:val="300"/>
        </w:trPr>
        <w:tc>
          <w:tcPr>
            <w:tcW w:w="408" w:type="pct"/>
            <w:vMerge/>
            <w:tcBorders>
              <w:top w:val="nil"/>
              <w:left w:val="single" w:sz="4" w:space="0" w:color="auto"/>
              <w:bottom w:val="single" w:sz="4" w:space="0" w:color="auto"/>
              <w:right w:val="single" w:sz="4" w:space="0" w:color="auto"/>
            </w:tcBorders>
            <w:vAlign w:val="center"/>
            <w:hideMark/>
          </w:tcPr>
          <w:p w:rsidR="00FB63A5" w:rsidRPr="00FB63A5" w:rsidRDefault="00FB63A5" w:rsidP="00FB63A5">
            <w:pPr>
              <w:suppressAutoHyphens w:val="0"/>
              <w:spacing w:line="240" w:lineRule="auto"/>
              <w:rPr>
                <w:lang w:eastAsia="ru-RU"/>
              </w:rPr>
            </w:pPr>
          </w:p>
        </w:tc>
        <w:tc>
          <w:tcPr>
            <w:tcW w:w="1900" w:type="pct"/>
            <w:vMerge/>
            <w:tcBorders>
              <w:top w:val="nil"/>
              <w:left w:val="single" w:sz="4" w:space="0" w:color="auto"/>
              <w:bottom w:val="single" w:sz="4" w:space="0" w:color="auto"/>
              <w:right w:val="single" w:sz="4" w:space="0" w:color="auto"/>
            </w:tcBorders>
            <w:vAlign w:val="center"/>
            <w:hideMark/>
          </w:tcPr>
          <w:p w:rsidR="00FB63A5" w:rsidRPr="00FB63A5" w:rsidRDefault="00FB63A5" w:rsidP="00FB63A5">
            <w:pPr>
              <w:suppressAutoHyphens w:val="0"/>
              <w:spacing w:line="240" w:lineRule="auto"/>
              <w:rPr>
                <w:lang w:eastAsia="ru-RU"/>
              </w:rPr>
            </w:pPr>
          </w:p>
        </w:tc>
        <w:tc>
          <w:tcPr>
            <w:tcW w:w="1135" w:type="pct"/>
            <w:tcBorders>
              <w:top w:val="nil"/>
              <w:left w:val="nil"/>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jc w:val="center"/>
              <w:rPr>
                <w:lang w:eastAsia="ru-RU"/>
              </w:rPr>
            </w:pPr>
            <w:r w:rsidRPr="00FB63A5">
              <w:rPr>
                <w:lang w:eastAsia="ru-RU"/>
              </w:rPr>
              <w:t>%</w:t>
            </w:r>
          </w:p>
        </w:tc>
        <w:tc>
          <w:tcPr>
            <w:tcW w:w="780" w:type="pct"/>
            <w:tcBorders>
              <w:top w:val="nil"/>
              <w:left w:val="nil"/>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jc w:val="center"/>
              <w:rPr>
                <w:lang w:eastAsia="ru-RU"/>
              </w:rPr>
            </w:pPr>
            <w:r w:rsidRPr="00FB63A5">
              <w:rPr>
                <w:lang w:eastAsia="ru-RU"/>
              </w:rPr>
              <w:t>29.75</w:t>
            </w:r>
          </w:p>
        </w:tc>
        <w:tc>
          <w:tcPr>
            <w:tcW w:w="651" w:type="pct"/>
            <w:tcBorders>
              <w:top w:val="nil"/>
              <w:left w:val="nil"/>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jc w:val="center"/>
              <w:rPr>
                <w:lang w:eastAsia="ru-RU"/>
              </w:rPr>
            </w:pPr>
            <w:r w:rsidRPr="00FB63A5">
              <w:rPr>
                <w:lang w:eastAsia="ru-RU"/>
              </w:rPr>
              <w:t> 29.75</w:t>
            </w:r>
          </w:p>
        </w:tc>
      </w:tr>
      <w:tr w:rsidR="00FB63A5" w:rsidRPr="00FB63A5" w:rsidTr="00FB63A5">
        <w:trPr>
          <w:gridAfter w:val="1"/>
          <w:wAfter w:w="126" w:type="pct"/>
          <w:trHeight w:val="600"/>
        </w:trPr>
        <w:tc>
          <w:tcPr>
            <w:tcW w:w="408"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jc w:val="center"/>
              <w:rPr>
                <w:lang w:eastAsia="ru-RU"/>
              </w:rPr>
            </w:pPr>
            <w:r w:rsidRPr="00FB63A5">
              <w:rPr>
                <w:lang w:eastAsia="ru-RU"/>
              </w:rPr>
              <w:t>3.1.3</w:t>
            </w:r>
          </w:p>
        </w:tc>
        <w:tc>
          <w:tcPr>
            <w:tcW w:w="1900" w:type="pct"/>
            <w:vMerge w:val="restart"/>
            <w:tcBorders>
              <w:top w:val="nil"/>
              <w:left w:val="single" w:sz="4" w:space="0" w:color="auto"/>
              <w:bottom w:val="single" w:sz="4" w:space="0" w:color="auto"/>
              <w:right w:val="single" w:sz="4" w:space="0" w:color="auto"/>
            </w:tcBorders>
            <w:shd w:val="clear" w:color="auto" w:fill="auto"/>
            <w:vAlign w:val="bottom"/>
            <w:hideMark/>
          </w:tcPr>
          <w:p w:rsidR="00FB63A5" w:rsidRPr="00FB63A5" w:rsidRDefault="00FB63A5" w:rsidP="00FB63A5">
            <w:pPr>
              <w:suppressAutoHyphens w:val="0"/>
              <w:spacing w:line="240" w:lineRule="auto"/>
              <w:rPr>
                <w:lang w:eastAsia="ru-RU"/>
              </w:rPr>
            </w:pPr>
            <w:r w:rsidRPr="00FB63A5">
              <w:rPr>
                <w:lang w:eastAsia="ru-RU"/>
              </w:rPr>
              <w:t>зона индивидуальной жилой застройки постоянного проживания</w:t>
            </w:r>
          </w:p>
        </w:tc>
        <w:tc>
          <w:tcPr>
            <w:tcW w:w="1135" w:type="pct"/>
            <w:tcBorders>
              <w:top w:val="nil"/>
              <w:left w:val="nil"/>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jc w:val="center"/>
              <w:rPr>
                <w:lang w:eastAsia="ru-RU"/>
              </w:rPr>
            </w:pPr>
            <w:r w:rsidRPr="00FB63A5">
              <w:rPr>
                <w:lang w:eastAsia="ru-RU"/>
              </w:rPr>
              <w:t>га</w:t>
            </w:r>
          </w:p>
        </w:tc>
        <w:tc>
          <w:tcPr>
            <w:tcW w:w="780" w:type="pct"/>
            <w:tcBorders>
              <w:top w:val="nil"/>
              <w:left w:val="nil"/>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jc w:val="center"/>
              <w:rPr>
                <w:lang w:eastAsia="ru-RU"/>
              </w:rPr>
            </w:pPr>
            <w:r w:rsidRPr="00FB63A5">
              <w:rPr>
                <w:lang w:eastAsia="ru-RU"/>
              </w:rPr>
              <w:t>63.60</w:t>
            </w:r>
          </w:p>
        </w:tc>
        <w:tc>
          <w:tcPr>
            <w:tcW w:w="651" w:type="pct"/>
            <w:tcBorders>
              <w:top w:val="nil"/>
              <w:left w:val="nil"/>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jc w:val="center"/>
              <w:rPr>
                <w:lang w:eastAsia="ru-RU"/>
              </w:rPr>
            </w:pPr>
            <w:r w:rsidRPr="00FB63A5">
              <w:rPr>
                <w:lang w:eastAsia="ru-RU"/>
              </w:rPr>
              <w:t>63.6</w:t>
            </w:r>
          </w:p>
        </w:tc>
      </w:tr>
      <w:tr w:rsidR="00FB63A5" w:rsidRPr="00FB63A5" w:rsidTr="00FB63A5">
        <w:trPr>
          <w:gridAfter w:val="1"/>
          <w:wAfter w:w="126" w:type="pct"/>
          <w:trHeight w:val="300"/>
        </w:trPr>
        <w:tc>
          <w:tcPr>
            <w:tcW w:w="408" w:type="pct"/>
            <w:vMerge/>
            <w:tcBorders>
              <w:top w:val="nil"/>
              <w:left w:val="single" w:sz="4" w:space="0" w:color="auto"/>
              <w:bottom w:val="single" w:sz="4" w:space="0" w:color="auto"/>
              <w:right w:val="single" w:sz="4" w:space="0" w:color="auto"/>
            </w:tcBorders>
            <w:vAlign w:val="center"/>
            <w:hideMark/>
          </w:tcPr>
          <w:p w:rsidR="00FB63A5" w:rsidRPr="00FB63A5" w:rsidRDefault="00FB63A5" w:rsidP="00FB63A5">
            <w:pPr>
              <w:suppressAutoHyphens w:val="0"/>
              <w:spacing w:line="240" w:lineRule="auto"/>
              <w:rPr>
                <w:lang w:eastAsia="ru-RU"/>
              </w:rPr>
            </w:pPr>
          </w:p>
        </w:tc>
        <w:tc>
          <w:tcPr>
            <w:tcW w:w="1900" w:type="pct"/>
            <w:vMerge/>
            <w:tcBorders>
              <w:top w:val="nil"/>
              <w:left w:val="single" w:sz="4" w:space="0" w:color="auto"/>
              <w:bottom w:val="single" w:sz="4" w:space="0" w:color="auto"/>
              <w:right w:val="single" w:sz="4" w:space="0" w:color="auto"/>
            </w:tcBorders>
            <w:vAlign w:val="center"/>
            <w:hideMark/>
          </w:tcPr>
          <w:p w:rsidR="00FB63A5" w:rsidRPr="00FB63A5" w:rsidRDefault="00FB63A5" w:rsidP="00FB63A5">
            <w:pPr>
              <w:suppressAutoHyphens w:val="0"/>
              <w:spacing w:line="240" w:lineRule="auto"/>
              <w:rPr>
                <w:lang w:eastAsia="ru-RU"/>
              </w:rPr>
            </w:pPr>
          </w:p>
        </w:tc>
        <w:tc>
          <w:tcPr>
            <w:tcW w:w="1135" w:type="pct"/>
            <w:tcBorders>
              <w:top w:val="nil"/>
              <w:left w:val="nil"/>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jc w:val="center"/>
              <w:rPr>
                <w:lang w:eastAsia="ru-RU"/>
              </w:rPr>
            </w:pPr>
            <w:r w:rsidRPr="00FB63A5">
              <w:rPr>
                <w:lang w:eastAsia="ru-RU"/>
              </w:rPr>
              <w:t>%</w:t>
            </w:r>
          </w:p>
        </w:tc>
        <w:tc>
          <w:tcPr>
            <w:tcW w:w="780" w:type="pct"/>
            <w:tcBorders>
              <w:top w:val="nil"/>
              <w:left w:val="nil"/>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jc w:val="center"/>
              <w:rPr>
                <w:lang w:eastAsia="ru-RU"/>
              </w:rPr>
            </w:pPr>
            <w:r w:rsidRPr="00FB63A5">
              <w:rPr>
                <w:lang w:eastAsia="ru-RU"/>
              </w:rPr>
              <w:t>66.42</w:t>
            </w:r>
          </w:p>
        </w:tc>
        <w:tc>
          <w:tcPr>
            <w:tcW w:w="651" w:type="pct"/>
            <w:tcBorders>
              <w:top w:val="nil"/>
              <w:left w:val="nil"/>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jc w:val="center"/>
              <w:rPr>
                <w:lang w:eastAsia="ru-RU"/>
              </w:rPr>
            </w:pPr>
            <w:r w:rsidRPr="00FB63A5">
              <w:rPr>
                <w:lang w:eastAsia="ru-RU"/>
              </w:rPr>
              <w:t> 66.42</w:t>
            </w:r>
          </w:p>
        </w:tc>
      </w:tr>
      <w:tr w:rsidR="00FB63A5" w:rsidRPr="00FB63A5" w:rsidTr="00FB63A5">
        <w:trPr>
          <w:gridAfter w:val="1"/>
          <w:wAfter w:w="126" w:type="pct"/>
          <w:trHeight w:val="300"/>
        </w:trPr>
        <w:tc>
          <w:tcPr>
            <w:tcW w:w="408"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jc w:val="center"/>
              <w:rPr>
                <w:lang w:eastAsia="ru-RU"/>
              </w:rPr>
            </w:pPr>
            <w:r w:rsidRPr="00FB63A5">
              <w:rPr>
                <w:lang w:eastAsia="ru-RU"/>
              </w:rPr>
              <w:t>3.1.4</w:t>
            </w:r>
          </w:p>
        </w:tc>
        <w:tc>
          <w:tcPr>
            <w:tcW w:w="1900" w:type="pct"/>
            <w:vMerge w:val="restart"/>
            <w:tcBorders>
              <w:top w:val="nil"/>
              <w:left w:val="single" w:sz="4" w:space="0" w:color="auto"/>
              <w:bottom w:val="single" w:sz="4" w:space="0" w:color="auto"/>
              <w:right w:val="single" w:sz="4" w:space="0" w:color="auto"/>
            </w:tcBorders>
            <w:shd w:val="clear" w:color="auto" w:fill="auto"/>
            <w:vAlign w:val="bottom"/>
            <w:hideMark/>
          </w:tcPr>
          <w:p w:rsidR="00FB63A5" w:rsidRPr="00FB63A5" w:rsidRDefault="00FB63A5" w:rsidP="00FB63A5">
            <w:pPr>
              <w:suppressAutoHyphens w:val="0"/>
              <w:spacing w:line="240" w:lineRule="auto"/>
              <w:rPr>
                <w:lang w:eastAsia="ru-RU"/>
              </w:rPr>
            </w:pPr>
            <w:r w:rsidRPr="00FB63A5">
              <w:rPr>
                <w:lang w:eastAsia="ru-RU"/>
              </w:rPr>
              <w:t>зона индивидуальной жилой застройки сезонного проживания</w:t>
            </w:r>
          </w:p>
        </w:tc>
        <w:tc>
          <w:tcPr>
            <w:tcW w:w="1135" w:type="pct"/>
            <w:tcBorders>
              <w:top w:val="nil"/>
              <w:left w:val="nil"/>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jc w:val="center"/>
              <w:rPr>
                <w:lang w:eastAsia="ru-RU"/>
              </w:rPr>
            </w:pPr>
            <w:r w:rsidRPr="00FB63A5">
              <w:rPr>
                <w:lang w:eastAsia="ru-RU"/>
              </w:rPr>
              <w:t>га</w:t>
            </w:r>
          </w:p>
        </w:tc>
        <w:tc>
          <w:tcPr>
            <w:tcW w:w="780" w:type="pct"/>
            <w:tcBorders>
              <w:top w:val="nil"/>
              <w:left w:val="nil"/>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jc w:val="center"/>
              <w:rPr>
                <w:lang w:eastAsia="ru-RU"/>
              </w:rPr>
            </w:pPr>
            <w:r w:rsidRPr="00FB63A5">
              <w:rPr>
                <w:lang w:eastAsia="ru-RU"/>
              </w:rPr>
              <w:t>-</w:t>
            </w:r>
          </w:p>
        </w:tc>
        <w:tc>
          <w:tcPr>
            <w:tcW w:w="651" w:type="pct"/>
            <w:tcBorders>
              <w:top w:val="nil"/>
              <w:left w:val="nil"/>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jc w:val="center"/>
              <w:rPr>
                <w:lang w:eastAsia="ru-RU"/>
              </w:rPr>
            </w:pPr>
            <w:r w:rsidRPr="00FB63A5">
              <w:rPr>
                <w:lang w:eastAsia="ru-RU"/>
              </w:rPr>
              <w:t>-</w:t>
            </w:r>
          </w:p>
        </w:tc>
      </w:tr>
      <w:tr w:rsidR="00FB63A5" w:rsidRPr="00FB63A5" w:rsidTr="00FB63A5">
        <w:trPr>
          <w:gridAfter w:val="1"/>
          <w:wAfter w:w="126" w:type="pct"/>
          <w:trHeight w:val="300"/>
        </w:trPr>
        <w:tc>
          <w:tcPr>
            <w:tcW w:w="408" w:type="pct"/>
            <w:vMerge/>
            <w:tcBorders>
              <w:top w:val="nil"/>
              <w:left w:val="single" w:sz="4" w:space="0" w:color="auto"/>
              <w:bottom w:val="single" w:sz="4" w:space="0" w:color="auto"/>
              <w:right w:val="single" w:sz="4" w:space="0" w:color="auto"/>
            </w:tcBorders>
            <w:vAlign w:val="center"/>
            <w:hideMark/>
          </w:tcPr>
          <w:p w:rsidR="00FB63A5" w:rsidRPr="00FB63A5" w:rsidRDefault="00FB63A5" w:rsidP="00FB63A5">
            <w:pPr>
              <w:suppressAutoHyphens w:val="0"/>
              <w:spacing w:line="240" w:lineRule="auto"/>
              <w:rPr>
                <w:lang w:eastAsia="ru-RU"/>
              </w:rPr>
            </w:pPr>
          </w:p>
        </w:tc>
        <w:tc>
          <w:tcPr>
            <w:tcW w:w="1900" w:type="pct"/>
            <w:vMerge/>
            <w:tcBorders>
              <w:top w:val="nil"/>
              <w:left w:val="single" w:sz="4" w:space="0" w:color="auto"/>
              <w:bottom w:val="single" w:sz="4" w:space="0" w:color="auto"/>
              <w:right w:val="single" w:sz="4" w:space="0" w:color="auto"/>
            </w:tcBorders>
            <w:vAlign w:val="center"/>
            <w:hideMark/>
          </w:tcPr>
          <w:p w:rsidR="00FB63A5" w:rsidRPr="00FB63A5" w:rsidRDefault="00FB63A5" w:rsidP="00FB63A5">
            <w:pPr>
              <w:suppressAutoHyphens w:val="0"/>
              <w:spacing w:line="240" w:lineRule="auto"/>
              <w:rPr>
                <w:lang w:eastAsia="ru-RU"/>
              </w:rPr>
            </w:pPr>
          </w:p>
        </w:tc>
        <w:tc>
          <w:tcPr>
            <w:tcW w:w="1135" w:type="pct"/>
            <w:tcBorders>
              <w:top w:val="nil"/>
              <w:left w:val="nil"/>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jc w:val="center"/>
              <w:rPr>
                <w:lang w:eastAsia="ru-RU"/>
              </w:rPr>
            </w:pPr>
            <w:r w:rsidRPr="00FB63A5">
              <w:rPr>
                <w:lang w:eastAsia="ru-RU"/>
              </w:rPr>
              <w:t>%</w:t>
            </w:r>
          </w:p>
        </w:tc>
        <w:tc>
          <w:tcPr>
            <w:tcW w:w="780" w:type="pct"/>
            <w:tcBorders>
              <w:top w:val="nil"/>
              <w:left w:val="nil"/>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jc w:val="center"/>
              <w:rPr>
                <w:lang w:eastAsia="ru-RU"/>
              </w:rPr>
            </w:pPr>
            <w:r w:rsidRPr="00FB63A5">
              <w:rPr>
                <w:lang w:eastAsia="ru-RU"/>
              </w:rPr>
              <w:t>-</w:t>
            </w:r>
          </w:p>
        </w:tc>
        <w:tc>
          <w:tcPr>
            <w:tcW w:w="651" w:type="pct"/>
            <w:tcBorders>
              <w:top w:val="nil"/>
              <w:left w:val="nil"/>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jc w:val="center"/>
              <w:rPr>
                <w:lang w:eastAsia="ru-RU"/>
              </w:rPr>
            </w:pPr>
            <w:r w:rsidRPr="00FB63A5">
              <w:rPr>
                <w:lang w:eastAsia="ru-RU"/>
              </w:rPr>
              <w:t>-</w:t>
            </w:r>
          </w:p>
        </w:tc>
      </w:tr>
      <w:tr w:rsidR="00FB63A5" w:rsidRPr="00FB63A5" w:rsidTr="00FB63A5">
        <w:trPr>
          <w:gridAfter w:val="1"/>
          <w:wAfter w:w="126" w:type="pct"/>
          <w:trHeight w:val="300"/>
        </w:trPr>
        <w:tc>
          <w:tcPr>
            <w:tcW w:w="408"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jc w:val="center"/>
              <w:rPr>
                <w:lang w:eastAsia="ru-RU"/>
              </w:rPr>
            </w:pPr>
            <w:r w:rsidRPr="00FB63A5">
              <w:rPr>
                <w:lang w:eastAsia="ru-RU"/>
              </w:rPr>
              <w:t>3.1.5</w:t>
            </w:r>
          </w:p>
        </w:tc>
        <w:tc>
          <w:tcPr>
            <w:tcW w:w="1900" w:type="pct"/>
            <w:vMerge w:val="restart"/>
            <w:tcBorders>
              <w:top w:val="nil"/>
              <w:left w:val="single" w:sz="4" w:space="0" w:color="auto"/>
              <w:bottom w:val="single" w:sz="4" w:space="0" w:color="auto"/>
              <w:right w:val="single" w:sz="4" w:space="0" w:color="auto"/>
            </w:tcBorders>
            <w:shd w:val="clear" w:color="auto" w:fill="auto"/>
            <w:vAlign w:val="center"/>
            <w:hideMark/>
          </w:tcPr>
          <w:p w:rsidR="00FB63A5" w:rsidRPr="00FB63A5" w:rsidRDefault="00FB63A5" w:rsidP="00FB63A5">
            <w:pPr>
              <w:suppressAutoHyphens w:val="0"/>
              <w:spacing w:line="240" w:lineRule="auto"/>
              <w:rPr>
                <w:lang w:eastAsia="ru-RU"/>
              </w:rPr>
            </w:pPr>
            <w:r w:rsidRPr="00FB63A5">
              <w:rPr>
                <w:lang w:eastAsia="ru-RU"/>
              </w:rPr>
              <w:t>зона временной жилой застройки</w:t>
            </w:r>
          </w:p>
        </w:tc>
        <w:tc>
          <w:tcPr>
            <w:tcW w:w="1135" w:type="pct"/>
            <w:tcBorders>
              <w:top w:val="nil"/>
              <w:left w:val="nil"/>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jc w:val="center"/>
              <w:rPr>
                <w:lang w:eastAsia="ru-RU"/>
              </w:rPr>
            </w:pPr>
            <w:r w:rsidRPr="00FB63A5">
              <w:rPr>
                <w:lang w:eastAsia="ru-RU"/>
              </w:rPr>
              <w:t>га</w:t>
            </w:r>
          </w:p>
        </w:tc>
        <w:tc>
          <w:tcPr>
            <w:tcW w:w="780" w:type="pct"/>
            <w:tcBorders>
              <w:top w:val="nil"/>
              <w:left w:val="nil"/>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jc w:val="center"/>
              <w:rPr>
                <w:lang w:eastAsia="ru-RU"/>
              </w:rPr>
            </w:pPr>
            <w:r w:rsidRPr="00FB63A5">
              <w:rPr>
                <w:lang w:eastAsia="ru-RU"/>
              </w:rPr>
              <w:t>-</w:t>
            </w:r>
          </w:p>
        </w:tc>
        <w:tc>
          <w:tcPr>
            <w:tcW w:w="651" w:type="pct"/>
            <w:tcBorders>
              <w:top w:val="nil"/>
              <w:left w:val="nil"/>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jc w:val="center"/>
              <w:rPr>
                <w:lang w:eastAsia="ru-RU"/>
              </w:rPr>
            </w:pPr>
            <w:r w:rsidRPr="00FB63A5">
              <w:rPr>
                <w:lang w:eastAsia="ru-RU"/>
              </w:rPr>
              <w:t>-</w:t>
            </w:r>
          </w:p>
        </w:tc>
      </w:tr>
      <w:tr w:rsidR="00FB63A5" w:rsidRPr="00FB63A5" w:rsidTr="00FB63A5">
        <w:trPr>
          <w:gridAfter w:val="1"/>
          <w:wAfter w:w="126" w:type="pct"/>
          <w:trHeight w:val="300"/>
        </w:trPr>
        <w:tc>
          <w:tcPr>
            <w:tcW w:w="408" w:type="pct"/>
            <w:vMerge/>
            <w:tcBorders>
              <w:top w:val="nil"/>
              <w:left w:val="single" w:sz="4" w:space="0" w:color="auto"/>
              <w:bottom w:val="single" w:sz="4" w:space="0" w:color="auto"/>
              <w:right w:val="single" w:sz="4" w:space="0" w:color="auto"/>
            </w:tcBorders>
            <w:vAlign w:val="center"/>
            <w:hideMark/>
          </w:tcPr>
          <w:p w:rsidR="00FB63A5" w:rsidRPr="00FB63A5" w:rsidRDefault="00FB63A5" w:rsidP="00FB63A5">
            <w:pPr>
              <w:suppressAutoHyphens w:val="0"/>
              <w:spacing w:line="240" w:lineRule="auto"/>
              <w:rPr>
                <w:lang w:eastAsia="ru-RU"/>
              </w:rPr>
            </w:pPr>
          </w:p>
        </w:tc>
        <w:tc>
          <w:tcPr>
            <w:tcW w:w="1900" w:type="pct"/>
            <w:vMerge/>
            <w:tcBorders>
              <w:top w:val="nil"/>
              <w:left w:val="single" w:sz="4" w:space="0" w:color="auto"/>
              <w:bottom w:val="single" w:sz="4" w:space="0" w:color="auto"/>
              <w:right w:val="single" w:sz="4" w:space="0" w:color="auto"/>
            </w:tcBorders>
            <w:vAlign w:val="center"/>
            <w:hideMark/>
          </w:tcPr>
          <w:p w:rsidR="00FB63A5" w:rsidRPr="00FB63A5" w:rsidRDefault="00FB63A5" w:rsidP="00FB63A5">
            <w:pPr>
              <w:suppressAutoHyphens w:val="0"/>
              <w:spacing w:line="240" w:lineRule="auto"/>
              <w:rPr>
                <w:lang w:eastAsia="ru-RU"/>
              </w:rPr>
            </w:pPr>
          </w:p>
        </w:tc>
        <w:tc>
          <w:tcPr>
            <w:tcW w:w="1135" w:type="pct"/>
            <w:tcBorders>
              <w:top w:val="nil"/>
              <w:left w:val="nil"/>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jc w:val="center"/>
              <w:rPr>
                <w:lang w:eastAsia="ru-RU"/>
              </w:rPr>
            </w:pPr>
            <w:r w:rsidRPr="00FB63A5">
              <w:rPr>
                <w:lang w:eastAsia="ru-RU"/>
              </w:rPr>
              <w:t>%</w:t>
            </w:r>
          </w:p>
        </w:tc>
        <w:tc>
          <w:tcPr>
            <w:tcW w:w="780" w:type="pct"/>
            <w:tcBorders>
              <w:top w:val="nil"/>
              <w:left w:val="nil"/>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jc w:val="center"/>
              <w:rPr>
                <w:lang w:eastAsia="ru-RU"/>
              </w:rPr>
            </w:pPr>
            <w:r w:rsidRPr="00FB63A5">
              <w:rPr>
                <w:lang w:eastAsia="ru-RU"/>
              </w:rPr>
              <w:t>-</w:t>
            </w:r>
          </w:p>
        </w:tc>
        <w:tc>
          <w:tcPr>
            <w:tcW w:w="651" w:type="pct"/>
            <w:tcBorders>
              <w:top w:val="nil"/>
              <w:left w:val="nil"/>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jc w:val="center"/>
              <w:rPr>
                <w:lang w:eastAsia="ru-RU"/>
              </w:rPr>
            </w:pPr>
            <w:r w:rsidRPr="00FB63A5">
              <w:rPr>
                <w:lang w:eastAsia="ru-RU"/>
              </w:rPr>
              <w:t>-</w:t>
            </w:r>
          </w:p>
        </w:tc>
      </w:tr>
      <w:tr w:rsidR="00FB63A5" w:rsidRPr="00FB63A5" w:rsidTr="00FB63A5">
        <w:trPr>
          <w:gridAfter w:val="1"/>
          <w:wAfter w:w="126" w:type="pct"/>
          <w:trHeight w:val="300"/>
        </w:trPr>
        <w:tc>
          <w:tcPr>
            <w:tcW w:w="408"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jc w:val="center"/>
              <w:rPr>
                <w:lang w:eastAsia="ru-RU"/>
              </w:rPr>
            </w:pPr>
            <w:r w:rsidRPr="00FB63A5">
              <w:rPr>
                <w:lang w:eastAsia="ru-RU"/>
              </w:rPr>
              <w:t>3.1.6</w:t>
            </w:r>
          </w:p>
        </w:tc>
        <w:tc>
          <w:tcPr>
            <w:tcW w:w="1900" w:type="pct"/>
            <w:vMerge w:val="restart"/>
            <w:tcBorders>
              <w:top w:val="nil"/>
              <w:left w:val="single" w:sz="4" w:space="0" w:color="auto"/>
              <w:bottom w:val="single" w:sz="4" w:space="0" w:color="auto"/>
              <w:right w:val="single" w:sz="4" w:space="0" w:color="auto"/>
            </w:tcBorders>
            <w:shd w:val="clear" w:color="auto" w:fill="auto"/>
            <w:vAlign w:val="center"/>
            <w:hideMark/>
          </w:tcPr>
          <w:p w:rsidR="00FB63A5" w:rsidRPr="00FB63A5" w:rsidRDefault="00FB63A5" w:rsidP="00FB63A5">
            <w:pPr>
              <w:suppressAutoHyphens w:val="0"/>
              <w:spacing w:line="240" w:lineRule="auto"/>
              <w:rPr>
                <w:lang w:eastAsia="ru-RU"/>
              </w:rPr>
            </w:pPr>
            <w:r w:rsidRPr="00FB63A5">
              <w:rPr>
                <w:lang w:eastAsia="ru-RU"/>
              </w:rPr>
              <w:t>зона мобильного жилья</w:t>
            </w:r>
          </w:p>
        </w:tc>
        <w:tc>
          <w:tcPr>
            <w:tcW w:w="1135" w:type="pct"/>
            <w:tcBorders>
              <w:top w:val="nil"/>
              <w:left w:val="nil"/>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jc w:val="center"/>
              <w:rPr>
                <w:lang w:eastAsia="ru-RU"/>
              </w:rPr>
            </w:pPr>
            <w:r w:rsidRPr="00FB63A5">
              <w:rPr>
                <w:lang w:eastAsia="ru-RU"/>
              </w:rPr>
              <w:t>га</w:t>
            </w:r>
          </w:p>
        </w:tc>
        <w:tc>
          <w:tcPr>
            <w:tcW w:w="780" w:type="pct"/>
            <w:tcBorders>
              <w:top w:val="nil"/>
              <w:left w:val="nil"/>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jc w:val="center"/>
              <w:rPr>
                <w:lang w:eastAsia="ru-RU"/>
              </w:rPr>
            </w:pPr>
            <w:r w:rsidRPr="00FB63A5">
              <w:rPr>
                <w:lang w:eastAsia="ru-RU"/>
              </w:rPr>
              <w:t>-</w:t>
            </w:r>
          </w:p>
        </w:tc>
        <w:tc>
          <w:tcPr>
            <w:tcW w:w="651" w:type="pct"/>
            <w:tcBorders>
              <w:top w:val="nil"/>
              <w:left w:val="nil"/>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jc w:val="center"/>
              <w:rPr>
                <w:lang w:eastAsia="ru-RU"/>
              </w:rPr>
            </w:pPr>
            <w:r w:rsidRPr="00FB63A5">
              <w:rPr>
                <w:lang w:eastAsia="ru-RU"/>
              </w:rPr>
              <w:t>-</w:t>
            </w:r>
          </w:p>
        </w:tc>
      </w:tr>
      <w:tr w:rsidR="00FB63A5" w:rsidRPr="00FB63A5" w:rsidTr="00FB63A5">
        <w:trPr>
          <w:gridAfter w:val="1"/>
          <w:wAfter w:w="126" w:type="pct"/>
          <w:trHeight w:val="300"/>
        </w:trPr>
        <w:tc>
          <w:tcPr>
            <w:tcW w:w="408" w:type="pct"/>
            <w:vMerge/>
            <w:tcBorders>
              <w:top w:val="nil"/>
              <w:left w:val="single" w:sz="4" w:space="0" w:color="auto"/>
              <w:bottom w:val="single" w:sz="4" w:space="0" w:color="auto"/>
              <w:right w:val="single" w:sz="4" w:space="0" w:color="auto"/>
            </w:tcBorders>
            <w:vAlign w:val="center"/>
            <w:hideMark/>
          </w:tcPr>
          <w:p w:rsidR="00FB63A5" w:rsidRPr="00FB63A5" w:rsidRDefault="00FB63A5" w:rsidP="00FB63A5">
            <w:pPr>
              <w:suppressAutoHyphens w:val="0"/>
              <w:spacing w:line="240" w:lineRule="auto"/>
              <w:rPr>
                <w:lang w:eastAsia="ru-RU"/>
              </w:rPr>
            </w:pPr>
          </w:p>
        </w:tc>
        <w:tc>
          <w:tcPr>
            <w:tcW w:w="1900" w:type="pct"/>
            <w:vMerge/>
            <w:tcBorders>
              <w:top w:val="nil"/>
              <w:left w:val="single" w:sz="4" w:space="0" w:color="auto"/>
              <w:bottom w:val="single" w:sz="4" w:space="0" w:color="auto"/>
              <w:right w:val="single" w:sz="4" w:space="0" w:color="auto"/>
            </w:tcBorders>
            <w:vAlign w:val="center"/>
            <w:hideMark/>
          </w:tcPr>
          <w:p w:rsidR="00FB63A5" w:rsidRPr="00FB63A5" w:rsidRDefault="00FB63A5" w:rsidP="00FB63A5">
            <w:pPr>
              <w:suppressAutoHyphens w:val="0"/>
              <w:spacing w:line="240" w:lineRule="auto"/>
              <w:rPr>
                <w:lang w:eastAsia="ru-RU"/>
              </w:rPr>
            </w:pPr>
          </w:p>
        </w:tc>
        <w:tc>
          <w:tcPr>
            <w:tcW w:w="1135" w:type="pct"/>
            <w:tcBorders>
              <w:top w:val="nil"/>
              <w:left w:val="nil"/>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jc w:val="center"/>
              <w:rPr>
                <w:lang w:eastAsia="ru-RU"/>
              </w:rPr>
            </w:pPr>
            <w:r w:rsidRPr="00FB63A5">
              <w:rPr>
                <w:lang w:eastAsia="ru-RU"/>
              </w:rPr>
              <w:t>%</w:t>
            </w:r>
          </w:p>
        </w:tc>
        <w:tc>
          <w:tcPr>
            <w:tcW w:w="780" w:type="pct"/>
            <w:tcBorders>
              <w:top w:val="nil"/>
              <w:left w:val="nil"/>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jc w:val="center"/>
              <w:rPr>
                <w:lang w:eastAsia="ru-RU"/>
              </w:rPr>
            </w:pPr>
            <w:r w:rsidRPr="00FB63A5">
              <w:rPr>
                <w:lang w:eastAsia="ru-RU"/>
              </w:rPr>
              <w:t>-</w:t>
            </w:r>
          </w:p>
        </w:tc>
        <w:tc>
          <w:tcPr>
            <w:tcW w:w="651" w:type="pct"/>
            <w:tcBorders>
              <w:top w:val="nil"/>
              <w:left w:val="nil"/>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jc w:val="center"/>
              <w:rPr>
                <w:lang w:eastAsia="ru-RU"/>
              </w:rPr>
            </w:pPr>
            <w:r w:rsidRPr="00FB63A5">
              <w:rPr>
                <w:lang w:eastAsia="ru-RU"/>
              </w:rPr>
              <w:t>-</w:t>
            </w:r>
          </w:p>
        </w:tc>
      </w:tr>
      <w:tr w:rsidR="00FB63A5" w:rsidRPr="00FB63A5" w:rsidTr="00FB63A5">
        <w:trPr>
          <w:gridAfter w:val="1"/>
          <w:wAfter w:w="126" w:type="pct"/>
          <w:trHeight w:val="1335"/>
        </w:trPr>
        <w:tc>
          <w:tcPr>
            <w:tcW w:w="408"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jc w:val="center"/>
              <w:rPr>
                <w:lang w:eastAsia="ru-RU"/>
              </w:rPr>
            </w:pPr>
            <w:r w:rsidRPr="00FB63A5">
              <w:rPr>
                <w:lang w:eastAsia="ru-RU"/>
              </w:rPr>
              <w:t>3.1.7</w:t>
            </w:r>
          </w:p>
        </w:tc>
        <w:tc>
          <w:tcPr>
            <w:tcW w:w="1900" w:type="pct"/>
            <w:vMerge w:val="restart"/>
            <w:tcBorders>
              <w:top w:val="nil"/>
              <w:left w:val="single" w:sz="4" w:space="0" w:color="auto"/>
              <w:bottom w:val="single" w:sz="4" w:space="0" w:color="auto"/>
              <w:right w:val="single" w:sz="4" w:space="0" w:color="auto"/>
            </w:tcBorders>
            <w:shd w:val="clear" w:color="auto" w:fill="auto"/>
            <w:vAlign w:val="center"/>
            <w:hideMark/>
          </w:tcPr>
          <w:p w:rsidR="00FB63A5" w:rsidRPr="00FB63A5" w:rsidRDefault="00FB63A5" w:rsidP="00FB63A5">
            <w:pPr>
              <w:suppressAutoHyphens w:val="0"/>
              <w:spacing w:line="240" w:lineRule="auto"/>
              <w:rPr>
                <w:lang w:eastAsia="ru-RU"/>
              </w:rPr>
            </w:pPr>
            <w:r w:rsidRPr="00FB63A5">
              <w:rPr>
                <w:lang w:eastAsia="ru-RU"/>
              </w:rPr>
              <w:t>зона застройки малоэтажными жилыми домами (до 4 этажей, включая мансардный)</w:t>
            </w:r>
          </w:p>
        </w:tc>
        <w:tc>
          <w:tcPr>
            <w:tcW w:w="1135" w:type="pct"/>
            <w:tcBorders>
              <w:top w:val="nil"/>
              <w:left w:val="nil"/>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jc w:val="center"/>
              <w:rPr>
                <w:lang w:eastAsia="ru-RU"/>
              </w:rPr>
            </w:pPr>
            <w:r w:rsidRPr="00FB63A5">
              <w:rPr>
                <w:lang w:eastAsia="ru-RU"/>
              </w:rPr>
              <w:t>га</w:t>
            </w:r>
          </w:p>
        </w:tc>
        <w:tc>
          <w:tcPr>
            <w:tcW w:w="780" w:type="pct"/>
            <w:tcBorders>
              <w:top w:val="nil"/>
              <w:left w:val="nil"/>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jc w:val="center"/>
              <w:rPr>
                <w:lang w:eastAsia="ru-RU"/>
              </w:rPr>
            </w:pPr>
            <w:r w:rsidRPr="00FB63A5">
              <w:rPr>
                <w:lang w:eastAsia="ru-RU"/>
              </w:rPr>
              <w:t>3.66</w:t>
            </w:r>
          </w:p>
        </w:tc>
        <w:tc>
          <w:tcPr>
            <w:tcW w:w="651" w:type="pct"/>
            <w:tcBorders>
              <w:top w:val="nil"/>
              <w:left w:val="nil"/>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jc w:val="center"/>
              <w:rPr>
                <w:lang w:eastAsia="ru-RU"/>
              </w:rPr>
            </w:pPr>
            <w:r w:rsidRPr="00FB63A5">
              <w:rPr>
                <w:lang w:eastAsia="ru-RU"/>
              </w:rPr>
              <w:t>3.66</w:t>
            </w:r>
          </w:p>
        </w:tc>
      </w:tr>
      <w:tr w:rsidR="00FB63A5" w:rsidRPr="00FB63A5" w:rsidTr="00FB63A5">
        <w:trPr>
          <w:gridAfter w:val="1"/>
          <w:wAfter w:w="126" w:type="pct"/>
          <w:trHeight w:val="300"/>
        </w:trPr>
        <w:tc>
          <w:tcPr>
            <w:tcW w:w="408" w:type="pct"/>
            <w:vMerge/>
            <w:tcBorders>
              <w:top w:val="nil"/>
              <w:left w:val="single" w:sz="4" w:space="0" w:color="auto"/>
              <w:bottom w:val="single" w:sz="4" w:space="0" w:color="auto"/>
              <w:right w:val="single" w:sz="4" w:space="0" w:color="auto"/>
            </w:tcBorders>
            <w:vAlign w:val="center"/>
            <w:hideMark/>
          </w:tcPr>
          <w:p w:rsidR="00FB63A5" w:rsidRPr="00FB63A5" w:rsidRDefault="00FB63A5" w:rsidP="00FB63A5">
            <w:pPr>
              <w:suppressAutoHyphens w:val="0"/>
              <w:spacing w:line="240" w:lineRule="auto"/>
              <w:rPr>
                <w:lang w:eastAsia="ru-RU"/>
              </w:rPr>
            </w:pPr>
          </w:p>
        </w:tc>
        <w:tc>
          <w:tcPr>
            <w:tcW w:w="1900" w:type="pct"/>
            <w:vMerge/>
            <w:tcBorders>
              <w:top w:val="nil"/>
              <w:left w:val="single" w:sz="4" w:space="0" w:color="auto"/>
              <w:bottom w:val="single" w:sz="4" w:space="0" w:color="auto"/>
              <w:right w:val="single" w:sz="4" w:space="0" w:color="auto"/>
            </w:tcBorders>
            <w:vAlign w:val="center"/>
            <w:hideMark/>
          </w:tcPr>
          <w:p w:rsidR="00FB63A5" w:rsidRPr="00FB63A5" w:rsidRDefault="00FB63A5" w:rsidP="00FB63A5">
            <w:pPr>
              <w:suppressAutoHyphens w:val="0"/>
              <w:spacing w:line="240" w:lineRule="auto"/>
              <w:rPr>
                <w:lang w:eastAsia="ru-RU"/>
              </w:rPr>
            </w:pPr>
          </w:p>
        </w:tc>
        <w:tc>
          <w:tcPr>
            <w:tcW w:w="1135" w:type="pct"/>
            <w:tcBorders>
              <w:top w:val="nil"/>
              <w:left w:val="nil"/>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jc w:val="center"/>
              <w:rPr>
                <w:lang w:eastAsia="ru-RU"/>
              </w:rPr>
            </w:pPr>
            <w:r w:rsidRPr="00FB63A5">
              <w:rPr>
                <w:lang w:eastAsia="ru-RU"/>
              </w:rPr>
              <w:t>%</w:t>
            </w:r>
          </w:p>
        </w:tc>
        <w:tc>
          <w:tcPr>
            <w:tcW w:w="780" w:type="pct"/>
            <w:tcBorders>
              <w:top w:val="nil"/>
              <w:left w:val="nil"/>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jc w:val="center"/>
              <w:rPr>
                <w:lang w:eastAsia="ru-RU"/>
              </w:rPr>
            </w:pPr>
            <w:r w:rsidRPr="00FB63A5">
              <w:rPr>
                <w:lang w:eastAsia="ru-RU"/>
              </w:rPr>
              <w:t>3.82</w:t>
            </w:r>
          </w:p>
        </w:tc>
        <w:tc>
          <w:tcPr>
            <w:tcW w:w="651" w:type="pct"/>
            <w:tcBorders>
              <w:top w:val="nil"/>
              <w:left w:val="nil"/>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jc w:val="center"/>
              <w:rPr>
                <w:lang w:eastAsia="ru-RU"/>
              </w:rPr>
            </w:pPr>
            <w:r w:rsidRPr="00FB63A5">
              <w:rPr>
                <w:lang w:eastAsia="ru-RU"/>
              </w:rPr>
              <w:t>3.82</w:t>
            </w:r>
          </w:p>
        </w:tc>
      </w:tr>
      <w:tr w:rsidR="00FB63A5" w:rsidRPr="00FB63A5" w:rsidTr="00FB63A5">
        <w:trPr>
          <w:gridAfter w:val="1"/>
          <w:wAfter w:w="126" w:type="pct"/>
          <w:trHeight w:val="300"/>
        </w:trPr>
        <w:tc>
          <w:tcPr>
            <w:tcW w:w="408"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jc w:val="center"/>
              <w:rPr>
                <w:b/>
                <w:bCs/>
                <w:lang w:eastAsia="ru-RU"/>
              </w:rPr>
            </w:pPr>
            <w:r w:rsidRPr="00FB63A5">
              <w:rPr>
                <w:b/>
                <w:bCs/>
                <w:lang w:eastAsia="ru-RU"/>
              </w:rPr>
              <w:t>3.2</w:t>
            </w:r>
          </w:p>
        </w:tc>
        <w:tc>
          <w:tcPr>
            <w:tcW w:w="1900" w:type="pct"/>
            <w:vMerge w:val="restart"/>
            <w:tcBorders>
              <w:top w:val="nil"/>
              <w:left w:val="single" w:sz="4" w:space="0" w:color="auto"/>
              <w:bottom w:val="single" w:sz="4" w:space="0" w:color="auto"/>
              <w:right w:val="single" w:sz="4" w:space="0" w:color="auto"/>
            </w:tcBorders>
            <w:shd w:val="clear" w:color="auto" w:fill="auto"/>
            <w:vAlign w:val="bottom"/>
            <w:hideMark/>
          </w:tcPr>
          <w:p w:rsidR="00FB63A5" w:rsidRPr="00FB63A5" w:rsidRDefault="00FB63A5" w:rsidP="00FB63A5">
            <w:pPr>
              <w:suppressAutoHyphens w:val="0"/>
              <w:spacing w:line="240" w:lineRule="auto"/>
              <w:rPr>
                <w:b/>
                <w:bCs/>
                <w:u w:val="single"/>
                <w:lang w:eastAsia="ru-RU"/>
              </w:rPr>
            </w:pPr>
            <w:r w:rsidRPr="00FB63A5">
              <w:rPr>
                <w:b/>
                <w:bCs/>
                <w:u w:val="single"/>
                <w:lang w:eastAsia="ru-RU"/>
              </w:rPr>
              <w:t>общественно-деловая зона</w:t>
            </w:r>
            <w:r w:rsidRPr="00FB63A5">
              <w:rPr>
                <w:b/>
                <w:bCs/>
                <w:u w:val="single"/>
                <w:lang w:eastAsia="ru-RU"/>
              </w:rPr>
              <w:br/>
            </w:r>
            <w:r w:rsidRPr="00FB63A5">
              <w:rPr>
                <w:b/>
                <w:bCs/>
                <w:lang w:eastAsia="ru-RU"/>
              </w:rPr>
              <w:t>в том числе:</w:t>
            </w:r>
          </w:p>
        </w:tc>
        <w:tc>
          <w:tcPr>
            <w:tcW w:w="1135" w:type="pct"/>
            <w:tcBorders>
              <w:top w:val="nil"/>
              <w:left w:val="nil"/>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jc w:val="center"/>
              <w:rPr>
                <w:lang w:eastAsia="ru-RU"/>
              </w:rPr>
            </w:pPr>
            <w:r w:rsidRPr="00FB63A5">
              <w:rPr>
                <w:lang w:eastAsia="ru-RU"/>
              </w:rPr>
              <w:t>га</w:t>
            </w:r>
          </w:p>
        </w:tc>
        <w:tc>
          <w:tcPr>
            <w:tcW w:w="780" w:type="pct"/>
            <w:tcBorders>
              <w:top w:val="nil"/>
              <w:left w:val="nil"/>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jc w:val="center"/>
              <w:rPr>
                <w:lang w:eastAsia="ru-RU"/>
              </w:rPr>
            </w:pPr>
            <w:r w:rsidRPr="00FB63A5">
              <w:rPr>
                <w:lang w:eastAsia="ru-RU"/>
              </w:rPr>
              <w:t>22.85</w:t>
            </w:r>
          </w:p>
        </w:tc>
        <w:tc>
          <w:tcPr>
            <w:tcW w:w="651" w:type="pct"/>
            <w:tcBorders>
              <w:top w:val="nil"/>
              <w:left w:val="nil"/>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jc w:val="center"/>
              <w:rPr>
                <w:lang w:eastAsia="ru-RU"/>
              </w:rPr>
            </w:pPr>
            <w:r w:rsidRPr="00FB63A5">
              <w:rPr>
                <w:lang w:eastAsia="ru-RU"/>
              </w:rPr>
              <w:t>22.85</w:t>
            </w:r>
          </w:p>
        </w:tc>
      </w:tr>
      <w:tr w:rsidR="00FB63A5" w:rsidRPr="00FB63A5" w:rsidTr="00FB63A5">
        <w:trPr>
          <w:gridAfter w:val="1"/>
          <w:wAfter w:w="126" w:type="pct"/>
          <w:trHeight w:val="300"/>
        </w:trPr>
        <w:tc>
          <w:tcPr>
            <w:tcW w:w="408" w:type="pct"/>
            <w:vMerge/>
            <w:tcBorders>
              <w:top w:val="nil"/>
              <w:left w:val="single" w:sz="4" w:space="0" w:color="auto"/>
              <w:bottom w:val="single" w:sz="4" w:space="0" w:color="auto"/>
              <w:right w:val="single" w:sz="4" w:space="0" w:color="auto"/>
            </w:tcBorders>
            <w:vAlign w:val="center"/>
            <w:hideMark/>
          </w:tcPr>
          <w:p w:rsidR="00FB63A5" w:rsidRPr="00FB63A5" w:rsidRDefault="00FB63A5" w:rsidP="00FB63A5">
            <w:pPr>
              <w:suppressAutoHyphens w:val="0"/>
              <w:spacing w:line="240" w:lineRule="auto"/>
              <w:rPr>
                <w:lang w:eastAsia="ru-RU"/>
              </w:rPr>
            </w:pPr>
          </w:p>
        </w:tc>
        <w:tc>
          <w:tcPr>
            <w:tcW w:w="1900" w:type="pct"/>
            <w:vMerge/>
            <w:tcBorders>
              <w:top w:val="nil"/>
              <w:left w:val="single" w:sz="4" w:space="0" w:color="auto"/>
              <w:bottom w:val="single" w:sz="4" w:space="0" w:color="auto"/>
              <w:right w:val="single" w:sz="4" w:space="0" w:color="auto"/>
            </w:tcBorders>
            <w:vAlign w:val="center"/>
            <w:hideMark/>
          </w:tcPr>
          <w:p w:rsidR="00FB63A5" w:rsidRPr="00FB63A5" w:rsidRDefault="00FB63A5" w:rsidP="00FB63A5">
            <w:pPr>
              <w:suppressAutoHyphens w:val="0"/>
              <w:spacing w:line="240" w:lineRule="auto"/>
              <w:rPr>
                <w:u w:val="single"/>
                <w:lang w:eastAsia="ru-RU"/>
              </w:rPr>
            </w:pPr>
          </w:p>
        </w:tc>
        <w:tc>
          <w:tcPr>
            <w:tcW w:w="1135" w:type="pct"/>
            <w:tcBorders>
              <w:top w:val="nil"/>
              <w:left w:val="nil"/>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jc w:val="center"/>
              <w:rPr>
                <w:lang w:eastAsia="ru-RU"/>
              </w:rPr>
            </w:pPr>
            <w:r w:rsidRPr="00FB63A5">
              <w:rPr>
                <w:lang w:eastAsia="ru-RU"/>
              </w:rPr>
              <w:t> %</w:t>
            </w:r>
          </w:p>
        </w:tc>
        <w:tc>
          <w:tcPr>
            <w:tcW w:w="780" w:type="pct"/>
            <w:tcBorders>
              <w:top w:val="nil"/>
              <w:left w:val="nil"/>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jc w:val="center"/>
              <w:rPr>
                <w:lang w:eastAsia="ru-RU"/>
              </w:rPr>
            </w:pPr>
            <w:r w:rsidRPr="00FB63A5">
              <w:rPr>
                <w:lang w:eastAsia="ru-RU"/>
              </w:rPr>
              <w:t>3.52</w:t>
            </w:r>
          </w:p>
        </w:tc>
        <w:tc>
          <w:tcPr>
            <w:tcW w:w="651" w:type="pct"/>
            <w:tcBorders>
              <w:top w:val="nil"/>
              <w:left w:val="nil"/>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jc w:val="center"/>
              <w:rPr>
                <w:lang w:eastAsia="ru-RU"/>
              </w:rPr>
            </w:pPr>
            <w:r w:rsidRPr="00FB63A5">
              <w:rPr>
                <w:lang w:eastAsia="ru-RU"/>
              </w:rPr>
              <w:t>2.76</w:t>
            </w:r>
          </w:p>
        </w:tc>
      </w:tr>
      <w:tr w:rsidR="00FB63A5" w:rsidRPr="00FB63A5" w:rsidTr="00FB63A5">
        <w:trPr>
          <w:gridAfter w:val="1"/>
          <w:wAfter w:w="126" w:type="pct"/>
          <w:trHeight w:val="300"/>
        </w:trPr>
        <w:tc>
          <w:tcPr>
            <w:tcW w:w="408"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jc w:val="center"/>
              <w:rPr>
                <w:lang w:eastAsia="ru-RU"/>
              </w:rPr>
            </w:pPr>
            <w:r w:rsidRPr="00FB63A5">
              <w:rPr>
                <w:lang w:eastAsia="ru-RU"/>
              </w:rPr>
              <w:t>3.2.1</w:t>
            </w:r>
          </w:p>
        </w:tc>
        <w:tc>
          <w:tcPr>
            <w:tcW w:w="1900" w:type="pct"/>
            <w:vMerge w:val="restart"/>
            <w:tcBorders>
              <w:top w:val="nil"/>
              <w:left w:val="single" w:sz="4" w:space="0" w:color="auto"/>
              <w:bottom w:val="single" w:sz="4" w:space="0" w:color="auto"/>
              <w:right w:val="single" w:sz="4" w:space="0" w:color="auto"/>
            </w:tcBorders>
            <w:shd w:val="clear" w:color="auto" w:fill="auto"/>
            <w:vAlign w:val="bottom"/>
            <w:hideMark/>
          </w:tcPr>
          <w:p w:rsidR="00FB63A5" w:rsidRPr="00FB63A5" w:rsidRDefault="00FB63A5" w:rsidP="00FB63A5">
            <w:pPr>
              <w:suppressAutoHyphens w:val="0"/>
              <w:spacing w:line="240" w:lineRule="auto"/>
              <w:rPr>
                <w:lang w:eastAsia="ru-RU"/>
              </w:rPr>
            </w:pPr>
            <w:r w:rsidRPr="00FB63A5">
              <w:rPr>
                <w:lang w:eastAsia="ru-RU"/>
              </w:rPr>
              <w:t>зона административно-делового назначения</w:t>
            </w:r>
          </w:p>
        </w:tc>
        <w:tc>
          <w:tcPr>
            <w:tcW w:w="1135" w:type="pct"/>
            <w:tcBorders>
              <w:top w:val="nil"/>
              <w:left w:val="nil"/>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jc w:val="center"/>
              <w:rPr>
                <w:lang w:eastAsia="ru-RU"/>
              </w:rPr>
            </w:pPr>
            <w:r w:rsidRPr="00FB63A5">
              <w:rPr>
                <w:lang w:eastAsia="ru-RU"/>
              </w:rPr>
              <w:t>га</w:t>
            </w:r>
          </w:p>
        </w:tc>
        <w:tc>
          <w:tcPr>
            <w:tcW w:w="780" w:type="pct"/>
            <w:tcBorders>
              <w:top w:val="nil"/>
              <w:left w:val="nil"/>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jc w:val="center"/>
              <w:rPr>
                <w:lang w:eastAsia="ru-RU"/>
              </w:rPr>
            </w:pPr>
            <w:r w:rsidRPr="00FB63A5">
              <w:rPr>
                <w:lang w:eastAsia="ru-RU"/>
              </w:rPr>
              <w:t> </w:t>
            </w:r>
          </w:p>
        </w:tc>
        <w:tc>
          <w:tcPr>
            <w:tcW w:w="651" w:type="pct"/>
            <w:tcBorders>
              <w:top w:val="nil"/>
              <w:left w:val="nil"/>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jc w:val="center"/>
              <w:rPr>
                <w:lang w:eastAsia="ru-RU"/>
              </w:rPr>
            </w:pPr>
            <w:r w:rsidRPr="00FB63A5">
              <w:rPr>
                <w:lang w:eastAsia="ru-RU"/>
              </w:rPr>
              <w:t> </w:t>
            </w:r>
          </w:p>
        </w:tc>
      </w:tr>
      <w:tr w:rsidR="00FB63A5" w:rsidRPr="00FB63A5" w:rsidTr="00FB63A5">
        <w:trPr>
          <w:gridAfter w:val="1"/>
          <w:wAfter w:w="126" w:type="pct"/>
          <w:trHeight w:val="300"/>
        </w:trPr>
        <w:tc>
          <w:tcPr>
            <w:tcW w:w="408" w:type="pct"/>
            <w:vMerge/>
            <w:tcBorders>
              <w:top w:val="nil"/>
              <w:left w:val="single" w:sz="4" w:space="0" w:color="auto"/>
              <w:bottom w:val="single" w:sz="4" w:space="0" w:color="auto"/>
              <w:right w:val="single" w:sz="4" w:space="0" w:color="auto"/>
            </w:tcBorders>
            <w:vAlign w:val="center"/>
            <w:hideMark/>
          </w:tcPr>
          <w:p w:rsidR="00FB63A5" w:rsidRPr="00FB63A5" w:rsidRDefault="00FB63A5" w:rsidP="00FB63A5">
            <w:pPr>
              <w:suppressAutoHyphens w:val="0"/>
              <w:spacing w:line="240" w:lineRule="auto"/>
              <w:rPr>
                <w:lang w:eastAsia="ru-RU"/>
              </w:rPr>
            </w:pPr>
          </w:p>
        </w:tc>
        <w:tc>
          <w:tcPr>
            <w:tcW w:w="1900" w:type="pct"/>
            <w:vMerge/>
            <w:tcBorders>
              <w:top w:val="nil"/>
              <w:left w:val="single" w:sz="4" w:space="0" w:color="auto"/>
              <w:bottom w:val="single" w:sz="4" w:space="0" w:color="auto"/>
              <w:right w:val="single" w:sz="4" w:space="0" w:color="auto"/>
            </w:tcBorders>
            <w:vAlign w:val="center"/>
            <w:hideMark/>
          </w:tcPr>
          <w:p w:rsidR="00FB63A5" w:rsidRPr="00FB63A5" w:rsidRDefault="00FB63A5" w:rsidP="00FB63A5">
            <w:pPr>
              <w:suppressAutoHyphens w:val="0"/>
              <w:spacing w:line="240" w:lineRule="auto"/>
              <w:rPr>
                <w:lang w:eastAsia="ru-RU"/>
              </w:rPr>
            </w:pPr>
          </w:p>
        </w:tc>
        <w:tc>
          <w:tcPr>
            <w:tcW w:w="1135" w:type="pct"/>
            <w:tcBorders>
              <w:top w:val="nil"/>
              <w:left w:val="nil"/>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jc w:val="center"/>
              <w:rPr>
                <w:lang w:eastAsia="ru-RU"/>
              </w:rPr>
            </w:pPr>
            <w:r w:rsidRPr="00FB63A5">
              <w:rPr>
                <w:lang w:eastAsia="ru-RU"/>
              </w:rPr>
              <w:t>%</w:t>
            </w:r>
          </w:p>
        </w:tc>
        <w:tc>
          <w:tcPr>
            <w:tcW w:w="780" w:type="pct"/>
            <w:tcBorders>
              <w:top w:val="nil"/>
              <w:left w:val="nil"/>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jc w:val="center"/>
              <w:rPr>
                <w:lang w:eastAsia="ru-RU"/>
              </w:rPr>
            </w:pPr>
            <w:r w:rsidRPr="00FB63A5">
              <w:rPr>
                <w:lang w:eastAsia="ru-RU"/>
              </w:rPr>
              <w:t> </w:t>
            </w:r>
          </w:p>
        </w:tc>
        <w:tc>
          <w:tcPr>
            <w:tcW w:w="651" w:type="pct"/>
            <w:tcBorders>
              <w:top w:val="nil"/>
              <w:left w:val="nil"/>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jc w:val="center"/>
              <w:rPr>
                <w:lang w:eastAsia="ru-RU"/>
              </w:rPr>
            </w:pPr>
            <w:r w:rsidRPr="00FB63A5">
              <w:rPr>
                <w:lang w:eastAsia="ru-RU"/>
              </w:rPr>
              <w:t> </w:t>
            </w:r>
          </w:p>
        </w:tc>
      </w:tr>
      <w:tr w:rsidR="00FB63A5" w:rsidRPr="00FB63A5" w:rsidTr="00FB63A5">
        <w:trPr>
          <w:gridAfter w:val="1"/>
          <w:wAfter w:w="126" w:type="pct"/>
          <w:trHeight w:val="300"/>
        </w:trPr>
        <w:tc>
          <w:tcPr>
            <w:tcW w:w="408"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jc w:val="center"/>
              <w:rPr>
                <w:lang w:eastAsia="ru-RU"/>
              </w:rPr>
            </w:pPr>
            <w:r w:rsidRPr="00FB63A5">
              <w:rPr>
                <w:lang w:eastAsia="ru-RU"/>
              </w:rPr>
              <w:t>3.2.2</w:t>
            </w:r>
          </w:p>
        </w:tc>
        <w:tc>
          <w:tcPr>
            <w:tcW w:w="1900" w:type="pct"/>
            <w:vMerge w:val="restart"/>
            <w:tcBorders>
              <w:top w:val="nil"/>
              <w:left w:val="single" w:sz="4" w:space="0" w:color="auto"/>
              <w:bottom w:val="single" w:sz="4" w:space="0" w:color="auto"/>
              <w:right w:val="single" w:sz="4" w:space="0" w:color="auto"/>
            </w:tcBorders>
            <w:shd w:val="clear" w:color="auto" w:fill="auto"/>
            <w:vAlign w:val="center"/>
            <w:hideMark/>
          </w:tcPr>
          <w:p w:rsidR="00FB63A5" w:rsidRPr="00FB63A5" w:rsidRDefault="00FB63A5" w:rsidP="00FB63A5">
            <w:pPr>
              <w:suppressAutoHyphens w:val="0"/>
              <w:spacing w:line="240" w:lineRule="auto"/>
              <w:rPr>
                <w:lang w:eastAsia="ru-RU"/>
              </w:rPr>
            </w:pPr>
            <w:r w:rsidRPr="00FB63A5">
              <w:rPr>
                <w:lang w:eastAsia="ru-RU"/>
              </w:rPr>
              <w:t>зона социально-бытового назначения</w:t>
            </w:r>
          </w:p>
        </w:tc>
        <w:tc>
          <w:tcPr>
            <w:tcW w:w="1135" w:type="pct"/>
            <w:tcBorders>
              <w:top w:val="nil"/>
              <w:left w:val="nil"/>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jc w:val="center"/>
              <w:rPr>
                <w:lang w:eastAsia="ru-RU"/>
              </w:rPr>
            </w:pPr>
            <w:r w:rsidRPr="00FB63A5">
              <w:rPr>
                <w:lang w:eastAsia="ru-RU"/>
              </w:rPr>
              <w:t>га</w:t>
            </w:r>
          </w:p>
        </w:tc>
        <w:tc>
          <w:tcPr>
            <w:tcW w:w="780" w:type="pct"/>
            <w:tcBorders>
              <w:top w:val="nil"/>
              <w:left w:val="nil"/>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jc w:val="center"/>
              <w:rPr>
                <w:lang w:eastAsia="ru-RU"/>
              </w:rPr>
            </w:pPr>
            <w:r w:rsidRPr="00FB63A5">
              <w:rPr>
                <w:lang w:eastAsia="ru-RU"/>
              </w:rPr>
              <w:t> </w:t>
            </w:r>
          </w:p>
        </w:tc>
        <w:tc>
          <w:tcPr>
            <w:tcW w:w="651" w:type="pct"/>
            <w:tcBorders>
              <w:top w:val="nil"/>
              <w:left w:val="nil"/>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jc w:val="center"/>
              <w:rPr>
                <w:lang w:eastAsia="ru-RU"/>
              </w:rPr>
            </w:pPr>
            <w:r w:rsidRPr="00FB63A5">
              <w:rPr>
                <w:lang w:eastAsia="ru-RU"/>
              </w:rPr>
              <w:t> </w:t>
            </w:r>
          </w:p>
        </w:tc>
      </w:tr>
      <w:tr w:rsidR="00FB63A5" w:rsidRPr="00FB63A5" w:rsidTr="00FB63A5">
        <w:trPr>
          <w:gridAfter w:val="1"/>
          <w:wAfter w:w="126" w:type="pct"/>
          <w:trHeight w:val="300"/>
        </w:trPr>
        <w:tc>
          <w:tcPr>
            <w:tcW w:w="408" w:type="pct"/>
            <w:vMerge/>
            <w:tcBorders>
              <w:top w:val="nil"/>
              <w:left w:val="single" w:sz="4" w:space="0" w:color="auto"/>
              <w:bottom w:val="single" w:sz="4" w:space="0" w:color="auto"/>
              <w:right w:val="single" w:sz="4" w:space="0" w:color="auto"/>
            </w:tcBorders>
            <w:vAlign w:val="center"/>
            <w:hideMark/>
          </w:tcPr>
          <w:p w:rsidR="00FB63A5" w:rsidRPr="00FB63A5" w:rsidRDefault="00FB63A5" w:rsidP="00FB63A5">
            <w:pPr>
              <w:suppressAutoHyphens w:val="0"/>
              <w:spacing w:line="240" w:lineRule="auto"/>
              <w:rPr>
                <w:lang w:eastAsia="ru-RU"/>
              </w:rPr>
            </w:pPr>
          </w:p>
        </w:tc>
        <w:tc>
          <w:tcPr>
            <w:tcW w:w="1900" w:type="pct"/>
            <w:vMerge/>
            <w:tcBorders>
              <w:top w:val="nil"/>
              <w:left w:val="single" w:sz="4" w:space="0" w:color="auto"/>
              <w:bottom w:val="single" w:sz="4" w:space="0" w:color="auto"/>
              <w:right w:val="single" w:sz="4" w:space="0" w:color="auto"/>
            </w:tcBorders>
            <w:vAlign w:val="center"/>
            <w:hideMark/>
          </w:tcPr>
          <w:p w:rsidR="00FB63A5" w:rsidRPr="00FB63A5" w:rsidRDefault="00FB63A5" w:rsidP="00FB63A5">
            <w:pPr>
              <w:suppressAutoHyphens w:val="0"/>
              <w:spacing w:line="240" w:lineRule="auto"/>
              <w:rPr>
                <w:lang w:eastAsia="ru-RU"/>
              </w:rPr>
            </w:pPr>
          </w:p>
        </w:tc>
        <w:tc>
          <w:tcPr>
            <w:tcW w:w="1135" w:type="pct"/>
            <w:tcBorders>
              <w:top w:val="nil"/>
              <w:left w:val="nil"/>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jc w:val="center"/>
              <w:rPr>
                <w:lang w:eastAsia="ru-RU"/>
              </w:rPr>
            </w:pPr>
            <w:r w:rsidRPr="00FB63A5">
              <w:rPr>
                <w:lang w:eastAsia="ru-RU"/>
              </w:rPr>
              <w:t>%</w:t>
            </w:r>
          </w:p>
        </w:tc>
        <w:tc>
          <w:tcPr>
            <w:tcW w:w="780" w:type="pct"/>
            <w:tcBorders>
              <w:top w:val="nil"/>
              <w:left w:val="nil"/>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jc w:val="center"/>
              <w:rPr>
                <w:lang w:eastAsia="ru-RU"/>
              </w:rPr>
            </w:pPr>
            <w:r w:rsidRPr="00FB63A5">
              <w:rPr>
                <w:lang w:eastAsia="ru-RU"/>
              </w:rPr>
              <w:t> </w:t>
            </w:r>
          </w:p>
        </w:tc>
        <w:tc>
          <w:tcPr>
            <w:tcW w:w="651" w:type="pct"/>
            <w:tcBorders>
              <w:top w:val="nil"/>
              <w:left w:val="nil"/>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jc w:val="center"/>
              <w:rPr>
                <w:lang w:eastAsia="ru-RU"/>
              </w:rPr>
            </w:pPr>
            <w:r w:rsidRPr="00FB63A5">
              <w:rPr>
                <w:lang w:eastAsia="ru-RU"/>
              </w:rPr>
              <w:t> </w:t>
            </w:r>
          </w:p>
        </w:tc>
      </w:tr>
      <w:tr w:rsidR="00FB63A5" w:rsidRPr="00FB63A5" w:rsidTr="00FB63A5">
        <w:trPr>
          <w:gridAfter w:val="1"/>
          <w:wAfter w:w="126" w:type="pct"/>
          <w:trHeight w:val="300"/>
        </w:trPr>
        <w:tc>
          <w:tcPr>
            <w:tcW w:w="408"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jc w:val="center"/>
              <w:rPr>
                <w:lang w:eastAsia="ru-RU"/>
              </w:rPr>
            </w:pPr>
            <w:r w:rsidRPr="00FB63A5">
              <w:rPr>
                <w:lang w:eastAsia="ru-RU"/>
              </w:rPr>
              <w:t>3.2.3</w:t>
            </w:r>
          </w:p>
        </w:tc>
        <w:tc>
          <w:tcPr>
            <w:tcW w:w="1900" w:type="pct"/>
            <w:vMerge w:val="restart"/>
            <w:tcBorders>
              <w:top w:val="nil"/>
              <w:left w:val="single" w:sz="4" w:space="0" w:color="auto"/>
              <w:bottom w:val="single" w:sz="4" w:space="0" w:color="auto"/>
              <w:right w:val="single" w:sz="4" w:space="0" w:color="auto"/>
            </w:tcBorders>
            <w:shd w:val="clear" w:color="auto" w:fill="auto"/>
            <w:vAlign w:val="center"/>
            <w:hideMark/>
          </w:tcPr>
          <w:p w:rsidR="00FB63A5" w:rsidRPr="00FB63A5" w:rsidRDefault="00FB63A5" w:rsidP="00FB63A5">
            <w:pPr>
              <w:suppressAutoHyphens w:val="0"/>
              <w:spacing w:line="240" w:lineRule="auto"/>
              <w:rPr>
                <w:lang w:eastAsia="ru-RU"/>
              </w:rPr>
            </w:pPr>
            <w:r w:rsidRPr="00FB63A5">
              <w:rPr>
                <w:lang w:eastAsia="ru-RU"/>
              </w:rPr>
              <w:t>зона торгового назначения</w:t>
            </w:r>
          </w:p>
        </w:tc>
        <w:tc>
          <w:tcPr>
            <w:tcW w:w="1135" w:type="pct"/>
            <w:tcBorders>
              <w:top w:val="nil"/>
              <w:left w:val="nil"/>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jc w:val="center"/>
              <w:rPr>
                <w:lang w:eastAsia="ru-RU"/>
              </w:rPr>
            </w:pPr>
            <w:r w:rsidRPr="00FB63A5">
              <w:rPr>
                <w:lang w:eastAsia="ru-RU"/>
              </w:rPr>
              <w:t>га</w:t>
            </w:r>
          </w:p>
        </w:tc>
        <w:tc>
          <w:tcPr>
            <w:tcW w:w="780" w:type="pct"/>
            <w:tcBorders>
              <w:top w:val="nil"/>
              <w:left w:val="nil"/>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jc w:val="center"/>
              <w:rPr>
                <w:lang w:eastAsia="ru-RU"/>
              </w:rPr>
            </w:pPr>
            <w:r w:rsidRPr="00FB63A5">
              <w:rPr>
                <w:lang w:eastAsia="ru-RU"/>
              </w:rPr>
              <w:t>-</w:t>
            </w:r>
          </w:p>
        </w:tc>
        <w:tc>
          <w:tcPr>
            <w:tcW w:w="651" w:type="pct"/>
            <w:tcBorders>
              <w:top w:val="nil"/>
              <w:left w:val="nil"/>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jc w:val="center"/>
              <w:rPr>
                <w:lang w:eastAsia="ru-RU"/>
              </w:rPr>
            </w:pPr>
            <w:r w:rsidRPr="00FB63A5">
              <w:rPr>
                <w:lang w:eastAsia="ru-RU"/>
              </w:rPr>
              <w:t>-</w:t>
            </w:r>
          </w:p>
        </w:tc>
      </w:tr>
      <w:tr w:rsidR="00FB63A5" w:rsidRPr="00FB63A5" w:rsidTr="00FB63A5">
        <w:trPr>
          <w:gridAfter w:val="1"/>
          <w:wAfter w:w="126" w:type="pct"/>
          <w:trHeight w:val="300"/>
        </w:trPr>
        <w:tc>
          <w:tcPr>
            <w:tcW w:w="408" w:type="pct"/>
            <w:vMerge/>
            <w:tcBorders>
              <w:top w:val="nil"/>
              <w:left w:val="single" w:sz="4" w:space="0" w:color="auto"/>
              <w:bottom w:val="single" w:sz="4" w:space="0" w:color="auto"/>
              <w:right w:val="single" w:sz="4" w:space="0" w:color="auto"/>
            </w:tcBorders>
            <w:vAlign w:val="center"/>
            <w:hideMark/>
          </w:tcPr>
          <w:p w:rsidR="00FB63A5" w:rsidRPr="00FB63A5" w:rsidRDefault="00FB63A5" w:rsidP="00FB63A5">
            <w:pPr>
              <w:suppressAutoHyphens w:val="0"/>
              <w:spacing w:line="240" w:lineRule="auto"/>
              <w:rPr>
                <w:lang w:eastAsia="ru-RU"/>
              </w:rPr>
            </w:pPr>
          </w:p>
        </w:tc>
        <w:tc>
          <w:tcPr>
            <w:tcW w:w="1900" w:type="pct"/>
            <w:vMerge/>
            <w:tcBorders>
              <w:top w:val="nil"/>
              <w:left w:val="single" w:sz="4" w:space="0" w:color="auto"/>
              <w:bottom w:val="single" w:sz="4" w:space="0" w:color="auto"/>
              <w:right w:val="single" w:sz="4" w:space="0" w:color="auto"/>
            </w:tcBorders>
            <w:vAlign w:val="center"/>
            <w:hideMark/>
          </w:tcPr>
          <w:p w:rsidR="00FB63A5" w:rsidRPr="00FB63A5" w:rsidRDefault="00FB63A5" w:rsidP="00FB63A5">
            <w:pPr>
              <w:suppressAutoHyphens w:val="0"/>
              <w:spacing w:line="240" w:lineRule="auto"/>
              <w:rPr>
                <w:lang w:eastAsia="ru-RU"/>
              </w:rPr>
            </w:pPr>
          </w:p>
        </w:tc>
        <w:tc>
          <w:tcPr>
            <w:tcW w:w="1135" w:type="pct"/>
            <w:tcBorders>
              <w:top w:val="nil"/>
              <w:left w:val="nil"/>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jc w:val="center"/>
              <w:rPr>
                <w:lang w:eastAsia="ru-RU"/>
              </w:rPr>
            </w:pPr>
            <w:r w:rsidRPr="00FB63A5">
              <w:rPr>
                <w:lang w:eastAsia="ru-RU"/>
              </w:rPr>
              <w:t>%</w:t>
            </w:r>
          </w:p>
        </w:tc>
        <w:tc>
          <w:tcPr>
            <w:tcW w:w="780" w:type="pct"/>
            <w:tcBorders>
              <w:top w:val="nil"/>
              <w:left w:val="nil"/>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jc w:val="center"/>
              <w:rPr>
                <w:lang w:eastAsia="ru-RU"/>
              </w:rPr>
            </w:pPr>
            <w:r w:rsidRPr="00FB63A5">
              <w:rPr>
                <w:lang w:eastAsia="ru-RU"/>
              </w:rPr>
              <w:t>-</w:t>
            </w:r>
          </w:p>
        </w:tc>
        <w:tc>
          <w:tcPr>
            <w:tcW w:w="651" w:type="pct"/>
            <w:tcBorders>
              <w:top w:val="nil"/>
              <w:left w:val="nil"/>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jc w:val="center"/>
              <w:rPr>
                <w:lang w:eastAsia="ru-RU"/>
              </w:rPr>
            </w:pPr>
            <w:r w:rsidRPr="00FB63A5">
              <w:rPr>
                <w:lang w:eastAsia="ru-RU"/>
              </w:rPr>
              <w:t>-</w:t>
            </w:r>
          </w:p>
        </w:tc>
      </w:tr>
      <w:tr w:rsidR="00FB63A5" w:rsidRPr="00FB63A5" w:rsidTr="00FB63A5">
        <w:trPr>
          <w:gridAfter w:val="1"/>
          <w:wAfter w:w="126" w:type="pct"/>
          <w:trHeight w:val="300"/>
        </w:trPr>
        <w:tc>
          <w:tcPr>
            <w:tcW w:w="408"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jc w:val="center"/>
              <w:rPr>
                <w:lang w:eastAsia="ru-RU"/>
              </w:rPr>
            </w:pPr>
            <w:r w:rsidRPr="00FB63A5">
              <w:rPr>
                <w:lang w:eastAsia="ru-RU"/>
              </w:rPr>
              <w:t>3.2.4</w:t>
            </w:r>
          </w:p>
        </w:tc>
        <w:tc>
          <w:tcPr>
            <w:tcW w:w="1900" w:type="pct"/>
            <w:vMerge w:val="restart"/>
            <w:tcBorders>
              <w:top w:val="nil"/>
              <w:left w:val="single" w:sz="4" w:space="0" w:color="auto"/>
              <w:bottom w:val="single" w:sz="4" w:space="0" w:color="auto"/>
              <w:right w:val="single" w:sz="4" w:space="0" w:color="auto"/>
            </w:tcBorders>
            <w:shd w:val="clear" w:color="auto" w:fill="auto"/>
            <w:vAlign w:val="bottom"/>
            <w:hideMark/>
          </w:tcPr>
          <w:p w:rsidR="00FB63A5" w:rsidRPr="00FB63A5" w:rsidRDefault="00FB63A5" w:rsidP="00FB63A5">
            <w:pPr>
              <w:suppressAutoHyphens w:val="0"/>
              <w:spacing w:line="240" w:lineRule="auto"/>
              <w:rPr>
                <w:lang w:eastAsia="ru-RU"/>
              </w:rPr>
            </w:pPr>
            <w:r w:rsidRPr="00FB63A5">
              <w:rPr>
                <w:lang w:eastAsia="ru-RU"/>
              </w:rPr>
              <w:t>зона учебно-образовательного назначения</w:t>
            </w:r>
          </w:p>
        </w:tc>
        <w:tc>
          <w:tcPr>
            <w:tcW w:w="1135" w:type="pct"/>
            <w:tcBorders>
              <w:top w:val="nil"/>
              <w:left w:val="nil"/>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jc w:val="center"/>
              <w:rPr>
                <w:lang w:eastAsia="ru-RU"/>
              </w:rPr>
            </w:pPr>
            <w:r w:rsidRPr="00FB63A5">
              <w:rPr>
                <w:lang w:eastAsia="ru-RU"/>
              </w:rPr>
              <w:t>га</w:t>
            </w:r>
          </w:p>
        </w:tc>
        <w:tc>
          <w:tcPr>
            <w:tcW w:w="780" w:type="pct"/>
            <w:tcBorders>
              <w:top w:val="nil"/>
              <w:left w:val="nil"/>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jc w:val="center"/>
              <w:rPr>
                <w:lang w:eastAsia="ru-RU"/>
              </w:rPr>
            </w:pPr>
            <w:r w:rsidRPr="00FB63A5">
              <w:rPr>
                <w:lang w:eastAsia="ru-RU"/>
              </w:rPr>
              <w:t>-</w:t>
            </w:r>
          </w:p>
        </w:tc>
        <w:tc>
          <w:tcPr>
            <w:tcW w:w="651" w:type="pct"/>
            <w:tcBorders>
              <w:top w:val="nil"/>
              <w:left w:val="nil"/>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jc w:val="center"/>
              <w:rPr>
                <w:lang w:eastAsia="ru-RU"/>
              </w:rPr>
            </w:pPr>
            <w:r w:rsidRPr="00FB63A5">
              <w:rPr>
                <w:lang w:eastAsia="ru-RU"/>
              </w:rPr>
              <w:t>-</w:t>
            </w:r>
          </w:p>
        </w:tc>
      </w:tr>
      <w:tr w:rsidR="00FB63A5" w:rsidRPr="00FB63A5" w:rsidTr="00FB63A5">
        <w:trPr>
          <w:gridAfter w:val="1"/>
          <w:wAfter w:w="126" w:type="pct"/>
          <w:trHeight w:val="300"/>
        </w:trPr>
        <w:tc>
          <w:tcPr>
            <w:tcW w:w="408" w:type="pct"/>
            <w:vMerge/>
            <w:tcBorders>
              <w:top w:val="nil"/>
              <w:left w:val="single" w:sz="4" w:space="0" w:color="auto"/>
              <w:bottom w:val="single" w:sz="4" w:space="0" w:color="auto"/>
              <w:right w:val="single" w:sz="4" w:space="0" w:color="auto"/>
            </w:tcBorders>
            <w:vAlign w:val="center"/>
            <w:hideMark/>
          </w:tcPr>
          <w:p w:rsidR="00FB63A5" w:rsidRPr="00FB63A5" w:rsidRDefault="00FB63A5" w:rsidP="00FB63A5">
            <w:pPr>
              <w:suppressAutoHyphens w:val="0"/>
              <w:spacing w:line="240" w:lineRule="auto"/>
              <w:rPr>
                <w:lang w:eastAsia="ru-RU"/>
              </w:rPr>
            </w:pPr>
          </w:p>
        </w:tc>
        <w:tc>
          <w:tcPr>
            <w:tcW w:w="1900" w:type="pct"/>
            <w:vMerge/>
            <w:tcBorders>
              <w:top w:val="nil"/>
              <w:left w:val="single" w:sz="4" w:space="0" w:color="auto"/>
              <w:bottom w:val="single" w:sz="4" w:space="0" w:color="auto"/>
              <w:right w:val="single" w:sz="4" w:space="0" w:color="auto"/>
            </w:tcBorders>
            <w:vAlign w:val="center"/>
            <w:hideMark/>
          </w:tcPr>
          <w:p w:rsidR="00FB63A5" w:rsidRPr="00FB63A5" w:rsidRDefault="00FB63A5" w:rsidP="00FB63A5">
            <w:pPr>
              <w:suppressAutoHyphens w:val="0"/>
              <w:spacing w:line="240" w:lineRule="auto"/>
              <w:rPr>
                <w:lang w:eastAsia="ru-RU"/>
              </w:rPr>
            </w:pPr>
          </w:p>
        </w:tc>
        <w:tc>
          <w:tcPr>
            <w:tcW w:w="1135" w:type="pct"/>
            <w:tcBorders>
              <w:top w:val="nil"/>
              <w:left w:val="nil"/>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jc w:val="center"/>
              <w:rPr>
                <w:lang w:eastAsia="ru-RU"/>
              </w:rPr>
            </w:pPr>
            <w:r w:rsidRPr="00FB63A5">
              <w:rPr>
                <w:lang w:eastAsia="ru-RU"/>
              </w:rPr>
              <w:t>%</w:t>
            </w:r>
          </w:p>
        </w:tc>
        <w:tc>
          <w:tcPr>
            <w:tcW w:w="780" w:type="pct"/>
            <w:tcBorders>
              <w:top w:val="nil"/>
              <w:left w:val="nil"/>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jc w:val="center"/>
              <w:rPr>
                <w:lang w:eastAsia="ru-RU"/>
              </w:rPr>
            </w:pPr>
            <w:r w:rsidRPr="00FB63A5">
              <w:rPr>
                <w:lang w:eastAsia="ru-RU"/>
              </w:rPr>
              <w:t>-</w:t>
            </w:r>
          </w:p>
        </w:tc>
        <w:tc>
          <w:tcPr>
            <w:tcW w:w="651" w:type="pct"/>
            <w:tcBorders>
              <w:top w:val="nil"/>
              <w:left w:val="nil"/>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jc w:val="center"/>
              <w:rPr>
                <w:lang w:eastAsia="ru-RU"/>
              </w:rPr>
            </w:pPr>
            <w:r w:rsidRPr="00FB63A5">
              <w:rPr>
                <w:lang w:eastAsia="ru-RU"/>
              </w:rPr>
              <w:t>-</w:t>
            </w:r>
          </w:p>
        </w:tc>
      </w:tr>
      <w:tr w:rsidR="00FB63A5" w:rsidRPr="00FB63A5" w:rsidTr="00FB63A5">
        <w:trPr>
          <w:gridAfter w:val="1"/>
          <w:wAfter w:w="126" w:type="pct"/>
          <w:trHeight w:val="300"/>
        </w:trPr>
        <w:tc>
          <w:tcPr>
            <w:tcW w:w="408"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jc w:val="center"/>
              <w:rPr>
                <w:lang w:eastAsia="ru-RU"/>
              </w:rPr>
            </w:pPr>
            <w:r w:rsidRPr="00FB63A5">
              <w:rPr>
                <w:lang w:eastAsia="ru-RU"/>
              </w:rPr>
              <w:t>3.2.5</w:t>
            </w:r>
          </w:p>
        </w:tc>
        <w:tc>
          <w:tcPr>
            <w:tcW w:w="1900" w:type="pct"/>
            <w:vMerge w:val="restart"/>
            <w:tcBorders>
              <w:top w:val="nil"/>
              <w:left w:val="single" w:sz="4" w:space="0" w:color="auto"/>
              <w:bottom w:val="single" w:sz="4" w:space="0" w:color="auto"/>
              <w:right w:val="single" w:sz="4" w:space="0" w:color="auto"/>
            </w:tcBorders>
            <w:shd w:val="clear" w:color="auto" w:fill="auto"/>
            <w:vAlign w:val="center"/>
            <w:hideMark/>
          </w:tcPr>
          <w:p w:rsidR="00FB63A5" w:rsidRPr="00FB63A5" w:rsidRDefault="00FB63A5" w:rsidP="00FB63A5">
            <w:pPr>
              <w:suppressAutoHyphens w:val="0"/>
              <w:spacing w:line="240" w:lineRule="auto"/>
              <w:rPr>
                <w:lang w:eastAsia="ru-RU"/>
              </w:rPr>
            </w:pPr>
            <w:r w:rsidRPr="00FB63A5">
              <w:rPr>
                <w:lang w:eastAsia="ru-RU"/>
              </w:rPr>
              <w:t>зона культурно-досугового назначения</w:t>
            </w:r>
          </w:p>
        </w:tc>
        <w:tc>
          <w:tcPr>
            <w:tcW w:w="1135" w:type="pct"/>
            <w:tcBorders>
              <w:top w:val="nil"/>
              <w:left w:val="nil"/>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jc w:val="center"/>
              <w:rPr>
                <w:lang w:eastAsia="ru-RU"/>
              </w:rPr>
            </w:pPr>
            <w:r w:rsidRPr="00FB63A5">
              <w:rPr>
                <w:lang w:eastAsia="ru-RU"/>
              </w:rPr>
              <w:t>га</w:t>
            </w:r>
          </w:p>
        </w:tc>
        <w:tc>
          <w:tcPr>
            <w:tcW w:w="780" w:type="pct"/>
            <w:tcBorders>
              <w:top w:val="nil"/>
              <w:left w:val="nil"/>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jc w:val="center"/>
              <w:rPr>
                <w:lang w:eastAsia="ru-RU"/>
              </w:rPr>
            </w:pPr>
            <w:r w:rsidRPr="00FB63A5">
              <w:rPr>
                <w:lang w:eastAsia="ru-RU"/>
              </w:rPr>
              <w:t>-</w:t>
            </w:r>
          </w:p>
        </w:tc>
        <w:tc>
          <w:tcPr>
            <w:tcW w:w="651" w:type="pct"/>
            <w:tcBorders>
              <w:top w:val="nil"/>
              <w:left w:val="nil"/>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jc w:val="center"/>
              <w:rPr>
                <w:lang w:eastAsia="ru-RU"/>
              </w:rPr>
            </w:pPr>
            <w:r w:rsidRPr="00FB63A5">
              <w:rPr>
                <w:lang w:eastAsia="ru-RU"/>
              </w:rPr>
              <w:t>-</w:t>
            </w:r>
          </w:p>
        </w:tc>
      </w:tr>
      <w:tr w:rsidR="00FB63A5" w:rsidRPr="00FB63A5" w:rsidTr="00FB63A5">
        <w:trPr>
          <w:gridAfter w:val="1"/>
          <w:wAfter w:w="126" w:type="pct"/>
          <w:trHeight w:val="300"/>
        </w:trPr>
        <w:tc>
          <w:tcPr>
            <w:tcW w:w="408" w:type="pct"/>
            <w:vMerge/>
            <w:tcBorders>
              <w:top w:val="nil"/>
              <w:left w:val="single" w:sz="4" w:space="0" w:color="auto"/>
              <w:bottom w:val="single" w:sz="4" w:space="0" w:color="auto"/>
              <w:right w:val="single" w:sz="4" w:space="0" w:color="auto"/>
            </w:tcBorders>
            <w:vAlign w:val="center"/>
            <w:hideMark/>
          </w:tcPr>
          <w:p w:rsidR="00FB63A5" w:rsidRPr="00FB63A5" w:rsidRDefault="00FB63A5" w:rsidP="00FB63A5">
            <w:pPr>
              <w:suppressAutoHyphens w:val="0"/>
              <w:spacing w:line="240" w:lineRule="auto"/>
              <w:rPr>
                <w:lang w:eastAsia="ru-RU"/>
              </w:rPr>
            </w:pPr>
          </w:p>
        </w:tc>
        <w:tc>
          <w:tcPr>
            <w:tcW w:w="1900" w:type="pct"/>
            <w:vMerge/>
            <w:tcBorders>
              <w:top w:val="nil"/>
              <w:left w:val="single" w:sz="4" w:space="0" w:color="auto"/>
              <w:bottom w:val="single" w:sz="4" w:space="0" w:color="auto"/>
              <w:right w:val="single" w:sz="4" w:space="0" w:color="auto"/>
            </w:tcBorders>
            <w:vAlign w:val="center"/>
            <w:hideMark/>
          </w:tcPr>
          <w:p w:rsidR="00FB63A5" w:rsidRPr="00FB63A5" w:rsidRDefault="00FB63A5" w:rsidP="00FB63A5">
            <w:pPr>
              <w:suppressAutoHyphens w:val="0"/>
              <w:spacing w:line="240" w:lineRule="auto"/>
              <w:rPr>
                <w:lang w:eastAsia="ru-RU"/>
              </w:rPr>
            </w:pPr>
          </w:p>
        </w:tc>
        <w:tc>
          <w:tcPr>
            <w:tcW w:w="1135" w:type="pct"/>
            <w:tcBorders>
              <w:top w:val="nil"/>
              <w:left w:val="nil"/>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jc w:val="center"/>
              <w:rPr>
                <w:lang w:eastAsia="ru-RU"/>
              </w:rPr>
            </w:pPr>
            <w:r w:rsidRPr="00FB63A5">
              <w:rPr>
                <w:lang w:eastAsia="ru-RU"/>
              </w:rPr>
              <w:t>%</w:t>
            </w:r>
          </w:p>
        </w:tc>
        <w:tc>
          <w:tcPr>
            <w:tcW w:w="780" w:type="pct"/>
            <w:tcBorders>
              <w:top w:val="nil"/>
              <w:left w:val="nil"/>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jc w:val="center"/>
              <w:rPr>
                <w:lang w:eastAsia="ru-RU"/>
              </w:rPr>
            </w:pPr>
            <w:r w:rsidRPr="00FB63A5">
              <w:rPr>
                <w:lang w:eastAsia="ru-RU"/>
              </w:rPr>
              <w:t>-</w:t>
            </w:r>
          </w:p>
        </w:tc>
        <w:tc>
          <w:tcPr>
            <w:tcW w:w="651" w:type="pct"/>
            <w:tcBorders>
              <w:top w:val="nil"/>
              <w:left w:val="nil"/>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jc w:val="center"/>
              <w:rPr>
                <w:lang w:eastAsia="ru-RU"/>
              </w:rPr>
            </w:pPr>
            <w:r w:rsidRPr="00FB63A5">
              <w:rPr>
                <w:lang w:eastAsia="ru-RU"/>
              </w:rPr>
              <w:t>-</w:t>
            </w:r>
          </w:p>
        </w:tc>
      </w:tr>
      <w:tr w:rsidR="00FB63A5" w:rsidRPr="00FB63A5" w:rsidTr="00FB63A5">
        <w:trPr>
          <w:gridAfter w:val="1"/>
          <w:wAfter w:w="126" w:type="pct"/>
          <w:trHeight w:val="300"/>
        </w:trPr>
        <w:tc>
          <w:tcPr>
            <w:tcW w:w="408"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jc w:val="center"/>
              <w:rPr>
                <w:lang w:eastAsia="ru-RU"/>
              </w:rPr>
            </w:pPr>
            <w:r w:rsidRPr="00FB63A5">
              <w:rPr>
                <w:lang w:eastAsia="ru-RU"/>
              </w:rPr>
              <w:t>3.2.6</w:t>
            </w:r>
          </w:p>
        </w:tc>
        <w:tc>
          <w:tcPr>
            <w:tcW w:w="1900" w:type="pct"/>
            <w:vMerge w:val="restart"/>
            <w:tcBorders>
              <w:top w:val="nil"/>
              <w:left w:val="single" w:sz="4" w:space="0" w:color="auto"/>
              <w:bottom w:val="single" w:sz="4" w:space="0" w:color="auto"/>
              <w:right w:val="single" w:sz="4" w:space="0" w:color="auto"/>
            </w:tcBorders>
            <w:shd w:val="clear" w:color="auto" w:fill="auto"/>
            <w:vAlign w:val="center"/>
            <w:hideMark/>
          </w:tcPr>
          <w:p w:rsidR="00FB63A5" w:rsidRPr="00FB63A5" w:rsidRDefault="00FB63A5" w:rsidP="00FB63A5">
            <w:pPr>
              <w:suppressAutoHyphens w:val="0"/>
              <w:spacing w:line="240" w:lineRule="auto"/>
              <w:rPr>
                <w:lang w:eastAsia="ru-RU"/>
              </w:rPr>
            </w:pPr>
            <w:r w:rsidRPr="00FB63A5">
              <w:rPr>
                <w:lang w:eastAsia="ru-RU"/>
              </w:rPr>
              <w:t>зона спортивного назначения</w:t>
            </w:r>
          </w:p>
        </w:tc>
        <w:tc>
          <w:tcPr>
            <w:tcW w:w="1135" w:type="pct"/>
            <w:tcBorders>
              <w:top w:val="nil"/>
              <w:left w:val="nil"/>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jc w:val="center"/>
              <w:rPr>
                <w:lang w:eastAsia="ru-RU"/>
              </w:rPr>
            </w:pPr>
            <w:r w:rsidRPr="00FB63A5">
              <w:rPr>
                <w:lang w:eastAsia="ru-RU"/>
              </w:rPr>
              <w:t>га</w:t>
            </w:r>
          </w:p>
        </w:tc>
        <w:tc>
          <w:tcPr>
            <w:tcW w:w="780" w:type="pct"/>
            <w:tcBorders>
              <w:top w:val="nil"/>
              <w:left w:val="nil"/>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jc w:val="center"/>
              <w:rPr>
                <w:lang w:eastAsia="ru-RU"/>
              </w:rPr>
            </w:pPr>
            <w:r w:rsidRPr="00FB63A5">
              <w:rPr>
                <w:lang w:eastAsia="ru-RU"/>
              </w:rPr>
              <w:t> </w:t>
            </w:r>
          </w:p>
        </w:tc>
        <w:tc>
          <w:tcPr>
            <w:tcW w:w="651" w:type="pct"/>
            <w:tcBorders>
              <w:top w:val="nil"/>
              <w:left w:val="nil"/>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jc w:val="center"/>
              <w:rPr>
                <w:lang w:eastAsia="ru-RU"/>
              </w:rPr>
            </w:pPr>
            <w:r w:rsidRPr="00FB63A5">
              <w:rPr>
                <w:lang w:eastAsia="ru-RU"/>
              </w:rPr>
              <w:t> </w:t>
            </w:r>
          </w:p>
        </w:tc>
      </w:tr>
      <w:tr w:rsidR="00FB63A5" w:rsidRPr="00FB63A5" w:rsidTr="00FB63A5">
        <w:trPr>
          <w:gridAfter w:val="1"/>
          <w:wAfter w:w="126" w:type="pct"/>
          <w:trHeight w:val="300"/>
        </w:trPr>
        <w:tc>
          <w:tcPr>
            <w:tcW w:w="408" w:type="pct"/>
            <w:vMerge/>
            <w:tcBorders>
              <w:top w:val="nil"/>
              <w:left w:val="single" w:sz="4" w:space="0" w:color="auto"/>
              <w:bottom w:val="single" w:sz="4" w:space="0" w:color="auto"/>
              <w:right w:val="single" w:sz="4" w:space="0" w:color="auto"/>
            </w:tcBorders>
            <w:vAlign w:val="center"/>
            <w:hideMark/>
          </w:tcPr>
          <w:p w:rsidR="00FB63A5" w:rsidRPr="00FB63A5" w:rsidRDefault="00FB63A5" w:rsidP="00FB63A5">
            <w:pPr>
              <w:suppressAutoHyphens w:val="0"/>
              <w:spacing w:line="240" w:lineRule="auto"/>
              <w:rPr>
                <w:lang w:eastAsia="ru-RU"/>
              </w:rPr>
            </w:pPr>
          </w:p>
        </w:tc>
        <w:tc>
          <w:tcPr>
            <w:tcW w:w="1900" w:type="pct"/>
            <w:vMerge/>
            <w:tcBorders>
              <w:top w:val="nil"/>
              <w:left w:val="single" w:sz="4" w:space="0" w:color="auto"/>
              <w:bottom w:val="single" w:sz="4" w:space="0" w:color="auto"/>
              <w:right w:val="single" w:sz="4" w:space="0" w:color="auto"/>
            </w:tcBorders>
            <w:vAlign w:val="center"/>
            <w:hideMark/>
          </w:tcPr>
          <w:p w:rsidR="00FB63A5" w:rsidRPr="00FB63A5" w:rsidRDefault="00FB63A5" w:rsidP="00FB63A5">
            <w:pPr>
              <w:suppressAutoHyphens w:val="0"/>
              <w:spacing w:line="240" w:lineRule="auto"/>
              <w:rPr>
                <w:lang w:eastAsia="ru-RU"/>
              </w:rPr>
            </w:pPr>
          </w:p>
        </w:tc>
        <w:tc>
          <w:tcPr>
            <w:tcW w:w="1135" w:type="pct"/>
            <w:tcBorders>
              <w:top w:val="nil"/>
              <w:left w:val="nil"/>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jc w:val="center"/>
              <w:rPr>
                <w:lang w:eastAsia="ru-RU"/>
              </w:rPr>
            </w:pPr>
            <w:r w:rsidRPr="00FB63A5">
              <w:rPr>
                <w:lang w:eastAsia="ru-RU"/>
              </w:rPr>
              <w:t>%</w:t>
            </w:r>
          </w:p>
        </w:tc>
        <w:tc>
          <w:tcPr>
            <w:tcW w:w="780" w:type="pct"/>
            <w:tcBorders>
              <w:top w:val="nil"/>
              <w:left w:val="nil"/>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jc w:val="center"/>
              <w:rPr>
                <w:lang w:eastAsia="ru-RU"/>
              </w:rPr>
            </w:pPr>
            <w:r w:rsidRPr="00FB63A5">
              <w:rPr>
                <w:lang w:eastAsia="ru-RU"/>
              </w:rPr>
              <w:t> </w:t>
            </w:r>
          </w:p>
        </w:tc>
        <w:tc>
          <w:tcPr>
            <w:tcW w:w="651" w:type="pct"/>
            <w:tcBorders>
              <w:top w:val="nil"/>
              <w:left w:val="nil"/>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jc w:val="center"/>
              <w:rPr>
                <w:lang w:eastAsia="ru-RU"/>
              </w:rPr>
            </w:pPr>
            <w:r w:rsidRPr="00FB63A5">
              <w:rPr>
                <w:lang w:eastAsia="ru-RU"/>
              </w:rPr>
              <w:t> </w:t>
            </w:r>
          </w:p>
        </w:tc>
      </w:tr>
      <w:tr w:rsidR="00FB63A5" w:rsidRPr="00FB63A5" w:rsidTr="00FB63A5">
        <w:trPr>
          <w:gridAfter w:val="1"/>
          <w:wAfter w:w="126" w:type="pct"/>
          <w:trHeight w:val="300"/>
        </w:trPr>
        <w:tc>
          <w:tcPr>
            <w:tcW w:w="408"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jc w:val="center"/>
              <w:rPr>
                <w:lang w:eastAsia="ru-RU"/>
              </w:rPr>
            </w:pPr>
            <w:r w:rsidRPr="00FB63A5">
              <w:rPr>
                <w:lang w:eastAsia="ru-RU"/>
              </w:rPr>
              <w:t>3.2.7</w:t>
            </w:r>
          </w:p>
        </w:tc>
        <w:tc>
          <w:tcPr>
            <w:tcW w:w="1900" w:type="pct"/>
            <w:vMerge w:val="restart"/>
            <w:tcBorders>
              <w:top w:val="nil"/>
              <w:left w:val="single" w:sz="4" w:space="0" w:color="auto"/>
              <w:bottom w:val="single" w:sz="4" w:space="0" w:color="auto"/>
              <w:right w:val="single" w:sz="4" w:space="0" w:color="auto"/>
            </w:tcBorders>
            <w:shd w:val="clear" w:color="auto" w:fill="auto"/>
            <w:vAlign w:val="center"/>
            <w:hideMark/>
          </w:tcPr>
          <w:p w:rsidR="00FB63A5" w:rsidRPr="00FB63A5" w:rsidRDefault="00FB63A5" w:rsidP="00FB63A5">
            <w:pPr>
              <w:suppressAutoHyphens w:val="0"/>
              <w:spacing w:line="240" w:lineRule="auto"/>
              <w:rPr>
                <w:lang w:eastAsia="ru-RU"/>
              </w:rPr>
            </w:pPr>
            <w:r w:rsidRPr="00FB63A5">
              <w:rPr>
                <w:lang w:eastAsia="ru-RU"/>
              </w:rPr>
              <w:t>зона здравоохранения</w:t>
            </w:r>
          </w:p>
        </w:tc>
        <w:tc>
          <w:tcPr>
            <w:tcW w:w="1135" w:type="pct"/>
            <w:tcBorders>
              <w:top w:val="nil"/>
              <w:left w:val="nil"/>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jc w:val="center"/>
              <w:rPr>
                <w:lang w:eastAsia="ru-RU"/>
              </w:rPr>
            </w:pPr>
            <w:r w:rsidRPr="00FB63A5">
              <w:rPr>
                <w:lang w:eastAsia="ru-RU"/>
              </w:rPr>
              <w:t>га</w:t>
            </w:r>
          </w:p>
        </w:tc>
        <w:tc>
          <w:tcPr>
            <w:tcW w:w="780" w:type="pct"/>
            <w:tcBorders>
              <w:top w:val="nil"/>
              <w:left w:val="nil"/>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jc w:val="center"/>
              <w:rPr>
                <w:lang w:eastAsia="ru-RU"/>
              </w:rPr>
            </w:pPr>
            <w:r w:rsidRPr="00FB63A5">
              <w:rPr>
                <w:lang w:eastAsia="ru-RU"/>
              </w:rPr>
              <w:t> </w:t>
            </w:r>
          </w:p>
        </w:tc>
        <w:tc>
          <w:tcPr>
            <w:tcW w:w="651" w:type="pct"/>
            <w:tcBorders>
              <w:top w:val="nil"/>
              <w:left w:val="nil"/>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jc w:val="center"/>
              <w:rPr>
                <w:lang w:eastAsia="ru-RU"/>
              </w:rPr>
            </w:pPr>
            <w:r w:rsidRPr="00FB63A5">
              <w:rPr>
                <w:lang w:eastAsia="ru-RU"/>
              </w:rPr>
              <w:t> </w:t>
            </w:r>
          </w:p>
        </w:tc>
      </w:tr>
      <w:tr w:rsidR="00FB63A5" w:rsidRPr="00FB63A5" w:rsidTr="00FB63A5">
        <w:trPr>
          <w:gridAfter w:val="1"/>
          <w:wAfter w:w="126" w:type="pct"/>
          <w:trHeight w:val="300"/>
        </w:trPr>
        <w:tc>
          <w:tcPr>
            <w:tcW w:w="408" w:type="pct"/>
            <w:vMerge/>
            <w:tcBorders>
              <w:top w:val="nil"/>
              <w:left w:val="single" w:sz="4" w:space="0" w:color="auto"/>
              <w:bottom w:val="single" w:sz="4" w:space="0" w:color="auto"/>
              <w:right w:val="single" w:sz="4" w:space="0" w:color="auto"/>
            </w:tcBorders>
            <w:vAlign w:val="center"/>
            <w:hideMark/>
          </w:tcPr>
          <w:p w:rsidR="00FB63A5" w:rsidRPr="00FB63A5" w:rsidRDefault="00FB63A5" w:rsidP="00FB63A5">
            <w:pPr>
              <w:suppressAutoHyphens w:val="0"/>
              <w:spacing w:line="240" w:lineRule="auto"/>
              <w:rPr>
                <w:lang w:eastAsia="ru-RU"/>
              </w:rPr>
            </w:pPr>
          </w:p>
        </w:tc>
        <w:tc>
          <w:tcPr>
            <w:tcW w:w="1900" w:type="pct"/>
            <w:vMerge/>
            <w:tcBorders>
              <w:top w:val="nil"/>
              <w:left w:val="single" w:sz="4" w:space="0" w:color="auto"/>
              <w:bottom w:val="single" w:sz="4" w:space="0" w:color="auto"/>
              <w:right w:val="single" w:sz="4" w:space="0" w:color="auto"/>
            </w:tcBorders>
            <w:vAlign w:val="center"/>
            <w:hideMark/>
          </w:tcPr>
          <w:p w:rsidR="00FB63A5" w:rsidRPr="00FB63A5" w:rsidRDefault="00FB63A5" w:rsidP="00FB63A5">
            <w:pPr>
              <w:suppressAutoHyphens w:val="0"/>
              <w:spacing w:line="240" w:lineRule="auto"/>
              <w:rPr>
                <w:lang w:eastAsia="ru-RU"/>
              </w:rPr>
            </w:pPr>
          </w:p>
        </w:tc>
        <w:tc>
          <w:tcPr>
            <w:tcW w:w="1135" w:type="pct"/>
            <w:tcBorders>
              <w:top w:val="nil"/>
              <w:left w:val="nil"/>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jc w:val="center"/>
              <w:rPr>
                <w:lang w:eastAsia="ru-RU"/>
              </w:rPr>
            </w:pPr>
            <w:r w:rsidRPr="00FB63A5">
              <w:rPr>
                <w:lang w:eastAsia="ru-RU"/>
              </w:rPr>
              <w:t>%</w:t>
            </w:r>
          </w:p>
        </w:tc>
        <w:tc>
          <w:tcPr>
            <w:tcW w:w="780" w:type="pct"/>
            <w:tcBorders>
              <w:top w:val="nil"/>
              <w:left w:val="nil"/>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jc w:val="center"/>
              <w:rPr>
                <w:lang w:eastAsia="ru-RU"/>
              </w:rPr>
            </w:pPr>
            <w:r w:rsidRPr="00FB63A5">
              <w:rPr>
                <w:lang w:eastAsia="ru-RU"/>
              </w:rPr>
              <w:t> </w:t>
            </w:r>
          </w:p>
        </w:tc>
        <w:tc>
          <w:tcPr>
            <w:tcW w:w="651" w:type="pct"/>
            <w:tcBorders>
              <w:top w:val="nil"/>
              <w:left w:val="nil"/>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jc w:val="center"/>
              <w:rPr>
                <w:lang w:eastAsia="ru-RU"/>
              </w:rPr>
            </w:pPr>
            <w:r w:rsidRPr="00FB63A5">
              <w:rPr>
                <w:lang w:eastAsia="ru-RU"/>
              </w:rPr>
              <w:t> </w:t>
            </w:r>
          </w:p>
        </w:tc>
      </w:tr>
      <w:tr w:rsidR="00FB63A5" w:rsidRPr="00FB63A5" w:rsidTr="00FB63A5">
        <w:trPr>
          <w:gridAfter w:val="1"/>
          <w:wAfter w:w="126" w:type="pct"/>
          <w:trHeight w:val="300"/>
        </w:trPr>
        <w:tc>
          <w:tcPr>
            <w:tcW w:w="408"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jc w:val="center"/>
              <w:rPr>
                <w:lang w:eastAsia="ru-RU"/>
              </w:rPr>
            </w:pPr>
            <w:r w:rsidRPr="00FB63A5">
              <w:rPr>
                <w:lang w:eastAsia="ru-RU"/>
              </w:rPr>
              <w:t>3.2.8</w:t>
            </w:r>
          </w:p>
        </w:tc>
        <w:tc>
          <w:tcPr>
            <w:tcW w:w="1900" w:type="pct"/>
            <w:vMerge w:val="restart"/>
            <w:tcBorders>
              <w:top w:val="nil"/>
              <w:left w:val="single" w:sz="4" w:space="0" w:color="auto"/>
              <w:bottom w:val="single" w:sz="4" w:space="0" w:color="auto"/>
              <w:right w:val="single" w:sz="4" w:space="0" w:color="auto"/>
            </w:tcBorders>
            <w:shd w:val="clear" w:color="auto" w:fill="auto"/>
            <w:vAlign w:val="center"/>
            <w:hideMark/>
          </w:tcPr>
          <w:p w:rsidR="00FB63A5" w:rsidRPr="00FB63A5" w:rsidRDefault="00FB63A5" w:rsidP="00FB63A5">
            <w:pPr>
              <w:suppressAutoHyphens w:val="0"/>
              <w:spacing w:line="240" w:lineRule="auto"/>
              <w:rPr>
                <w:lang w:eastAsia="ru-RU"/>
              </w:rPr>
            </w:pPr>
            <w:r w:rsidRPr="00FB63A5">
              <w:rPr>
                <w:lang w:eastAsia="ru-RU"/>
              </w:rPr>
              <w:t>зона соцобеспечения</w:t>
            </w:r>
          </w:p>
        </w:tc>
        <w:tc>
          <w:tcPr>
            <w:tcW w:w="1135" w:type="pct"/>
            <w:tcBorders>
              <w:top w:val="nil"/>
              <w:left w:val="nil"/>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jc w:val="center"/>
              <w:rPr>
                <w:lang w:eastAsia="ru-RU"/>
              </w:rPr>
            </w:pPr>
            <w:r w:rsidRPr="00FB63A5">
              <w:rPr>
                <w:lang w:eastAsia="ru-RU"/>
              </w:rPr>
              <w:t>га</w:t>
            </w:r>
          </w:p>
        </w:tc>
        <w:tc>
          <w:tcPr>
            <w:tcW w:w="780" w:type="pct"/>
            <w:tcBorders>
              <w:top w:val="nil"/>
              <w:left w:val="nil"/>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jc w:val="center"/>
              <w:rPr>
                <w:lang w:eastAsia="ru-RU"/>
              </w:rPr>
            </w:pPr>
            <w:r w:rsidRPr="00FB63A5">
              <w:rPr>
                <w:lang w:eastAsia="ru-RU"/>
              </w:rPr>
              <w:t> </w:t>
            </w:r>
          </w:p>
        </w:tc>
        <w:tc>
          <w:tcPr>
            <w:tcW w:w="651" w:type="pct"/>
            <w:tcBorders>
              <w:top w:val="nil"/>
              <w:left w:val="nil"/>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jc w:val="center"/>
              <w:rPr>
                <w:lang w:eastAsia="ru-RU"/>
              </w:rPr>
            </w:pPr>
            <w:r w:rsidRPr="00FB63A5">
              <w:rPr>
                <w:lang w:eastAsia="ru-RU"/>
              </w:rPr>
              <w:t> </w:t>
            </w:r>
          </w:p>
        </w:tc>
      </w:tr>
      <w:tr w:rsidR="00FB63A5" w:rsidRPr="00FB63A5" w:rsidTr="00FB63A5">
        <w:trPr>
          <w:gridAfter w:val="1"/>
          <w:wAfter w:w="126" w:type="pct"/>
          <w:trHeight w:val="300"/>
        </w:trPr>
        <w:tc>
          <w:tcPr>
            <w:tcW w:w="408" w:type="pct"/>
            <w:vMerge/>
            <w:tcBorders>
              <w:top w:val="nil"/>
              <w:left w:val="single" w:sz="4" w:space="0" w:color="auto"/>
              <w:bottom w:val="single" w:sz="4" w:space="0" w:color="auto"/>
              <w:right w:val="single" w:sz="4" w:space="0" w:color="auto"/>
            </w:tcBorders>
            <w:vAlign w:val="center"/>
            <w:hideMark/>
          </w:tcPr>
          <w:p w:rsidR="00FB63A5" w:rsidRPr="00FB63A5" w:rsidRDefault="00FB63A5" w:rsidP="00FB63A5">
            <w:pPr>
              <w:suppressAutoHyphens w:val="0"/>
              <w:spacing w:line="240" w:lineRule="auto"/>
              <w:rPr>
                <w:lang w:eastAsia="ru-RU"/>
              </w:rPr>
            </w:pPr>
          </w:p>
        </w:tc>
        <w:tc>
          <w:tcPr>
            <w:tcW w:w="1900" w:type="pct"/>
            <w:vMerge/>
            <w:tcBorders>
              <w:top w:val="nil"/>
              <w:left w:val="single" w:sz="4" w:space="0" w:color="auto"/>
              <w:bottom w:val="single" w:sz="4" w:space="0" w:color="auto"/>
              <w:right w:val="single" w:sz="4" w:space="0" w:color="auto"/>
            </w:tcBorders>
            <w:vAlign w:val="center"/>
            <w:hideMark/>
          </w:tcPr>
          <w:p w:rsidR="00FB63A5" w:rsidRPr="00FB63A5" w:rsidRDefault="00FB63A5" w:rsidP="00FB63A5">
            <w:pPr>
              <w:suppressAutoHyphens w:val="0"/>
              <w:spacing w:line="240" w:lineRule="auto"/>
              <w:rPr>
                <w:lang w:eastAsia="ru-RU"/>
              </w:rPr>
            </w:pPr>
          </w:p>
        </w:tc>
        <w:tc>
          <w:tcPr>
            <w:tcW w:w="1135" w:type="pct"/>
            <w:tcBorders>
              <w:top w:val="nil"/>
              <w:left w:val="nil"/>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jc w:val="center"/>
              <w:rPr>
                <w:lang w:eastAsia="ru-RU"/>
              </w:rPr>
            </w:pPr>
            <w:r w:rsidRPr="00FB63A5">
              <w:rPr>
                <w:lang w:eastAsia="ru-RU"/>
              </w:rPr>
              <w:t>%</w:t>
            </w:r>
          </w:p>
        </w:tc>
        <w:tc>
          <w:tcPr>
            <w:tcW w:w="780" w:type="pct"/>
            <w:tcBorders>
              <w:top w:val="nil"/>
              <w:left w:val="nil"/>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jc w:val="center"/>
              <w:rPr>
                <w:lang w:eastAsia="ru-RU"/>
              </w:rPr>
            </w:pPr>
            <w:r w:rsidRPr="00FB63A5">
              <w:rPr>
                <w:lang w:eastAsia="ru-RU"/>
              </w:rPr>
              <w:t> </w:t>
            </w:r>
          </w:p>
        </w:tc>
        <w:tc>
          <w:tcPr>
            <w:tcW w:w="651" w:type="pct"/>
            <w:tcBorders>
              <w:top w:val="nil"/>
              <w:left w:val="nil"/>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jc w:val="center"/>
              <w:rPr>
                <w:lang w:eastAsia="ru-RU"/>
              </w:rPr>
            </w:pPr>
            <w:r w:rsidRPr="00FB63A5">
              <w:rPr>
                <w:lang w:eastAsia="ru-RU"/>
              </w:rPr>
              <w:t> </w:t>
            </w:r>
          </w:p>
        </w:tc>
      </w:tr>
      <w:tr w:rsidR="00FB63A5" w:rsidRPr="00FB63A5" w:rsidTr="00FB63A5">
        <w:trPr>
          <w:gridAfter w:val="1"/>
          <w:wAfter w:w="126" w:type="pct"/>
          <w:trHeight w:val="300"/>
        </w:trPr>
        <w:tc>
          <w:tcPr>
            <w:tcW w:w="408"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jc w:val="center"/>
              <w:rPr>
                <w:lang w:eastAsia="ru-RU"/>
              </w:rPr>
            </w:pPr>
            <w:r w:rsidRPr="00FB63A5">
              <w:rPr>
                <w:lang w:eastAsia="ru-RU"/>
              </w:rPr>
              <w:t>3.2.9</w:t>
            </w:r>
          </w:p>
        </w:tc>
        <w:tc>
          <w:tcPr>
            <w:tcW w:w="1900" w:type="pct"/>
            <w:vMerge w:val="restart"/>
            <w:tcBorders>
              <w:top w:val="nil"/>
              <w:left w:val="single" w:sz="4" w:space="0" w:color="auto"/>
              <w:bottom w:val="single" w:sz="4" w:space="0" w:color="auto"/>
              <w:right w:val="single" w:sz="4" w:space="0" w:color="auto"/>
            </w:tcBorders>
            <w:shd w:val="clear" w:color="auto" w:fill="auto"/>
            <w:vAlign w:val="center"/>
            <w:hideMark/>
          </w:tcPr>
          <w:p w:rsidR="00FB63A5" w:rsidRPr="00FB63A5" w:rsidRDefault="00FB63A5" w:rsidP="00FB63A5">
            <w:pPr>
              <w:suppressAutoHyphens w:val="0"/>
              <w:spacing w:line="240" w:lineRule="auto"/>
              <w:rPr>
                <w:lang w:eastAsia="ru-RU"/>
              </w:rPr>
            </w:pPr>
            <w:r w:rsidRPr="00FB63A5">
              <w:rPr>
                <w:lang w:eastAsia="ru-RU"/>
              </w:rPr>
              <w:t>зона научно-исследовательского обеспечения</w:t>
            </w:r>
          </w:p>
        </w:tc>
        <w:tc>
          <w:tcPr>
            <w:tcW w:w="1135" w:type="pct"/>
            <w:tcBorders>
              <w:top w:val="nil"/>
              <w:left w:val="nil"/>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jc w:val="center"/>
              <w:rPr>
                <w:lang w:eastAsia="ru-RU"/>
              </w:rPr>
            </w:pPr>
            <w:r w:rsidRPr="00FB63A5">
              <w:rPr>
                <w:lang w:eastAsia="ru-RU"/>
              </w:rPr>
              <w:t>га</w:t>
            </w:r>
          </w:p>
        </w:tc>
        <w:tc>
          <w:tcPr>
            <w:tcW w:w="780" w:type="pct"/>
            <w:tcBorders>
              <w:top w:val="nil"/>
              <w:left w:val="nil"/>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jc w:val="center"/>
              <w:rPr>
                <w:lang w:eastAsia="ru-RU"/>
              </w:rPr>
            </w:pPr>
            <w:r w:rsidRPr="00FB63A5">
              <w:rPr>
                <w:lang w:eastAsia="ru-RU"/>
              </w:rPr>
              <w:t> </w:t>
            </w:r>
          </w:p>
        </w:tc>
        <w:tc>
          <w:tcPr>
            <w:tcW w:w="651" w:type="pct"/>
            <w:tcBorders>
              <w:top w:val="nil"/>
              <w:left w:val="nil"/>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jc w:val="center"/>
              <w:rPr>
                <w:lang w:eastAsia="ru-RU"/>
              </w:rPr>
            </w:pPr>
            <w:r w:rsidRPr="00FB63A5">
              <w:rPr>
                <w:lang w:eastAsia="ru-RU"/>
              </w:rPr>
              <w:t> </w:t>
            </w:r>
          </w:p>
        </w:tc>
      </w:tr>
      <w:tr w:rsidR="00FB63A5" w:rsidRPr="00FB63A5" w:rsidTr="00FB63A5">
        <w:trPr>
          <w:gridAfter w:val="1"/>
          <w:wAfter w:w="126" w:type="pct"/>
          <w:trHeight w:val="300"/>
        </w:trPr>
        <w:tc>
          <w:tcPr>
            <w:tcW w:w="408" w:type="pct"/>
            <w:vMerge/>
            <w:tcBorders>
              <w:top w:val="nil"/>
              <w:left w:val="single" w:sz="4" w:space="0" w:color="auto"/>
              <w:bottom w:val="single" w:sz="4" w:space="0" w:color="auto"/>
              <w:right w:val="single" w:sz="4" w:space="0" w:color="auto"/>
            </w:tcBorders>
            <w:vAlign w:val="center"/>
            <w:hideMark/>
          </w:tcPr>
          <w:p w:rsidR="00FB63A5" w:rsidRPr="00FB63A5" w:rsidRDefault="00FB63A5" w:rsidP="00FB63A5">
            <w:pPr>
              <w:suppressAutoHyphens w:val="0"/>
              <w:spacing w:line="240" w:lineRule="auto"/>
              <w:rPr>
                <w:lang w:eastAsia="ru-RU"/>
              </w:rPr>
            </w:pPr>
          </w:p>
        </w:tc>
        <w:tc>
          <w:tcPr>
            <w:tcW w:w="1900" w:type="pct"/>
            <w:vMerge/>
            <w:tcBorders>
              <w:top w:val="nil"/>
              <w:left w:val="single" w:sz="4" w:space="0" w:color="auto"/>
              <w:bottom w:val="single" w:sz="4" w:space="0" w:color="auto"/>
              <w:right w:val="single" w:sz="4" w:space="0" w:color="auto"/>
            </w:tcBorders>
            <w:vAlign w:val="center"/>
            <w:hideMark/>
          </w:tcPr>
          <w:p w:rsidR="00FB63A5" w:rsidRPr="00FB63A5" w:rsidRDefault="00FB63A5" w:rsidP="00FB63A5">
            <w:pPr>
              <w:suppressAutoHyphens w:val="0"/>
              <w:spacing w:line="240" w:lineRule="auto"/>
              <w:rPr>
                <w:lang w:eastAsia="ru-RU"/>
              </w:rPr>
            </w:pPr>
          </w:p>
        </w:tc>
        <w:tc>
          <w:tcPr>
            <w:tcW w:w="1135" w:type="pct"/>
            <w:tcBorders>
              <w:top w:val="nil"/>
              <w:left w:val="nil"/>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jc w:val="center"/>
              <w:rPr>
                <w:lang w:eastAsia="ru-RU"/>
              </w:rPr>
            </w:pPr>
            <w:r w:rsidRPr="00FB63A5">
              <w:rPr>
                <w:lang w:eastAsia="ru-RU"/>
              </w:rPr>
              <w:t>%</w:t>
            </w:r>
          </w:p>
        </w:tc>
        <w:tc>
          <w:tcPr>
            <w:tcW w:w="780" w:type="pct"/>
            <w:tcBorders>
              <w:top w:val="nil"/>
              <w:left w:val="nil"/>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jc w:val="center"/>
              <w:rPr>
                <w:lang w:eastAsia="ru-RU"/>
              </w:rPr>
            </w:pPr>
            <w:r w:rsidRPr="00FB63A5">
              <w:rPr>
                <w:lang w:eastAsia="ru-RU"/>
              </w:rPr>
              <w:t> </w:t>
            </w:r>
          </w:p>
        </w:tc>
        <w:tc>
          <w:tcPr>
            <w:tcW w:w="651" w:type="pct"/>
            <w:tcBorders>
              <w:top w:val="nil"/>
              <w:left w:val="nil"/>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jc w:val="center"/>
              <w:rPr>
                <w:lang w:eastAsia="ru-RU"/>
              </w:rPr>
            </w:pPr>
            <w:r w:rsidRPr="00FB63A5">
              <w:rPr>
                <w:lang w:eastAsia="ru-RU"/>
              </w:rPr>
              <w:t> </w:t>
            </w:r>
          </w:p>
        </w:tc>
      </w:tr>
      <w:tr w:rsidR="00FB63A5" w:rsidRPr="00FB63A5" w:rsidTr="00FB63A5">
        <w:trPr>
          <w:gridAfter w:val="1"/>
          <w:wAfter w:w="126" w:type="pct"/>
          <w:trHeight w:val="300"/>
        </w:trPr>
        <w:tc>
          <w:tcPr>
            <w:tcW w:w="408"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jc w:val="center"/>
              <w:rPr>
                <w:lang w:eastAsia="ru-RU"/>
              </w:rPr>
            </w:pPr>
            <w:r w:rsidRPr="00FB63A5">
              <w:rPr>
                <w:lang w:eastAsia="ru-RU"/>
              </w:rPr>
              <w:t>3.2.10</w:t>
            </w:r>
          </w:p>
        </w:tc>
        <w:tc>
          <w:tcPr>
            <w:tcW w:w="1900" w:type="pct"/>
            <w:vMerge w:val="restart"/>
            <w:tcBorders>
              <w:top w:val="nil"/>
              <w:left w:val="single" w:sz="4" w:space="0" w:color="auto"/>
              <w:bottom w:val="single" w:sz="4" w:space="0" w:color="auto"/>
              <w:right w:val="single" w:sz="4" w:space="0" w:color="auto"/>
            </w:tcBorders>
            <w:shd w:val="clear" w:color="auto" w:fill="auto"/>
            <w:vAlign w:val="center"/>
            <w:hideMark/>
          </w:tcPr>
          <w:p w:rsidR="00FB63A5" w:rsidRPr="00FB63A5" w:rsidRDefault="00FB63A5" w:rsidP="00FB63A5">
            <w:pPr>
              <w:suppressAutoHyphens w:val="0"/>
              <w:spacing w:line="240" w:lineRule="auto"/>
              <w:rPr>
                <w:lang w:eastAsia="ru-RU"/>
              </w:rPr>
            </w:pPr>
            <w:r w:rsidRPr="00FB63A5">
              <w:rPr>
                <w:lang w:eastAsia="ru-RU"/>
              </w:rPr>
              <w:t>иные административно-деловые зоны</w:t>
            </w:r>
          </w:p>
        </w:tc>
        <w:tc>
          <w:tcPr>
            <w:tcW w:w="1135" w:type="pct"/>
            <w:tcBorders>
              <w:top w:val="nil"/>
              <w:left w:val="nil"/>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jc w:val="center"/>
              <w:rPr>
                <w:lang w:eastAsia="ru-RU"/>
              </w:rPr>
            </w:pPr>
            <w:r w:rsidRPr="00FB63A5">
              <w:rPr>
                <w:lang w:eastAsia="ru-RU"/>
              </w:rPr>
              <w:t>га</w:t>
            </w:r>
          </w:p>
        </w:tc>
        <w:tc>
          <w:tcPr>
            <w:tcW w:w="780" w:type="pct"/>
            <w:tcBorders>
              <w:top w:val="nil"/>
              <w:left w:val="nil"/>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jc w:val="center"/>
              <w:rPr>
                <w:lang w:eastAsia="ru-RU"/>
              </w:rPr>
            </w:pPr>
            <w:r w:rsidRPr="00FB63A5">
              <w:rPr>
                <w:lang w:eastAsia="ru-RU"/>
              </w:rPr>
              <w:t> </w:t>
            </w:r>
          </w:p>
        </w:tc>
        <w:tc>
          <w:tcPr>
            <w:tcW w:w="651" w:type="pct"/>
            <w:tcBorders>
              <w:top w:val="nil"/>
              <w:left w:val="nil"/>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jc w:val="center"/>
              <w:rPr>
                <w:lang w:eastAsia="ru-RU"/>
              </w:rPr>
            </w:pPr>
            <w:r w:rsidRPr="00FB63A5">
              <w:rPr>
                <w:lang w:eastAsia="ru-RU"/>
              </w:rPr>
              <w:t> </w:t>
            </w:r>
          </w:p>
        </w:tc>
      </w:tr>
      <w:tr w:rsidR="00FB63A5" w:rsidRPr="00FB63A5" w:rsidTr="00FB63A5">
        <w:trPr>
          <w:gridAfter w:val="1"/>
          <w:wAfter w:w="126" w:type="pct"/>
          <w:trHeight w:val="300"/>
        </w:trPr>
        <w:tc>
          <w:tcPr>
            <w:tcW w:w="408" w:type="pct"/>
            <w:vMerge/>
            <w:tcBorders>
              <w:top w:val="nil"/>
              <w:left w:val="single" w:sz="4" w:space="0" w:color="auto"/>
              <w:bottom w:val="single" w:sz="4" w:space="0" w:color="auto"/>
              <w:right w:val="single" w:sz="4" w:space="0" w:color="auto"/>
            </w:tcBorders>
            <w:vAlign w:val="center"/>
            <w:hideMark/>
          </w:tcPr>
          <w:p w:rsidR="00FB63A5" w:rsidRPr="00FB63A5" w:rsidRDefault="00FB63A5" w:rsidP="00FB63A5">
            <w:pPr>
              <w:suppressAutoHyphens w:val="0"/>
              <w:spacing w:line="240" w:lineRule="auto"/>
              <w:rPr>
                <w:lang w:eastAsia="ru-RU"/>
              </w:rPr>
            </w:pPr>
          </w:p>
        </w:tc>
        <w:tc>
          <w:tcPr>
            <w:tcW w:w="1900" w:type="pct"/>
            <w:vMerge/>
            <w:tcBorders>
              <w:top w:val="nil"/>
              <w:left w:val="single" w:sz="4" w:space="0" w:color="auto"/>
              <w:bottom w:val="single" w:sz="4" w:space="0" w:color="auto"/>
              <w:right w:val="single" w:sz="4" w:space="0" w:color="auto"/>
            </w:tcBorders>
            <w:vAlign w:val="center"/>
            <w:hideMark/>
          </w:tcPr>
          <w:p w:rsidR="00FB63A5" w:rsidRPr="00FB63A5" w:rsidRDefault="00FB63A5" w:rsidP="00FB63A5">
            <w:pPr>
              <w:suppressAutoHyphens w:val="0"/>
              <w:spacing w:line="240" w:lineRule="auto"/>
              <w:rPr>
                <w:lang w:eastAsia="ru-RU"/>
              </w:rPr>
            </w:pPr>
          </w:p>
        </w:tc>
        <w:tc>
          <w:tcPr>
            <w:tcW w:w="1135" w:type="pct"/>
            <w:tcBorders>
              <w:top w:val="nil"/>
              <w:left w:val="nil"/>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jc w:val="center"/>
              <w:rPr>
                <w:lang w:eastAsia="ru-RU"/>
              </w:rPr>
            </w:pPr>
            <w:r w:rsidRPr="00FB63A5">
              <w:rPr>
                <w:lang w:eastAsia="ru-RU"/>
              </w:rPr>
              <w:t>%</w:t>
            </w:r>
          </w:p>
        </w:tc>
        <w:tc>
          <w:tcPr>
            <w:tcW w:w="780" w:type="pct"/>
            <w:tcBorders>
              <w:top w:val="nil"/>
              <w:left w:val="nil"/>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jc w:val="center"/>
              <w:rPr>
                <w:lang w:eastAsia="ru-RU"/>
              </w:rPr>
            </w:pPr>
            <w:r w:rsidRPr="00FB63A5">
              <w:rPr>
                <w:lang w:eastAsia="ru-RU"/>
              </w:rPr>
              <w:t> </w:t>
            </w:r>
          </w:p>
        </w:tc>
        <w:tc>
          <w:tcPr>
            <w:tcW w:w="651" w:type="pct"/>
            <w:tcBorders>
              <w:top w:val="nil"/>
              <w:left w:val="nil"/>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jc w:val="center"/>
              <w:rPr>
                <w:lang w:eastAsia="ru-RU"/>
              </w:rPr>
            </w:pPr>
            <w:r w:rsidRPr="00FB63A5">
              <w:rPr>
                <w:lang w:eastAsia="ru-RU"/>
              </w:rPr>
              <w:t> </w:t>
            </w:r>
          </w:p>
        </w:tc>
      </w:tr>
      <w:tr w:rsidR="00FB63A5" w:rsidRPr="00FB63A5" w:rsidTr="00FB63A5">
        <w:trPr>
          <w:gridAfter w:val="1"/>
          <w:wAfter w:w="126" w:type="pct"/>
          <w:trHeight w:val="300"/>
        </w:trPr>
        <w:tc>
          <w:tcPr>
            <w:tcW w:w="408"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jc w:val="center"/>
              <w:rPr>
                <w:b/>
                <w:bCs/>
                <w:lang w:eastAsia="ru-RU"/>
              </w:rPr>
            </w:pPr>
            <w:r w:rsidRPr="00FB63A5">
              <w:rPr>
                <w:b/>
                <w:bCs/>
                <w:lang w:eastAsia="ru-RU"/>
              </w:rPr>
              <w:t>3.3</w:t>
            </w:r>
          </w:p>
        </w:tc>
        <w:tc>
          <w:tcPr>
            <w:tcW w:w="1900" w:type="pct"/>
            <w:vMerge w:val="restart"/>
            <w:tcBorders>
              <w:top w:val="nil"/>
              <w:left w:val="single" w:sz="4" w:space="0" w:color="auto"/>
              <w:bottom w:val="single" w:sz="4" w:space="0" w:color="auto"/>
              <w:right w:val="single" w:sz="4" w:space="0" w:color="auto"/>
            </w:tcBorders>
            <w:shd w:val="clear" w:color="auto" w:fill="auto"/>
            <w:vAlign w:val="bottom"/>
            <w:hideMark/>
          </w:tcPr>
          <w:p w:rsidR="00FB63A5" w:rsidRPr="00FB63A5" w:rsidRDefault="00FB63A5" w:rsidP="00FB63A5">
            <w:pPr>
              <w:suppressAutoHyphens w:val="0"/>
              <w:spacing w:line="240" w:lineRule="auto"/>
              <w:rPr>
                <w:b/>
                <w:bCs/>
                <w:u w:val="single"/>
                <w:lang w:eastAsia="ru-RU"/>
              </w:rPr>
            </w:pPr>
            <w:r w:rsidRPr="00FB63A5">
              <w:rPr>
                <w:b/>
                <w:bCs/>
                <w:u w:val="single"/>
                <w:lang w:eastAsia="ru-RU"/>
              </w:rPr>
              <w:t>производственная зона</w:t>
            </w:r>
            <w:r w:rsidRPr="00FB63A5">
              <w:rPr>
                <w:b/>
                <w:bCs/>
                <w:u w:val="single"/>
                <w:lang w:eastAsia="ru-RU"/>
              </w:rPr>
              <w:br/>
            </w:r>
            <w:r w:rsidRPr="00FB63A5">
              <w:rPr>
                <w:b/>
                <w:bCs/>
                <w:lang w:eastAsia="ru-RU"/>
              </w:rPr>
              <w:t>в том числе:</w:t>
            </w:r>
          </w:p>
        </w:tc>
        <w:tc>
          <w:tcPr>
            <w:tcW w:w="1135" w:type="pct"/>
            <w:tcBorders>
              <w:top w:val="nil"/>
              <w:left w:val="nil"/>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jc w:val="center"/>
              <w:rPr>
                <w:lang w:eastAsia="ru-RU"/>
              </w:rPr>
            </w:pPr>
            <w:r w:rsidRPr="00FB63A5">
              <w:rPr>
                <w:lang w:eastAsia="ru-RU"/>
              </w:rPr>
              <w:t>га</w:t>
            </w:r>
          </w:p>
        </w:tc>
        <w:tc>
          <w:tcPr>
            <w:tcW w:w="780" w:type="pct"/>
            <w:tcBorders>
              <w:top w:val="nil"/>
              <w:left w:val="nil"/>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jc w:val="center"/>
              <w:rPr>
                <w:lang w:eastAsia="ru-RU"/>
              </w:rPr>
            </w:pPr>
            <w:r w:rsidRPr="00FB63A5">
              <w:rPr>
                <w:lang w:eastAsia="ru-RU"/>
              </w:rPr>
              <w:t>391.46</w:t>
            </w:r>
          </w:p>
        </w:tc>
        <w:tc>
          <w:tcPr>
            <w:tcW w:w="651" w:type="pct"/>
            <w:tcBorders>
              <w:top w:val="nil"/>
              <w:left w:val="nil"/>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jc w:val="center"/>
              <w:rPr>
                <w:lang w:eastAsia="ru-RU"/>
              </w:rPr>
            </w:pPr>
            <w:r w:rsidRPr="00FB63A5">
              <w:rPr>
                <w:lang w:eastAsia="ru-RU"/>
              </w:rPr>
              <w:t>396,5</w:t>
            </w:r>
          </w:p>
        </w:tc>
      </w:tr>
      <w:tr w:rsidR="00FB63A5" w:rsidRPr="00FB63A5" w:rsidTr="00FB63A5">
        <w:trPr>
          <w:gridAfter w:val="1"/>
          <w:wAfter w:w="126" w:type="pct"/>
          <w:trHeight w:val="300"/>
        </w:trPr>
        <w:tc>
          <w:tcPr>
            <w:tcW w:w="408" w:type="pct"/>
            <w:vMerge/>
            <w:tcBorders>
              <w:top w:val="nil"/>
              <w:left w:val="single" w:sz="4" w:space="0" w:color="auto"/>
              <w:bottom w:val="single" w:sz="4" w:space="0" w:color="auto"/>
              <w:right w:val="single" w:sz="4" w:space="0" w:color="auto"/>
            </w:tcBorders>
            <w:vAlign w:val="center"/>
            <w:hideMark/>
          </w:tcPr>
          <w:p w:rsidR="00FB63A5" w:rsidRPr="00FB63A5" w:rsidRDefault="00FB63A5" w:rsidP="00FB63A5">
            <w:pPr>
              <w:suppressAutoHyphens w:val="0"/>
              <w:spacing w:line="240" w:lineRule="auto"/>
              <w:rPr>
                <w:lang w:eastAsia="ru-RU"/>
              </w:rPr>
            </w:pPr>
          </w:p>
        </w:tc>
        <w:tc>
          <w:tcPr>
            <w:tcW w:w="1900" w:type="pct"/>
            <w:vMerge/>
            <w:tcBorders>
              <w:top w:val="nil"/>
              <w:left w:val="single" w:sz="4" w:space="0" w:color="auto"/>
              <w:bottom w:val="single" w:sz="4" w:space="0" w:color="auto"/>
              <w:right w:val="single" w:sz="4" w:space="0" w:color="auto"/>
            </w:tcBorders>
            <w:vAlign w:val="center"/>
            <w:hideMark/>
          </w:tcPr>
          <w:p w:rsidR="00FB63A5" w:rsidRPr="00FB63A5" w:rsidRDefault="00FB63A5" w:rsidP="00FB63A5">
            <w:pPr>
              <w:suppressAutoHyphens w:val="0"/>
              <w:spacing w:line="240" w:lineRule="auto"/>
              <w:rPr>
                <w:u w:val="single"/>
                <w:lang w:eastAsia="ru-RU"/>
              </w:rPr>
            </w:pPr>
          </w:p>
        </w:tc>
        <w:tc>
          <w:tcPr>
            <w:tcW w:w="1135" w:type="pct"/>
            <w:tcBorders>
              <w:top w:val="nil"/>
              <w:left w:val="nil"/>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jc w:val="center"/>
              <w:rPr>
                <w:lang w:eastAsia="ru-RU"/>
              </w:rPr>
            </w:pPr>
            <w:r w:rsidRPr="00FB63A5">
              <w:rPr>
                <w:lang w:eastAsia="ru-RU"/>
              </w:rPr>
              <w:t> </w:t>
            </w:r>
          </w:p>
        </w:tc>
        <w:tc>
          <w:tcPr>
            <w:tcW w:w="780" w:type="pct"/>
            <w:tcBorders>
              <w:top w:val="nil"/>
              <w:left w:val="nil"/>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jc w:val="center"/>
              <w:rPr>
                <w:lang w:eastAsia="ru-RU"/>
              </w:rPr>
            </w:pPr>
            <w:r w:rsidRPr="00FB63A5">
              <w:rPr>
                <w:lang w:eastAsia="ru-RU"/>
              </w:rPr>
              <w:t>17.85</w:t>
            </w:r>
          </w:p>
        </w:tc>
        <w:tc>
          <w:tcPr>
            <w:tcW w:w="651" w:type="pct"/>
            <w:tcBorders>
              <w:top w:val="nil"/>
              <w:left w:val="nil"/>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jc w:val="center"/>
              <w:rPr>
                <w:lang w:eastAsia="ru-RU"/>
              </w:rPr>
            </w:pPr>
            <w:r w:rsidRPr="00FB63A5">
              <w:rPr>
                <w:lang w:eastAsia="ru-RU"/>
              </w:rPr>
              <w:t>17.85</w:t>
            </w:r>
          </w:p>
        </w:tc>
      </w:tr>
      <w:tr w:rsidR="00FB63A5" w:rsidRPr="00FB63A5" w:rsidTr="00FB63A5">
        <w:trPr>
          <w:gridAfter w:val="1"/>
          <w:wAfter w:w="126" w:type="pct"/>
          <w:trHeight w:val="300"/>
        </w:trPr>
        <w:tc>
          <w:tcPr>
            <w:tcW w:w="408"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jc w:val="center"/>
              <w:rPr>
                <w:lang w:eastAsia="ru-RU"/>
              </w:rPr>
            </w:pPr>
            <w:r w:rsidRPr="00FB63A5">
              <w:rPr>
                <w:lang w:eastAsia="ru-RU"/>
              </w:rPr>
              <w:t>3.3.1</w:t>
            </w:r>
          </w:p>
        </w:tc>
        <w:tc>
          <w:tcPr>
            <w:tcW w:w="1900" w:type="pct"/>
            <w:vMerge w:val="restart"/>
            <w:tcBorders>
              <w:top w:val="nil"/>
              <w:left w:val="single" w:sz="4" w:space="0" w:color="auto"/>
              <w:bottom w:val="single" w:sz="4" w:space="0" w:color="auto"/>
              <w:right w:val="single" w:sz="4" w:space="0" w:color="auto"/>
            </w:tcBorders>
            <w:shd w:val="clear" w:color="auto" w:fill="auto"/>
            <w:vAlign w:val="center"/>
            <w:hideMark/>
          </w:tcPr>
          <w:p w:rsidR="00FB63A5" w:rsidRPr="00FB63A5" w:rsidRDefault="00FB63A5" w:rsidP="00FB63A5">
            <w:pPr>
              <w:suppressAutoHyphens w:val="0"/>
              <w:spacing w:line="240" w:lineRule="auto"/>
              <w:rPr>
                <w:lang w:eastAsia="ru-RU"/>
              </w:rPr>
            </w:pPr>
            <w:r w:rsidRPr="00FB63A5">
              <w:rPr>
                <w:lang w:eastAsia="ru-RU"/>
              </w:rPr>
              <w:t>зона промышленности</w:t>
            </w:r>
          </w:p>
        </w:tc>
        <w:tc>
          <w:tcPr>
            <w:tcW w:w="1135" w:type="pct"/>
            <w:tcBorders>
              <w:top w:val="nil"/>
              <w:left w:val="nil"/>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jc w:val="center"/>
              <w:rPr>
                <w:lang w:eastAsia="ru-RU"/>
              </w:rPr>
            </w:pPr>
            <w:r w:rsidRPr="00FB63A5">
              <w:rPr>
                <w:lang w:eastAsia="ru-RU"/>
              </w:rPr>
              <w:t>га</w:t>
            </w:r>
          </w:p>
        </w:tc>
        <w:tc>
          <w:tcPr>
            <w:tcW w:w="780" w:type="pct"/>
            <w:tcBorders>
              <w:top w:val="nil"/>
              <w:left w:val="nil"/>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jc w:val="center"/>
              <w:rPr>
                <w:lang w:eastAsia="ru-RU"/>
              </w:rPr>
            </w:pPr>
            <w:r w:rsidRPr="00FB63A5">
              <w:rPr>
                <w:lang w:eastAsia="ru-RU"/>
              </w:rPr>
              <w:t> 391,46</w:t>
            </w:r>
          </w:p>
        </w:tc>
        <w:tc>
          <w:tcPr>
            <w:tcW w:w="651" w:type="pct"/>
            <w:tcBorders>
              <w:top w:val="nil"/>
              <w:left w:val="nil"/>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jc w:val="center"/>
              <w:rPr>
                <w:lang w:eastAsia="ru-RU"/>
              </w:rPr>
            </w:pPr>
            <w:r w:rsidRPr="00FB63A5">
              <w:rPr>
                <w:lang w:eastAsia="ru-RU"/>
              </w:rPr>
              <w:t>394,03 </w:t>
            </w:r>
          </w:p>
        </w:tc>
      </w:tr>
      <w:tr w:rsidR="00FB63A5" w:rsidRPr="00FB63A5" w:rsidTr="00FB63A5">
        <w:trPr>
          <w:gridAfter w:val="1"/>
          <w:wAfter w:w="126" w:type="pct"/>
          <w:trHeight w:val="300"/>
        </w:trPr>
        <w:tc>
          <w:tcPr>
            <w:tcW w:w="408" w:type="pct"/>
            <w:vMerge/>
            <w:tcBorders>
              <w:top w:val="nil"/>
              <w:left w:val="single" w:sz="4" w:space="0" w:color="auto"/>
              <w:bottom w:val="single" w:sz="4" w:space="0" w:color="auto"/>
              <w:right w:val="single" w:sz="4" w:space="0" w:color="auto"/>
            </w:tcBorders>
            <w:vAlign w:val="center"/>
            <w:hideMark/>
          </w:tcPr>
          <w:p w:rsidR="00FB63A5" w:rsidRPr="00FB63A5" w:rsidRDefault="00FB63A5" w:rsidP="00FB63A5">
            <w:pPr>
              <w:suppressAutoHyphens w:val="0"/>
              <w:spacing w:line="240" w:lineRule="auto"/>
              <w:rPr>
                <w:lang w:eastAsia="ru-RU"/>
              </w:rPr>
            </w:pPr>
          </w:p>
        </w:tc>
        <w:tc>
          <w:tcPr>
            <w:tcW w:w="1900" w:type="pct"/>
            <w:vMerge/>
            <w:tcBorders>
              <w:top w:val="nil"/>
              <w:left w:val="single" w:sz="4" w:space="0" w:color="auto"/>
              <w:bottom w:val="single" w:sz="4" w:space="0" w:color="auto"/>
              <w:right w:val="single" w:sz="4" w:space="0" w:color="auto"/>
            </w:tcBorders>
            <w:vAlign w:val="center"/>
            <w:hideMark/>
          </w:tcPr>
          <w:p w:rsidR="00FB63A5" w:rsidRPr="00FB63A5" w:rsidRDefault="00FB63A5" w:rsidP="00FB63A5">
            <w:pPr>
              <w:suppressAutoHyphens w:val="0"/>
              <w:spacing w:line="240" w:lineRule="auto"/>
              <w:rPr>
                <w:lang w:eastAsia="ru-RU"/>
              </w:rPr>
            </w:pPr>
          </w:p>
        </w:tc>
        <w:tc>
          <w:tcPr>
            <w:tcW w:w="1135" w:type="pct"/>
            <w:tcBorders>
              <w:top w:val="nil"/>
              <w:left w:val="nil"/>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jc w:val="center"/>
              <w:rPr>
                <w:lang w:eastAsia="ru-RU"/>
              </w:rPr>
            </w:pPr>
            <w:r w:rsidRPr="00FB63A5">
              <w:rPr>
                <w:lang w:eastAsia="ru-RU"/>
              </w:rPr>
              <w:t>%</w:t>
            </w:r>
          </w:p>
        </w:tc>
        <w:tc>
          <w:tcPr>
            <w:tcW w:w="780" w:type="pct"/>
            <w:tcBorders>
              <w:top w:val="nil"/>
              <w:left w:val="nil"/>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jc w:val="center"/>
              <w:rPr>
                <w:lang w:eastAsia="ru-RU"/>
              </w:rPr>
            </w:pPr>
            <w:r w:rsidRPr="00FB63A5">
              <w:rPr>
                <w:lang w:eastAsia="ru-RU"/>
              </w:rPr>
              <w:t> </w:t>
            </w:r>
          </w:p>
        </w:tc>
        <w:tc>
          <w:tcPr>
            <w:tcW w:w="651" w:type="pct"/>
            <w:tcBorders>
              <w:top w:val="nil"/>
              <w:left w:val="nil"/>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jc w:val="center"/>
              <w:rPr>
                <w:lang w:eastAsia="ru-RU"/>
              </w:rPr>
            </w:pPr>
            <w:r w:rsidRPr="00FB63A5">
              <w:rPr>
                <w:lang w:eastAsia="ru-RU"/>
              </w:rPr>
              <w:t> </w:t>
            </w:r>
          </w:p>
        </w:tc>
      </w:tr>
      <w:tr w:rsidR="00FB63A5" w:rsidRPr="00FB63A5" w:rsidTr="00FB63A5">
        <w:trPr>
          <w:gridAfter w:val="1"/>
          <w:wAfter w:w="126" w:type="pct"/>
          <w:trHeight w:val="300"/>
        </w:trPr>
        <w:tc>
          <w:tcPr>
            <w:tcW w:w="408"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jc w:val="center"/>
              <w:rPr>
                <w:lang w:eastAsia="ru-RU"/>
              </w:rPr>
            </w:pPr>
            <w:r w:rsidRPr="00FB63A5">
              <w:rPr>
                <w:lang w:eastAsia="ru-RU"/>
              </w:rPr>
              <w:t>3.3.2</w:t>
            </w:r>
          </w:p>
        </w:tc>
        <w:tc>
          <w:tcPr>
            <w:tcW w:w="1900" w:type="pct"/>
            <w:vMerge w:val="restart"/>
            <w:tcBorders>
              <w:top w:val="nil"/>
              <w:left w:val="single" w:sz="4" w:space="0" w:color="auto"/>
              <w:bottom w:val="single" w:sz="4" w:space="0" w:color="auto"/>
              <w:right w:val="single" w:sz="4" w:space="0" w:color="auto"/>
            </w:tcBorders>
            <w:shd w:val="clear" w:color="auto" w:fill="auto"/>
            <w:vAlign w:val="bottom"/>
            <w:hideMark/>
          </w:tcPr>
          <w:p w:rsidR="00FB63A5" w:rsidRPr="00FB63A5" w:rsidRDefault="00FB63A5" w:rsidP="00FB63A5">
            <w:pPr>
              <w:suppressAutoHyphens w:val="0"/>
              <w:spacing w:line="240" w:lineRule="auto"/>
              <w:rPr>
                <w:lang w:eastAsia="ru-RU"/>
              </w:rPr>
            </w:pPr>
            <w:r w:rsidRPr="00FB63A5">
              <w:rPr>
                <w:lang w:eastAsia="ru-RU"/>
              </w:rPr>
              <w:t>зона коммунально-складского назначения</w:t>
            </w:r>
          </w:p>
        </w:tc>
        <w:tc>
          <w:tcPr>
            <w:tcW w:w="1135" w:type="pct"/>
            <w:tcBorders>
              <w:top w:val="nil"/>
              <w:left w:val="nil"/>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jc w:val="center"/>
              <w:rPr>
                <w:lang w:eastAsia="ru-RU"/>
              </w:rPr>
            </w:pPr>
            <w:r w:rsidRPr="00FB63A5">
              <w:rPr>
                <w:lang w:eastAsia="ru-RU"/>
              </w:rPr>
              <w:t>га</w:t>
            </w:r>
          </w:p>
        </w:tc>
        <w:tc>
          <w:tcPr>
            <w:tcW w:w="780" w:type="pct"/>
            <w:tcBorders>
              <w:top w:val="nil"/>
              <w:left w:val="nil"/>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jc w:val="center"/>
              <w:rPr>
                <w:lang w:eastAsia="ru-RU"/>
              </w:rPr>
            </w:pPr>
            <w:r w:rsidRPr="00FB63A5">
              <w:rPr>
                <w:lang w:eastAsia="ru-RU"/>
              </w:rPr>
              <w:t> 0</w:t>
            </w:r>
          </w:p>
        </w:tc>
        <w:tc>
          <w:tcPr>
            <w:tcW w:w="651" w:type="pct"/>
            <w:tcBorders>
              <w:top w:val="nil"/>
              <w:left w:val="nil"/>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jc w:val="center"/>
              <w:rPr>
                <w:lang w:eastAsia="ru-RU"/>
              </w:rPr>
            </w:pPr>
            <w:r w:rsidRPr="00FB63A5">
              <w:rPr>
                <w:lang w:eastAsia="ru-RU"/>
              </w:rPr>
              <w:t> 2,47</w:t>
            </w:r>
          </w:p>
        </w:tc>
      </w:tr>
      <w:tr w:rsidR="00FB63A5" w:rsidRPr="00FB63A5" w:rsidTr="00FB63A5">
        <w:trPr>
          <w:gridAfter w:val="1"/>
          <w:wAfter w:w="126" w:type="pct"/>
          <w:trHeight w:val="300"/>
        </w:trPr>
        <w:tc>
          <w:tcPr>
            <w:tcW w:w="408" w:type="pct"/>
            <w:vMerge/>
            <w:tcBorders>
              <w:top w:val="nil"/>
              <w:left w:val="single" w:sz="4" w:space="0" w:color="auto"/>
              <w:bottom w:val="single" w:sz="4" w:space="0" w:color="auto"/>
              <w:right w:val="single" w:sz="4" w:space="0" w:color="auto"/>
            </w:tcBorders>
            <w:vAlign w:val="center"/>
            <w:hideMark/>
          </w:tcPr>
          <w:p w:rsidR="00FB63A5" w:rsidRPr="00FB63A5" w:rsidRDefault="00FB63A5" w:rsidP="00FB63A5">
            <w:pPr>
              <w:suppressAutoHyphens w:val="0"/>
              <w:spacing w:line="240" w:lineRule="auto"/>
              <w:rPr>
                <w:lang w:eastAsia="ru-RU"/>
              </w:rPr>
            </w:pPr>
          </w:p>
        </w:tc>
        <w:tc>
          <w:tcPr>
            <w:tcW w:w="1900" w:type="pct"/>
            <w:vMerge/>
            <w:tcBorders>
              <w:top w:val="nil"/>
              <w:left w:val="single" w:sz="4" w:space="0" w:color="auto"/>
              <w:bottom w:val="single" w:sz="4" w:space="0" w:color="auto"/>
              <w:right w:val="single" w:sz="4" w:space="0" w:color="auto"/>
            </w:tcBorders>
            <w:vAlign w:val="center"/>
            <w:hideMark/>
          </w:tcPr>
          <w:p w:rsidR="00FB63A5" w:rsidRPr="00FB63A5" w:rsidRDefault="00FB63A5" w:rsidP="00FB63A5">
            <w:pPr>
              <w:suppressAutoHyphens w:val="0"/>
              <w:spacing w:line="240" w:lineRule="auto"/>
              <w:rPr>
                <w:lang w:eastAsia="ru-RU"/>
              </w:rPr>
            </w:pPr>
          </w:p>
        </w:tc>
        <w:tc>
          <w:tcPr>
            <w:tcW w:w="1135" w:type="pct"/>
            <w:tcBorders>
              <w:top w:val="nil"/>
              <w:left w:val="nil"/>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jc w:val="center"/>
              <w:rPr>
                <w:lang w:eastAsia="ru-RU"/>
              </w:rPr>
            </w:pPr>
            <w:r w:rsidRPr="00FB63A5">
              <w:rPr>
                <w:lang w:eastAsia="ru-RU"/>
              </w:rPr>
              <w:t>%</w:t>
            </w:r>
          </w:p>
        </w:tc>
        <w:tc>
          <w:tcPr>
            <w:tcW w:w="780" w:type="pct"/>
            <w:tcBorders>
              <w:top w:val="nil"/>
              <w:left w:val="nil"/>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jc w:val="center"/>
              <w:rPr>
                <w:lang w:eastAsia="ru-RU"/>
              </w:rPr>
            </w:pPr>
            <w:r w:rsidRPr="00FB63A5">
              <w:rPr>
                <w:lang w:eastAsia="ru-RU"/>
              </w:rPr>
              <w:t> </w:t>
            </w:r>
          </w:p>
        </w:tc>
        <w:tc>
          <w:tcPr>
            <w:tcW w:w="651" w:type="pct"/>
            <w:tcBorders>
              <w:top w:val="nil"/>
              <w:left w:val="nil"/>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jc w:val="center"/>
              <w:rPr>
                <w:lang w:eastAsia="ru-RU"/>
              </w:rPr>
            </w:pPr>
            <w:r w:rsidRPr="00FB63A5">
              <w:rPr>
                <w:lang w:eastAsia="ru-RU"/>
              </w:rPr>
              <w:t> </w:t>
            </w:r>
          </w:p>
        </w:tc>
      </w:tr>
      <w:tr w:rsidR="00FB63A5" w:rsidRPr="00FB63A5" w:rsidTr="00FB63A5">
        <w:trPr>
          <w:gridAfter w:val="1"/>
          <w:wAfter w:w="126" w:type="pct"/>
          <w:trHeight w:val="300"/>
        </w:trPr>
        <w:tc>
          <w:tcPr>
            <w:tcW w:w="408"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jc w:val="center"/>
              <w:rPr>
                <w:lang w:eastAsia="ru-RU"/>
              </w:rPr>
            </w:pPr>
            <w:r w:rsidRPr="00FB63A5">
              <w:rPr>
                <w:lang w:eastAsia="ru-RU"/>
              </w:rPr>
              <w:t>3.3.3</w:t>
            </w:r>
          </w:p>
        </w:tc>
        <w:tc>
          <w:tcPr>
            <w:tcW w:w="1900" w:type="pct"/>
            <w:vMerge w:val="restart"/>
            <w:tcBorders>
              <w:top w:val="nil"/>
              <w:left w:val="single" w:sz="4" w:space="0" w:color="auto"/>
              <w:bottom w:val="single" w:sz="4" w:space="0" w:color="auto"/>
              <w:right w:val="single" w:sz="4" w:space="0" w:color="auto"/>
            </w:tcBorders>
            <w:shd w:val="clear" w:color="auto" w:fill="auto"/>
            <w:vAlign w:val="center"/>
            <w:hideMark/>
          </w:tcPr>
          <w:p w:rsidR="00FB63A5" w:rsidRPr="00FB63A5" w:rsidRDefault="00FB63A5" w:rsidP="00FB63A5">
            <w:pPr>
              <w:suppressAutoHyphens w:val="0"/>
              <w:spacing w:line="240" w:lineRule="auto"/>
              <w:rPr>
                <w:lang w:eastAsia="ru-RU"/>
              </w:rPr>
            </w:pPr>
            <w:r w:rsidRPr="00FB63A5">
              <w:rPr>
                <w:lang w:eastAsia="ru-RU"/>
              </w:rPr>
              <w:t>иные производственные зоны</w:t>
            </w:r>
          </w:p>
        </w:tc>
        <w:tc>
          <w:tcPr>
            <w:tcW w:w="1135" w:type="pct"/>
            <w:tcBorders>
              <w:top w:val="nil"/>
              <w:left w:val="nil"/>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jc w:val="center"/>
              <w:rPr>
                <w:lang w:eastAsia="ru-RU"/>
              </w:rPr>
            </w:pPr>
            <w:r w:rsidRPr="00FB63A5">
              <w:rPr>
                <w:lang w:eastAsia="ru-RU"/>
              </w:rPr>
              <w:t>га</w:t>
            </w:r>
          </w:p>
        </w:tc>
        <w:tc>
          <w:tcPr>
            <w:tcW w:w="780" w:type="pct"/>
            <w:tcBorders>
              <w:top w:val="nil"/>
              <w:left w:val="nil"/>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jc w:val="center"/>
              <w:rPr>
                <w:lang w:eastAsia="ru-RU"/>
              </w:rPr>
            </w:pPr>
            <w:r w:rsidRPr="00FB63A5">
              <w:rPr>
                <w:lang w:eastAsia="ru-RU"/>
              </w:rPr>
              <w:t> </w:t>
            </w:r>
          </w:p>
        </w:tc>
        <w:tc>
          <w:tcPr>
            <w:tcW w:w="651" w:type="pct"/>
            <w:tcBorders>
              <w:top w:val="nil"/>
              <w:left w:val="nil"/>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jc w:val="center"/>
              <w:rPr>
                <w:lang w:eastAsia="ru-RU"/>
              </w:rPr>
            </w:pPr>
            <w:r w:rsidRPr="00FB63A5">
              <w:rPr>
                <w:lang w:eastAsia="ru-RU"/>
              </w:rPr>
              <w:t> </w:t>
            </w:r>
          </w:p>
        </w:tc>
      </w:tr>
      <w:tr w:rsidR="00FB63A5" w:rsidRPr="00FB63A5" w:rsidTr="00FB63A5">
        <w:trPr>
          <w:gridAfter w:val="1"/>
          <w:wAfter w:w="126" w:type="pct"/>
          <w:trHeight w:val="300"/>
        </w:trPr>
        <w:tc>
          <w:tcPr>
            <w:tcW w:w="408" w:type="pct"/>
            <w:vMerge/>
            <w:tcBorders>
              <w:top w:val="nil"/>
              <w:left w:val="single" w:sz="4" w:space="0" w:color="auto"/>
              <w:bottom w:val="single" w:sz="4" w:space="0" w:color="auto"/>
              <w:right w:val="single" w:sz="4" w:space="0" w:color="auto"/>
            </w:tcBorders>
            <w:vAlign w:val="center"/>
            <w:hideMark/>
          </w:tcPr>
          <w:p w:rsidR="00FB63A5" w:rsidRPr="00FB63A5" w:rsidRDefault="00FB63A5" w:rsidP="00FB63A5">
            <w:pPr>
              <w:suppressAutoHyphens w:val="0"/>
              <w:spacing w:line="240" w:lineRule="auto"/>
              <w:rPr>
                <w:lang w:eastAsia="ru-RU"/>
              </w:rPr>
            </w:pPr>
          </w:p>
        </w:tc>
        <w:tc>
          <w:tcPr>
            <w:tcW w:w="1900" w:type="pct"/>
            <w:vMerge/>
            <w:tcBorders>
              <w:top w:val="nil"/>
              <w:left w:val="single" w:sz="4" w:space="0" w:color="auto"/>
              <w:bottom w:val="single" w:sz="4" w:space="0" w:color="auto"/>
              <w:right w:val="single" w:sz="4" w:space="0" w:color="auto"/>
            </w:tcBorders>
            <w:vAlign w:val="center"/>
            <w:hideMark/>
          </w:tcPr>
          <w:p w:rsidR="00FB63A5" w:rsidRPr="00FB63A5" w:rsidRDefault="00FB63A5" w:rsidP="00FB63A5">
            <w:pPr>
              <w:suppressAutoHyphens w:val="0"/>
              <w:spacing w:line="240" w:lineRule="auto"/>
              <w:rPr>
                <w:lang w:eastAsia="ru-RU"/>
              </w:rPr>
            </w:pPr>
          </w:p>
        </w:tc>
        <w:tc>
          <w:tcPr>
            <w:tcW w:w="1135" w:type="pct"/>
            <w:tcBorders>
              <w:top w:val="nil"/>
              <w:left w:val="nil"/>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jc w:val="center"/>
              <w:rPr>
                <w:lang w:eastAsia="ru-RU"/>
              </w:rPr>
            </w:pPr>
            <w:r w:rsidRPr="00FB63A5">
              <w:rPr>
                <w:lang w:eastAsia="ru-RU"/>
              </w:rPr>
              <w:t>%</w:t>
            </w:r>
          </w:p>
        </w:tc>
        <w:tc>
          <w:tcPr>
            <w:tcW w:w="780" w:type="pct"/>
            <w:tcBorders>
              <w:top w:val="nil"/>
              <w:left w:val="nil"/>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jc w:val="center"/>
              <w:rPr>
                <w:lang w:eastAsia="ru-RU"/>
              </w:rPr>
            </w:pPr>
            <w:r w:rsidRPr="00FB63A5">
              <w:rPr>
                <w:lang w:eastAsia="ru-RU"/>
              </w:rPr>
              <w:t> </w:t>
            </w:r>
          </w:p>
        </w:tc>
        <w:tc>
          <w:tcPr>
            <w:tcW w:w="651" w:type="pct"/>
            <w:tcBorders>
              <w:top w:val="nil"/>
              <w:left w:val="nil"/>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jc w:val="center"/>
              <w:rPr>
                <w:lang w:eastAsia="ru-RU"/>
              </w:rPr>
            </w:pPr>
            <w:r w:rsidRPr="00FB63A5">
              <w:rPr>
                <w:lang w:eastAsia="ru-RU"/>
              </w:rPr>
              <w:t> </w:t>
            </w:r>
          </w:p>
        </w:tc>
      </w:tr>
      <w:tr w:rsidR="00FB63A5" w:rsidRPr="00FB63A5" w:rsidTr="00FB63A5">
        <w:trPr>
          <w:gridAfter w:val="1"/>
          <w:wAfter w:w="126" w:type="pct"/>
          <w:trHeight w:val="600"/>
        </w:trPr>
        <w:tc>
          <w:tcPr>
            <w:tcW w:w="408" w:type="pct"/>
            <w:tcBorders>
              <w:top w:val="nil"/>
              <w:left w:val="single" w:sz="4" w:space="0" w:color="auto"/>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jc w:val="center"/>
              <w:rPr>
                <w:b/>
                <w:bCs/>
                <w:lang w:eastAsia="ru-RU"/>
              </w:rPr>
            </w:pPr>
            <w:r w:rsidRPr="00FB63A5">
              <w:rPr>
                <w:b/>
                <w:bCs/>
                <w:lang w:eastAsia="ru-RU"/>
              </w:rPr>
              <w:t>3.4</w:t>
            </w:r>
          </w:p>
        </w:tc>
        <w:tc>
          <w:tcPr>
            <w:tcW w:w="1900" w:type="pct"/>
            <w:tcBorders>
              <w:top w:val="nil"/>
              <w:left w:val="nil"/>
              <w:bottom w:val="single" w:sz="4" w:space="0" w:color="auto"/>
              <w:right w:val="single" w:sz="4" w:space="0" w:color="auto"/>
            </w:tcBorders>
            <w:shd w:val="clear" w:color="auto" w:fill="auto"/>
            <w:vAlign w:val="center"/>
            <w:hideMark/>
          </w:tcPr>
          <w:p w:rsidR="00FB63A5" w:rsidRPr="00FB63A5" w:rsidRDefault="00FB63A5" w:rsidP="00FB63A5">
            <w:pPr>
              <w:suppressAutoHyphens w:val="0"/>
              <w:spacing w:line="240" w:lineRule="auto"/>
              <w:rPr>
                <w:b/>
                <w:bCs/>
                <w:u w:val="single"/>
                <w:lang w:eastAsia="ru-RU"/>
              </w:rPr>
            </w:pPr>
            <w:r w:rsidRPr="00FB63A5">
              <w:rPr>
                <w:b/>
                <w:bCs/>
                <w:u w:val="single"/>
                <w:lang w:eastAsia="ru-RU"/>
              </w:rPr>
              <w:t>зона инженерной инфраструктуры</w:t>
            </w:r>
          </w:p>
        </w:tc>
        <w:tc>
          <w:tcPr>
            <w:tcW w:w="1135" w:type="pct"/>
            <w:tcBorders>
              <w:top w:val="nil"/>
              <w:left w:val="nil"/>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jc w:val="center"/>
              <w:rPr>
                <w:lang w:eastAsia="ru-RU"/>
              </w:rPr>
            </w:pPr>
            <w:r w:rsidRPr="00FB63A5">
              <w:rPr>
                <w:lang w:eastAsia="ru-RU"/>
              </w:rPr>
              <w:t>га</w:t>
            </w:r>
          </w:p>
        </w:tc>
        <w:tc>
          <w:tcPr>
            <w:tcW w:w="780" w:type="pct"/>
            <w:tcBorders>
              <w:top w:val="nil"/>
              <w:left w:val="nil"/>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jc w:val="center"/>
              <w:rPr>
                <w:lang w:eastAsia="ru-RU"/>
              </w:rPr>
            </w:pPr>
            <w:r w:rsidRPr="00FB63A5">
              <w:rPr>
                <w:lang w:eastAsia="ru-RU"/>
              </w:rPr>
              <w:t>17,35</w:t>
            </w:r>
          </w:p>
        </w:tc>
        <w:tc>
          <w:tcPr>
            <w:tcW w:w="651" w:type="pct"/>
            <w:tcBorders>
              <w:top w:val="nil"/>
              <w:left w:val="nil"/>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jc w:val="center"/>
              <w:rPr>
                <w:lang w:eastAsia="ru-RU"/>
              </w:rPr>
            </w:pPr>
            <w:r w:rsidRPr="00FB63A5">
              <w:rPr>
                <w:lang w:eastAsia="ru-RU"/>
              </w:rPr>
              <w:t>17,35</w:t>
            </w:r>
          </w:p>
        </w:tc>
      </w:tr>
      <w:tr w:rsidR="00FB63A5" w:rsidRPr="00FB63A5" w:rsidTr="00FB63A5">
        <w:trPr>
          <w:gridAfter w:val="1"/>
          <w:wAfter w:w="126" w:type="pct"/>
          <w:trHeight w:val="300"/>
        </w:trPr>
        <w:tc>
          <w:tcPr>
            <w:tcW w:w="408" w:type="pct"/>
            <w:tcBorders>
              <w:top w:val="nil"/>
              <w:left w:val="single" w:sz="4" w:space="0" w:color="auto"/>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jc w:val="center"/>
              <w:rPr>
                <w:lang w:eastAsia="ru-RU"/>
              </w:rPr>
            </w:pPr>
            <w:r w:rsidRPr="00FB63A5">
              <w:rPr>
                <w:lang w:eastAsia="ru-RU"/>
              </w:rPr>
              <w:t> </w:t>
            </w:r>
          </w:p>
        </w:tc>
        <w:tc>
          <w:tcPr>
            <w:tcW w:w="1900" w:type="pct"/>
            <w:tcBorders>
              <w:top w:val="nil"/>
              <w:left w:val="nil"/>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rPr>
                <w:lang w:eastAsia="ru-RU"/>
              </w:rPr>
            </w:pPr>
            <w:r w:rsidRPr="00FB63A5">
              <w:rPr>
                <w:lang w:eastAsia="ru-RU"/>
              </w:rPr>
              <w:t>в том числе:</w:t>
            </w:r>
          </w:p>
        </w:tc>
        <w:tc>
          <w:tcPr>
            <w:tcW w:w="1135" w:type="pct"/>
            <w:tcBorders>
              <w:top w:val="nil"/>
              <w:left w:val="nil"/>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jc w:val="center"/>
              <w:rPr>
                <w:lang w:eastAsia="ru-RU"/>
              </w:rPr>
            </w:pPr>
            <w:r w:rsidRPr="00FB63A5">
              <w:rPr>
                <w:lang w:eastAsia="ru-RU"/>
              </w:rPr>
              <w:t> </w:t>
            </w:r>
          </w:p>
        </w:tc>
        <w:tc>
          <w:tcPr>
            <w:tcW w:w="780" w:type="pct"/>
            <w:tcBorders>
              <w:top w:val="nil"/>
              <w:left w:val="nil"/>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jc w:val="center"/>
              <w:rPr>
                <w:lang w:eastAsia="ru-RU"/>
              </w:rPr>
            </w:pPr>
            <w:r w:rsidRPr="00FB63A5">
              <w:rPr>
                <w:lang w:eastAsia="ru-RU"/>
              </w:rPr>
              <w:t>0.40</w:t>
            </w:r>
          </w:p>
        </w:tc>
        <w:tc>
          <w:tcPr>
            <w:tcW w:w="651" w:type="pct"/>
            <w:tcBorders>
              <w:top w:val="nil"/>
              <w:left w:val="nil"/>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jc w:val="center"/>
              <w:rPr>
                <w:lang w:eastAsia="ru-RU"/>
              </w:rPr>
            </w:pPr>
            <w:r w:rsidRPr="00FB63A5">
              <w:rPr>
                <w:lang w:eastAsia="ru-RU"/>
              </w:rPr>
              <w:t>0.40</w:t>
            </w:r>
          </w:p>
        </w:tc>
      </w:tr>
      <w:tr w:rsidR="00FB63A5" w:rsidRPr="00FB63A5" w:rsidTr="00FB63A5">
        <w:trPr>
          <w:gridAfter w:val="1"/>
          <w:wAfter w:w="126" w:type="pct"/>
          <w:trHeight w:val="300"/>
        </w:trPr>
        <w:tc>
          <w:tcPr>
            <w:tcW w:w="408"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jc w:val="center"/>
              <w:rPr>
                <w:lang w:eastAsia="ru-RU"/>
              </w:rPr>
            </w:pPr>
            <w:r w:rsidRPr="00FB63A5">
              <w:rPr>
                <w:lang w:eastAsia="ru-RU"/>
              </w:rPr>
              <w:t>3.4.1</w:t>
            </w:r>
          </w:p>
        </w:tc>
        <w:tc>
          <w:tcPr>
            <w:tcW w:w="1900" w:type="pct"/>
            <w:vMerge w:val="restart"/>
            <w:tcBorders>
              <w:top w:val="nil"/>
              <w:left w:val="single" w:sz="4" w:space="0" w:color="auto"/>
              <w:bottom w:val="single" w:sz="4" w:space="0" w:color="auto"/>
              <w:right w:val="single" w:sz="4" w:space="0" w:color="auto"/>
            </w:tcBorders>
            <w:shd w:val="clear" w:color="auto" w:fill="auto"/>
            <w:vAlign w:val="center"/>
            <w:hideMark/>
          </w:tcPr>
          <w:p w:rsidR="00FB63A5" w:rsidRPr="00FB63A5" w:rsidRDefault="00FB63A5" w:rsidP="00FB63A5">
            <w:pPr>
              <w:suppressAutoHyphens w:val="0"/>
              <w:spacing w:line="240" w:lineRule="auto"/>
              <w:rPr>
                <w:lang w:eastAsia="ru-RU"/>
              </w:rPr>
            </w:pPr>
            <w:r w:rsidRPr="00FB63A5">
              <w:rPr>
                <w:lang w:eastAsia="ru-RU"/>
              </w:rPr>
              <w:t>энергообеспечения</w:t>
            </w:r>
          </w:p>
        </w:tc>
        <w:tc>
          <w:tcPr>
            <w:tcW w:w="1135" w:type="pct"/>
            <w:tcBorders>
              <w:top w:val="nil"/>
              <w:left w:val="nil"/>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jc w:val="center"/>
              <w:rPr>
                <w:lang w:eastAsia="ru-RU"/>
              </w:rPr>
            </w:pPr>
            <w:r w:rsidRPr="00FB63A5">
              <w:rPr>
                <w:lang w:eastAsia="ru-RU"/>
              </w:rPr>
              <w:t>га</w:t>
            </w:r>
          </w:p>
        </w:tc>
        <w:tc>
          <w:tcPr>
            <w:tcW w:w="780" w:type="pct"/>
            <w:tcBorders>
              <w:top w:val="nil"/>
              <w:left w:val="nil"/>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jc w:val="center"/>
              <w:rPr>
                <w:lang w:eastAsia="ru-RU"/>
              </w:rPr>
            </w:pPr>
            <w:r w:rsidRPr="00FB63A5">
              <w:rPr>
                <w:lang w:eastAsia="ru-RU"/>
              </w:rPr>
              <w:t> </w:t>
            </w:r>
          </w:p>
        </w:tc>
        <w:tc>
          <w:tcPr>
            <w:tcW w:w="651" w:type="pct"/>
            <w:tcBorders>
              <w:top w:val="nil"/>
              <w:left w:val="nil"/>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jc w:val="center"/>
              <w:rPr>
                <w:lang w:eastAsia="ru-RU"/>
              </w:rPr>
            </w:pPr>
            <w:r w:rsidRPr="00FB63A5">
              <w:rPr>
                <w:lang w:eastAsia="ru-RU"/>
              </w:rPr>
              <w:t> </w:t>
            </w:r>
          </w:p>
        </w:tc>
      </w:tr>
      <w:tr w:rsidR="00FB63A5" w:rsidRPr="00FB63A5" w:rsidTr="00FB63A5">
        <w:trPr>
          <w:gridAfter w:val="1"/>
          <w:wAfter w:w="126" w:type="pct"/>
          <w:trHeight w:val="300"/>
        </w:trPr>
        <w:tc>
          <w:tcPr>
            <w:tcW w:w="408" w:type="pct"/>
            <w:vMerge/>
            <w:tcBorders>
              <w:top w:val="nil"/>
              <w:left w:val="single" w:sz="4" w:space="0" w:color="auto"/>
              <w:bottom w:val="single" w:sz="4" w:space="0" w:color="auto"/>
              <w:right w:val="single" w:sz="4" w:space="0" w:color="auto"/>
            </w:tcBorders>
            <w:vAlign w:val="center"/>
            <w:hideMark/>
          </w:tcPr>
          <w:p w:rsidR="00FB63A5" w:rsidRPr="00FB63A5" w:rsidRDefault="00FB63A5" w:rsidP="00FB63A5">
            <w:pPr>
              <w:suppressAutoHyphens w:val="0"/>
              <w:spacing w:line="240" w:lineRule="auto"/>
              <w:rPr>
                <w:lang w:eastAsia="ru-RU"/>
              </w:rPr>
            </w:pPr>
          </w:p>
        </w:tc>
        <w:tc>
          <w:tcPr>
            <w:tcW w:w="1900" w:type="pct"/>
            <w:vMerge/>
            <w:tcBorders>
              <w:top w:val="nil"/>
              <w:left w:val="single" w:sz="4" w:space="0" w:color="auto"/>
              <w:bottom w:val="single" w:sz="4" w:space="0" w:color="auto"/>
              <w:right w:val="single" w:sz="4" w:space="0" w:color="auto"/>
            </w:tcBorders>
            <w:vAlign w:val="center"/>
            <w:hideMark/>
          </w:tcPr>
          <w:p w:rsidR="00FB63A5" w:rsidRPr="00FB63A5" w:rsidRDefault="00FB63A5" w:rsidP="00FB63A5">
            <w:pPr>
              <w:suppressAutoHyphens w:val="0"/>
              <w:spacing w:line="240" w:lineRule="auto"/>
              <w:rPr>
                <w:lang w:eastAsia="ru-RU"/>
              </w:rPr>
            </w:pPr>
          </w:p>
        </w:tc>
        <w:tc>
          <w:tcPr>
            <w:tcW w:w="1135" w:type="pct"/>
            <w:tcBorders>
              <w:top w:val="nil"/>
              <w:left w:val="nil"/>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jc w:val="center"/>
              <w:rPr>
                <w:lang w:eastAsia="ru-RU"/>
              </w:rPr>
            </w:pPr>
            <w:r w:rsidRPr="00FB63A5">
              <w:rPr>
                <w:lang w:eastAsia="ru-RU"/>
              </w:rPr>
              <w:t>%</w:t>
            </w:r>
          </w:p>
        </w:tc>
        <w:tc>
          <w:tcPr>
            <w:tcW w:w="780" w:type="pct"/>
            <w:tcBorders>
              <w:top w:val="nil"/>
              <w:left w:val="nil"/>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jc w:val="center"/>
              <w:rPr>
                <w:lang w:eastAsia="ru-RU"/>
              </w:rPr>
            </w:pPr>
            <w:r w:rsidRPr="00FB63A5">
              <w:rPr>
                <w:lang w:eastAsia="ru-RU"/>
              </w:rPr>
              <w:t> </w:t>
            </w:r>
          </w:p>
        </w:tc>
        <w:tc>
          <w:tcPr>
            <w:tcW w:w="651" w:type="pct"/>
            <w:tcBorders>
              <w:top w:val="nil"/>
              <w:left w:val="nil"/>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jc w:val="center"/>
              <w:rPr>
                <w:lang w:eastAsia="ru-RU"/>
              </w:rPr>
            </w:pPr>
            <w:r w:rsidRPr="00FB63A5">
              <w:rPr>
                <w:lang w:eastAsia="ru-RU"/>
              </w:rPr>
              <w:t> </w:t>
            </w:r>
          </w:p>
        </w:tc>
      </w:tr>
      <w:tr w:rsidR="00FB63A5" w:rsidRPr="00FB63A5" w:rsidTr="00FB63A5">
        <w:trPr>
          <w:gridAfter w:val="1"/>
          <w:wAfter w:w="126" w:type="pct"/>
          <w:trHeight w:val="300"/>
        </w:trPr>
        <w:tc>
          <w:tcPr>
            <w:tcW w:w="408"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jc w:val="center"/>
              <w:rPr>
                <w:lang w:eastAsia="ru-RU"/>
              </w:rPr>
            </w:pPr>
            <w:r w:rsidRPr="00FB63A5">
              <w:rPr>
                <w:lang w:eastAsia="ru-RU"/>
              </w:rPr>
              <w:t>3.4.2</w:t>
            </w:r>
          </w:p>
        </w:tc>
        <w:tc>
          <w:tcPr>
            <w:tcW w:w="1900" w:type="pct"/>
            <w:vMerge w:val="restart"/>
            <w:tcBorders>
              <w:top w:val="nil"/>
              <w:left w:val="single" w:sz="4" w:space="0" w:color="auto"/>
              <w:bottom w:val="single" w:sz="4" w:space="0" w:color="auto"/>
              <w:right w:val="single" w:sz="4" w:space="0" w:color="auto"/>
            </w:tcBorders>
            <w:shd w:val="clear" w:color="auto" w:fill="auto"/>
            <w:vAlign w:val="center"/>
            <w:hideMark/>
          </w:tcPr>
          <w:p w:rsidR="00FB63A5" w:rsidRPr="00FB63A5" w:rsidRDefault="00FB63A5" w:rsidP="00FB63A5">
            <w:pPr>
              <w:suppressAutoHyphens w:val="0"/>
              <w:spacing w:line="240" w:lineRule="auto"/>
              <w:rPr>
                <w:lang w:eastAsia="ru-RU"/>
              </w:rPr>
            </w:pPr>
            <w:r w:rsidRPr="00FB63A5">
              <w:rPr>
                <w:lang w:eastAsia="ru-RU"/>
              </w:rPr>
              <w:t>водоснабжения и очистки стоков</w:t>
            </w:r>
          </w:p>
        </w:tc>
        <w:tc>
          <w:tcPr>
            <w:tcW w:w="1135" w:type="pct"/>
            <w:tcBorders>
              <w:top w:val="nil"/>
              <w:left w:val="nil"/>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jc w:val="center"/>
              <w:rPr>
                <w:lang w:eastAsia="ru-RU"/>
              </w:rPr>
            </w:pPr>
            <w:r w:rsidRPr="00FB63A5">
              <w:rPr>
                <w:lang w:eastAsia="ru-RU"/>
              </w:rPr>
              <w:t>га</w:t>
            </w:r>
          </w:p>
        </w:tc>
        <w:tc>
          <w:tcPr>
            <w:tcW w:w="780" w:type="pct"/>
            <w:tcBorders>
              <w:top w:val="nil"/>
              <w:left w:val="nil"/>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jc w:val="center"/>
              <w:rPr>
                <w:lang w:eastAsia="ru-RU"/>
              </w:rPr>
            </w:pPr>
            <w:r w:rsidRPr="00FB63A5">
              <w:rPr>
                <w:lang w:eastAsia="ru-RU"/>
              </w:rPr>
              <w:t> </w:t>
            </w:r>
          </w:p>
        </w:tc>
        <w:tc>
          <w:tcPr>
            <w:tcW w:w="651" w:type="pct"/>
            <w:tcBorders>
              <w:top w:val="nil"/>
              <w:left w:val="nil"/>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jc w:val="center"/>
              <w:rPr>
                <w:lang w:eastAsia="ru-RU"/>
              </w:rPr>
            </w:pPr>
            <w:r w:rsidRPr="00FB63A5">
              <w:rPr>
                <w:lang w:eastAsia="ru-RU"/>
              </w:rPr>
              <w:t> </w:t>
            </w:r>
          </w:p>
        </w:tc>
      </w:tr>
      <w:tr w:rsidR="00FB63A5" w:rsidRPr="00FB63A5" w:rsidTr="00FB63A5">
        <w:trPr>
          <w:gridAfter w:val="1"/>
          <w:wAfter w:w="126" w:type="pct"/>
          <w:trHeight w:val="300"/>
        </w:trPr>
        <w:tc>
          <w:tcPr>
            <w:tcW w:w="408" w:type="pct"/>
            <w:vMerge/>
            <w:tcBorders>
              <w:top w:val="nil"/>
              <w:left w:val="single" w:sz="4" w:space="0" w:color="auto"/>
              <w:bottom w:val="single" w:sz="4" w:space="0" w:color="auto"/>
              <w:right w:val="single" w:sz="4" w:space="0" w:color="auto"/>
            </w:tcBorders>
            <w:vAlign w:val="center"/>
            <w:hideMark/>
          </w:tcPr>
          <w:p w:rsidR="00FB63A5" w:rsidRPr="00FB63A5" w:rsidRDefault="00FB63A5" w:rsidP="00FB63A5">
            <w:pPr>
              <w:suppressAutoHyphens w:val="0"/>
              <w:spacing w:line="240" w:lineRule="auto"/>
              <w:rPr>
                <w:lang w:eastAsia="ru-RU"/>
              </w:rPr>
            </w:pPr>
          </w:p>
        </w:tc>
        <w:tc>
          <w:tcPr>
            <w:tcW w:w="1900" w:type="pct"/>
            <w:vMerge/>
            <w:tcBorders>
              <w:top w:val="nil"/>
              <w:left w:val="single" w:sz="4" w:space="0" w:color="auto"/>
              <w:bottom w:val="single" w:sz="4" w:space="0" w:color="auto"/>
              <w:right w:val="single" w:sz="4" w:space="0" w:color="auto"/>
            </w:tcBorders>
            <w:vAlign w:val="center"/>
            <w:hideMark/>
          </w:tcPr>
          <w:p w:rsidR="00FB63A5" w:rsidRPr="00FB63A5" w:rsidRDefault="00FB63A5" w:rsidP="00FB63A5">
            <w:pPr>
              <w:suppressAutoHyphens w:val="0"/>
              <w:spacing w:line="240" w:lineRule="auto"/>
              <w:rPr>
                <w:lang w:eastAsia="ru-RU"/>
              </w:rPr>
            </w:pPr>
          </w:p>
        </w:tc>
        <w:tc>
          <w:tcPr>
            <w:tcW w:w="1135" w:type="pct"/>
            <w:tcBorders>
              <w:top w:val="nil"/>
              <w:left w:val="nil"/>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jc w:val="center"/>
              <w:rPr>
                <w:lang w:eastAsia="ru-RU"/>
              </w:rPr>
            </w:pPr>
            <w:r w:rsidRPr="00FB63A5">
              <w:rPr>
                <w:lang w:eastAsia="ru-RU"/>
              </w:rPr>
              <w:t>%</w:t>
            </w:r>
          </w:p>
        </w:tc>
        <w:tc>
          <w:tcPr>
            <w:tcW w:w="780" w:type="pct"/>
            <w:tcBorders>
              <w:top w:val="nil"/>
              <w:left w:val="nil"/>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jc w:val="center"/>
              <w:rPr>
                <w:lang w:eastAsia="ru-RU"/>
              </w:rPr>
            </w:pPr>
            <w:r w:rsidRPr="00FB63A5">
              <w:rPr>
                <w:lang w:eastAsia="ru-RU"/>
              </w:rPr>
              <w:t> </w:t>
            </w:r>
          </w:p>
        </w:tc>
        <w:tc>
          <w:tcPr>
            <w:tcW w:w="651" w:type="pct"/>
            <w:tcBorders>
              <w:top w:val="nil"/>
              <w:left w:val="nil"/>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jc w:val="center"/>
              <w:rPr>
                <w:lang w:eastAsia="ru-RU"/>
              </w:rPr>
            </w:pPr>
            <w:r w:rsidRPr="00FB63A5">
              <w:rPr>
                <w:lang w:eastAsia="ru-RU"/>
              </w:rPr>
              <w:t> </w:t>
            </w:r>
          </w:p>
        </w:tc>
      </w:tr>
      <w:tr w:rsidR="00FB63A5" w:rsidRPr="00FB63A5" w:rsidTr="00FB63A5">
        <w:trPr>
          <w:gridAfter w:val="1"/>
          <w:wAfter w:w="126" w:type="pct"/>
          <w:trHeight w:val="300"/>
        </w:trPr>
        <w:tc>
          <w:tcPr>
            <w:tcW w:w="408"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jc w:val="center"/>
              <w:rPr>
                <w:lang w:eastAsia="ru-RU"/>
              </w:rPr>
            </w:pPr>
            <w:r w:rsidRPr="00FB63A5">
              <w:rPr>
                <w:lang w:eastAsia="ru-RU"/>
              </w:rPr>
              <w:t>3.4.3</w:t>
            </w:r>
          </w:p>
        </w:tc>
        <w:tc>
          <w:tcPr>
            <w:tcW w:w="1900" w:type="pct"/>
            <w:vMerge w:val="restart"/>
            <w:tcBorders>
              <w:top w:val="nil"/>
              <w:left w:val="single" w:sz="4" w:space="0" w:color="auto"/>
              <w:bottom w:val="single" w:sz="4" w:space="0" w:color="auto"/>
              <w:right w:val="single" w:sz="4" w:space="0" w:color="auto"/>
            </w:tcBorders>
            <w:shd w:val="clear" w:color="auto" w:fill="auto"/>
            <w:vAlign w:val="center"/>
            <w:hideMark/>
          </w:tcPr>
          <w:p w:rsidR="00FB63A5" w:rsidRPr="00FB63A5" w:rsidRDefault="00FB63A5" w:rsidP="00FB63A5">
            <w:pPr>
              <w:suppressAutoHyphens w:val="0"/>
              <w:spacing w:line="240" w:lineRule="auto"/>
              <w:rPr>
                <w:lang w:eastAsia="ru-RU"/>
              </w:rPr>
            </w:pPr>
            <w:r w:rsidRPr="00FB63A5">
              <w:rPr>
                <w:lang w:eastAsia="ru-RU"/>
              </w:rPr>
              <w:t>связи</w:t>
            </w:r>
          </w:p>
        </w:tc>
        <w:tc>
          <w:tcPr>
            <w:tcW w:w="1135" w:type="pct"/>
            <w:tcBorders>
              <w:top w:val="nil"/>
              <w:left w:val="nil"/>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jc w:val="center"/>
              <w:rPr>
                <w:lang w:eastAsia="ru-RU"/>
              </w:rPr>
            </w:pPr>
            <w:r w:rsidRPr="00FB63A5">
              <w:rPr>
                <w:lang w:eastAsia="ru-RU"/>
              </w:rPr>
              <w:t>га</w:t>
            </w:r>
          </w:p>
        </w:tc>
        <w:tc>
          <w:tcPr>
            <w:tcW w:w="780" w:type="pct"/>
            <w:tcBorders>
              <w:top w:val="nil"/>
              <w:left w:val="nil"/>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jc w:val="center"/>
              <w:rPr>
                <w:lang w:eastAsia="ru-RU"/>
              </w:rPr>
            </w:pPr>
            <w:r w:rsidRPr="00FB63A5">
              <w:rPr>
                <w:lang w:eastAsia="ru-RU"/>
              </w:rPr>
              <w:t> </w:t>
            </w:r>
          </w:p>
        </w:tc>
        <w:tc>
          <w:tcPr>
            <w:tcW w:w="651" w:type="pct"/>
            <w:tcBorders>
              <w:top w:val="nil"/>
              <w:left w:val="nil"/>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jc w:val="center"/>
              <w:rPr>
                <w:lang w:eastAsia="ru-RU"/>
              </w:rPr>
            </w:pPr>
            <w:r w:rsidRPr="00FB63A5">
              <w:rPr>
                <w:lang w:eastAsia="ru-RU"/>
              </w:rPr>
              <w:t> </w:t>
            </w:r>
          </w:p>
        </w:tc>
      </w:tr>
      <w:tr w:rsidR="00FB63A5" w:rsidRPr="00FB63A5" w:rsidTr="00FB63A5">
        <w:trPr>
          <w:gridAfter w:val="1"/>
          <w:wAfter w:w="126" w:type="pct"/>
          <w:trHeight w:val="300"/>
        </w:trPr>
        <w:tc>
          <w:tcPr>
            <w:tcW w:w="408" w:type="pct"/>
            <w:vMerge/>
            <w:tcBorders>
              <w:top w:val="nil"/>
              <w:left w:val="single" w:sz="4" w:space="0" w:color="auto"/>
              <w:bottom w:val="single" w:sz="4" w:space="0" w:color="auto"/>
              <w:right w:val="single" w:sz="4" w:space="0" w:color="auto"/>
            </w:tcBorders>
            <w:vAlign w:val="center"/>
            <w:hideMark/>
          </w:tcPr>
          <w:p w:rsidR="00FB63A5" w:rsidRPr="00FB63A5" w:rsidRDefault="00FB63A5" w:rsidP="00FB63A5">
            <w:pPr>
              <w:suppressAutoHyphens w:val="0"/>
              <w:spacing w:line="240" w:lineRule="auto"/>
              <w:rPr>
                <w:lang w:eastAsia="ru-RU"/>
              </w:rPr>
            </w:pPr>
          </w:p>
        </w:tc>
        <w:tc>
          <w:tcPr>
            <w:tcW w:w="1900" w:type="pct"/>
            <w:vMerge/>
            <w:tcBorders>
              <w:top w:val="nil"/>
              <w:left w:val="single" w:sz="4" w:space="0" w:color="auto"/>
              <w:bottom w:val="single" w:sz="4" w:space="0" w:color="auto"/>
              <w:right w:val="single" w:sz="4" w:space="0" w:color="auto"/>
            </w:tcBorders>
            <w:vAlign w:val="center"/>
            <w:hideMark/>
          </w:tcPr>
          <w:p w:rsidR="00FB63A5" w:rsidRPr="00FB63A5" w:rsidRDefault="00FB63A5" w:rsidP="00FB63A5">
            <w:pPr>
              <w:suppressAutoHyphens w:val="0"/>
              <w:spacing w:line="240" w:lineRule="auto"/>
              <w:rPr>
                <w:lang w:eastAsia="ru-RU"/>
              </w:rPr>
            </w:pPr>
          </w:p>
        </w:tc>
        <w:tc>
          <w:tcPr>
            <w:tcW w:w="1135" w:type="pct"/>
            <w:tcBorders>
              <w:top w:val="nil"/>
              <w:left w:val="nil"/>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jc w:val="center"/>
              <w:rPr>
                <w:lang w:eastAsia="ru-RU"/>
              </w:rPr>
            </w:pPr>
            <w:r w:rsidRPr="00FB63A5">
              <w:rPr>
                <w:lang w:eastAsia="ru-RU"/>
              </w:rPr>
              <w:t>%</w:t>
            </w:r>
          </w:p>
        </w:tc>
        <w:tc>
          <w:tcPr>
            <w:tcW w:w="780" w:type="pct"/>
            <w:tcBorders>
              <w:top w:val="nil"/>
              <w:left w:val="nil"/>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jc w:val="center"/>
              <w:rPr>
                <w:lang w:eastAsia="ru-RU"/>
              </w:rPr>
            </w:pPr>
            <w:r w:rsidRPr="00FB63A5">
              <w:rPr>
                <w:lang w:eastAsia="ru-RU"/>
              </w:rPr>
              <w:t> </w:t>
            </w:r>
          </w:p>
        </w:tc>
        <w:tc>
          <w:tcPr>
            <w:tcW w:w="651" w:type="pct"/>
            <w:tcBorders>
              <w:top w:val="nil"/>
              <w:left w:val="nil"/>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jc w:val="center"/>
              <w:rPr>
                <w:lang w:eastAsia="ru-RU"/>
              </w:rPr>
            </w:pPr>
            <w:r w:rsidRPr="00FB63A5">
              <w:rPr>
                <w:lang w:eastAsia="ru-RU"/>
              </w:rPr>
              <w:t> </w:t>
            </w:r>
          </w:p>
        </w:tc>
      </w:tr>
      <w:tr w:rsidR="00FB63A5" w:rsidRPr="00FB63A5" w:rsidTr="00FB63A5">
        <w:trPr>
          <w:gridAfter w:val="1"/>
          <w:wAfter w:w="126" w:type="pct"/>
          <w:trHeight w:val="300"/>
        </w:trPr>
        <w:tc>
          <w:tcPr>
            <w:tcW w:w="408"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jc w:val="center"/>
              <w:rPr>
                <w:lang w:eastAsia="ru-RU"/>
              </w:rPr>
            </w:pPr>
            <w:r w:rsidRPr="00FB63A5">
              <w:rPr>
                <w:lang w:eastAsia="ru-RU"/>
              </w:rPr>
              <w:t>3.4.4</w:t>
            </w:r>
          </w:p>
        </w:tc>
        <w:tc>
          <w:tcPr>
            <w:tcW w:w="1900" w:type="pct"/>
            <w:vMerge w:val="restart"/>
            <w:tcBorders>
              <w:top w:val="nil"/>
              <w:left w:val="single" w:sz="4" w:space="0" w:color="auto"/>
              <w:bottom w:val="single" w:sz="4" w:space="0" w:color="auto"/>
              <w:right w:val="single" w:sz="4" w:space="0" w:color="auto"/>
            </w:tcBorders>
            <w:shd w:val="clear" w:color="auto" w:fill="auto"/>
            <w:vAlign w:val="center"/>
            <w:hideMark/>
          </w:tcPr>
          <w:p w:rsidR="00FB63A5" w:rsidRPr="00FB63A5" w:rsidRDefault="00FB63A5" w:rsidP="00FB63A5">
            <w:pPr>
              <w:suppressAutoHyphens w:val="0"/>
              <w:spacing w:line="240" w:lineRule="auto"/>
              <w:rPr>
                <w:lang w:eastAsia="ru-RU"/>
              </w:rPr>
            </w:pPr>
            <w:r w:rsidRPr="00FB63A5">
              <w:rPr>
                <w:lang w:eastAsia="ru-RU"/>
              </w:rPr>
              <w:t>зона технического обслуживания</w:t>
            </w:r>
          </w:p>
        </w:tc>
        <w:tc>
          <w:tcPr>
            <w:tcW w:w="1135" w:type="pct"/>
            <w:tcBorders>
              <w:top w:val="nil"/>
              <w:left w:val="nil"/>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jc w:val="center"/>
              <w:rPr>
                <w:lang w:eastAsia="ru-RU"/>
              </w:rPr>
            </w:pPr>
            <w:r w:rsidRPr="00FB63A5">
              <w:rPr>
                <w:lang w:eastAsia="ru-RU"/>
              </w:rPr>
              <w:t>га</w:t>
            </w:r>
          </w:p>
        </w:tc>
        <w:tc>
          <w:tcPr>
            <w:tcW w:w="780" w:type="pct"/>
            <w:tcBorders>
              <w:top w:val="nil"/>
              <w:left w:val="nil"/>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jc w:val="center"/>
              <w:rPr>
                <w:lang w:eastAsia="ru-RU"/>
              </w:rPr>
            </w:pPr>
            <w:r w:rsidRPr="00FB63A5">
              <w:rPr>
                <w:lang w:eastAsia="ru-RU"/>
              </w:rPr>
              <w:t> </w:t>
            </w:r>
          </w:p>
        </w:tc>
        <w:tc>
          <w:tcPr>
            <w:tcW w:w="651" w:type="pct"/>
            <w:tcBorders>
              <w:top w:val="nil"/>
              <w:left w:val="nil"/>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jc w:val="center"/>
              <w:rPr>
                <w:lang w:eastAsia="ru-RU"/>
              </w:rPr>
            </w:pPr>
            <w:r w:rsidRPr="00FB63A5">
              <w:rPr>
                <w:lang w:eastAsia="ru-RU"/>
              </w:rPr>
              <w:t> </w:t>
            </w:r>
          </w:p>
        </w:tc>
      </w:tr>
      <w:tr w:rsidR="00FB63A5" w:rsidRPr="00FB63A5" w:rsidTr="00FB63A5">
        <w:trPr>
          <w:gridAfter w:val="1"/>
          <w:wAfter w:w="126" w:type="pct"/>
          <w:trHeight w:val="300"/>
        </w:trPr>
        <w:tc>
          <w:tcPr>
            <w:tcW w:w="408" w:type="pct"/>
            <w:vMerge/>
            <w:tcBorders>
              <w:top w:val="nil"/>
              <w:left w:val="single" w:sz="4" w:space="0" w:color="auto"/>
              <w:bottom w:val="single" w:sz="4" w:space="0" w:color="auto"/>
              <w:right w:val="single" w:sz="4" w:space="0" w:color="auto"/>
            </w:tcBorders>
            <w:vAlign w:val="center"/>
            <w:hideMark/>
          </w:tcPr>
          <w:p w:rsidR="00FB63A5" w:rsidRPr="00FB63A5" w:rsidRDefault="00FB63A5" w:rsidP="00FB63A5">
            <w:pPr>
              <w:suppressAutoHyphens w:val="0"/>
              <w:spacing w:line="240" w:lineRule="auto"/>
              <w:rPr>
                <w:lang w:eastAsia="ru-RU"/>
              </w:rPr>
            </w:pPr>
          </w:p>
        </w:tc>
        <w:tc>
          <w:tcPr>
            <w:tcW w:w="1900" w:type="pct"/>
            <w:vMerge/>
            <w:tcBorders>
              <w:top w:val="nil"/>
              <w:left w:val="single" w:sz="4" w:space="0" w:color="auto"/>
              <w:bottom w:val="single" w:sz="4" w:space="0" w:color="auto"/>
              <w:right w:val="single" w:sz="4" w:space="0" w:color="auto"/>
            </w:tcBorders>
            <w:vAlign w:val="center"/>
            <w:hideMark/>
          </w:tcPr>
          <w:p w:rsidR="00FB63A5" w:rsidRPr="00FB63A5" w:rsidRDefault="00FB63A5" w:rsidP="00FB63A5">
            <w:pPr>
              <w:suppressAutoHyphens w:val="0"/>
              <w:spacing w:line="240" w:lineRule="auto"/>
              <w:rPr>
                <w:lang w:eastAsia="ru-RU"/>
              </w:rPr>
            </w:pPr>
          </w:p>
        </w:tc>
        <w:tc>
          <w:tcPr>
            <w:tcW w:w="1135" w:type="pct"/>
            <w:tcBorders>
              <w:top w:val="nil"/>
              <w:left w:val="nil"/>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jc w:val="center"/>
              <w:rPr>
                <w:lang w:eastAsia="ru-RU"/>
              </w:rPr>
            </w:pPr>
            <w:r w:rsidRPr="00FB63A5">
              <w:rPr>
                <w:lang w:eastAsia="ru-RU"/>
              </w:rPr>
              <w:t>%</w:t>
            </w:r>
          </w:p>
        </w:tc>
        <w:tc>
          <w:tcPr>
            <w:tcW w:w="780" w:type="pct"/>
            <w:tcBorders>
              <w:top w:val="nil"/>
              <w:left w:val="nil"/>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jc w:val="center"/>
              <w:rPr>
                <w:lang w:eastAsia="ru-RU"/>
              </w:rPr>
            </w:pPr>
            <w:r w:rsidRPr="00FB63A5">
              <w:rPr>
                <w:lang w:eastAsia="ru-RU"/>
              </w:rPr>
              <w:t> </w:t>
            </w:r>
          </w:p>
        </w:tc>
        <w:tc>
          <w:tcPr>
            <w:tcW w:w="651" w:type="pct"/>
            <w:tcBorders>
              <w:top w:val="nil"/>
              <w:left w:val="nil"/>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jc w:val="center"/>
              <w:rPr>
                <w:lang w:eastAsia="ru-RU"/>
              </w:rPr>
            </w:pPr>
            <w:r w:rsidRPr="00FB63A5">
              <w:rPr>
                <w:lang w:eastAsia="ru-RU"/>
              </w:rPr>
              <w:t> </w:t>
            </w:r>
          </w:p>
        </w:tc>
      </w:tr>
      <w:tr w:rsidR="00FB63A5" w:rsidRPr="00FB63A5" w:rsidTr="00FB63A5">
        <w:trPr>
          <w:gridAfter w:val="1"/>
          <w:wAfter w:w="126" w:type="pct"/>
          <w:trHeight w:val="300"/>
        </w:trPr>
        <w:tc>
          <w:tcPr>
            <w:tcW w:w="408"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jc w:val="center"/>
              <w:rPr>
                <w:lang w:eastAsia="ru-RU"/>
              </w:rPr>
            </w:pPr>
            <w:r w:rsidRPr="00FB63A5">
              <w:rPr>
                <w:lang w:eastAsia="ru-RU"/>
              </w:rPr>
              <w:t>3.4.5</w:t>
            </w:r>
          </w:p>
        </w:tc>
        <w:tc>
          <w:tcPr>
            <w:tcW w:w="1900" w:type="pct"/>
            <w:vMerge w:val="restart"/>
            <w:tcBorders>
              <w:top w:val="nil"/>
              <w:left w:val="single" w:sz="4" w:space="0" w:color="auto"/>
              <w:bottom w:val="single" w:sz="4" w:space="0" w:color="auto"/>
              <w:right w:val="single" w:sz="4" w:space="0" w:color="auto"/>
            </w:tcBorders>
            <w:shd w:val="clear" w:color="auto" w:fill="auto"/>
            <w:vAlign w:val="bottom"/>
            <w:hideMark/>
          </w:tcPr>
          <w:p w:rsidR="00FB63A5" w:rsidRPr="00FB63A5" w:rsidRDefault="00FB63A5" w:rsidP="00FB63A5">
            <w:pPr>
              <w:suppressAutoHyphens w:val="0"/>
              <w:spacing w:line="240" w:lineRule="auto"/>
              <w:rPr>
                <w:lang w:eastAsia="ru-RU"/>
              </w:rPr>
            </w:pPr>
            <w:r w:rsidRPr="00FB63A5">
              <w:rPr>
                <w:lang w:eastAsia="ru-RU"/>
              </w:rPr>
              <w:t>иные зоны инженерной инфраструктуры</w:t>
            </w:r>
          </w:p>
        </w:tc>
        <w:tc>
          <w:tcPr>
            <w:tcW w:w="1135" w:type="pct"/>
            <w:tcBorders>
              <w:top w:val="nil"/>
              <w:left w:val="nil"/>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jc w:val="center"/>
              <w:rPr>
                <w:lang w:eastAsia="ru-RU"/>
              </w:rPr>
            </w:pPr>
            <w:r w:rsidRPr="00FB63A5">
              <w:rPr>
                <w:lang w:eastAsia="ru-RU"/>
              </w:rPr>
              <w:t>га</w:t>
            </w:r>
          </w:p>
        </w:tc>
        <w:tc>
          <w:tcPr>
            <w:tcW w:w="780" w:type="pct"/>
            <w:tcBorders>
              <w:top w:val="nil"/>
              <w:left w:val="nil"/>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jc w:val="center"/>
              <w:rPr>
                <w:lang w:eastAsia="ru-RU"/>
              </w:rPr>
            </w:pPr>
            <w:r w:rsidRPr="00FB63A5">
              <w:rPr>
                <w:lang w:eastAsia="ru-RU"/>
              </w:rPr>
              <w:t> </w:t>
            </w:r>
          </w:p>
        </w:tc>
        <w:tc>
          <w:tcPr>
            <w:tcW w:w="651" w:type="pct"/>
            <w:tcBorders>
              <w:top w:val="nil"/>
              <w:left w:val="nil"/>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jc w:val="center"/>
              <w:rPr>
                <w:lang w:eastAsia="ru-RU"/>
              </w:rPr>
            </w:pPr>
            <w:r w:rsidRPr="00FB63A5">
              <w:rPr>
                <w:lang w:eastAsia="ru-RU"/>
              </w:rPr>
              <w:t> </w:t>
            </w:r>
          </w:p>
        </w:tc>
      </w:tr>
      <w:tr w:rsidR="00FB63A5" w:rsidRPr="00FB63A5" w:rsidTr="00FB63A5">
        <w:trPr>
          <w:gridAfter w:val="1"/>
          <w:wAfter w:w="126" w:type="pct"/>
          <w:trHeight w:val="300"/>
        </w:trPr>
        <w:tc>
          <w:tcPr>
            <w:tcW w:w="408" w:type="pct"/>
            <w:vMerge/>
            <w:tcBorders>
              <w:top w:val="nil"/>
              <w:left w:val="single" w:sz="4" w:space="0" w:color="auto"/>
              <w:bottom w:val="single" w:sz="4" w:space="0" w:color="auto"/>
              <w:right w:val="single" w:sz="4" w:space="0" w:color="auto"/>
            </w:tcBorders>
            <w:vAlign w:val="center"/>
            <w:hideMark/>
          </w:tcPr>
          <w:p w:rsidR="00FB63A5" w:rsidRPr="00FB63A5" w:rsidRDefault="00FB63A5" w:rsidP="00FB63A5">
            <w:pPr>
              <w:suppressAutoHyphens w:val="0"/>
              <w:spacing w:line="240" w:lineRule="auto"/>
              <w:rPr>
                <w:lang w:eastAsia="ru-RU"/>
              </w:rPr>
            </w:pPr>
          </w:p>
        </w:tc>
        <w:tc>
          <w:tcPr>
            <w:tcW w:w="1900" w:type="pct"/>
            <w:vMerge/>
            <w:tcBorders>
              <w:top w:val="nil"/>
              <w:left w:val="single" w:sz="4" w:space="0" w:color="auto"/>
              <w:bottom w:val="single" w:sz="4" w:space="0" w:color="auto"/>
              <w:right w:val="single" w:sz="4" w:space="0" w:color="auto"/>
            </w:tcBorders>
            <w:vAlign w:val="center"/>
            <w:hideMark/>
          </w:tcPr>
          <w:p w:rsidR="00FB63A5" w:rsidRPr="00FB63A5" w:rsidRDefault="00FB63A5" w:rsidP="00FB63A5">
            <w:pPr>
              <w:suppressAutoHyphens w:val="0"/>
              <w:spacing w:line="240" w:lineRule="auto"/>
              <w:rPr>
                <w:lang w:eastAsia="ru-RU"/>
              </w:rPr>
            </w:pPr>
          </w:p>
        </w:tc>
        <w:tc>
          <w:tcPr>
            <w:tcW w:w="1135" w:type="pct"/>
            <w:tcBorders>
              <w:top w:val="nil"/>
              <w:left w:val="nil"/>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jc w:val="center"/>
              <w:rPr>
                <w:lang w:eastAsia="ru-RU"/>
              </w:rPr>
            </w:pPr>
            <w:r w:rsidRPr="00FB63A5">
              <w:rPr>
                <w:lang w:eastAsia="ru-RU"/>
              </w:rPr>
              <w:t>%</w:t>
            </w:r>
          </w:p>
        </w:tc>
        <w:tc>
          <w:tcPr>
            <w:tcW w:w="780" w:type="pct"/>
            <w:tcBorders>
              <w:top w:val="nil"/>
              <w:left w:val="nil"/>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jc w:val="center"/>
              <w:rPr>
                <w:lang w:eastAsia="ru-RU"/>
              </w:rPr>
            </w:pPr>
            <w:r w:rsidRPr="00FB63A5">
              <w:rPr>
                <w:lang w:eastAsia="ru-RU"/>
              </w:rPr>
              <w:t> </w:t>
            </w:r>
          </w:p>
        </w:tc>
        <w:tc>
          <w:tcPr>
            <w:tcW w:w="651" w:type="pct"/>
            <w:tcBorders>
              <w:top w:val="nil"/>
              <w:left w:val="nil"/>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jc w:val="center"/>
              <w:rPr>
                <w:lang w:eastAsia="ru-RU"/>
              </w:rPr>
            </w:pPr>
            <w:r w:rsidRPr="00FB63A5">
              <w:rPr>
                <w:lang w:eastAsia="ru-RU"/>
              </w:rPr>
              <w:t> </w:t>
            </w:r>
          </w:p>
        </w:tc>
      </w:tr>
      <w:tr w:rsidR="00FB63A5" w:rsidRPr="00FB63A5" w:rsidTr="00FB63A5">
        <w:trPr>
          <w:gridAfter w:val="1"/>
          <w:wAfter w:w="126" w:type="pct"/>
          <w:trHeight w:val="300"/>
        </w:trPr>
        <w:tc>
          <w:tcPr>
            <w:tcW w:w="408"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jc w:val="center"/>
              <w:rPr>
                <w:b/>
                <w:bCs/>
                <w:lang w:eastAsia="ru-RU"/>
              </w:rPr>
            </w:pPr>
            <w:r w:rsidRPr="00FB63A5">
              <w:rPr>
                <w:b/>
                <w:bCs/>
                <w:lang w:eastAsia="ru-RU"/>
              </w:rPr>
              <w:t>3.5</w:t>
            </w:r>
          </w:p>
        </w:tc>
        <w:tc>
          <w:tcPr>
            <w:tcW w:w="1900" w:type="pct"/>
            <w:vMerge w:val="restart"/>
            <w:tcBorders>
              <w:top w:val="nil"/>
              <w:left w:val="single" w:sz="4" w:space="0" w:color="auto"/>
              <w:bottom w:val="single" w:sz="4" w:space="0" w:color="auto"/>
              <w:right w:val="single" w:sz="4" w:space="0" w:color="auto"/>
            </w:tcBorders>
            <w:shd w:val="clear" w:color="auto" w:fill="auto"/>
            <w:vAlign w:val="bottom"/>
            <w:hideMark/>
          </w:tcPr>
          <w:p w:rsidR="00FB63A5" w:rsidRPr="00FB63A5" w:rsidRDefault="00FB63A5" w:rsidP="00FB63A5">
            <w:pPr>
              <w:suppressAutoHyphens w:val="0"/>
              <w:spacing w:line="240" w:lineRule="auto"/>
              <w:rPr>
                <w:b/>
                <w:bCs/>
                <w:u w:val="single"/>
                <w:lang w:eastAsia="ru-RU"/>
              </w:rPr>
            </w:pPr>
            <w:r w:rsidRPr="00FB63A5">
              <w:rPr>
                <w:b/>
                <w:bCs/>
                <w:u w:val="single"/>
                <w:lang w:eastAsia="ru-RU"/>
              </w:rPr>
              <w:t>зона транспортной инфраструктуры</w:t>
            </w:r>
            <w:r w:rsidRPr="00FB63A5">
              <w:rPr>
                <w:b/>
                <w:bCs/>
                <w:u w:val="single"/>
                <w:lang w:eastAsia="ru-RU"/>
              </w:rPr>
              <w:br/>
            </w:r>
            <w:r w:rsidRPr="00FB63A5">
              <w:rPr>
                <w:b/>
                <w:bCs/>
                <w:lang w:eastAsia="ru-RU"/>
              </w:rPr>
              <w:t>в том числе:</w:t>
            </w:r>
          </w:p>
        </w:tc>
        <w:tc>
          <w:tcPr>
            <w:tcW w:w="1135" w:type="pct"/>
            <w:tcBorders>
              <w:top w:val="nil"/>
              <w:left w:val="nil"/>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jc w:val="center"/>
              <w:rPr>
                <w:lang w:eastAsia="ru-RU"/>
              </w:rPr>
            </w:pPr>
            <w:r w:rsidRPr="00FB63A5">
              <w:rPr>
                <w:lang w:eastAsia="ru-RU"/>
              </w:rPr>
              <w:t>га</w:t>
            </w:r>
          </w:p>
        </w:tc>
        <w:tc>
          <w:tcPr>
            <w:tcW w:w="780" w:type="pct"/>
            <w:tcBorders>
              <w:top w:val="nil"/>
              <w:left w:val="nil"/>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jc w:val="center"/>
              <w:rPr>
                <w:lang w:eastAsia="ru-RU"/>
              </w:rPr>
            </w:pPr>
            <w:r w:rsidRPr="00FB63A5">
              <w:rPr>
                <w:lang w:eastAsia="ru-RU"/>
              </w:rPr>
              <w:t>74,00</w:t>
            </w:r>
          </w:p>
        </w:tc>
        <w:tc>
          <w:tcPr>
            <w:tcW w:w="651" w:type="pct"/>
            <w:tcBorders>
              <w:top w:val="nil"/>
              <w:left w:val="nil"/>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jc w:val="center"/>
              <w:rPr>
                <w:lang w:eastAsia="ru-RU"/>
              </w:rPr>
            </w:pPr>
            <w:r w:rsidRPr="00FB63A5">
              <w:rPr>
                <w:lang w:eastAsia="ru-RU"/>
              </w:rPr>
              <w:t>74,00</w:t>
            </w:r>
          </w:p>
        </w:tc>
      </w:tr>
      <w:tr w:rsidR="00FB63A5" w:rsidRPr="00FB63A5" w:rsidTr="00FB63A5">
        <w:trPr>
          <w:gridAfter w:val="1"/>
          <w:wAfter w:w="126" w:type="pct"/>
          <w:trHeight w:val="300"/>
        </w:trPr>
        <w:tc>
          <w:tcPr>
            <w:tcW w:w="408" w:type="pct"/>
            <w:vMerge/>
            <w:tcBorders>
              <w:top w:val="nil"/>
              <w:left w:val="single" w:sz="4" w:space="0" w:color="auto"/>
              <w:bottom w:val="single" w:sz="4" w:space="0" w:color="auto"/>
              <w:right w:val="single" w:sz="4" w:space="0" w:color="auto"/>
            </w:tcBorders>
            <w:vAlign w:val="center"/>
            <w:hideMark/>
          </w:tcPr>
          <w:p w:rsidR="00FB63A5" w:rsidRPr="00FB63A5" w:rsidRDefault="00FB63A5" w:rsidP="00FB63A5">
            <w:pPr>
              <w:suppressAutoHyphens w:val="0"/>
              <w:spacing w:line="240" w:lineRule="auto"/>
              <w:rPr>
                <w:lang w:eastAsia="ru-RU"/>
              </w:rPr>
            </w:pPr>
          </w:p>
        </w:tc>
        <w:tc>
          <w:tcPr>
            <w:tcW w:w="1900" w:type="pct"/>
            <w:vMerge/>
            <w:tcBorders>
              <w:top w:val="nil"/>
              <w:left w:val="single" w:sz="4" w:space="0" w:color="auto"/>
              <w:bottom w:val="single" w:sz="4" w:space="0" w:color="auto"/>
              <w:right w:val="single" w:sz="4" w:space="0" w:color="auto"/>
            </w:tcBorders>
            <w:vAlign w:val="center"/>
            <w:hideMark/>
          </w:tcPr>
          <w:p w:rsidR="00FB63A5" w:rsidRPr="00FB63A5" w:rsidRDefault="00FB63A5" w:rsidP="00FB63A5">
            <w:pPr>
              <w:suppressAutoHyphens w:val="0"/>
              <w:spacing w:line="240" w:lineRule="auto"/>
              <w:rPr>
                <w:u w:val="single"/>
                <w:lang w:eastAsia="ru-RU"/>
              </w:rPr>
            </w:pPr>
          </w:p>
        </w:tc>
        <w:tc>
          <w:tcPr>
            <w:tcW w:w="1135" w:type="pct"/>
            <w:tcBorders>
              <w:top w:val="nil"/>
              <w:left w:val="nil"/>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jc w:val="center"/>
              <w:rPr>
                <w:lang w:eastAsia="ru-RU"/>
              </w:rPr>
            </w:pPr>
            <w:r w:rsidRPr="00FB63A5">
              <w:rPr>
                <w:lang w:eastAsia="ru-RU"/>
              </w:rPr>
              <w:t> </w:t>
            </w:r>
          </w:p>
        </w:tc>
        <w:tc>
          <w:tcPr>
            <w:tcW w:w="780" w:type="pct"/>
            <w:tcBorders>
              <w:top w:val="nil"/>
              <w:left w:val="nil"/>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jc w:val="center"/>
              <w:rPr>
                <w:lang w:eastAsia="ru-RU"/>
              </w:rPr>
            </w:pPr>
            <w:r w:rsidRPr="00FB63A5">
              <w:rPr>
                <w:lang w:eastAsia="ru-RU"/>
              </w:rPr>
              <w:t>3.76</w:t>
            </w:r>
          </w:p>
        </w:tc>
        <w:tc>
          <w:tcPr>
            <w:tcW w:w="651" w:type="pct"/>
            <w:tcBorders>
              <w:top w:val="nil"/>
              <w:left w:val="nil"/>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jc w:val="center"/>
              <w:rPr>
                <w:lang w:eastAsia="ru-RU"/>
              </w:rPr>
            </w:pPr>
            <w:r w:rsidRPr="00FB63A5">
              <w:rPr>
                <w:lang w:eastAsia="ru-RU"/>
              </w:rPr>
              <w:t>3.76</w:t>
            </w:r>
          </w:p>
        </w:tc>
      </w:tr>
      <w:tr w:rsidR="00FB63A5" w:rsidRPr="00FB63A5" w:rsidTr="00FB63A5">
        <w:trPr>
          <w:gridAfter w:val="1"/>
          <w:wAfter w:w="126" w:type="pct"/>
          <w:trHeight w:val="300"/>
        </w:trPr>
        <w:tc>
          <w:tcPr>
            <w:tcW w:w="408"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jc w:val="center"/>
              <w:rPr>
                <w:lang w:eastAsia="ru-RU"/>
              </w:rPr>
            </w:pPr>
            <w:r w:rsidRPr="00FB63A5">
              <w:rPr>
                <w:lang w:eastAsia="ru-RU"/>
              </w:rPr>
              <w:t>3.5.1</w:t>
            </w:r>
          </w:p>
        </w:tc>
        <w:tc>
          <w:tcPr>
            <w:tcW w:w="1900" w:type="pct"/>
            <w:vMerge w:val="restart"/>
            <w:tcBorders>
              <w:top w:val="nil"/>
              <w:left w:val="single" w:sz="4" w:space="0" w:color="auto"/>
              <w:bottom w:val="single" w:sz="4" w:space="0" w:color="auto"/>
              <w:right w:val="single" w:sz="4" w:space="0" w:color="auto"/>
            </w:tcBorders>
            <w:shd w:val="clear" w:color="auto" w:fill="auto"/>
            <w:vAlign w:val="center"/>
            <w:hideMark/>
          </w:tcPr>
          <w:p w:rsidR="00FB63A5" w:rsidRPr="00FB63A5" w:rsidRDefault="00FB63A5" w:rsidP="00FB63A5">
            <w:pPr>
              <w:suppressAutoHyphens w:val="0"/>
              <w:spacing w:line="240" w:lineRule="auto"/>
              <w:rPr>
                <w:lang w:eastAsia="ru-RU"/>
              </w:rPr>
            </w:pPr>
            <w:r w:rsidRPr="00FB63A5">
              <w:rPr>
                <w:lang w:eastAsia="ru-RU"/>
              </w:rPr>
              <w:t>зона внешнего транспорта</w:t>
            </w:r>
          </w:p>
        </w:tc>
        <w:tc>
          <w:tcPr>
            <w:tcW w:w="1135" w:type="pct"/>
            <w:tcBorders>
              <w:top w:val="nil"/>
              <w:left w:val="nil"/>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jc w:val="center"/>
              <w:rPr>
                <w:lang w:eastAsia="ru-RU"/>
              </w:rPr>
            </w:pPr>
            <w:r w:rsidRPr="00FB63A5">
              <w:rPr>
                <w:lang w:eastAsia="ru-RU"/>
              </w:rPr>
              <w:t>га</w:t>
            </w:r>
          </w:p>
        </w:tc>
        <w:tc>
          <w:tcPr>
            <w:tcW w:w="780" w:type="pct"/>
            <w:tcBorders>
              <w:top w:val="nil"/>
              <w:left w:val="nil"/>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jc w:val="center"/>
              <w:rPr>
                <w:lang w:eastAsia="ru-RU"/>
              </w:rPr>
            </w:pPr>
            <w:r w:rsidRPr="00FB63A5">
              <w:rPr>
                <w:lang w:eastAsia="ru-RU"/>
              </w:rPr>
              <w:t> </w:t>
            </w:r>
          </w:p>
        </w:tc>
        <w:tc>
          <w:tcPr>
            <w:tcW w:w="651" w:type="pct"/>
            <w:tcBorders>
              <w:top w:val="nil"/>
              <w:left w:val="nil"/>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jc w:val="center"/>
              <w:rPr>
                <w:lang w:eastAsia="ru-RU"/>
              </w:rPr>
            </w:pPr>
            <w:r w:rsidRPr="00FB63A5">
              <w:rPr>
                <w:lang w:eastAsia="ru-RU"/>
              </w:rPr>
              <w:t> </w:t>
            </w:r>
          </w:p>
        </w:tc>
      </w:tr>
      <w:tr w:rsidR="00FB63A5" w:rsidRPr="00FB63A5" w:rsidTr="00FB63A5">
        <w:trPr>
          <w:gridAfter w:val="1"/>
          <w:wAfter w:w="126" w:type="pct"/>
          <w:trHeight w:val="300"/>
        </w:trPr>
        <w:tc>
          <w:tcPr>
            <w:tcW w:w="408" w:type="pct"/>
            <w:vMerge/>
            <w:tcBorders>
              <w:top w:val="nil"/>
              <w:left w:val="single" w:sz="4" w:space="0" w:color="auto"/>
              <w:bottom w:val="single" w:sz="4" w:space="0" w:color="auto"/>
              <w:right w:val="single" w:sz="4" w:space="0" w:color="auto"/>
            </w:tcBorders>
            <w:vAlign w:val="center"/>
            <w:hideMark/>
          </w:tcPr>
          <w:p w:rsidR="00FB63A5" w:rsidRPr="00FB63A5" w:rsidRDefault="00FB63A5" w:rsidP="00FB63A5">
            <w:pPr>
              <w:suppressAutoHyphens w:val="0"/>
              <w:spacing w:line="240" w:lineRule="auto"/>
              <w:rPr>
                <w:lang w:eastAsia="ru-RU"/>
              </w:rPr>
            </w:pPr>
          </w:p>
        </w:tc>
        <w:tc>
          <w:tcPr>
            <w:tcW w:w="1900" w:type="pct"/>
            <w:vMerge/>
            <w:tcBorders>
              <w:top w:val="nil"/>
              <w:left w:val="single" w:sz="4" w:space="0" w:color="auto"/>
              <w:bottom w:val="single" w:sz="4" w:space="0" w:color="auto"/>
              <w:right w:val="single" w:sz="4" w:space="0" w:color="auto"/>
            </w:tcBorders>
            <w:vAlign w:val="center"/>
            <w:hideMark/>
          </w:tcPr>
          <w:p w:rsidR="00FB63A5" w:rsidRPr="00FB63A5" w:rsidRDefault="00FB63A5" w:rsidP="00FB63A5">
            <w:pPr>
              <w:suppressAutoHyphens w:val="0"/>
              <w:spacing w:line="240" w:lineRule="auto"/>
              <w:rPr>
                <w:lang w:eastAsia="ru-RU"/>
              </w:rPr>
            </w:pPr>
          </w:p>
        </w:tc>
        <w:tc>
          <w:tcPr>
            <w:tcW w:w="1135" w:type="pct"/>
            <w:tcBorders>
              <w:top w:val="nil"/>
              <w:left w:val="nil"/>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jc w:val="center"/>
              <w:rPr>
                <w:lang w:eastAsia="ru-RU"/>
              </w:rPr>
            </w:pPr>
            <w:r w:rsidRPr="00FB63A5">
              <w:rPr>
                <w:lang w:eastAsia="ru-RU"/>
              </w:rPr>
              <w:t>%</w:t>
            </w:r>
          </w:p>
        </w:tc>
        <w:tc>
          <w:tcPr>
            <w:tcW w:w="780" w:type="pct"/>
            <w:tcBorders>
              <w:top w:val="nil"/>
              <w:left w:val="nil"/>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jc w:val="center"/>
              <w:rPr>
                <w:lang w:eastAsia="ru-RU"/>
              </w:rPr>
            </w:pPr>
            <w:r w:rsidRPr="00FB63A5">
              <w:rPr>
                <w:lang w:eastAsia="ru-RU"/>
              </w:rPr>
              <w:t> </w:t>
            </w:r>
          </w:p>
        </w:tc>
        <w:tc>
          <w:tcPr>
            <w:tcW w:w="651" w:type="pct"/>
            <w:tcBorders>
              <w:top w:val="nil"/>
              <w:left w:val="nil"/>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jc w:val="center"/>
              <w:rPr>
                <w:lang w:eastAsia="ru-RU"/>
              </w:rPr>
            </w:pPr>
            <w:r w:rsidRPr="00FB63A5">
              <w:rPr>
                <w:lang w:eastAsia="ru-RU"/>
              </w:rPr>
              <w:t> </w:t>
            </w:r>
          </w:p>
        </w:tc>
      </w:tr>
      <w:tr w:rsidR="00FB63A5" w:rsidRPr="00FB63A5" w:rsidTr="00FB63A5">
        <w:trPr>
          <w:gridAfter w:val="1"/>
          <w:wAfter w:w="126" w:type="pct"/>
          <w:trHeight w:val="300"/>
        </w:trPr>
        <w:tc>
          <w:tcPr>
            <w:tcW w:w="408"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jc w:val="center"/>
              <w:rPr>
                <w:lang w:eastAsia="ru-RU"/>
              </w:rPr>
            </w:pPr>
            <w:r w:rsidRPr="00FB63A5">
              <w:rPr>
                <w:lang w:eastAsia="ru-RU"/>
              </w:rPr>
              <w:t>3.5.2</w:t>
            </w:r>
          </w:p>
        </w:tc>
        <w:tc>
          <w:tcPr>
            <w:tcW w:w="1900" w:type="pct"/>
            <w:vMerge w:val="restart"/>
            <w:tcBorders>
              <w:top w:val="nil"/>
              <w:left w:val="single" w:sz="4" w:space="0" w:color="auto"/>
              <w:bottom w:val="single" w:sz="4" w:space="0" w:color="auto"/>
              <w:right w:val="single" w:sz="4" w:space="0" w:color="auto"/>
            </w:tcBorders>
            <w:shd w:val="clear" w:color="auto" w:fill="auto"/>
            <w:vAlign w:val="bottom"/>
            <w:hideMark/>
          </w:tcPr>
          <w:p w:rsidR="00FB63A5" w:rsidRPr="00FB63A5" w:rsidRDefault="00FB63A5" w:rsidP="00FB63A5">
            <w:pPr>
              <w:suppressAutoHyphens w:val="0"/>
              <w:spacing w:line="240" w:lineRule="auto"/>
              <w:rPr>
                <w:lang w:eastAsia="ru-RU"/>
              </w:rPr>
            </w:pPr>
            <w:r w:rsidRPr="00FB63A5">
              <w:rPr>
                <w:lang w:eastAsia="ru-RU"/>
              </w:rPr>
              <w:t>зона городского (поселкового) транспорта</w:t>
            </w:r>
          </w:p>
        </w:tc>
        <w:tc>
          <w:tcPr>
            <w:tcW w:w="1135" w:type="pct"/>
            <w:tcBorders>
              <w:top w:val="nil"/>
              <w:left w:val="nil"/>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jc w:val="center"/>
              <w:rPr>
                <w:lang w:eastAsia="ru-RU"/>
              </w:rPr>
            </w:pPr>
            <w:r w:rsidRPr="00FB63A5">
              <w:rPr>
                <w:lang w:eastAsia="ru-RU"/>
              </w:rPr>
              <w:t>га</w:t>
            </w:r>
          </w:p>
        </w:tc>
        <w:tc>
          <w:tcPr>
            <w:tcW w:w="780" w:type="pct"/>
            <w:tcBorders>
              <w:top w:val="nil"/>
              <w:left w:val="nil"/>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jc w:val="center"/>
              <w:rPr>
                <w:lang w:eastAsia="ru-RU"/>
              </w:rPr>
            </w:pPr>
            <w:r w:rsidRPr="00FB63A5">
              <w:rPr>
                <w:lang w:eastAsia="ru-RU"/>
              </w:rPr>
              <w:t> </w:t>
            </w:r>
          </w:p>
        </w:tc>
        <w:tc>
          <w:tcPr>
            <w:tcW w:w="651" w:type="pct"/>
            <w:tcBorders>
              <w:top w:val="nil"/>
              <w:left w:val="nil"/>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jc w:val="center"/>
              <w:rPr>
                <w:lang w:eastAsia="ru-RU"/>
              </w:rPr>
            </w:pPr>
            <w:r w:rsidRPr="00FB63A5">
              <w:rPr>
                <w:lang w:eastAsia="ru-RU"/>
              </w:rPr>
              <w:t> </w:t>
            </w:r>
          </w:p>
        </w:tc>
      </w:tr>
      <w:tr w:rsidR="00FB63A5" w:rsidRPr="00FB63A5" w:rsidTr="00FB63A5">
        <w:trPr>
          <w:gridAfter w:val="1"/>
          <w:wAfter w:w="126" w:type="pct"/>
          <w:trHeight w:val="300"/>
        </w:trPr>
        <w:tc>
          <w:tcPr>
            <w:tcW w:w="408" w:type="pct"/>
            <w:vMerge/>
            <w:tcBorders>
              <w:top w:val="nil"/>
              <w:left w:val="single" w:sz="4" w:space="0" w:color="auto"/>
              <w:bottom w:val="single" w:sz="4" w:space="0" w:color="auto"/>
              <w:right w:val="single" w:sz="4" w:space="0" w:color="auto"/>
            </w:tcBorders>
            <w:vAlign w:val="center"/>
            <w:hideMark/>
          </w:tcPr>
          <w:p w:rsidR="00FB63A5" w:rsidRPr="00FB63A5" w:rsidRDefault="00FB63A5" w:rsidP="00FB63A5">
            <w:pPr>
              <w:suppressAutoHyphens w:val="0"/>
              <w:spacing w:line="240" w:lineRule="auto"/>
              <w:rPr>
                <w:lang w:eastAsia="ru-RU"/>
              </w:rPr>
            </w:pPr>
          </w:p>
        </w:tc>
        <w:tc>
          <w:tcPr>
            <w:tcW w:w="1900" w:type="pct"/>
            <w:vMerge/>
            <w:tcBorders>
              <w:top w:val="nil"/>
              <w:left w:val="single" w:sz="4" w:space="0" w:color="auto"/>
              <w:bottom w:val="single" w:sz="4" w:space="0" w:color="auto"/>
              <w:right w:val="single" w:sz="4" w:space="0" w:color="auto"/>
            </w:tcBorders>
            <w:vAlign w:val="center"/>
            <w:hideMark/>
          </w:tcPr>
          <w:p w:rsidR="00FB63A5" w:rsidRPr="00FB63A5" w:rsidRDefault="00FB63A5" w:rsidP="00FB63A5">
            <w:pPr>
              <w:suppressAutoHyphens w:val="0"/>
              <w:spacing w:line="240" w:lineRule="auto"/>
              <w:rPr>
                <w:lang w:eastAsia="ru-RU"/>
              </w:rPr>
            </w:pPr>
          </w:p>
        </w:tc>
        <w:tc>
          <w:tcPr>
            <w:tcW w:w="1135" w:type="pct"/>
            <w:tcBorders>
              <w:top w:val="nil"/>
              <w:left w:val="nil"/>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jc w:val="center"/>
              <w:rPr>
                <w:lang w:eastAsia="ru-RU"/>
              </w:rPr>
            </w:pPr>
            <w:r w:rsidRPr="00FB63A5">
              <w:rPr>
                <w:lang w:eastAsia="ru-RU"/>
              </w:rPr>
              <w:t>%</w:t>
            </w:r>
          </w:p>
        </w:tc>
        <w:tc>
          <w:tcPr>
            <w:tcW w:w="780" w:type="pct"/>
            <w:tcBorders>
              <w:top w:val="nil"/>
              <w:left w:val="nil"/>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jc w:val="center"/>
              <w:rPr>
                <w:lang w:eastAsia="ru-RU"/>
              </w:rPr>
            </w:pPr>
            <w:r w:rsidRPr="00FB63A5">
              <w:rPr>
                <w:lang w:eastAsia="ru-RU"/>
              </w:rPr>
              <w:t> </w:t>
            </w:r>
          </w:p>
        </w:tc>
        <w:tc>
          <w:tcPr>
            <w:tcW w:w="651" w:type="pct"/>
            <w:tcBorders>
              <w:top w:val="nil"/>
              <w:left w:val="nil"/>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jc w:val="center"/>
              <w:rPr>
                <w:lang w:eastAsia="ru-RU"/>
              </w:rPr>
            </w:pPr>
            <w:r w:rsidRPr="00FB63A5">
              <w:rPr>
                <w:lang w:eastAsia="ru-RU"/>
              </w:rPr>
              <w:t> </w:t>
            </w:r>
          </w:p>
        </w:tc>
      </w:tr>
      <w:tr w:rsidR="00FB63A5" w:rsidRPr="00FB63A5" w:rsidTr="00FB63A5">
        <w:trPr>
          <w:gridAfter w:val="1"/>
          <w:wAfter w:w="126" w:type="pct"/>
          <w:trHeight w:val="300"/>
        </w:trPr>
        <w:tc>
          <w:tcPr>
            <w:tcW w:w="408"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jc w:val="center"/>
              <w:rPr>
                <w:lang w:eastAsia="ru-RU"/>
              </w:rPr>
            </w:pPr>
            <w:r w:rsidRPr="00FB63A5">
              <w:rPr>
                <w:lang w:eastAsia="ru-RU"/>
              </w:rPr>
              <w:t>3.5.3</w:t>
            </w:r>
          </w:p>
        </w:tc>
        <w:tc>
          <w:tcPr>
            <w:tcW w:w="1900" w:type="pct"/>
            <w:vMerge w:val="restart"/>
            <w:tcBorders>
              <w:top w:val="nil"/>
              <w:left w:val="single" w:sz="4" w:space="0" w:color="auto"/>
              <w:bottom w:val="single" w:sz="4" w:space="0" w:color="auto"/>
              <w:right w:val="single" w:sz="4" w:space="0" w:color="auto"/>
            </w:tcBorders>
            <w:shd w:val="clear" w:color="auto" w:fill="auto"/>
            <w:vAlign w:val="center"/>
            <w:hideMark/>
          </w:tcPr>
          <w:p w:rsidR="00FB63A5" w:rsidRPr="00FB63A5" w:rsidRDefault="00FB63A5" w:rsidP="00FB63A5">
            <w:pPr>
              <w:suppressAutoHyphens w:val="0"/>
              <w:spacing w:line="240" w:lineRule="auto"/>
              <w:rPr>
                <w:lang w:eastAsia="ru-RU"/>
              </w:rPr>
            </w:pPr>
            <w:r w:rsidRPr="00FB63A5">
              <w:rPr>
                <w:lang w:eastAsia="ru-RU"/>
              </w:rPr>
              <w:t>зона индивидуального транспорта</w:t>
            </w:r>
          </w:p>
        </w:tc>
        <w:tc>
          <w:tcPr>
            <w:tcW w:w="1135" w:type="pct"/>
            <w:tcBorders>
              <w:top w:val="nil"/>
              <w:left w:val="nil"/>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jc w:val="center"/>
              <w:rPr>
                <w:lang w:eastAsia="ru-RU"/>
              </w:rPr>
            </w:pPr>
            <w:r w:rsidRPr="00FB63A5">
              <w:rPr>
                <w:lang w:eastAsia="ru-RU"/>
              </w:rPr>
              <w:t>га</w:t>
            </w:r>
          </w:p>
        </w:tc>
        <w:tc>
          <w:tcPr>
            <w:tcW w:w="780" w:type="pct"/>
            <w:tcBorders>
              <w:top w:val="nil"/>
              <w:left w:val="nil"/>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jc w:val="center"/>
              <w:rPr>
                <w:lang w:eastAsia="ru-RU"/>
              </w:rPr>
            </w:pPr>
            <w:r w:rsidRPr="00FB63A5">
              <w:rPr>
                <w:lang w:eastAsia="ru-RU"/>
              </w:rPr>
              <w:t> </w:t>
            </w:r>
          </w:p>
        </w:tc>
        <w:tc>
          <w:tcPr>
            <w:tcW w:w="651" w:type="pct"/>
            <w:tcBorders>
              <w:top w:val="nil"/>
              <w:left w:val="nil"/>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jc w:val="center"/>
              <w:rPr>
                <w:lang w:eastAsia="ru-RU"/>
              </w:rPr>
            </w:pPr>
            <w:r w:rsidRPr="00FB63A5">
              <w:rPr>
                <w:lang w:eastAsia="ru-RU"/>
              </w:rPr>
              <w:t> </w:t>
            </w:r>
          </w:p>
        </w:tc>
      </w:tr>
      <w:tr w:rsidR="00FB63A5" w:rsidRPr="00FB63A5" w:rsidTr="00FB63A5">
        <w:trPr>
          <w:gridAfter w:val="1"/>
          <w:wAfter w:w="126" w:type="pct"/>
          <w:trHeight w:val="300"/>
        </w:trPr>
        <w:tc>
          <w:tcPr>
            <w:tcW w:w="408" w:type="pct"/>
            <w:vMerge/>
            <w:tcBorders>
              <w:top w:val="nil"/>
              <w:left w:val="single" w:sz="4" w:space="0" w:color="auto"/>
              <w:bottom w:val="single" w:sz="4" w:space="0" w:color="auto"/>
              <w:right w:val="single" w:sz="4" w:space="0" w:color="auto"/>
            </w:tcBorders>
            <w:vAlign w:val="center"/>
            <w:hideMark/>
          </w:tcPr>
          <w:p w:rsidR="00FB63A5" w:rsidRPr="00FB63A5" w:rsidRDefault="00FB63A5" w:rsidP="00FB63A5">
            <w:pPr>
              <w:suppressAutoHyphens w:val="0"/>
              <w:spacing w:line="240" w:lineRule="auto"/>
              <w:rPr>
                <w:lang w:eastAsia="ru-RU"/>
              </w:rPr>
            </w:pPr>
          </w:p>
        </w:tc>
        <w:tc>
          <w:tcPr>
            <w:tcW w:w="1900" w:type="pct"/>
            <w:vMerge/>
            <w:tcBorders>
              <w:top w:val="nil"/>
              <w:left w:val="single" w:sz="4" w:space="0" w:color="auto"/>
              <w:bottom w:val="single" w:sz="4" w:space="0" w:color="auto"/>
              <w:right w:val="single" w:sz="4" w:space="0" w:color="auto"/>
            </w:tcBorders>
            <w:vAlign w:val="center"/>
            <w:hideMark/>
          </w:tcPr>
          <w:p w:rsidR="00FB63A5" w:rsidRPr="00FB63A5" w:rsidRDefault="00FB63A5" w:rsidP="00FB63A5">
            <w:pPr>
              <w:suppressAutoHyphens w:val="0"/>
              <w:spacing w:line="240" w:lineRule="auto"/>
              <w:rPr>
                <w:lang w:eastAsia="ru-RU"/>
              </w:rPr>
            </w:pPr>
          </w:p>
        </w:tc>
        <w:tc>
          <w:tcPr>
            <w:tcW w:w="1135" w:type="pct"/>
            <w:tcBorders>
              <w:top w:val="nil"/>
              <w:left w:val="nil"/>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jc w:val="center"/>
              <w:rPr>
                <w:lang w:eastAsia="ru-RU"/>
              </w:rPr>
            </w:pPr>
            <w:r w:rsidRPr="00FB63A5">
              <w:rPr>
                <w:lang w:eastAsia="ru-RU"/>
              </w:rPr>
              <w:t>%</w:t>
            </w:r>
          </w:p>
        </w:tc>
        <w:tc>
          <w:tcPr>
            <w:tcW w:w="780" w:type="pct"/>
            <w:tcBorders>
              <w:top w:val="nil"/>
              <w:left w:val="nil"/>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jc w:val="center"/>
              <w:rPr>
                <w:lang w:eastAsia="ru-RU"/>
              </w:rPr>
            </w:pPr>
            <w:r w:rsidRPr="00FB63A5">
              <w:rPr>
                <w:lang w:eastAsia="ru-RU"/>
              </w:rPr>
              <w:t> </w:t>
            </w:r>
          </w:p>
        </w:tc>
        <w:tc>
          <w:tcPr>
            <w:tcW w:w="651" w:type="pct"/>
            <w:tcBorders>
              <w:top w:val="nil"/>
              <w:left w:val="nil"/>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jc w:val="center"/>
              <w:rPr>
                <w:lang w:eastAsia="ru-RU"/>
              </w:rPr>
            </w:pPr>
            <w:r w:rsidRPr="00FB63A5">
              <w:rPr>
                <w:lang w:eastAsia="ru-RU"/>
              </w:rPr>
              <w:t> </w:t>
            </w:r>
          </w:p>
        </w:tc>
      </w:tr>
      <w:tr w:rsidR="00FB63A5" w:rsidRPr="00FB63A5" w:rsidTr="00FB63A5">
        <w:trPr>
          <w:gridAfter w:val="1"/>
          <w:wAfter w:w="126" w:type="pct"/>
          <w:trHeight w:val="300"/>
        </w:trPr>
        <w:tc>
          <w:tcPr>
            <w:tcW w:w="408"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jc w:val="center"/>
              <w:rPr>
                <w:lang w:eastAsia="ru-RU"/>
              </w:rPr>
            </w:pPr>
            <w:r w:rsidRPr="00FB63A5">
              <w:rPr>
                <w:lang w:eastAsia="ru-RU"/>
              </w:rPr>
              <w:t>3.5.4</w:t>
            </w:r>
          </w:p>
        </w:tc>
        <w:tc>
          <w:tcPr>
            <w:tcW w:w="1900" w:type="pct"/>
            <w:vMerge w:val="restart"/>
            <w:tcBorders>
              <w:top w:val="nil"/>
              <w:left w:val="single" w:sz="4" w:space="0" w:color="auto"/>
              <w:bottom w:val="single" w:sz="4" w:space="0" w:color="auto"/>
              <w:right w:val="single" w:sz="4" w:space="0" w:color="auto"/>
            </w:tcBorders>
            <w:shd w:val="clear" w:color="auto" w:fill="auto"/>
            <w:vAlign w:val="center"/>
            <w:hideMark/>
          </w:tcPr>
          <w:p w:rsidR="00FB63A5" w:rsidRPr="00FB63A5" w:rsidRDefault="00FB63A5" w:rsidP="00FB63A5">
            <w:pPr>
              <w:suppressAutoHyphens w:val="0"/>
              <w:spacing w:line="240" w:lineRule="auto"/>
              <w:rPr>
                <w:lang w:eastAsia="ru-RU"/>
              </w:rPr>
            </w:pPr>
            <w:r w:rsidRPr="00FB63A5">
              <w:rPr>
                <w:lang w:eastAsia="ru-RU"/>
              </w:rPr>
              <w:t>зона улично-дорожной сети</w:t>
            </w:r>
          </w:p>
        </w:tc>
        <w:tc>
          <w:tcPr>
            <w:tcW w:w="1135" w:type="pct"/>
            <w:tcBorders>
              <w:top w:val="nil"/>
              <w:left w:val="nil"/>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jc w:val="center"/>
              <w:rPr>
                <w:lang w:eastAsia="ru-RU"/>
              </w:rPr>
            </w:pPr>
            <w:r w:rsidRPr="00FB63A5">
              <w:rPr>
                <w:lang w:eastAsia="ru-RU"/>
              </w:rPr>
              <w:t>га</w:t>
            </w:r>
          </w:p>
        </w:tc>
        <w:tc>
          <w:tcPr>
            <w:tcW w:w="780" w:type="pct"/>
            <w:tcBorders>
              <w:top w:val="nil"/>
              <w:left w:val="nil"/>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jc w:val="center"/>
              <w:rPr>
                <w:lang w:eastAsia="ru-RU"/>
              </w:rPr>
            </w:pPr>
            <w:r w:rsidRPr="00FB63A5">
              <w:rPr>
                <w:lang w:eastAsia="ru-RU"/>
              </w:rPr>
              <w:t> </w:t>
            </w:r>
          </w:p>
        </w:tc>
        <w:tc>
          <w:tcPr>
            <w:tcW w:w="651" w:type="pct"/>
            <w:tcBorders>
              <w:top w:val="nil"/>
              <w:left w:val="nil"/>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jc w:val="center"/>
              <w:rPr>
                <w:lang w:eastAsia="ru-RU"/>
              </w:rPr>
            </w:pPr>
            <w:r w:rsidRPr="00FB63A5">
              <w:rPr>
                <w:lang w:eastAsia="ru-RU"/>
              </w:rPr>
              <w:t> </w:t>
            </w:r>
          </w:p>
        </w:tc>
      </w:tr>
      <w:tr w:rsidR="00FB63A5" w:rsidRPr="00FB63A5" w:rsidTr="00FB63A5">
        <w:trPr>
          <w:gridAfter w:val="1"/>
          <w:wAfter w:w="126" w:type="pct"/>
          <w:trHeight w:val="300"/>
        </w:trPr>
        <w:tc>
          <w:tcPr>
            <w:tcW w:w="408" w:type="pct"/>
            <w:vMerge/>
            <w:tcBorders>
              <w:top w:val="nil"/>
              <w:left w:val="single" w:sz="4" w:space="0" w:color="auto"/>
              <w:bottom w:val="single" w:sz="4" w:space="0" w:color="auto"/>
              <w:right w:val="single" w:sz="4" w:space="0" w:color="auto"/>
            </w:tcBorders>
            <w:vAlign w:val="center"/>
            <w:hideMark/>
          </w:tcPr>
          <w:p w:rsidR="00FB63A5" w:rsidRPr="00FB63A5" w:rsidRDefault="00FB63A5" w:rsidP="00FB63A5">
            <w:pPr>
              <w:suppressAutoHyphens w:val="0"/>
              <w:spacing w:line="240" w:lineRule="auto"/>
              <w:rPr>
                <w:lang w:eastAsia="ru-RU"/>
              </w:rPr>
            </w:pPr>
          </w:p>
        </w:tc>
        <w:tc>
          <w:tcPr>
            <w:tcW w:w="1900" w:type="pct"/>
            <w:vMerge/>
            <w:tcBorders>
              <w:top w:val="nil"/>
              <w:left w:val="single" w:sz="4" w:space="0" w:color="auto"/>
              <w:bottom w:val="single" w:sz="4" w:space="0" w:color="auto"/>
              <w:right w:val="single" w:sz="4" w:space="0" w:color="auto"/>
            </w:tcBorders>
            <w:vAlign w:val="center"/>
            <w:hideMark/>
          </w:tcPr>
          <w:p w:rsidR="00FB63A5" w:rsidRPr="00FB63A5" w:rsidRDefault="00FB63A5" w:rsidP="00FB63A5">
            <w:pPr>
              <w:suppressAutoHyphens w:val="0"/>
              <w:spacing w:line="240" w:lineRule="auto"/>
              <w:rPr>
                <w:lang w:eastAsia="ru-RU"/>
              </w:rPr>
            </w:pPr>
          </w:p>
        </w:tc>
        <w:tc>
          <w:tcPr>
            <w:tcW w:w="1135" w:type="pct"/>
            <w:tcBorders>
              <w:top w:val="nil"/>
              <w:left w:val="nil"/>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jc w:val="center"/>
              <w:rPr>
                <w:lang w:eastAsia="ru-RU"/>
              </w:rPr>
            </w:pPr>
            <w:r w:rsidRPr="00FB63A5">
              <w:rPr>
                <w:lang w:eastAsia="ru-RU"/>
              </w:rPr>
              <w:t>%</w:t>
            </w:r>
          </w:p>
        </w:tc>
        <w:tc>
          <w:tcPr>
            <w:tcW w:w="780" w:type="pct"/>
            <w:tcBorders>
              <w:top w:val="nil"/>
              <w:left w:val="nil"/>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jc w:val="center"/>
              <w:rPr>
                <w:lang w:eastAsia="ru-RU"/>
              </w:rPr>
            </w:pPr>
            <w:r w:rsidRPr="00FB63A5">
              <w:rPr>
                <w:lang w:eastAsia="ru-RU"/>
              </w:rPr>
              <w:t> </w:t>
            </w:r>
          </w:p>
        </w:tc>
        <w:tc>
          <w:tcPr>
            <w:tcW w:w="651" w:type="pct"/>
            <w:tcBorders>
              <w:top w:val="nil"/>
              <w:left w:val="nil"/>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jc w:val="center"/>
              <w:rPr>
                <w:lang w:eastAsia="ru-RU"/>
              </w:rPr>
            </w:pPr>
            <w:r w:rsidRPr="00FB63A5">
              <w:rPr>
                <w:lang w:eastAsia="ru-RU"/>
              </w:rPr>
              <w:t> </w:t>
            </w:r>
          </w:p>
        </w:tc>
      </w:tr>
      <w:tr w:rsidR="00FB63A5" w:rsidRPr="00FB63A5" w:rsidTr="00FB63A5">
        <w:trPr>
          <w:gridAfter w:val="1"/>
          <w:wAfter w:w="126" w:type="pct"/>
          <w:trHeight w:val="300"/>
        </w:trPr>
        <w:tc>
          <w:tcPr>
            <w:tcW w:w="408"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jc w:val="center"/>
              <w:rPr>
                <w:lang w:eastAsia="ru-RU"/>
              </w:rPr>
            </w:pPr>
            <w:r w:rsidRPr="00FB63A5">
              <w:rPr>
                <w:lang w:eastAsia="ru-RU"/>
              </w:rPr>
              <w:t>3.5.5</w:t>
            </w:r>
          </w:p>
        </w:tc>
        <w:tc>
          <w:tcPr>
            <w:tcW w:w="1900" w:type="pct"/>
            <w:vMerge w:val="restart"/>
            <w:tcBorders>
              <w:top w:val="nil"/>
              <w:left w:val="single" w:sz="4" w:space="0" w:color="auto"/>
              <w:bottom w:val="single" w:sz="4" w:space="0" w:color="auto"/>
              <w:right w:val="single" w:sz="4" w:space="0" w:color="auto"/>
            </w:tcBorders>
            <w:shd w:val="clear" w:color="auto" w:fill="auto"/>
            <w:vAlign w:val="bottom"/>
            <w:hideMark/>
          </w:tcPr>
          <w:p w:rsidR="00FB63A5" w:rsidRPr="00FB63A5" w:rsidRDefault="00FB63A5" w:rsidP="00FB63A5">
            <w:pPr>
              <w:suppressAutoHyphens w:val="0"/>
              <w:spacing w:line="240" w:lineRule="auto"/>
              <w:rPr>
                <w:lang w:eastAsia="ru-RU"/>
              </w:rPr>
            </w:pPr>
            <w:r w:rsidRPr="00FB63A5">
              <w:rPr>
                <w:lang w:eastAsia="ru-RU"/>
              </w:rPr>
              <w:t>иные зоны транспортной инфраструктуры</w:t>
            </w:r>
          </w:p>
        </w:tc>
        <w:tc>
          <w:tcPr>
            <w:tcW w:w="1135" w:type="pct"/>
            <w:tcBorders>
              <w:top w:val="nil"/>
              <w:left w:val="nil"/>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jc w:val="center"/>
              <w:rPr>
                <w:lang w:eastAsia="ru-RU"/>
              </w:rPr>
            </w:pPr>
            <w:r w:rsidRPr="00FB63A5">
              <w:rPr>
                <w:lang w:eastAsia="ru-RU"/>
              </w:rPr>
              <w:t>га</w:t>
            </w:r>
          </w:p>
        </w:tc>
        <w:tc>
          <w:tcPr>
            <w:tcW w:w="780" w:type="pct"/>
            <w:tcBorders>
              <w:top w:val="nil"/>
              <w:left w:val="nil"/>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jc w:val="center"/>
              <w:rPr>
                <w:lang w:eastAsia="ru-RU"/>
              </w:rPr>
            </w:pPr>
            <w:r w:rsidRPr="00FB63A5">
              <w:rPr>
                <w:lang w:eastAsia="ru-RU"/>
              </w:rPr>
              <w:t> </w:t>
            </w:r>
          </w:p>
        </w:tc>
        <w:tc>
          <w:tcPr>
            <w:tcW w:w="651" w:type="pct"/>
            <w:tcBorders>
              <w:top w:val="nil"/>
              <w:left w:val="nil"/>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jc w:val="center"/>
              <w:rPr>
                <w:lang w:eastAsia="ru-RU"/>
              </w:rPr>
            </w:pPr>
            <w:r w:rsidRPr="00FB63A5">
              <w:rPr>
                <w:lang w:eastAsia="ru-RU"/>
              </w:rPr>
              <w:t> </w:t>
            </w:r>
          </w:p>
        </w:tc>
      </w:tr>
      <w:tr w:rsidR="00FB63A5" w:rsidRPr="00FB63A5" w:rsidTr="00FB63A5">
        <w:trPr>
          <w:gridAfter w:val="1"/>
          <w:wAfter w:w="126" w:type="pct"/>
          <w:trHeight w:val="300"/>
        </w:trPr>
        <w:tc>
          <w:tcPr>
            <w:tcW w:w="408" w:type="pct"/>
            <w:vMerge/>
            <w:tcBorders>
              <w:top w:val="nil"/>
              <w:left w:val="single" w:sz="4" w:space="0" w:color="auto"/>
              <w:bottom w:val="single" w:sz="4" w:space="0" w:color="auto"/>
              <w:right w:val="single" w:sz="4" w:space="0" w:color="auto"/>
            </w:tcBorders>
            <w:vAlign w:val="center"/>
            <w:hideMark/>
          </w:tcPr>
          <w:p w:rsidR="00FB63A5" w:rsidRPr="00FB63A5" w:rsidRDefault="00FB63A5" w:rsidP="00FB63A5">
            <w:pPr>
              <w:suppressAutoHyphens w:val="0"/>
              <w:spacing w:line="240" w:lineRule="auto"/>
              <w:rPr>
                <w:lang w:eastAsia="ru-RU"/>
              </w:rPr>
            </w:pPr>
          </w:p>
        </w:tc>
        <w:tc>
          <w:tcPr>
            <w:tcW w:w="1900" w:type="pct"/>
            <w:vMerge/>
            <w:tcBorders>
              <w:top w:val="nil"/>
              <w:left w:val="single" w:sz="4" w:space="0" w:color="auto"/>
              <w:bottom w:val="single" w:sz="4" w:space="0" w:color="auto"/>
              <w:right w:val="single" w:sz="4" w:space="0" w:color="auto"/>
            </w:tcBorders>
            <w:vAlign w:val="center"/>
            <w:hideMark/>
          </w:tcPr>
          <w:p w:rsidR="00FB63A5" w:rsidRPr="00FB63A5" w:rsidRDefault="00FB63A5" w:rsidP="00FB63A5">
            <w:pPr>
              <w:suppressAutoHyphens w:val="0"/>
              <w:spacing w:line="240" w:lineRule="auto"/>
              <w:rPr>
                <w:lang w:eastAsia="ru-RU"/>
              </w:rPr>
            </w:pPr>
          </w:p>
        </w:tc>
        <w:tc>
          <w:tcPr>
            <w:tcW w:w="1135" w:type="pct"/>
            <w:tcBorders>
              <w:top w:val="nil"/>
              <w:left w:val="nil"/>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jc w:val="center"/>
              <w:rPr>
                <w:lang w:eastAsia="ru-RU"/>
              </w:rPr>
            </w:pPr>
            <w:r w:rsidRPr="00FB63A5">
              <w:rPr>
                <w:lang w:eastAsia="ru-RU"/>
              </w:rPr>
              <w:t>%</w:t>
            </w:r>
          </w:p>
        </w:tc>
        <w:tc>
          <w:tcPr>
            <w:tcW w:w="780" w:type="pct"/>
            <w:tcBorders>
              <w:top w:val="nil"/>
              <w:left w:val="nil"/>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jc w:val="center"/>
              <w:rPr>
                <w:lang w:eastAsia="ru-RU"/>
              </w:rPr>
            </w:pPr>
            <w:r w:rsidRPr="00FB63A5">
              <w:rPr>
                <w:lang w:eastAsia="ru-RU"/>
              </w:rPr>
              <w:t> </w:t>
            </w:r>
          </w:p>
        </w:tc>
        <w:tc>
          <w:tcPr>
            <w:tcW w:w="651" w:type="pct"/>
            <w:tcBorders>
              <w:top w:val="nil"/>
              <w:left w:val="nil"/>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jc w:val="center"/>
              <w:rPr>
                <w:lang w:eastAsia="ru-RU"/>
              </w:rPr>
            </w:pPr>
            <w:r w:rsidRPr="00FB63A5">
              <w:rPr>
                <w:lang w:eastAsia="ru-RU"/>
              </w:rPr>
              <w:t> </w:t>
            </w:r>
          </w:p>
        </w:tc>
      </w:tr>
      <w:tr w:rsidR="00FB63A5" w:rsidRPr="00FB63A5" w:rsidTr="00FB63A5">
        <w:trPr>
          <w:gridAfter w:val="1"/>
          <w:wAfter w:w="126" w:type="pct"/>
          <w:trHeight w:val="300"/>
        </w:trPr>
        <w:tc>
          <w:tcPr>
            <w:tcW w:w="408"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jc w:val="center"/>
              <w:rPr>
                <w:b/>
                <w:bCs/>
                <w:lang w:eastAsia="ru-RU"/>
              </w:rPr>
            </w:pPr>
            <w:r w:rsidRPr="00FB63A5">
              <w:rPr>
                <w:b/>
                <w:bCs/>
                <w:lang w:eastAsia="ru-RU"/>
              </w:rPr>
              <w:t>3.6</w:t>
            </w:r>
          </w:p>
        </w:tc>
        <w:tc>
          <w:tcPr>
            <w:tcW w:w="1900" w:type="pct"/>
            <w:vMerge w:val="restart"/>
            <w:tcBorders>
              <w:top w:val="nil"/>
              <w:left w:val="single" w:sz="4" w:space="0" w:color="auto"/>
              <w:bottom w:val="single" w:sz="4" w:space="0" w:color="auto"/>
              <w:right w:val="single" w:sz="4" w:space="0" w:color="auto"/>
            </w:tcBorders>
            <w:shd w:val="clear" w:color="auto" w:fill="auto"/>
            <w:vAlign w:val="bottom"/>
            <w:hideMark/>
          </w:tcPr>
          <w:p w:rsidR="00FB63A5" w:rsidRPr="00FB63A5" w:rsidRDefault="00FB63A5" w:rsidP="00FB63A5">
            <w:pPr>
              <w:suppressAutoHyphens w:val="0"/>
              <w:spacing w:line="240" w:lineRule="auto"/>
              <w:rPr>
                <w:b/>
                <w:bCs/>
                <w:u w:val="single"/>
                <w:lang w:eastAsia="ru-RU"/>
              </w:rPr>
            </w:pPr>
            <w:r w:rsidRPr="00FB63A5">
              <w:rPr>
                <w:b/>
                <w:bCs/>
                <w:u w:val="single"/>
                <w:lang w:eastAsia="ru-RU"/>
              </w:rPr>
              <w:t>рекреационные зоны</w:t>
            </w:r>
            <w:r w:rsidRPr="00FB63A5">
              <w:rPr>
                <w:b/>
                <w:bCs/>
                <w:u w:val="single"/>
                <w:lang w:eastAsia="ru-RU"/>
              </w:rPr>
              <w:br/>
            </w:r>
            <w:r w:rsidRPr="00FB63A5">
              <w:rPr>
                <w:b/>
                <w:bCs/>
                <w:lang w:eastAsia="ru-RU"/>
              </w:rPr>
              <w:t>в том числе:</w:t>
            </w:r>
          </w:p>
        </w:tc>
        <w:tc>
          <w:tcPr>
            <w:tcW w:w="1135" w:type="pct"/>
            <w:tcBorders>
              <w:top w:val="nil"/>
              <w:left w:val="nil"/>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jc w:val="center"/>
              <w:rPr>
                <w:lang w:eastAsia="ru-RU"/>
              </w:rPr>
            </w:pPr>
            <w:r w:rsidRPr="00FB63A5">
              <w:rPr>
                <w:lang w:eastAsia="ru-RU"/>
              </w:rPr>
              <w:t>га</w:t>
            </w:r>
          </w:p>
        </w:tc>
        <w:tc>
          <w:tcPr>
            <w:tcW w:w="780" w:type="pct"/>
            <w:tcBorders>
              <w:top w:val="nil"/>
              <w:left w:val="nil"/>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jc w:val="center"/>
              <w:rPr>
                <w:lang w:eastAsia="ru-RU"/>
              </w:rPr>
            </w:pPr>
            <w:r w:rsidRPr="00FB63A5">
              <w:rPr>
                <w:lang w:eastAsia="ru-RU"/>
              </w:rPr>
              <w:t> </w:t>
            </w:r>
          </w:p>
        </w:tc>
        <w:tc>
          <w:tcPr>
            <w:tcW w:w="651" w:type="pct"/>
            <w:tcBorders>
              <w:top w:val="nil"/>
              <w:left w:val="nil"/>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jc w:val="center"/>
              <w:rPr>
                <w:lang w:eastAsia="ru-RU"/>
              </w:rPr>
            </w:pPr>
            <w:r w:rsidRPr="00FB63A5">
              <w:rPr>
                <w:lang w:eastAsia="ru-RU"/>
              </w:rPr>
              <w:t> </w:t>
            </w:r>
          </w:p>
        </w:tc>
      </w:tr>
      <w:tr w:rsidR="00FB63A5" w:rsidRPr="00FB63A5" w:rsidTr="00FB63A5">
        <w:trPr>
          <w:gridAfter w:val="1"/>
          <w:wAfter w:w="126" w:type="pct"/>
          <w:trHeight w:val="300"/>
        </w:trPr>
        <w:tc>
          <w:tcPr>
            <w:tcW w:w="408" w:type="pct"/>
            <w:vMerge/>
            <w:tcBorders>
              <w:top w:val="nil"/>
              <w:left w:val="single" w:sz="4" w:space="0" w:color="auto"/>
              <w:bottom w:val="single" w:sz="4" w:space="0" w:color="auto"/>
              <w:right w:val="single" w:sz="4" w:space="0" w:color="auto"/>
            </w:tcBorders>
            <w:vAlign w:val="center"/>
            <w:hideMark/>
          </w:tcPr>
          <w:p w:rsidR="00FB63A5" w:rsidRPr="00FB63A5" w:rsidRDefault="00FB63A5" w:rsidP="00FB63A5">
            <w:pPr>
              <w:suppressAutoHyphens w:val="0"/>
              <w:spacing w:line="240" w:lineRule="auto"/>
              <w:rPr>
                <w:lang w:eastAsia="ru-RU"/>
              </w:rPr>
            </w:pPr>
          </w:p>
        </w:tc>
        <w:tc>
          <w:tcPr>
            <w:tcW w:w="1900" w:type="pct"/>
            <w:vMerge/>
            <w:tcBorders>
              <w:top w:val="nil"/>
              <w:left w:val="single" w:sz="4" w:space="0" w:color="auto"/>
              <w:bottom w:val="single" w:sz="4" w:space="0" w:color="auto"/>
              <w:right w:val="single" w:sz="4" w:space="0" w:color="auto"/>
            </w:tcBorders>
            <w:vAlign w:val="center"/>
            <w:hideMark/>
          </w:tcPr>
          <w:p w:rsidR="00FB63A5" w:rsidRPr="00FB63A5" w:rsidRDefault="00FB63A5" w:rsidP="00FB63A5">
            <w:pPr>
              <w:suppressAutoHyphens w:val="0"/>
              <w:spacing w:line="240" w:lineRule="auto"/>
              <w:rPr>
                <w:u w:val="single"/>
                <w:lang w:eastAsia="ru-RU"/>
              </w:rPr>
            </w:pPr>
          </w:p>
        </w:tc>
        <w:tc>
          <w:tcPr>
            <w:tcW w:w="1135" w:type="pct"/>
            <w:tcBorders>
              <w:top w:val="nil"/>
              <w:left w:val="nil"/>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jc w:val="center"/>
              <w:rPr>
                <w:lang w:eastAsia="ru-RU"/>
              </w:rPr>
            </w:pPr>
            <w:r w:rsidRPr="00FB63A5">
              <w:rPr>
                <w:lang w:eastAsia="ru-RU"/>
              </w:rPr>
              <w:t> </w:t>
            </w:r>
          </w:p>
        </w:tc>
        <w:tc>
          <w:tcPr>
            <w:tcW w:w="780" w:type="pct"/>
            <w:tcBorders>
              <w:top w:val="nil"/>
              <w:left w:val="nil"/>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jc w:val="center"/>
              <w:rPr>
                <w:lang w:eastAsia="ru-RU"/>
              </w:rPr>
            </w:pPr>
            <w:r w:rsidRPr="00FB63A5">
              <w:rPr>
                <w:lang w:eastAsia="ru-RU"/>
              </w:rPr>
              <w:t> </w:t>
            </w:r>
          </w:p>
        </w:tc>
        <w:tc>
          <w:tcPr>
            <w:tcW w:w="651" w:type="pct"/>
            <w:tcBorders>
              <w:top w:val="nil"/>
              <w:left w:val="nil"/>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jc w:val="center"/>
              <w:rPr>
                <w:lang w:eastAsia="ru-RU"/>
              </w:rPr>
            </w:pPr>
            <w:r w:rsidRPr="00FB63A5">
              <w:rPr>
                <w:lang w:eastAsia="ru-RU"/>
              </w:rPr>
              <w:t> </w:t>
            </w:r>
          </w:p>
        </w:tc>
      </w:tr>
      <w:tr w:rsidR="00FB63A5" w:rsidRPr="00FB63A5" w:rsidTr="00FB63A5">
        <w:trPr>
          <w:gridAfter w:val="1"/>
          <w:wAfter w:w="126" w:type="pct"/>
          <w:trHeight w:val="300"/>
        </w:trPr>
        <w:tc>
          <w:tcPr>
            <w:tcW w:w="408"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jc w:val="center"/>
              <w:rPr>
                <w:lang w:eastAsia="ru-RU"/>
              </w:rPr>
            </w:pPr>
            <w:r w:rsidRPr="00FB63A5">
              <w:rPr>
                <w:lang w:eastAsia="ru-RU"/>
              </w:rPr>
              <w:t>3.6.1</w:t>
            </w:r>
          </w:p>
        </w:tc>
        <w:tc>
          <w:tcPr>
            <w:tcW w:w="1900" w:type="pct"/>
            <w:vMerge w:val="restart"/>
            <w:tcBorders>
              <w:top w:val="nil"/>
              <w:left w:val="single" w:sz="4" w:space="0" w:color="auto"/>
              <w:bottom w:val="single" w:sz="4" w:space="0" w:color="auto"/>
              <w:right w:val="single" w:sz="4" w:space="0" w:color="auto"/>
            </w:tcBorders>
            <w:shd w:val="clear" w:color="auto" w:fill="auto"/>
            <w:vAlign w:val="center"/>
            <w:hideMark/>
          </w:tcPr>
          <w:p w:rsidR="00FB63A5" w:rsidRPr="00FB63A5" w:rsidRDefault="00FB63A5" w:rsidP="00FB63A5">
            <w:pPr>
              <w:suppressAutoHyphens w:val="0"/>
              <w:spacing w:line="240" w:lineRule="auto"/>
              <w:rPr>
                <w:lang w:eastAsia="ru-RU"/>
              </w:rPr>
            </w:pPr>
            <w:r w:rsidRPr="00FB63A5">
              <w:rPr>
                <w:lang w:eastAsia="ru-RU"/>
              </w:rPr>
              <w:t>зона мест общего пользования</w:t>
            </w:r>
          </w:p>
        </w:tc>
        <w:tc>
          <w:tcPr>
            <w:tcW w:w="1135" w:type="pct"/>
            <w:tcBorders>
              <w:top w:val="nil"/>
              <w:left w:val="nil"/>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jc w:val="center"/>
              <w:rPr>
                <w:lang w:eastAsia="ru-RU"/>
              </w:rPr>
            </w:pPr>
            <w:r w:rsidRPr="00FB63A5">
              <w:rPr>
                <w:lang w:eastAsia="ru-RU"/>
              </w:rPr>
              <w:t>га</w:t>
            </w:r>
          </w:p>
        </w:tc>
        <w:tc>
          <w:tcPr>
            <w:tcW w:w="780" w:type="pct"/>
            <w:tcBorders>
              <w:top w:val="nil"/>
              <w:left w:val="nil"/>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jc w:val="center"/>
              <w:rPr>
                <w:lang w:eastAsia="ru-RU"/>
              </w:rPr>
            </w:pPr>
            <w:r w:rsidRPr="00FB63A5">
              <w:rPr>
                <w:lang w:eastAsia="ru-RU"/>
              </w:rPr>
              <w:t> </w:t>
            </w:r>
          </w:p>
        </w:tc>
        <w:tc>
          <w:tcPr>
            <w:tcW w:w="651" w:type="pct"/>
            <w:tcBorders>
              <w:top w:val="nil"/>
              <w:left w:val="nil"/>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jc w:val="center"/>
              <w:rPr>
                <w:lang w:eastAsia="ru-RU"/>
              </w:rPr>
            </w:pPr>
            <w:r w:rsidRPr="00FB63A5">
              <w:rPr>
                <w:lang w:eastAsia="ru-RU"/>
              </w:rPr>
              <w:t> </w:t>
            </w:r>
          </w:p>
        </w:tc>
      </w:tr>
      <w:tr w:rsidR="00FB63A5" w:rsidRPr="00FB63A5" w:rsidTr="00FB63A5">
        <w:trPr>
          <w:gridAfter w:val="1"/>
          <w:wAfter w:w="126" w:type="pct"/>
          <w:trHeight w:val="300"/>
        </w:trPr>
        <w:tc>
          <w:tcPr>
            <w:tcW w:w="408" w:type="pct"/>
            <w:vMerge/>
            <w:tcBorders>
              <w:top w:val="nil"/>
              <w:left w:val="single" w:sz="4" w:space="0" w:color="auto"/>
              <w:bottom w:val="single" w:sz="4" w:space="0" w:color="auto"/>
              <w:right w:val="single" w:sz="4" w:space="0" w:color="auto"/>
            </w:tcBorders>
            <w:vAlign w:val="center"/>
            <w:hideMark/>
          </w:tcPr>
          <w:p w:rsidR="00FB63A5" w:rsidRPr="00FB63A5" w:rsidRDefault="00FB63A5" w:rsidP="00FB63A5">
            <w:pPr>
              <w:suppressAutoHyphens w:val="0"/>
              <w:spacing w:line="240" w:lineRule="auto"/>
              <w:rPr>
                <w:lang w:eastAsia="ru-RU"/>
              </w:rPr>
            </w:pPr>
          </w:p>
        </w:tc>
        <w:tc>
          <w:tcPr>
            <w:tcW w:w="1900" w:type="pct"/>
            <w:vMerge/>
            <w:tcBorders>
              <w:top w:val="nil"/>
              <w:left w:val="single" w:sz="4" w:space="0" w:color="auto"/>
              <w:bottom w:val="single" w:sz="4" w:space="0" w:color="auto"/>
              <w:right w:val="single" w:sz="4" w:space="0" w:color="auto"/>
            </w:tcBorders>
            <w:vAlign w:val="center"/>
            <w:hideMark/>
          </w:tcPr>
          <w:p w:rsidR="00FB63A5" w:rsidRPr="00FB63A5" w:rsidRDefault="00FB63A5" w:rsidP="00FB63A5">
            <w:pPr>
              <w:suppressAutoHyphens w:val="0"/>
              <w:spacing w:line="240" w:lineRule="auto"/>
              <w:rPr>
                <w:lang w:eastAsia="ru-RU"/>
              </w:rPr>
            </w:pPr>
          </w:p>
        </w:tc>
        <w:tc>
          <w:tcPr>
            <w:tcW w:w="1135" w:type="pct"/>
            <w:tcBorders>
              <w:top w:val="nil"/>
              <w:left w:val="nil"/>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jc w:val="center"/>
              <w:rPr>
                <w:lang w:eastAsia="ru-RU"/>
              </w:rPr>
            </w:pPr>
            <w:r w:rsidRPr="00FB63A5">
              <w:rPr>
                <w:lang w:eastAsia="ru-RU"/>
              </w:rPr>
              <w:t>%</w:t>
            </w:r>
          </w:p>
        </w:tc>
        <w:tc>
          <w:tcPr>
            <w:tcW w:w="780" w:type="pct"/>
            <w:tcBorders>
              <w:top w:val="nil"/>
              <w:left w:val="nil"/>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jc w:val="center"/>
              <w:rPr>
                <w:lang w:eastAsia="ru-RU"/>
              </w:rPr>
            </w:pPr>
            <w:r w:rsidRPr="00FB63A5">
              <w:rPr>
                <w:lang w:eastAsia="ru-RU"/>
              </w:rPr>
              <w:t> </w:t>
            </w:r>
          </w:p>
        </w:tc>
        <w:tc>
          <w:tcPr>
            <w:tcW w:w="651" w:type="pct"/>
            <w:tcBorders>
              <w:top w:val="nil"/>
              <w:left w:val="nil"/>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jc w:val="center"/>
              <w:rPr>
                <w:lang w:eastAsia="ru-RU"/>
              </w:rPr>
            </w:pPr>
            <w:r w:rsidRPr="00FB63A5">
              <w:rPr>
                <w:lang w:eastAsia="ru-RU"/>
              </w:rPr>
              <w:t> </w:t>
            </w:r>
          </w:p>
        </w:tc>
      </w:tr>
      <w:tr w:rsidR="00FB63A5" w:rsidRPr="00FB63A5" w:rsidTr="00FB63A5">
        <w:trPr>
          <w:gridAfter w:val="1"/>
          <w:wAfter w:w="126" w:type="pct"/>
          <w:trHeight w:val="300"/>
        </w:trPr>
        <w:tc>
          <w:tcPr>
            <w:tcW w:w="408"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jc w:val="center"/>
              <w:rPr>
                <w:lang w:eastAsia="ru-RU"/>
              </w:rPr>
            </w:pPr>
            <w:r w:rsidRPr="00FB63A5">
              <w:rPr>
                <w:lang w:eastAsia="ru-RU"/>
              </w:rPr>
              <w:t>3.6.2</w:t>
            </w:r>
          </w:p>
        </w:tc>
        <w:tc>
          <w:tcPr>
            <w:tcW w:w="1900" w:type="pct"/>
            <w:vMerge w:val="restart"/>
            <w:tcBorders>
              <w:top w:val="nil"/>
              <w:left w:val="single" w:sz="4" w:space="0" w:color="auto"/>
              <w:bottom w:val="single" w:sz="4" w:space="0" w:color="auto"/>
              <w:right w:val="single" w:sz="4" w:space="0" w:color="auto"/>
            </w:tcBorders>
            <w:shd w:val="clear" w:color="auto" w:fill="auto"/>
            <w:vAlign w:val="bottom"/>
            <w:hideMark/>
          </w:tcPr>
          <w:p w:rsidR="00FB63A5" w:rsidRPr="00FB63A5" w:rsidRDefault="00FB63A5" w:rsidP="00FB63A5">
            <w:pPr>
              <w:suppressAutoHyphens w:val="0"/>
              <w:spacing w:line="240" w:lineRule="auto"/>
              <w:rPr>
                <w:lang w:eastAsia="ru-RU"/>
              </w:rPr>
            </w:pPr>
            <w:r w:rsidRPr="00FB63A5">
              <w:rPr>
                <w:lang w:eastAsia="ru-RU"/>
              </w:rPr>
              <w:t>зона городских (сельских) природных территорий</w:t>
            </w:r>
          </w:p>
        </w:tc>
        <w:tc>
          <w:tcPr>
            <w:tcW w:w="1135" w:type="pct"/>
            <w:tcBorders>
              <w:top w:val="nil"/>
              <w:left w:val="nil"/>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jc w:val="center"/>
              <w:rPr>
                <w:lang w:eastAsia="ru-RU"/>
              </w:rPr>
            </w:pPr>
            <w:r w:rsidRPr="00FB63A5">
              <w:rPr>
                <w:lang w:eastAsia="ru-RU"/>
              </w:rPr>
              <w:t>га</w:t>
            </w:r>
          </w:p>
        </w:tc>
        <w:tc>
          <w:tcPr>
            <w:tcW w:w="780" w:type="pct"/>
            <w:tcBorders>
              <w:top w:val="nil"/>
              <w:left w:val="nil"/>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jc w:val="center"/>
              <w:rPr>
                <w:lang w:eastAsia="ru-RU"/>
              </w:rPr>
            </w:pPr>
            <w:r w:rsidRPr="00FB63A5">
              <w:rPr>
                <w:lang w:eastAsia="ru-RU"/>
              </w:rPr>
              <w:t> </w:t>
            </w:r>
          </w:p>
        </w:tc>
        <w:tc>
          <w:tcPr>
            <w:tcW w:w="651" w:type="pct"/>
            <w:tcBorders>
              <w:top w:val="nil"/>
              <w:left w:val="nil"/>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jc w:val="center"/>
              <w:rPr>
                <w:lang w:eastAsia="ru-RU"/>
              </w:rPr>
            </w:pPr>
            <w:r w:rsidRPr="00FB63A5">
              <w:rPr>
                <w:lang w:eastAsia="ru-RU"/>
              </w:rPr>
              <w:t> </w:t>
            </w:r>
          </w:p>
        </w:tc>
      </w:tr>
      <w:tr w:rsidR="00FB63A5" w:rsidRPr="00FB63A5" w:rsidTr="00FB63A5">
        <w:trPr>
          <w:gridAfter w:val="1"/>
          <w:wAfter w:w="126" w:type="pct"/>
          <w:trHeight w:val="300"/>
        </w:trPr>
        <w:tc>
          <w:tcPr>
            <w:tcW w:w="408" w:type="pct"/>
            <w:vMerge/>
            <w:tcBorders>
              <w:top w:val="nil"/>
              <w:left w:val="single" w:sz="4" w:space="0" w:color="auto"/>
              <w:bottom w:val="single" w:sz="4" w:space="0" w:color="auto"/>
              <w:right w:val="single" w:sz="4" w:space="0" w:color="auto"/>
            </w:tcBorders>
            <w:vAlign w:val="center"/>
            <w:hideMark/>
          </w:tcPr>
          <w:p w:rsidR="00FB63A5" w:rsidRPr="00FB63A5" w:rsidRDefault="00FB63A5" w:rsidP="00FB63A5">
            <w:pPr>
              <w:suppressAutoHyphens w:val="0"/>
              <w:spacing w:line="240" w:lineRule="auto"/>
              <w:rPr>
                <w:lang w:eastAsia="ru-RU"/>
              </w:rPr>
            </w:pPr>
          </w:p>
        </w:tc>
        <w:tc>
          <w:tcPr>
            <w:tcW w:w="1900" w:type="pct"/>
            <w:vMerge/>
            <w:tcBorders>
              <w:top w:val="nil"/>
              <w:left w:val="single" w:sz="4" w:space="0" w:color="auto"/>
              <w:bottom w:val="single" w:sz="4" w:space="0" w:color="auto"/>
              <w:right w:val="single" w:sz="4" w:space="0" w:color="auto"/>
            </w:tcBorders>
            <w:vAlign w:val="center"/>
            <w:hideMark/>
          </w:tcPr>
          <w:p w:rsidR="00FB63A5" w:rsidRPr="00FB63A5" w:rsidRDefault="00FB63A5" w:rsidP="00FB63A5">
            <w:pPr>
              <w:suppressAutoHyphens w:val="0"/>
              <w:spacing w:line="240" w:lineRule="auto"/>
              <w:rPr>
                <w:lang w:eastAsia="ru-RU"/>
              </w:rPr>
            </w:pPr>
          </w:p>
        </w:tc>
        <w:tc>
          <w:tcPr>
            <w:tcW w:w="1135" w:type="pct"/>
            <w:tcBorders>
              <w:top w:val="nil"/>
              <w:left w:val="nil"/>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jc w:val="center"/>
              <w:rPr>
                <w:lang w:eastAsia="ru-RU"/>
              </w:rPr>
            </w:pPr>
            <w:r w:rsidRPr="00FB63A5">
              <w:rPr>
                <w:lang w:eastAsia="ru-RU"/>
              </w:rPr>
              <w:t>%</w:t>
            </w:r>
          </w:p>
        </w:tc>
        <w:tc>
          <w:tcPr>
            <w:tcW w:w="780" w:type="pct"/>
            <w:tcBorders>
              <w:top w:val="nil"/>
              <w:left w:val="nil"/>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jc w:val="center"/>
              <w:rPr>
                <w:lang w:eastAsia="ru-RU"/>
              </w:rPr>
            </w:pPr>
            <w:r w:rsidRPr="00FB63A5">
              <w:rPr>
                <w:lang w:eastAsia="ru-RU"/>
              </w:rPr>
              <w:t> </w:t>
            </w:r>
          </w:p>
        </w:tc>
        <w:tc>
          <w:tcPr>
            <w:tcW w:w="651" w:type="pct"/>
            <w:tcBorders>
              <w:top w:val="nil"/>
              <w:left w:val="nil"/>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jc w:val="center"/>
              <w:rPr>
                <w:lang w:eastAsia="ru-RU"/>
              </w:rPr>
            </w:pPr>
            <w:r w:rsidRPr="00FB63A5">
              <w:rPr>
                <w:lang w:eastAsia="ru-RU"/>
              </w:rPr>
              <w:t> </w:t>
            </w:r>
          </w:p>
        </w:tc>
      </w:tr>
      <w:tr w:rsidR="00FB63A5" w:rsidRPr="00FB63A5" w:rsidTr="00FB63A5">
        <w:trPr>
          <w:gridAfter w:val="1"/>
          <w:wAfter w:w="126" w:type="pct"/>
          <w:trHeight w:val="300"/>
        </w:trPr>
        <w:tc>
          <w:tcPr>
            <w:tcW w:w="408"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jc w:val="center"/>
              <w:rPr>
                <w:lang w:eastAsia="ru-RU"/>
              </w:rPr>
            </w:pPr>
            <w:r w:rsidRPr="00FB63A5">
              <w:rPr>
                <w:lang w:eastAsia="ru-RU"/>
              </w:rPr>
              <w:t>3.6.3</w:t>
            </w:r>
          </w:p>
        </w:tc>
        <w:tc>
          <w:tcPr>
            <w:tcW w:w="1900" w:type="pct"/>
            <w:vMerge w:val="restart"/>
            <w:tcBorders>
              <w:top w:val="nil"/>
              <w:left w:val="single" w:sz="4" w:space="0" w:color="auto"/>
              <w:bottom w:val="single" w:sz="4" w:space="0" w:color="auto"/>
              <w:right w:val="single" w:sz="4" w:space="0" w:color="auto"/>
            </w:tcBorders>
            <w:shd w:val="clear" w:color="auto" w:fill="auto"/>
            <w:vAlign w:val="center"/>
            <w:hideMark/>
          </w:tcPr>
          <w:p w:rsidR="00FB63A5" w:rsidRPr="00FB63A5" w:rsidRDefault="00FB63A5" w:rsidP="00FB63A5">
            <w:pPr>
              <w:suppressAutoHyphens w:val="0"/>
              <w:spacing w:line="240" w:lineRule="auto"/>
              <w:rPr>
                <w:lang w:eastAsia="ru-RU"/>
              </w:rPr>
            </w:pPr>
            <w:r w:rsidRPr="00FB63A5">
              <w:rPr>
                <w:lang w:eastAsia="ru-RU"/>
              </w:rPr>
              <w:t>иные рекреационные зоны</w:t>
            </w:r>
          </w:p>
        </w:tc>
        <w:tc>
          <w:tcPr>
            <w:tcW w:w="1135" w:type="pct"/>
            <w:tcBorders>
              <w:top w:val="nil"/>
              <w:left w:val="nil"/>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jc w:val="center"/>
              <w:rPr>
                <w:lang w:eastAsia="ru-RU"/>
              </w:rPr>
            </w:pPr>
            <w:r w:rsidRPr="00FB63A5">
              <w:rPr>
                <w:lang w:eastAsia="ru-RU"/>
              </w:rPr>
              <w:t>га</w:t>
            </w:r>
          </w:p>
        </w:tc>
        <w:tc>
          <w:tcPr>
            <w:tcW w:w="780" w:type="pct"/>
            <w:tcBorders>
              <w:top w:val="nil"/>
              <w:left w:val="nil"/>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jc w:val="center"/>
              <w:rPr>
                <w:lang w:eastAsia="ru-RU"/>
              </w:rPr>
            </w:pPr>
            <w:r w:rsidRPr="00FB63A5">
              <w:rPr>
                <w:lang w:eastAsia="ru-RU"/>
              </w:rPr>
              <w:t> </w:t>
            </w:r>
          </w:p>
        </w:tc>
        <w:tc>
          <w:tcPr>
            <w:tcW w:w="651" w:type="pct"/>
            <w:tcBorders>
              <w:top w:val="nil"/>
              <w:left w:val="nil"/>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jc w:val="center"/>
              <w:rPr>
                <w:lang w:eastAsia="ru-RU"/>
              </w:rPr>
            </w:pPr>
            <w:r w:rsidRPr="00FB63A5">
              <w:rPr>
                <w:lang w:eastAsia="ru-RU"/>
              </w:rPr>
              <w:t> </w:t>
            </w:r>
          </w:p>
        </w:tc>
      </w:tr>
      <w:tr w:rsidR="00FB63A5" w:rsidRPr="00FB63A5" w:rsidTr="00FB63A5">
        <w:trPr>
          <w:gridAfter w:val="1"/>
          <w:wAfter w:w="126" w:type="pct"/>
          <w:trHeight w:val="300"/>
        </w:trPr>
        <w:tc>
          <w:tcPr>
            <w:tcW w:w="408" w:type="pct"/>
            <w:vMerge/>
            <w:tcBorders>
              <w:top w:val="nil"/>
              <w:left w:val="single" w:sz="4" w:space="0" w:color="auto"/>
              <w:bottom w:val="single" w:sz="4" w:space="0" w:color="auto"/>
              <w:right w:val="single" w:sz="4" w:space="0" w:color="auto"/>
            </w:tcBorders>
            <w:vAlign w:val="center"/>
            <w:hideMark/>
          </w:tcPr>
          <w:p w:rsidR="00FB63A5" w:rsidRPr="00FB63A5" w:rsidRDefault="00FB63A5" w:rsidP="00FB63A5">
            <w:pPr>
              <w:suppressAutoHyphens w:val="0"/>
              <w:spacing w:line="240" w:lineRule="auto"/>
              <w:rPr>
                <w:lang w:eastAsia="ru-RU"/>
              </w:rPr>
            </w:pPr>
          </w:p>
        </w:tc>
        <w:tc>
          <w:tcPr>
            <w:tcW w:w="1900" w:type="pct"/>
            <w:vMerge/>
            <w:tcBorders>
              <w:top w:val="nil"/>
              <w:left w:val="single" w:sz="4" w:space="0" w:color="auto"/>
              <w:bottom w:val="single" w:sz="4" w:space="0" w:color="auto"/>
              <w:right w:val="single" w:sz="4" w:space="0" w:color="auto"/>
            </w:tcBorders>
            <w:vAlign w:val="center"/>
            <w:hideMark/>
          </w:tcPr>
          <w:p w:rsidR="00FB63A5" w:rsidRPr="00FB63A5" w:rsidRDefault="00FB63A5" w:rsidP="00FB63A5">
            <w:pPr>
              <w:suppressAutoHyphens w:val="0"/>
              <w:spacing w:line="240" w:lineRule="auto"/>
              <w:rPr>
                <w:lang w:eastAsia="ru-RU"/>
              </w:rPr>
            </w:pPr>
          </w:p>
        </w:tc>
        <w:tc>
          <w:tcPr>
            <w:tcW w:w="1135" w:type="pct"/>
            <w:tcBorders>
              <w:top w:val="nil"/>
              <w:left w:val="nil"/>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jc w:val="center"/>
              <w:rPr>
                <w:lang w:eastAsia="ru-RU"/>
              </w:rPr>
            </w:pPr>
            <w:r w:rsidRPr="00FB63A5">
              <w:rPr>
                <w:lang w:eastAsia="ru-RU"/>
              </w:rPr>
              <w:t>%</w:t>
            </w:r>
          </w:p>
        </w:tc>
        <w:tc>
          <w:tcPr>
            <w:tcW w:w="780" w:type="pct"/>
            <w:tcBorders>
              <w:top w:val="nil"/>
              <w:left w:val="nil"/>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jc w:val="center"/>
              <w:rPr>
                <w:lang w:eastAsia="ru-RU"/>
              </w:rPr>
            </w:pPr>
            <w:r w:rsidRPr="00FB63A5">
              <w:rPr>
                <w:lang w:eastAsia="ru-RU"/>
              </w:rPr>
              <w:t> </w:t>
            </w:r>
          </w:p>
        </w:tc>
        <w:tc>
          <w:tcPr>
            <w:tcW w:w="651" w:type="pct"/>
            <w:tcBorders>
              <w:top w:val="nil"/>
              <w:left w:val="nil"/>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jc w:val="center"/>
              <w:rPr>
                <w:lang w:eastAsia="ru-RU"/>
              </w:rPr>
            </w:pPr>
            <w:r w:rsidRPr="00FB63A5">
              <w:rPr>
                <w:lang w:eastAsia="ru-RU"/>
              </w:rPr>
              <w:t> </w:t>
            </w:r>
          </w:p>
        </w:tc>
      </w:tr>
      <w:tr w:rsidR="00FB63A5" w:rsidRPr="00FB63A5" w:rsidTr="00FB63A5">
        <w:trPr>
          <w:gridAfter w:val="1"/>
          <w:wAfter w:w="126" w:type="pct"/>
          <w:trHeight w:val="322"/>
        </w:trPr>
        <w:tc>
          <w:tcPr>
            <w:tcW w:w="408"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jc w:val="center"/>
              <w:rPr>
                <w:b/>
                <w:bCs/>
                <w:lang w:eastAsia="ru-RU"/>
              </w:rPr>
            </w:pPr>
            <w:r w:rsidRPr="00FB63A5">
              <w:rPr>
                <w:b/>
                <w:bCs/>
                <w:lang w:eastAsia="ru-RU"/>
              </w:rPr>
              <w:t>3.7</w:t>
            </w:r>
          </w:p>
        </w:tc>
        <w:tc>
          <w:tcPr>
            <w:tcW w:w="1900" w:type="pct"/>
            <w:vMerge w:val="restart"/>
            <w:tcBorders>
              <w:top w:val="nil"/>
              <w:left w:val="single" w:sz="4" w:space="0" w:color="auto"/>
              <w:bottom w:val="single" w:sz="4" w:space="0" w:color="auto"/>
              <w:right w:val="single" w:sz="4" w:space="0" w:color="auto"/>
            </w:tcBorders>
            <w:shd w:val="clear" w:color="auto" w:fill="auto"/>
            <w:vAlign w:val="center"/>
            <w:hideMark/>
          </w:tcPr>
          <w:p w:rsidR="00FB63A5" w:rsidRPr="00FB63A5" w:rsidRDefault="00FB63A5" w:rsidP="00FB63A5">
            <w:pPr>
              <w:suppressAutoHyphens w:val="0"/>
              <w:spacing w:line="240" w:lineRule="auto"/>
              <w:rPr>
                <w:b/>
                <w:bCs/>
                <w:u w:val="single"/>
                <w:lang w:eastAsia="ru-RU"/>
              </w:rPr>
            </w:pPr>
            <w:r w:rsidRPr="00FB63A5">
              <w:rPr>
                <w:b/>
                <w:bCs/>
                <w:u w:val="single"/>
                <w:lang w:eastAsia="ru-RU"/>
              </w:rPr>
              <w:t>зона сельскохозяйственного использования</w:t>
            </w:r>
            <w:r w:rsidRPr="00FB63A5">
              <w:rPr>
                <w:b/>
                <w:bCs/>
                <w:u w:val="single"/>
                <w:lang w:eastAsia="ru-RU"/>
              </w:rPr>
              <w:br/>
            </w:r>
            <w:r w:rsidRPr="00FB63A5">
              <w:rPr>
                <w:b/>
                <w:bCs/>
                <w:lang w:eastAsia="ru-RU"/>
              </w:rPr>
              <w:t>в том числе:</w:t>
            </w:r>
          </w:p>
        </w:tc>
        <w:tc>
          <w:tcPr>
            <w:tcW w:w="113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jc w:val="center"/>
              <w:rPr>
                <w:lang w:eastAsia="ru-RU"/>
              </w:rPr>
            </w:pPr>
            <w:r w:rsidRPr="00FB63A5">
              <w:rPr>
                <w:lang w:eastAsia="ru-RU"/>
              </w:rPr>
              <w:t>га</w:t>
            </w:r>
          </w:p>
        </w:tc>
        <w:tc>
          <w:tcPr>
            <w:tcW w:w="78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jc w:val="center"/>
              <w:rPr>
                <w:lang w:eastAsia="ru-RU"/>
              </w:rPr>
            </w:pPr>
            <w:r w:rsidRPr="00FB63A5">
              <w:rPr>
                <w:lang w:eastAsia="ru-RU"/>
              </w:rPr>
              <w:t>1320.69</w:t>
            </w:r>
          </w:p>
        </w:tc>
        <w:tc>
          <w:tcPr>
            <w:tcW w:w="651"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jc w:val="center"/>
              <w:rPr>
                <w:lang w:eastAsia="ru-RU"/>
              </w:rPr>
            </w:pPr>
            <w:r w:rsidRPr="00FB63A5">
              <w:rPr>
                <w:lang w:eastAsia="ru-RU"/>
              </w:rPr>
              <w:t>1320.69</w:t>
            </w:r>
          </w:p>
        </w:tc>
      </w:tr>
      <w:tr w:rsidR="00FB63A5" w:rsidRPr="00FB63A5" w:rsidTr="00FB63A5">
        <w:trPr>
          <w:trHeight w:val="300"/>
        </w:trPr>
        <w:tc>
          <w:tcPr>
            <w:tcW w:w="408" w:type="pct"/>
            <w:vMerge/>
            <w:tcBorders>
              <w:top w:val="nil"/>
              <w:left w:val="single" w:sz="4" w:space="0" w:color="auto"/>
              <w:bottom w:val="single" w:sz="4" w:space="0" w:color="auto"/>
              <w:right w:val="single" w:sz="4" w:space="0" w:color="auto"/>
            </w:tcBorders>
            <w:vAlign w:val="center"/>
            <w:hideMark/>
          </w:tcPr>
          <w:p w:rsidR="00FB63A5" w:rsidRPr="00FB63A5" w:rsidRDefault="00FB63A5" w:rsidP="00FB63A5">
            <w:pPr>
              <w:suppressAutoHyphens w:val="0"/>
              <w:spacing w:line="240" w:lineRule="auto"/>
              <w:rPr>
                <w:lang w:eastAsia="ru-RU"/>
              </w:rPr>
            </w:pPr>
          </w:p>
        </w:tc>
        <w:tc>
          <w:tcPr>
            <w:tcW w:w="1900" w:type="pct"/>
            <w:vMerge/>
            <w:tcBorders>
              <w:top w:val="nil"/>
              <w:left w:val="single" w:sz="4" w:space="0" w:color="auto"/>
              <w:bottom w:val="single" w:sz="4" w:space="0" w:color="auto"/>
              <w:right w:val="single" w:sz="4" w:space="0" w:color="auto"/>
            </w:tcBorders>
            <w:vAlign w:val="center"/>
            <w:hideMark/>
          </w:tcPr>
          <w:p w:rsidR="00FB63A5" w:rsidRPr="00FB63A5" w:rsidRDefault="00FB63A5" w:rsidP="00FB63A5">
            <w:pPr>
              <w:suppressAutoHyphens w:val="0"/>
              <w:spacing w:line="240" w:lineRule="auto"/>
              <w:rPr>
                <w:u w:val="single"/>
                <w:lang w:eastAsia="ru-RU"/>
              </w:rPr>
            </w:pPr>
          </w:p>
        </w:tc>
        <w:tc>
          <w:tcPr>
            <w:tcW w:w="1135" w:type="pct"/>
            <w:vMerge/>
            <w:tcBorders>
              <w:top w:val="nil"/>
              <w:left w:val="single" w:sz="4" w:space="0" w:color="auto"/>
              <w:bottom w:val="single" w:sz="4" w:space="0" w:color="auto"/>
              <w:right w:val="single" w:sz="4" w:space="0" w:color="auto"/>
            </w:tcBorders>
            <w:vAlign w:val="center"/>
            <w:hideMark/>
          </w:tcPr>
          <w:p w:rsidR="00FB63A5" w:rsidRPr="00FB63A5" w:rsidRDefault="00FB63A5" w:rsidP="00FB63A5">
            <w:pPr>
              <w:suppressAutoHyphens w:val="0"/>
              <w:spacing w:line="240" w:lineRule="auto"/>
              <w:rPr>
                <w:lang w:eastAsia="ru-RU"/>
              </w:rPr>
            </w:pPr>
          </w:p>
        </w:tc>
        <w:tc>
          <w:tcPr>
            <w:tcW w:w="780" w:type="pct"/>
            <w:vMerge/>
            <w:tcBorders>
              <w:top w:val="nil"/>
              <w:left w:val="single" w:sz="4" w:space="0" w:color="auto"/>
              <w:bottom w:val="single" w:sz="4" w:space="0" w:color="auto"/>
              <w:right w:val="single" w:sz="4" w:space="0" w:color="auto"/>
            </w:tcBorders>
            <w:vAlign w:val="center"/>
            <w:hideMark/>
          </w:tcPr>
          <w:p w:rsidR="00FB63A5" w:rsidRPr="00FB63A5" w:rsidRDefault="00FB63A5" w:rsidP="00FB63A5">
            <w:pPr>
              <w:suppressAutoHyphens w:val="0"/>
              <w:spacing w:line="240" w:lineRule="auto"/>
              <w:rPr>
                <w:lang w:eastAsia="ru-RU"/>
              </w:rPr>
            </w:pPr>
          </w:p>
        </w:tc>
        <w:tc>
          <w:tcPr>
            <w:tcW w:w="651" w:type="pct"/>
            <w:vMerge/>
            <w:tcBorders>
              <w:top w:val="nil"/>
              <w:left w:val="single" w:sz="4" w:space="0" w:color="auto"/>
              <w:bottom w:val="single" w:sz="4" w:space="0" w:color="auto"/>
              <w:right w:val="single" w:sz="4" w:space="0" w:color="auto"/>
            </w:tcBorders>
            <w:vAlign w:val="center"/>
            <w:hideMark/>
          </w:tcPr>
          <w:p w:rsidR="00FB63A5" w:rsidRPr="00FB63A5" w:rsidRDefault="00FB63A5" w:rsidP="00FB63A5">
            <w:pPr>
              <w:suppressAutoHyphens w:val="0"/>
              <w:spacing w:line="240" w:lineRule="auto"/>
              <w:rPr>
                <w:lang w:eastAsia="ru-RU"/>
              </w:rPr>
            </w:pPr>
          </w:p>
        </w:tc>
        <w:tc>
          <w:tcPr>
            <w:tcW w:w="126" w:type="pct"/>
            <w:tcBorders>
              <w:top w:val="nil"/>
              <w:left w:val="nil"/>
              <w:bottom w:val="nil"/>
              <w:right w:val="nil"/>
            </w:tcBorders>
            <w:shd w:val="clear" w:color="auto" w:fill="auto"/>
            <w:noWrap/>
            <w:vAlign w:val="bottom"/>
            <w:hideMark/>
          </w:tcPr>
          <w:p w:rsidR="00FB63A5" w:rsidRPr="00FB63A5" w:rsidRDefault="00FB63A5" w:rsidP="00FB63A5">
            <w:pPr>
              <w:suppressAutoHyphens w:val="0"/>
              <w:spacing w:line="240" w:lineRule="auto"/>
              <w:jc w:val="center"/>
              <w:rPr>
                <w:lang w:eastAsia="ru-RU"/>
              </w:rPr>
            </w:pPr>
          </w:p>
        </w:tc>
      </w:tr>
      <w:tr w:rsidR="00FB63A5" w:rsidRPr="00FB63A5" w:rsidTr="00FB63A5">
        <w:trPr>
          <w:trHeight w:val="300"/>
        </w:trPr>
        <w:tc>
          <w:tcPr>
            <w:tcW w:w="408"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jc w:val="center"/>
              <w:rPr>
                <w:lang w:eastAsia="ru-RU"/>
              </w:rPr>
            </w:pPr>
            <w:r w:rsidRPr="00FB63A5">
              <w:rPr>
                <w:lang w:eastAsia="ru-RU"/>
              </w:rPr>
              <w:t>3.7.1</w:t>
            </w:r>
          </w:p>
        </w:tc>
        <w:tc>
          <w:tcPr>
            <w:tcW w:w="1900" w:type="pct"/>
            <w:vMerge w:val="restart"/>
            <w:tcBorders>
              <w:top w:val="nil"/>
              <w:left w:val="single" w:sz="4" w:space="0" w:color="auto"/>
              <w:bottom w:val="single" w:sz="4" w:space="0" w:color="auto"/>
              <w:right w:val="single" w:sz="4" w:space="0" w:color="auto"/>
            </w:tcBorders>
            <w:shd w:val="clear" w:color="auto" w:fill="auto"/>
            <w:vAlign w:val="center"/>
            <w:hideMark/>
          </w:tcPr>
          <w:p w:rsidR="00FB63A5" w:rsidRPr="00FB63A5" w:rsidRDefault="00FB63A5" w:rsidP="00FB63A5">
            <w:pPr>
              <w:suppressAutoHyphens w:val="0"/>
              <w:spacing w:line="240" w:lineRule="auto"/>
              <w:rPr>
                <w:lang w:eastAsia="ru-RU"/>
              </w:rPr>
            </w:pPr>
            <w:r w:rsidRPr="00FB63A5">
              <w:rPr>
                <w:lang w:eastAsia="ru-RU"/>
              </w:rPr>
              <w:t>зона сельскохозяйственных угодий</w:t>
            </w:r>
          </w:p>
        </w:tc>
        <w:tc>
          <w:tcPr>
            <w:tcW w:w="1135" w:type="pct"/>
            <w:tcBorders>
              <w:top w:val="nil"/>
              <w:left w:val="nil"/>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jc w:val="center"/>
              <w:rPr>
                <w:lang w:eastAsia="ru-RU"/>
              </w:rPr>
            </w:pPr>
            <w:r w:rsidRPr="00FB63A5">
              <w:rPr>
                <w:lang w:eastAsia="ru-RU"/>
              </w:rPr>
              <w:t>га</w:t>
            </w:r>
          </w:p>
        </w:tc>
        <w:tc>
          <w:tcPr>
            <w:tcW w:w="780" w:type="pct"/>
            <w:tcBorders>
              <w:top w:val="nil"/>
              <w:left w:val="nil"/>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jc w:val="center"/>
              <w:rPr>
                <w:lang w:eastAsia="ru-RU"/>
              </w:rPr>
            </w:pPr>
            <w:r w:rsidRPr="00FB63A5">
              <w:rPr>
                <w:lang w:eastAsia="ru-RU"/>
              </w:rPr>
              <w:t> </w:t>
            </w:r>
          </w:p>
        </w:tc>
        <w:tc>
          <w:tcPr>
            <w:tcW w:w="651" w:type="pct"/>
            <w:tcBorders>
              <w:top w:val="nil"/>
              <w:left w:val="nil"/>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jc w:val="center"/>
              <w:rPr>
                <w:lang w:eastAsia="ru-RU"/>
              </w:rPr>
            </w:pPr>
            <w:r w:rsidRPr="00FB63A5">
              <w:rPr>
                <w:lang w:eastAsia="ru-RU"/>
              </w:rPr>
              <w:t> </w:t>
            </w:r>
          </w:p>
        </w:tc>
        <w:tc>
          <w:tcPr>
            <w:tcW w:w="126" w:type="pct"/>
            <w:vAlign w:val="center"/>
            <w:hideMark/>
          </w:tcPr>
          <w:p w:rsidR="00FB63A5" w:rsidRPr="00FB63A5" w:rsidRDefault="00FB63A5" w:rsidP="00FB63A5">
            <w:pPr>
              <w:suppressAutoHyphens w:val="0"/>
              <w:spacing w:line="240" w:lineRule="auto"/>
              <w:rPr>
                <w:lang w:eastAsia="ru-RU"/>
              </w:rPr>
            </w:pPr>
          </w:p>
        </w:tc>
      </w:tr>
      <w:tr w:rsidR="00FB63A5" w:rsidRPr="00FB63A5" w:rsidTr="00FB63A5">
        <w:trPr>
          <w:trHeight w:val="300"/>
        </w:trPr>
        <w:tc>
          <w:tcPr>
            <w:tcW w:w="408" w:type="pct"/>
            <w:vMerge/>
            <w:tcBorders>
              <w:top w:val="nil"/>
              <w:left w:val="single" w:sz="4" w:space="0" w:color="auto"/>
              <w:bottom w:val="single" w:sz="4" w:space="0" w:color="auto"/>
              <w:right w:val="single" w:sz="4" w:space="0" w:color="auto"/>
            </w:tcBorders>
            <w:vAlign w:val="center"/>
            <w:hideMark/>
          </w:tcPr>
          <w:p w:rsidR="00FB63A5" w:rsidRPr="00FB63A5" w:rsidRDefault="00FB63A5" w:rsidP="00FB63A5">
            <w:pPr>
              <w:suppressAutoHyphens w:val="0"/>
              <w:spacing w:line="240" w:lineRule="auto"/>
              <w:rPr>
                <w:lang w:eastAsia="ru-RU"/>
              </w:rPr>
            </w:pPr>
          </w:p>
        </w:tc>
        <w:tc>
          <w:tcPr>
            <w:tcW w:w="1900" w:type="pct"/>
            <w:vMerge/>
            <w:tcBorders>
              <w:top w:val="nil"/>
              <w:left w:val="single" w:sz="4" w:space="0" w:color="auto"/>
              <w:bottom w:val="single" w:sz="4" w:space="0" w:color="auto"/>
              <w:right w:val="single" w:sz="4" w:space="0" w:color="auto"/>
            </w:tcBorders>
            <w:vAlign w:val="center"/>
            <w:hideMark/>
          </w:tcPr>
          <w:p w:rsidR="00FB63A5" w:rsidRPr="00FB63A5" w:rsidRDefault="00FB63A5" w:rsidP="00FB63A5">
            <w:pPr>
              <w:suppressAutoHyphens w:val="0"/>
              <w:spacing w:line="240" w:lineRule="auto"/>
              <w:rPr>
                <w:lang w:eastAsia="ru-RU"/>
              </w:rPr>
            </w:pPr>
          </w:p>
        </w:tc>
        <w:tc>
          <w:tcPr>
            <w:tcW w:w="1135" w:type="pct"/>
            <w:tcBorders>
              <w:top w:val="nil"/>
              <w:left w:val="nil"/>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jc w:val="center"/>
              <w:rPr>
                <w:lang w:eastAsia="ru-RU"/>
              </w:rPr>
            </w:pPr>
            <w:r w:rsidRPr="00FB63A5">
              <w:rPr>
                <w:lang w:eastAsia="ru-RU"/>
              </w:rPr>
              <w:t>%</w:t>
            </w:r>
          </w:p>
        </w:tc>
        <w:tc>
          <w:tcPr>
            <w:tcW w:w="780" w:type="pct"/>
            <w:tcBorders>
              <w:top w:val="nil"/>
              <w:left w:val="nil"/>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jc w:val="center"/>
              <w:rPr>
                <w:lang w:eastAsia="ru-RU"/>
              </w:rPr>
            </w:pPr>
            <w:r w:rsidRPr="00FB63A5">
              <w:rPr>
                <w:lang w:eastAsia="ru-RU"/>
              </w:rPr>
              <w:t> </w:t>
            </w:r>
          </w:p>
        </w:tc>
        <w:tc>
          <w:tcPr>
            <w:tcW w:w="651" w:type="pct"/>
            <w:tcBorders>
              <w:top w:val="nil"/>
              <w:left w:val="nil"/>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jc w:val="center"/>
              <w:rPr>
                <w:lang w:eastAsia="ru-RU"/>
              </w:rPr>
            </w:pPr>
            <w:r w:rsidRPr="00FB63A5">
              <w:rPr>
                <w:lang w:eastAsia="ru-RU"/>
              </w:rPr>
              <w:t> </w:t>
            </w:r>
          </w:p>
        </w:tc>
        <w:tc>
          <w:tcPr>
            <w:tcW w:w="126" w:type="pct"/>
            <w:vAlign w:val="center"/>
            <w:hideMark/>
          </w:tcPr>
          <w:p w:rsidR="00FB63A5" w:rsidRPr="00FB63A5" w:rsidRDefault="00FB63A5" w:rsidP="00FB63A5">
            <w:pPr>
              <w:suppressAutoHyphens w:val="0"/>
              <w:spacing w:line="240" w:lineRule="auto"/>
              <w:rPr>
                <w:lang w:eastAsia="ru-RU"/>
              </w:rPr>
            </w:pPr>
          </w:p>
        </w:tc>
      </w:tr>
      <w:tr w:rsidR="00FB63A5" w:rsidRPr="00FB63A5" w:rsidTr="00FB63A5">
        <w:trPr>
          <w:trHeight w:val="300"/>
        </w:trPr>
        <w:tc>
          <w:tcPr>
            <w:tcW w:w="408"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jc w:val="center"/>
              <w:rPr>
                <w:lang w:eastAsia="ru-RU"/>
              </w:rPr>
            </w:pPr>
            <w:r w:rsidRPr="00FB63A5">
              <w:rPr>
                <w:lang w:eastAsia="ru-RU"/>
              </w:rPr>
              <w:t>3.7.2</w:t>
            </w:r>
          </w:p>
        </w:tc>
        <w:tc>
          <w:tcPr>
            <w:tcW w:w="1900" w:type="pct"/>
            <w:vMerge w:val="restart"/>
            <w:tcBorders>
              <w:top w:val="nil"/>
              <w:left w:val="single" w:sz="4" w:space="0" w:color="auto"/>
              <w:bottom w:val="single" w:sz="4" w:space="0" w:color="auto"/>
              <w:right w:val="single" w:sz="4" w:space="0" w:color="auto"/>
            </w:tcBorders>
            <w:shd w:val="clear" w:color="auto" w:fill="auto"/>
            <w:vAlign w:val="center"/>
            <w:hideMark/>
          </w:tcPr>
          <w:p w:rsidR="00FB63A5" w:rsidRPr="00FB63A5" w:rsidRDefault="00FB63A5" w:rsidP="00FB63A5">
            <w:pPr>
              <w:suppressAutoHyphens w:val="0"/>
              <w:spacing w:line="240" w:lineRule="auto"/>
              <w:rPr>
                <w:lang w:eastAsia="ru-RU"/>
              </w:rPr>
            </w:pPr>
            <w:r w:rsidRPr="00FB63A5">
              <w:rPr>
                <w:lang w:eastAsia="ru-RU"/>
              </w:rPr>
              <w:t>Зона садоводства, огородничества</w:t>
            </w:r>
          </w:p>
        </w:tc>
        <w:tc>
          <w:tcPr>
            <w:tcW w:w="1135" w:type="pct"/>
            <w:tcBorders>
              <w:top w:val="nil"/>
              <w:left w:val="nil"/>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jc w:val="center"/>
              <w:rPr>
                <w:lang w:eastAsia="ru-RU"/>
              </w:rPr>
            </w:pPr>
            <w:r w:rsidRPr="00FB63A5">
              <w:rPr>
                <w:lang w:eastAsia="ru-RU"/>
              </w:rPr>
              <w:t>га</w:t>
            </w:r>
          </w:p>
        </w:tc>
        <w:tc>
          <w:tcPr>
            <w:tcW w:w="780" w:type="pct"/>
            <w:tcBorders>
              <w:top w:val="nil"/>
              <w:left w:val="nil"/>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jc w:val="center"/>
              <w:rPr>
                <w:lang w:eastAsia="ru-RU"/>
              </w:rPr>
            </w:pPr>
            <w:r w:rsidRPr="00FB63A5">
              <w:rPr>
                <w:lang w:eastAsia="ru-RU"/>
              </w:rPr>
              <w:t>1258,95</w:t>
            </w:r>
          </w:p>
        </w:tc>
        <w:tc>
          <w:tcPr>
            <w:tcW w:w="651" w:type="pct"/>
            <w:tcBorders>
              <w:top w:val="nil"/>
              <w:left w:val="nil"/>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jc w:val="center"/>
              <w:rPr>
                <w:lang w:eastAsia="ru-RU"/>
              </w:rPr>
            </w:pPr>
            <w:r w:rsidRPr="00FB63A5">
              <w:rPr>
                <w:lang w:eastAsia="ru-RU"/>
              </w:rPr>
              <w:t>1258,95</w:t>
            </w:r>
          </w:p>
        </w:tc>
        <w:tc>
          <w:tcPr>
            <w:tcW w:w="126" w:type="pct"/>
            <w:vAlign w:val="center"/>
            <w:hideMark/>
          </w:tcPr>
          <w:p w:rsidR="00FB63A5" w:rsidRPr="00FB63A5" w:rsidRDefault="00FB63A5" w:rsidP="00FB63A5">
            <w:pPr>
              <w:suppressAutoHyphens w:val="0"/>
              <w:spacing w:line="240" w:lineRule="auto"/>
              <w:rPr>
                <w:lang w:eastAsia="ru-RU"/>
              </w:rPr>
            </w:pPr>
          </w:p>
        </w:tc>
      </w:tr>
      <w:tr w:rsidR="00FB63A5" w:rsidRPr="00FB63A5" w:rsidTr="00FB63A5">
        <w:trPr>
          <w:trHeight w:val="300"/>
        </w:trPr>
        <w:tc>
          <w:tcPr>
            <w:tcW w:w="408" w:type="pct"/>
            <w:vMerge/>
            <w:tcBorders>
              <w:top w:val="nil"/>
              <w:left w:val="single" w:sz="4" w:space="0" w:color="auto"/>
              <w:bottom w:val="single" w:sz="4" w:space="0" w:color="auto"/>
              <w:right w:val="single" w:sz="4" w:space="0" w:color="auto"/>
            </w:tcBorders>
            <w:vAlign w:val="center"/>
            <w:hideMark/>
          </w:tcPr>
          <w:p w:rsidR="00FB63A5" w:rsidRPr="00FB63A5" w:rsidRDefault="00FB63A5" w:rsidP="00FB63A5">
            <w:pPr>
              <w:suppressAutoHyphens w:val="0"/>
              <w:spacing w:line="240" w:lineRule="auto"/>
              <w:rPr>
                <w:lang w:eastAsia="ru-RU"/>
              </w:rPr>
            </w:pPr>
          </w:p>
        </w:tc>
        <w:tc>
          <w:tcPr>
            <w:tcW w:w="1900" w:type="pct"/>
            <w:vMerge/>
            <w:tcBorders>
              <w:top w:val="nil"/>
              <w:left w:val="single" w:sz="4" w:space="0" w:color="auto"/>
              <w:bottom w:val="single" w:sz="4" w:space="0" w:color="auto"/>
              <w:right w:val="single" w:sz="4" w:space="0" w:color="auto"/>
            </w:tcBorders>
            <w:vAlign w:val="center"/>
            <w:hideMark/>
          </w:tcPr>
          <w:p w:rsidR="00FB63A5" w:rsidRPr="00FB63A5" w:rsidRDefault="00FB63A5" w:rsidP="00FB63A5">
            <w:pPr>
              <w:suppressAutoHyphens w:val="0"/>
              <w:spacing w:line="240" w:lineRule="auto"/>
              <w:rPr>
                <w:lang w:eastAsia="ru-RU"/>
              </w:rPr>
            </w:pPr>
          </w:p>
        </w:tc>
        <w:tc>
          <w:tcPr>
            <w:tcW w:w="1135" w:type="pct"/>
            <w:tcBorders>
              <w:top w:val="nil"/>
              <w:left w:val="nil"/>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jc w:val="center"/>
              <w:rPr>
                <w:lang w:eastAsia="ru-RU"/>
              </w:rPr>
            </w:pPr>
            <w:r w:rsidRPr="00FB63A5">
              <w:rPr>
                <w:lang w:eastAsia="ru-RU"/>
              </w:rPr>
              <w:t>%</w:t>
            </w:r>
          </w:p>
        </w:tc>
        <w:tc>
          <w:tcPr>
            <w:tcW w:w="780" w:type="pct"/>
            <w:tcBorders>
              <w:top w:val="nil"/>
              <w:left w:val="nil"/>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jc w:val="center"/>
              <w:rPr>
                <w:lang w:eastAsia="ru-RU"/>
              </w:rPr>
            </w:pPr>
            <w:r w:rsidRPr="00FB63A5">
              <w:rPr>
                <w:lang w:eastAsia="ru-RU"/>
              </w:rPr>
              <w:t>95.64</w:t>
            </w:r>
          </w:p>
        </w:tc>
        <w:tc>
          <w:tcPr>
            <w:tcW w:w="651" w:type="pct"/>
            <w:tcBorders>
              <w:top w:val="nil"/>
              <w:left w:val="nil"/>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jc w:val="center"/>
              <w:rPr>
                <w:lang w:eastAsia="ru-RU"/>
              </w:rPr>
            </w:pPr>
            <w:r w:rsidRPr="00FB63A5">
              <w:rPr>
                <w:lang w:eastAsia="ru-RU"/>
              </w:rPr>
              <w:t>95,64</w:t>
            </w:r>
          </w:p>
        </w:tc>
        <w:tc>
          <w:tcPr>
            <w:tcW w:w="126" w:type="pct"/>
            <w:vAlign w:val="center"/>
            <w:hideMark/>
          </w:tcPr>
          <w:p w:rsidR="00FB63A5" w:rsidRPr="00FB63A5" w:rsidRDefault="00FB63A5" w:rsidP="00FB63A5">
            <w:pPr>
              <w:suppressAutoHyphens w:val="0"/>
              <w:spacing w:line="240" w:lineRule="auto"/>
              <w:rPr>
                <w:lang w:eastAsia="ru-RU"/>
              </w:rPr>
            </w:pPr>
          </w:p>
        </w:tc>
      </w:tr>
      <w:tr w:rsidR="00FB63A5" w:rsidRPr="00FB63A5" w:rsidTr="00FB63A5">
        <w:trPr>
          <w:trHeight w:val="300"/>
        </w:trPr>
        <w:tc>
          <w:tcPr>
            <w:tcW w:w="408"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jc w:val="center"/>
              <w:rPr>
                <w:lang w:eastAsia="ru-RU"/>
              </w:rPr>
            </w:pPr>
            <w:r w:rsidRPr="00FB63A5">
              <w:rPr>
                <w:lang w:eastAsia="ru-RU"/>
              </w:rPr>
              <w:t>3.7.3</w:t>
            </w:r>
          </w:p>
        </w:tc>
        <w:tc>
          <w:tcPr>
            <w:tcW w:w="1900" w:type="pct"/>
            <w:vMerge w:val="restart"/>
            <w:tcBorders>
              <w:top w:val="nil"/>
              <w:left w:val="single" w:sz="4" w:space="0" w:color="auto"/>
              <w:bottom w:val="single" w:sz="4" w:space="0" w:color="auto"/>
              <w:right w:val="single" w:sz="4" w:space="0" w:color="auto"/>
            </w:tcBorders>
            <w:shd w:val="clear" w:color="auto" w:fill="auto"/>
            <w:vAlign w:val="bottom"/>
            <w:hideMark/>
          </w:tcPr>
          <w:p w:rsidR="00FB63A5" w:rsidRPr="00FB63A5" w:rsidRDefault="00FB63A5" w:rsidP="00FB63A5">
            <w:pPr>
              <w:suppressAutoHyphens w:val="0"/>
              <w:spacing w:line="240" w:lineRule="auto"/>
              <w:rPr>
                <w:lang w:eastAsia="ru-RU"/>
              </w:rPr>
            </w:pPr>
            <w:r w:rsidRPr="00FB63A5">
              <w:rPr>
                <w:lang w:eastAsia="ru-RU"/>
              </w:rPr>
              <w:t>иные зоны сельскохозяйственного назначения</w:t>
            </w:r>
          </w:p>
        </w:tc>
        <w:tc>
          <w:tcPr>
            <w:tcW w:w="1135" w:type="pct"/>
            <w:tcBorders>
              <w:top w:val="nil"/>
              <w:left w:val="nil"/>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jc w:val="center"/>
              <w:rPr>
                <w:lang w:eastAsia="ru-RU"/>
              </w:rPr>
            </w:pPr>
            <w:r w:rsidRPr="00FB63A5">
              <w:rPr>
                <w:lang w:eastAsia="ru-RU"/>
              </w:rPr>
              <w:t>га</w:t>
            </w:r>
          </w:p>
        </w:tc>
        <w:tc>
          <w:tcPr>
            <w:tcW w:w="780" w:type="pct"/>
            <w:tcBorders>
              <w:top w:val="nil"/>
              <w:left w:val="nil"/>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jc w:val="center"/>
              <w:rPr>
                <w:lang w:eastAsia="ru-RU"/>
              </w:rPr>
            </w:pPr>
            <w:r w:rsidRPr="00FB63A5">
              <w:rPr>
                <w:lang w:eastAsia="ru-RU"/>
              </w:rPr>
              <w:t>152,94</w:t>
            </w:r>
          </w:p>
        </w:tc>
        <w:tc>
          <w:tcPr>
            <w:tcW w:w="651" w:type="pct"/>
            <w:tcBorders>
              <w:top w:val="nil"/>
              <w:left w:val="nil"/>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jc w:val="center"/>
              <w:rPr>
                <w:lang w:eastAsia="ru-RU"/>
              </w:rPr>
            </w:pPr>
            <w:r w:rsidRPr="00FB63A5">
              <w:rPr>
                <w:lang w:eastAsia="ru-RU"/>
              </w:rPr>
              <w:t>150,37</w:t>
            </w:r>
          </w:p>
        </w:tc>
        <w:tc>
          <w:tcPr>
            <w:tcW w:w="126" w:type="pct"/>
            <w:vAlign w:val="center"/>
            <w:hideMark/>
          </w:tcPr>
          <w:p w:rsidR="00FB63A5" w:rsidRPr="00FB63A5" w:rsidRDefault="00FB63A5" w:rsidP="00FB63A5">
            <w:pPr>
              <w:suppressAutoHyphens w:val="0"/>
              <w:spacing w:line="240" w:lineRule="auto"/>
              <w:rPr>
                <w:lang w:eastAsia="ru-RU"/>
              </w:rPr>
            </w:pPr>
          </w:p>
        </w:tc>
      </w:tr>
      <w:tr w:rsidR="00FB63A5" w:rsidRPr="00FB63A5" w:rsidTr="00FB63A5">
        <w:trPr>
          <w:trHeight w:val="300"/>
        </w:trPr>
        <w:tc>
          <w:tcPr>
            <w:tcW w:w="408" w:type="pct"/>
            <w:vMerge/>
            <w:tcBorders>
              <w:top w:val="nil"/>
              <w:left w:val="single" w:sz="4" w:space="0" w:color="auto"/>
              <w:bottom w:val="single" w:sz="4" w:space="0" w:color="auto"/>
              <w:right w:val="single" w:sz="4" w:space="0" w:color="auto"/>
            </w:tcBorders>
            <w:vAlign w:val="center"/>
            <w:hideMark/>
          </w:tcPr>
          <w:p w:rsidR="00FB63A5" w:rsidRPr="00FB63A5" w:rsidRDefault="00FB63A5" w:rsidP="00FB63A5">
            <w:pPr>
              <w:suppressAutoHyphens w:val="0"/>
              <w:spacing w:line="240" w:lineRule="auto"/>
              <w:rPr>
                <w:lang w:eastAsia="ru-RU"/>
              </w:rPr>
            </w:pPr>
          </w:p>
        </w:tc>
        <w:tc>
          <w:tcPr>
            <w:tcW w:w="1900" w:type="pct"/>
            <w:vMerge/>
            <w:tcBorders>
              <w:top w:val="nil"/>
              <w:left w:val="single" w:sz="4" w:space="0" w:color="auto"/>
              <w:bottom w:val="single" w:sz="4" w:space="0" w:color="auto"/>
              <w:right w:val="single" w:sz="4" w:space="0" w:color="auto"/>
            </w:tcBorders>
            <w:vAlign w:val="center"/>
            <w:hideMark/>
          </w:tcPr>
          <w:p w:rsidR="00FB63A5" w:rsidRPr="00FB63A5" w:rsidRDefault="00FB63A5" w:rsidP="00FB63A5">
            <w:pPr>
              <w:suppressAutoHyphens w:val="0"/>
              <w:spacing w:line="240" w:lineRule="auto"/>
              <w:rPr>
                <w:lang w:eastAsia="ru-RU"/>
              </w:rPr>
            </w:pPr>
          </w:p>
        </w:tc>
        <w:tc>
          <w:tcPr>
            <w:tcW w:w="1135" w:type="pct"/>
            <w:tcBorders>
              <w:top w:val="nil"/>
              <w:left w:val="nil"/>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jc w:val="center"/>
              <w:rPr>
                <w:lang w:eastAsia="ru-RU"/>
              </w:rPr>
            </w:pPr>
            <w:r w:rsidRPr="00FB63A5">
              <w:rPr>
                <w:lang w:eastAsia="ru-RU"/>
              </w:rPr>
              <w:t>%</w:t>
            </w:r>
          </w:p>
        </w:tc>
        <w:tc>
          <w:tcPr>
            <w:tcW w:w="780" w:type="pct"/>
            <w:tcBorders>
              <w:top w:val="nil"/>
              <w:left w:val="nil"/>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jc w:val="center"/>
              <w:rPr>
                <w:lang w:eastAsia="ru-RU"/>
              </w:rPr>
            </w:pPr>
            <w:r w:rsidRPr="00FB63A5">
              <w:rPr>
                <w:lang w:eastAsia="ru-RU"/>
              </w:rPr>
              <w:t> 11,52</w:t>
            </w:r>
          </w:p>
        </w:tc>
        <w:tc>
          <w:tcPr>
            <w:tcW w:w="651" w:type="pct"/>
            <w:tcBorders>
              <w:top w:val="nil"/>
              <w:left w:val="nil"/>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jc w:val="center"/>
              <w:rPr>
                <w:lang w:eastAsia="ru-RU"/>
              </w:rPr>
            </w:pPr>
            <w:r w:rsidRPr="00FB63A5">
              <w:rPr>
                <w:lang w:eastAsia="ru-RU"/>
              </w:rPr>
              <w:t> 11,52</w:t>
            </w:r>
          </w:p>
        </w:tc>
        <w:tc>
          <w:tcPr>
            <w:tcW w:w="126" w:type="pct"/>
            <w:vAlign w:val="center"/>
            <w:hideMark/>
          </w:tcPr>
          <w:p w:rsidR="00FB63A5" w:rsidRPr="00FB63A5" w:rsidRDefault="00FB63A5" w:rsidP="00FB63A5">
            <w:pPr>
              <w:suppressAutoHyphens w:val="0"/>
              <w:spacing w:line="240" w:lineRule="auto"/>
              <w:rPr>
                <w:lang w:eastAsia="ru-RU"/>
              </w:rPr>
            </w:pPr>
          </w:p>
        </w:tc>
      </w:tr>
      <w:tr w:rsidR="00FB63A5" w:rsidRPr="00FB63A5" w:rsidTr="00FB63A5">
        <w:trPr>
          <w:trHeight w:val="300"/>
        </w:trPr>
        <w:tc>
          <w:tcPr>
            <w:tcW w:w="408"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jc w:val="center"/>
              <w:rPr>
                <w:lang w:eastAsia="ru-RU"/>
              </w:rPr>
            </w:pPr>
            <w:r w:rsidRPr="00FB63A5">
              <w:rPr>
                <w:lang w:eastAsia="ru-RU"/>
              </w:rPr>
              <w:t>3.8</w:t>
            </w:r>
          </w:p>
        </w:tc>
        <w:tc>
          <w:tcPr>
            <w:tcW w:w="1900" w:type="pct"/>
            <w:vMerge w:val="restart"/>
            <w:tcBorders>
              <w:top w:val="nil"/>
              <w:left w:val="single" w:sz="4" w:space="0" w:color="auto"/>
              <w:bottom w:val="single" w:sz="4" w:space="0" w:color="auto"/>
              <w:right w:val="single" w:sz="4" w:space="0" w:color="auto"/>
            </w:tcBorders>
            <w:shd w:val="clear" w:color="auto" w:fill="auto"/>
            <w:vAlign w:val="bottom"/>
            <w:hideMark/>
          </w:tcPr>
          <w:p w:rsidR="00FB63A5" w:rsidRPr="00FB63A5" w:rsidRDefault="00FB63A5" w:rsidP="00FB63A5">
            <w:pPr>
              <w:suppressAutoHyphens w:val="0"/>
              <w:spacing w:line="240" w:lineRule="auto"/>
              <w:rPr>
                <w:u w:val="single"/>
                <w:lang w:eastAsia="ru-RU"/>
              </w:rPr>
            </w:pPr>
            <w:r w:rsidRPr="00FB63A5">
              <w:rPr>
                <w:u w:val="single"/>
                <w:lang w:eastAsia="ru-RU"/>
              </w:rPr>
              <w:t>зона специального назначения</w:t>
            </w:r>
            <w:r w:rsidRPr="00FB63A5">
              <w:rPr>
                <w:u w:val="single"/>
                <w:lang w:eastAsia="ru-RU"/>
              </w:rPr>
              <w:br/>
            </w:r>
            <w:r w:rsidRPr="00FB63A5">
              <w:rPr>
                <w:lang w:eastAsia="ru-RU"/>
              </w:rPr>
              <w:t>в том числе:</w:t>
            </w:r>
          </w:p>
        </w:tc>
        <w:tc>
          <w:tcPr>
            <w:tcW w:w="1135" w:type="pct"/>
            <w:tcBorders>
              <w:top w:val="nil"/>
              <w:left w:val="nil"/>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jc w:val="center"/>
              <w:rPr>
                <w:lang w:eastAsia="ru-RU"/>
              </w:rPr>
            </w:pPr>
            <w:r w:rsidRPr="00FB63A5">
              <w:rPr>
                <w:lang w:eastAsia="ru-RU"/>
              </w:rPr>
              <w:t>га</w:t>
            </w:r>
          </w:p>
        </w:tc>
        <w:tc>
          <w:tcPr>
            <w:tcW w:w="780" w:type="pct"/>
            <w:tcBorders>
              <w:top w:val="nil"/>
              <w:left w:val="nil"/>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jc w:val="center"/>
              <w:rPr>
                <w:lang w:eastAsia="ru-RU"/>
              </w:rPr>
            </w:pPr>
            <w:r w:rsidRPr="00FB63A5">
              <w:rPr>
                <w:lang w:eastAsia="ru-RU"/>
              </w:rPr>
              <w:t> </w:t>
            </w:r>
          </w:p>
        </w:tc>
        <w:tc>
          <w:tcPr>
            <w:tcW w:w="651" w:type="pct"/>
            <w:tcBorders>
              <w:top w:val="nil"/>
              <w:left w:val="nil"/>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jc w:val="center"/>
              <w:rPr>
                <w:lang w:eastAsia="ru-RU"/>
              </w:rPr>
            </w:pPr>
            <w:r w:rsidRPr="00FB63A5">
              <w:rPr>
                <w:lang w:eastAsia="ru-RU"/>
              </w:rPr>
              <w:t> </w:t>
            </w:r>
          </w:p>
        </w:tc>
        <w:tc>
          <w:tcPr>
            <w:tcW w:w="126" w:type="pct"/>
            <w:vAlign w:val="center"/>
            <w:hideMark/>
          </w:tcPr>
          <w:p w:rsidR="00FB63A5" w:rsidRPr="00FB63A5" w:rsidRDefault="00FB63A5" w:rsidP="00FB63A5">
            <w:pPr>
              <w:suppressAutoHyphens w:val="0"/>
              <w:spacing w:line="240" w:lineRule="auto"/>
              <w:rPr>
                <w:lang w:eastAsia="ru-RU"/>
              </w:rPr>
            </w:pPr>
          </w:p>
        </w:tc>
      </w:tr>
      <w:tr w:rsidR="00FB63A5" w:rsidRPr="00FB63A5" w:rsidTr="00FB63A5">
        <w:trPr>
          <w:trHeight w:val="300"/>
        </w:trPr>
        <w:tc>
          <w:tcPr>
            <w:tcW w:w="408" w:type="pct"/>
            <w:vMerge/>
            <w:tcBorders>
              <w:top w:val="nil"/>
              <w:left w:val="single" w:sz="4" w:space="0" w:color="auto"/>
              <w:bottom w:val="single" w:sz="4" w:space="0" w:color="auto"/>
              <w:right w:val="single" w:sz="4" w:space="0" w:color="auto"/>
            </w:tcBorders>
            <w:vAlign w:val="center"/>
            <w:hideMark/>
          </w:tcPr>
          <w:p w:rsidR="00FB63A5" w:rsidRPr="00FB63A5" w:rsidRDefault="00FB63A5" w:rsidP="00FB63A5">
            <w:pPr>
              <w:suppressAutoHyphens w:val="0"/>
              <w:spacing w:line="240" w:lineRule="auto"/>
              <w:rPr>
                <w:lang w:eastAsia="ru-RU"/>
              </w:rPr>
            </w:pPr>
          </w:p>
        </w:tc>
        <w:tc>
          <w:tcPr>
            <w:tcW w:w="1900" w:type="pct"/>
            <w:vMerge/>
            <w:tcBorders>
              <w:top w:val="nil"/>
              <w:left w:val="single" w:sz="4" w:space="0" w:color="auto"/>
              <w:bottom w:val="single" w:sz="4" w:space="0" w:color="auto"/>
              <w:right w:val="single" w:sz="4" w:space="0" w:color="auto"/>
            </w:tcBorders>
            <w:vAlign w:val="center"/>
            <w:hideMark/>
          </w:tcPr>
          <w:p w:rsidR="00FB63A5" w:rsidRPr="00FB63A5" w:rsidRDefault="00FB63A5" w:rsidP="00FB63A5">
            <w:pPr>
              <w:suppressAutoHyphens w:val="0"/>
              <w:spacing w:line="240" w:lineRule="auto"/>
              <w:rPr>
                <w:u w:val="single"/>
                <w:lang w:eastAsia="ru-RU"/>
              </w:rPr>
            </w:pPr>
          </w:p>
        </w:tc>
        <w:tc>
          <w:tcPr>
            <w:tcW w:w="1135" w:type="pct"/>
            <w:tcBorders>
              <w:top w:val="nil"/>
              <w:left w:val="nil"/>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jc w:val="center"/>
              <w:rPr>
                <w:lang w:eastAsia="ru-RU"/>
              </w:rPr>
            </w:pPr>
            <w:r w:rsidRPr="00FB63A5">
              <w:rPr>
                <w:lang w:eastAsia="ru-RU"/>
              </w:rPr>
              <w:t> </w:t>
            </w:r>
          </w:p>
        </w:tc>
        <w:tc>
          <w:tcPr>
            <w:tcW w:w="780" w:type="pct"/>
            <w:tcBorders>
              <w:top w:val="nil"/>
              <w:left w:val="nil"/>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jc w:val="center"/>
              <w:rPr>
                <w:lang w:eastAsia="ru-RU"/>
              </w:rPr>
            </w:pPr>
            <w:r w:rsidRPr="00FB63A5">
              <w:rPr>
                <w:lang w:eastAsia="ru-RU"/>
              </w:rPr>
              <w:t> </w:t>
            </w:r>
          </w:p>
        </w:tc>
        <w:tc>
          <w:tcPr>
            <w:tcW w:w="651" w:type="pct"/>
            <w:tcBorders>
              <w:top w:val="nil"/>
              <w:left w:val="nil"/>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jc w:val="center"/>
              <w:rPr>
                <w:lang w:eastAsia="ru-RU"/>
              </w:rPr>
            </w:pPr>
            <w:r w:rsidRPr="00FB63A5">
              <w:rPr>
                <w:lang w:eastAsia="ru-RU"/>
              </w:rPr>
              <w:t> </w:t>
            </w:r>
          </w:p>
        </w:tc>
        <w:tc>
          <w:tcPr>
            <w:tcW w:w="126" w:type="pct"/>
            <w:vAlign w:val="center"/>
            <w:hideMark/>
          </w:tcPr>
          <w:p w:rsidR="00FB63A5" w:rsidRPr="00FB63A5" w:rsidRDefault="00FB63A5" w:rsidP="00FB63A5">
            <w:pPr>
              <w:suppressAutoHyphens w:val="0"/>
              <w:spacing w:line="240" w:lineRule="auto"/>
              <w:rPr>
                <w:lang w:eastAsia="ru-RU"/>
              </w:rPr>
            </w:pPr>
          </w:p>
        </w:tc>
      </w:tr>
      <w:tr w:rsidR="00FB63A5" w:rsidRPr="00FB63A5" w:rsidTr="00FB63A5">
        <w:trPr>
          <w:trHeight w:val="300"/>
        </w:trPr>
        <w:tc>
          <w:tcPr>
            <w:tcW w:w="408"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jc w:val="center"/>
              <w:rPr>
                <w:lang w:eastAsia="ru-RU"/>
              </w:rPr>
            </w:pPr>
            <w:r w:rsidRPr="00FB63A5">
              <w:rPr>
                <w:lang w:eastAsia="ru-RU"/>
              </w:rPr>
              <w:t>3.8.1</w:t>
            </w:r>
          </w:p>
        </w:tc>
        <w:tc>
          <w:tcPr>
            <w:tcW w:w="1900" w:type="pct"/>
            <w:vMerge w:val="restart"/>
            <w:tcBorders>
              <w:top w:val="nil"/>
              <w:left w:val="single" w:sz="4" w:space="0" w:color="auto"/>
              <w:bottom w:val="single" w:sz="4" w:space="0" w:color="auto"/>
              <w:right w:val="single" w:sz="4" w:space="0" w:color="auto"/>
            </w:tcBorders>
            <w:shd w:val="clear" w:color="auto" w:fill="auto"/>
            <w:vAlign w:val="center"/>
            <w:hideMark/>
          </w:tcPr>
          <w:p w:rsidR="00FB63A5" w:rsidRPr="00FB63A5" w:rsidRDefault="00FB63A5" w:rsidP="00FB63A5">
            <w:pPr>
              <w:suppressAutoHyphens w:val="0"/>
              <w:spacing w:line="240" w:lineRule="auto"/>
              <w:rPr>
                <w:lang w:eastAsia="ru-RU"/>
              </w:rPr>
            </w:pPr>
            <w:r w:rsidRPr="00FB63A5">
              <w:rPr>
                <w:lang w:eastAsia="ru-RU"/>
              </w:rPr>
              <w:t>зона ритуального назначения</w:t>
            </w:r>
          </w:p>
        </w:tc>
        <w:tc>
          <w:tcPr>
            <w:tcW w:w="1135" w:type="pct"/>
            <w:tcBorders>
              <w:top w:val="nil"/>
              <w:left w:val="nil"/>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jc w:val="center"/>
              <w:rPr>
                <w:lang w:eastAsia="ru-RU"/>
              </w:rPr>
            </w:pPr>
            <w:r w:rsidRPr="00FB63A5">
              <w:rPr>
                <w:lang w:eastAsia="ru-RU"/>
              </w:rPr>
              <w:t>га</w:t>
            </w:r>
          </w:p>
        </w:tc>
        <w:tc>
          <w:tcPr>
            <w:tcW w:w="780" w:type="pct"/>
            <w:tcBorders>
              <w:top w:val="nil"/>
              <w:left w:val="nil"/>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jc w:val="center"/>
              <w:rPr>
                <w:lang w:eastAsia="ru-RU"/>
              </w:rPr>
            </w:pPr>
            <w:r w:rsidRPr="00FB63A5">
              <w:rPr>
                <w:lang w:eastAsia="ru-RU"/>
              </w:rPr>
              <w:t> </w:t>
            </w:r>
          </w:p>
        </w:tc>
        <w:tc>
          <w:tcPr>
            <w:tcW w:w="651" w:type="pct"/>
            <w:tcBorders>
              <w:top w:val="nil"/>
              <w:left w:val="nil"/>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jc w:val="center"/>
              <w:rPr>
                <w:lang w:eastAsia="ru-RU"/>
              </w:rPr>
            </w:pPr>
            <w:r w:rsidRPr="00FB63A5">
              <w:rPr>
                <w:lang w:eastAsia="ru-RU"/>
              </w:rPr>
              <w:t> </w:t>
            </w:r>
          </w:p>
        </w:tc>
        <w:tc>
          <w:tcPr>
            <w:tcW w:w="126" w:type="pct"/>
            <w:vAlign w:val="center"/>
            <w:hideMark/>
          </w:tcPr>
          <w:p w:rsidR="00FB63A5" w:rsidRPr="00FB63A5" w:rsidRDefault="00FB63A5" w:rsidP="00FB63A5">
            <w:pPr>
              <w:suppressAutoHyphens w:val="0"/>
              <w:spacing w:line="240" w:lineRule="auto"/>
              <w:rPr>
                <w:lang w:eastAsia="ru-RU"/>
              </w:rPr>
            </w:pPr>
          </w:p>
        </w:tc>
      </w:tr>
      <w:tr w:rsidR="00FB63A5" w:rsidRPr="00FB63A5" w:rsidTr="00FB63A5">
        <w:trPr>
          <w:trHeight w:val="300"/>
        </w:trPr>
        <w:tc>
          <w:tcPr>
            <w:tcW w:w="408" w:type="pct"/>
            <w:vMerge/>
            <w:tcBorders>
              <w:top w:val="nil"/>
              <w:left w:val="single" w:sz="4" w:space="0" w:color="auto"/>
              <w:bottom w:val="single" w:sz="4" w:space="0" w:color="auto"/>
              <w:right w:val="single" w:sz="4" w:space="0" w:color="auto"/>
            </w:tcBorders>
            <w:vAlign w:val="center"/>
            <w:hideMark/>
          </w:tcPr>
          <w:p w:rsidR="00FB63A5" w:rsidRPr="00FB63A5" w:rsidRDefault="00FB63A5" w:rsidP="00FB63A5">
            <w:pPr>
              <w:suppressAutoHyphens w:val="0"/>
              <w:spacing w:line="240" w:lineRule="auto"/>
              <w:rPr>
                <w:lang w:eastAsia="ru-RU"/>
              </w:rPr>
            </w:pPr>
          </w:p>
        </w:tc>
        <w:tc>
          <w:tcPr>
            <w:tcW w:w="1900" w:type="pct"/>
            <w:vMerge/>
            <w:tcBorders>
              <w:top w:val="nil"/>
              <w:left w:val="single" w:sz="4" w:space="0" w:color="auto"/>
              <w:bottom w:val="single" w:sz="4" w:space="0" w:color="auto"/>
              <w:right w:val="single" w:sz="4" w:space="0" w:color="auto"/>
            </w:tcBorders>
            <w:vAlign w:val="center"/>
            <w:hideMark/>
          </w:tcPr>
          <w:p w:rsidR="00FB63A5" w:rsidRPr="00FB63A5" w:rsidRDefault="00FB63A5" w:rsidP="00FB63A5">
            <w:pPr>
              <w:suppressAutoHyphens w:val="0"/>
              <w:spacing w:line="240" w:lineRule="auto"/>
              <w:rPr>
                <w:lang w:eastAsia="ru-RU"/>
              </w:rPr>
            </w:pPr>
          </w:p>
        </w:tc>
        <w:tc>
          <w:tcPr>
            <w:tcW w:w="1135" w:type="pct"/>
            <w:tcBorders>
              <w:top w:val="nil"/>
              <w:left w:val="nil"/>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jc w:val="center"/>
              <w:rPr>
                <w:lang w:eastAsia="ru-RU"/>
              </w:rPr>
            </w:pPr>
            <w:r w:rsidRPr="00FB63A5">
              <w:rPr>
                <w:lang w:eastAsia="ru-RU"/>
              </w:rPr>
              <w:t>%</w:t>
            </w:r>
          </w:p>
        </w:tc>
        <w:tc>
          <w:tcPr>
            <w:tcW w:w="780" w:type="pct"/>
            <w:tcBorders>
              <w:top w:val="nil"/>
              <w:left w:val="nil"/>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jc w:val="center"/>
              <w:rPr>
                <w:lang w:eastAsia="ru-RU"/>
              </w:rPr>
            </w:pPr>
            <w:r w:rsidRPr="00FB63A5">
              <w:rPr>
                <w:lang w:eastAsia="ru-RU"/>
              </w:rPr>
              <w:t> </w:t>
            </w:r>
          </w:p>
        </w:tc>
        <w:tc>
          <w:tcPr>
            <w:tcW w:w="651" w:type="pct"/>
            <w:tcBorders>
              <w:top w:val="nil"/>
              <w:left w:val="nil"/>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jc w:val="center"/>
              <w:rPr>
                <w:lang w:eastAsia="ru-RU"/>
              </w:rPr>
            </w:pPr>
            <w:r w:rsidRPr="00FB63A5">
              <w:rPr>
                <w:lang w:eastAsia="ru-RU"/>
              </w:rPr>
              <w:t> </w:t>
            </w:r>
          </w:p>
        </w:tc>
        <w:tc>
          <w:tcPr>
            <w:tcW w:w="126" w:type="pct"/>
            <w:vAlign w:val="center"/>
            <w:hideMark/>
          </w:tcPr>
          <w:p w:rsidR="00FB63A5" w:rsidRPr="00FB63A5" w:rsidRDefault="00FB63A5" w:rsidP="00FB63A5">
            <w:pPr>
              <w:suppressAutoHyphens w:val="0"/>
              <w:spacing w:line="240" w:lineRule="auto"/>
              <w:rPr>
                <w:lang w:eastAsia="ru-RU"/>
              </w:rPr>
            </w:pPr>
          </w:p>
        </w:tc>
      </w:tr>
      <w:tr w:rsidR="00FB63A5" w:rsidRPr="00FB63A5" w:rsidTr="00FB63A5">
        <w:trPr>
          <w:trHeight w:val="300"/>
        </w:trPr>
        <w:tc>
          <w:tcPr>
            <w:tcW w:w="408"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jc w:val="center"/>
              <w:rPr>
                <w:lang w:eastAsia="ru-RU"/>
              </w:rPr>
            </w:pPr>
            <w:r w:rsidRPr="00FB63A5">
              <w:rPr>
                <w:lang w:eastAsia="ru-RU"/>
              </w:rPr>
              <w:t>3.8.2</w:t>
            </w:r>
          </w:p>
        </w:tc>
        <w:tc>
          <w:tcPr>
            <w:tcW w:w="1900" w:type="pct"/>
            <w:vMerge w:val="restart"/>
            <w:tcBorders>
              <w:top w:val="nil"/>
              <w:left w:val="single" w:sz="4" w:space="0" w:color="auto"/>
              <w:bottom w:val="single" w:sz="4" w:space="0" w:color="auto"/>
              <w:right w:val="single" w:sz="4" w:space="0" w:color="auto"/>
            </w:tcBorders>
            <w:shd w:val="clear" w:color="auto" w:fill="auto"/>
            <w:vAlign w:val="bottom"/>
            <w:hideMark/>
          </w:tcPr>
          <w:p w:rsidR="00FB63A5" w:rsidRPr="00FB63A5" w:rsidRDefault="00FB63A5" w:rsidP="00FB63A5">
            <w:pPr>
              <w:suppressAutoHyphens w:val="0"/>
              <w:spacing w:line="240" w:lineRule="auto"/>
              <w:rPr>
                <w:lang w:eastAsia="ru-RU"/>
              </w:rPr>
            </w:pPr>
            <w:r w:rsidRPr="00FB63A5">
              <w:rPr>
                <w:lang w:eastAsia="ru-RU"/>
              </w:rPr>
              <w:t>зона складирования и захоронения отходов</w:t>
            </w:r>
          </w:p>
        </w:tc>
        <w:tc>
          <w:tcPr>
            <w:tcW w:w="1135" w:type="pct"/>
            <w:tcBorders>
              <w:top w:val="nil"/>
              <w:left w:val="nil"/>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jc w:val="center"/>
              <w:rPr>
                <w:lang w:eastAsia="ru-RU"/>
              </w:rPr>
            </w:pPr>
            <w:r w:rsidRPr="00FB63A5">
              <w:rPr>
                <w:lang w:eastAsia="ru-RU"/>
              </w:rPr>
              <w:t>га</w:t>
            </w:r>
          </w:p>
        </w:tc>
        <w:tc>
          <w:tcPr>
            <w:tcW w:w="780" w:type="pct"/>
            <w:tcBorders>
              <w:top w:val="nil"/>
              <w:left w:val="nil"/>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jc w:val="center"/>
              <w:rPr>
                <w:lang w:eastAsia="ru-RU"/>
              </w:rPr>
            </w:pPr>
            <w:r w:rsidRPr="00FB63A5">
              <w:rPr>
                <w:lang w:eastAsia="ru-RU"/>
              </w:rPr>
              <w:t> </w:t>
            </w:r>
          </w:p>
        </w:tc>
        <w:tc>
          <w:tcPr>
            <w:tcW w:w="651" w:type="pct"/>
            <w:tcBorders>
              <w:top w:val="nil"/>
              <w:left w:val="nil"/>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jc w:val="center"/>
              <w:rPr>
                <w:lang w:eastAsia="ru-RU"/>
              </w:rPr>
            </w:pPr>
            <w:r w:rsidRPr="00FB63A5">
              <w:rPr>
                <w:lang w:eastAsia="ru-RU"/>
              </w:rPr>
              <w:t> </w:t>
            </w:r>
          </w:p>
        </w:tc>
        <w:tc>
          <w:tcPr>
            <w:tcW w:w="126" w:type="pct"/>
            <w:vAlign w:val="center"/>
            <w:hideMark/>
          </w:tcPr>
          <w:p w:rsidR="00FB63A5" w:rsidRPr="00FB63A5" w:rsidRDefault="00FB63A5" w:rsidP="00FB63A5">
            <w:pPr>
              <w:suppressAutoHyphens w:val="0"/>
              <w:spacing w:line="240" w:lineRule="auto"/>
              <w:rPr>
                <w:lang w:eastAsia="ru-RU"/>
              </w:rPr>
            </w:pPr>
          </w:p>
        </w:tc>
      </w:tr>
      <w:tr w:rsidR="00FB63A5" w:rsidRPr="00FB63A5" w:rsidTr="00FB63A5">
        <w:trPr>
          <w:trHeight w:val="300"/>
        </w:trPr>
        <w:tc>
          <w:tcPr>
            <w:tcW w:w="408" w:type="pct"/>
            <w:vMerge/>
            <w:tcBorders>
              <w:top w:val="nil"/>
              <w:left w:val="single" w:sz="4" w:space="0" w:color="auto"/>
              <w:bottom w:val="single" w:sz="4" w:space="0" w:color="auto"/>
              <w:right w:val="single" w:sz="4" w:space="0" w:color="auto"/>
            </w:tcBorders>
            <w:vAlign w:val="center"/>
            <w:hideMark/>
          </w:tcPr>
          <w:p w:rsidR="00FB63A5" w:rsidRPr="00FB63A5" w:rsidRDefault="00FB63A5" w:rsidP="00FB63A5">
            <w:pPr>
              <w:suppressAutoHyphens w:val="0"/>
              <w:spacing w:line="240" w:lineRule="auto"/>
              <w:rPr>
                <w:lang w:eastAsia="ru-RU"/>
              </w:rPr>
            </w:pPr>
          </w:p>
        </w:tc>
        <w:tc>
          <w:tcPr>
            <w:tcW w:w="1900" w:type="pct"/>
            <w:vMerge/>
            <w:tcBorders>
              <w:top w:val="nil"/>
              <w:left w:val="single" w:sz="4" w:space="0" w:color="auto"/>
              <w:bottom w:val="single" w:sz="4" w:space="0" w:color="auto"/>
              <w:right w:val="single" w:sz="4" w:space="0" w:color="auto"/>
            </w:tcBorders>
            <w:vAlign w:val="center"/>
            <w:hideMark/>
          </w:tcPr>
          <w:p w:rsidR="00FB63A5" w:rsidRPr="00FB63A5" w:rsidRDefault="00FB63A5" w:rsidP="00FB63A5">
            <w:pPr>
              <w:suppressAutoHyphens w:val="0"/>
              <w:spacing w:line="240" w:lineRule="auto"/>
              <w:rPr>
                <w:lang w:eastAsia="ru-RU"/>
              </w:rPr>
            </w:pPr>
          </w:p>
        </w:tc>
        <w:tc>
          <w:tcPr>
            <w:tcW w:w="1135" w:type="pct"/>
            <w:tcBorders>
              <w:top w:val="nil"/>
              <w:left w:val="nil"/>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jc w:val="center"/>
              <w:rPr>
                <w:lang w:eastAsia="ru-RU"/>
              </w:rPr>
            </w:pPr>
            <w:r w:rsidRPr="00FB63A5">
              <w:rPr>
                <w:lang w:eastAsia="ru-RU"/>
              </w:rPr>
              <w:t>%</w:t>
            </w:r>
          </w:p>
        </w:tc>
        <w:tc>
          <w:tcPr>
            <w:tcW w:w="780" w:type="pct"/>
            <w:tcBorders>
              <w:top w:val="nil"/>
              <w:left w:val="nil"/>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jc w:val="center"/>
              <w:rPr>
                <w:lang w:eastAsia="ru-RU"/>
              </w:rPr>
            </w:pPr>
            <w:r w:rsidRPr="00FB63A5">
              <w:rPr>
                <w:lang w:eastAsia="ru-RU"/>
              </w:rPr>
              <w:t> </w:t>
            </w:r>
          </w:p>
        </w:tc>
        <w:tc>
          <w:tcPr>
            <w:tcW w:w="651" w:type="pct"/>
            <w:tcBorders>
              <w:top w:val="nil"/>
              <w:left w:val="nil"/>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jc w:val="center"/>
              <w:rPr>
                <w:lang w:eastAsia="ru-RU"/>
              </w:rPr>
            </w:pPr>
            <w:r w:rsidRPr="00FB63A5">
              <w:rPr>
                <w:lang w:eastAsia="ru-RU"/>
              </w:rPr>
              <w:t> </w:t>
            </w:r>
          </w:p>
        </w:tc>
        <w:tc>
          <w:tcPr>
            <w:tcW w:w="126" w:type="pct"/>
            <w:vAlign w:val="center"/>
            <w:hideMark/>
          </w:tcPr>
          <w:p w:rsidR="00FB63A5" w:rsidRPr="00FB63A5" w:rsidRDefault="00FB63A5" w:rsidP="00FB63A5">
            <w:pPr>
              <w:suppressAutoHyphens w:val="0"/>
              <w:spacing w:line="240" w:lineRule="auto"/>
              <w:rPr>
                <w:lang w:eastAsia="ru-RU"/>
              </w:rPr>
            </w:pPr>
          </w:p>
        </w:tc>
      </w:tr>
      <w:tr w:rsidR="00FB63A5" w:rsidRPr="00FB63A5" w:rsidTr="00FB63A5">
        <w:trPr>
          <w:trHeight w:val="300"/>
        </w:trPr>
        <w:tc>
          <w:tcPr>
            <w:tcW w:w="408"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jc w:val="center"/>
              <w:rPr>
                <w:lang w:eastAsia="ru-RU"/>
              </w:rPr>
            </w:pPr>
            <w:r w:rsidRPr="00FB63A5">
              <w:rPr>
                <w:lang w:eastAsia="ru-RU"/>
              </w:rPr>
              <w:t>3.8.3</w:t>
            </w:r>
          </w:p>
        </w:tc>
        <w:tc>
          <w:tcPr>
            <w:tcW w:w="1900" w:type="pct"/>
            <w:vMerge w:val="restart"/>
            <w:tcBorders>
              <w:top w:val="nil"/>
              <w:left w:val="single" w:sz="4" w:space="0" w:color="auto"/>
              <w:bottom w:val="single" w:sz="4" w:space="0" w:color="auto"/>
              <w:right w:val="single" w:sz="4" w:space="0" w:color="auto"/>
            </w:tcBorders>
            <w:shd w:val="clear" w:color="auto" w:fill="auto"/>
            <w:vAlign w:val="center"/>
            <w:hideMark/>
          </w:tcPr>
          <w:p w:rsidR="00FB63A5" w:rsidRPr="00FB63A5" w:rsidRDefault="00FB63A5" w:rsidP="00FB63A5">
            <w:pPr>
              <w:suppressAutoHyphens w:val="0"/>
              <w:spacing w:line="240" w:lineRule="auto"/>
              <w:rPr>
                <w:lang w:eastAsia="ru-RU"/>
              </w:rPr>
            </w:pPr>
            <w:r w:rsidRPr="00FB63A5">
              <w:rPr>
                <w:lang w:eastAsia="ru-RU"/>
              </w:rPr>
              <w:t>иные зоны специального назначения</w:t>
            </w:r>
          </w:p>
        </w:tc>
        <w:tc>
          <w:tcPr>
            <w:tcW w:w="1135" w:type="pct"/>
            <w:tcBorders>
              <w:top w:val="nil"/>
              <w:left w:val="nil"/>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jc w:val="center"/>
              <w:rPr>
                <w:lang w:eastAsia="ru-RU"/>
              </w:rPr>
            </w:pPr>
            <w:r w:rsidRPr="00FB63A5">
              <w:rPr>
                <w:lang w:eastAsia="ru-RU"/>
              </w:rPr>
              <w:t>га</w:t>
            </w:r>
          </w:p>
        </w:tc>
        <w:tc>
          <w:tcPr>
            <w:tcW w:w="780" w:type="pct"/>
            <w:tcBorders>
              <w:top w:val="nil"/>
              <w:left w:val="nil"/>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jc w:val="center"/>
              <w:rPr>
                <w:lang w:eastAsia="ru-RU"/>
              </w:rPr>
            </w:pPr>
            <w:r w:rsidRPr="00FB63A5">
              <w:rPr>
                <w:lang w:eastAsia="ru-RU"/>
              </w:rPr>
              <w:t> </w:t>
            </w:r>
          </w:p>
        </w:tc>
        <w:tc>
          <w:tcPr>
            <w:tcW w:w="651" w:type="pct"/>
            <w:tcBorders>
              <w:top w:val="nil"/>
              <w:left w:val="nil"/>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jc w:val="center"/>
              <w:rPr>
                <w:lang w:eastAsia="ru-RU"/>
              </w:rPr>
            </w:pPr>
            <w:r w:rsidRPr="00FB63A5">
              <w:rPr>
                <w:lang w:eastAsia="ru-RU"/>
              </w:rPr>
              <w:t> </w:t>
            </w:r>
          </w:p>
        </w:tc>
        <w:tc>
          <w:tcPr>
            <w:tcW w:w="126" w:type="pct"/>
            <w:vAlign w:val="center"/>
            <w:hideMark/>
          </w:tcPr>
          <w:p w:rsidR="00FB63A5" w:rsidRPr="00FB63A5" w:rsidRDefault="00FB63A5" w:rsidP="00FB63A5">
            <w:pPr>
              <w:suppressAutoHyphens w:val="0"/>
              <w:spacing w:line="240" w:lineRule="auto"/>
              <w:rPr>
                <w:lang w:eastAsia="ru-RU"/>
              </w:rPr>
            </w:pPr>
          </w:p>
        </w:tc>
      </w:tr>
      <w:tr w:rsidR="00FB63A5" w:rsidRPr="00FB63A5" w:rsidTr="00FB63A5">
        <w:trPr>
          <w:trHeight w:val="300"/>
        </w:trPr>
        <w:tc>
          <w:tcPr>
            <w:tcW w:w="408" w:type="pct"/>
            <w:vMerge/>
            <w:tcBorders>
              <w:top w:val="nil"/>
              <w:left w:val="single" w:sz="4" w:space="0" w:color="auto"/>
              <w:bottom w:val="single" w:sz="4" w:space="0" w:color="auto"/>
              <w:right w:val="single" w:sz="4" w:space="0" w:color="auto"/>
            </w:tcBorders>
            <w:vAlign w:val="center"/>
            <w:hideMark/>
          </w:tcPr>
          <w:p w:rsidR="00FB63A5" w:rsidRPr="00FB63A5" w:rsidRDefault="00FB63A5" w:rsidP="00FB63A5">
            <w:pPr>
              <w:suppressAutoHyphens w:val="0"/>
              <w:spacing w:line="240" w:lineRule="auto"/>
              <w:rPr>
                <w:lang w:eastAsia="ru-RU"/>
              </w:rPr>
            </w:pPr>
          </w:p>
        </w:tc>
        <w:tc>
          <w:tcPr>
            <w:tcW w:w="1900" w:type="pct"/>
            <w:vMerge/>
            <w:tcBorders>
              <w:top w:val="nil"/>
              <w:left w:val="single" w:sz="4" w:space="0" w:color="auto"/>
              <w:bottom w:val="single" w:sz="4" w:space="0" w:color="auto"/>
              <w:right w:val="single" w:sz="4" w:space="0" w:color="auto"/>
            </w:tcBorders>
            <w:vAlign w:val="center"/>
            <w:hideMark/>
          </w:tcPr>
          <w:p w:rsidR="00FB63A5" w:rsidRPr="00FB63A5" w:rsidRDefault="00FB63A5" w:rsidP="00FB63A5">
            <w:pPr>
              <w:suppressAutoHyphens w:val="0"/>
              <w:spacing w:line="240" w:lineRule="auto"/>
              <w:rPr>
                <w:lang w:eastAsia="ru-RU"/>
              </w:rPr>
            </w:pPr>
          </w:p>
        </w:tc>
        <w:tc>
          <w:tcPr>
            <w:tcW w:w="1135" w:type="pct"/>
            <w:tcBorders>
              <w:top w:val="nil"/>
              <w:left w:val="nil"/>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jc w:val="center"/>
              <w:rPr>
                <w:lang w:eastAsia="ru-RU"/>
              </w:rPr>
            </w:pPr>
            <w:r w:rsidRPr="00FB63A5">
              <w:rPr>
                <w:lang w:eastAsia="ru-RU"/>
              </w:rPr>
              <w:t>%</w:t>
            </w:r>
          </w:p>
        </w:tc>
        <w:tc>
          <w:tcPr>
            <w:tcW w:w="780" w:type="pct"/>
            <w:tcBorders>
              <w:top w:val="nil"/>
              <w:left w:val="nil"/>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jc w:val="center"/>
              <w:rPr>
                <w:lang w:eastAsia="ru-RU"/>
              </w:rPr>
            </w:pPr>
            <w:r w:rsidRPr="00FB63A5">
              <w:rPr>
                <w:lang w:eastAsia="ru-RU"/>
              </w:rPr>
              <w:t> </w:t>
            </w:r>
          </w:p>
        </w:tc>
        <w:tc>
          <w:tcPr>
            <w:tcW w:w="651" w:type="pct"/>
            <w:tcBorders>
              <w:top w:val="nil"/>
              <w:left w:val="nil"/>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jc w:val="center"/>
              <w:rPr>
                <w:lang w:eastAsia="ru-RU"/>
              </w:rPr>
            </w:pPr>
            <w:r w:rsidRPr="00FB63A5">
              <w:rPr>
                <w:lang w:eastAsia="ru-RU"/>
              </w:rPr>
              <w:t> </w:t>
            </w:r>
          </w:p>
        </w:tc>
        <w:tc>
          <w:tcPr>
            <w:tcW w:w="126" w:type="pct"/>
            <w:vAlign w:val="center"/>
            <w:hideMark/>
          </w:tcPr>
          <w:p w:rsidR="00FB63A5" w:rsidRPr="00FB63A5" w:rsidRDefault="00FB63A5" w:rsidP="00FB63A5">
            <w:pPr>
              <w:suppressAutoHyphens w:val="0"/>
              <w:spacing w:line="240" w:lineRule="auto"/>
              <w:rPr>
                <w:lang w:eastAsia="ru-RU"/>
              </w:rPr>
            </w:pPr>
          </w:p>
        </w:tc>
      </w:tr>
      <w:tr w:rsidR="00FB63A5" w:rsidRPr="00FB63A5" w:rsidTr="00FB63A5">
        <w:trPr>
          <w:trHeight w:val="300"/>
        </w:trPr>
        <w:tc>
          <w:tcPr>
            <w:tcW w:w="408"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jc w:val="center"/>
              <w:rPr>
                <w:lang w:eastAsia="ru-RU"/>
              </w:rPr>
            </w:pPr>
            <w:r w:rsidRPr="00FB63A5">
              <w:rPr>
                <w:lang w:eastAsia="ru-RU"/>
              </w:rPr>
              <w:t>3.9</w:t>
            </w:r>
          </w:p>
        </w:tc>
        <w:tc>
          <w:tcPr>
            <w:tcW w:w="1900" w:type="pct"/>
            <w:vMerge w:val="restart"/>
            <w:tcBorders>
              <w:top w:val="nil"/>
              <w:left w:val="single" w:sz="4" w:space="0" w:color="auto"/>
              <w:bottom w:val="single" w:sz="4" w:space="0" w:color="auto"/>
              <w:right w:val="single" w:sz="4" w:space="0" w:color="auto"/>
            </w:tcBorders>
            <w:shd w:val="clear" w:color="auto" w:fill="auto"/>
            <w:vAlign w:val="bottom"/>
            <w:hideMark/>
          </w:tcPr>
          <w:p w:rsidR="00FB63A5" w:rsidRPr="00FB63A5" w:rsidRDefault="00FB63A5" w:rsidP="00FB63A5">
            <w:pPr>
              <w:suppressAutoHyphens w:val="0"/>
              <w:spacing w:line="240" w:lineRule="auto"/>
              <w:rPr>
                <w:u w:val="single"/>
                <w:lang w:eastAsia="ru-RU"/>
              </w:rPr>
            </w:pPr>
            <w:r w:rsidRPr="00FB63A5">
              <w:rPr>
                <w:u w:val="single"/>
                <w:lang w:eastAsia="ru-RU"/>
              </w:rPr>
              <w:t>зона военных объектов и режимных территорий</w:t>
            </w:r>
            <w:r w:rsidRPr="00FB63A5">
              <w:rPr>
                <w:u w:val="single"/>
                <w:lang w:eastAsia="ru-RU"/>
              </w:rPr>
              <w:br/>
            </w:r>
            <w:r w:rsidRPr="00FB63A5">
              <w:rPr>
                <w:lang w:eastAsia="ru-RU"/>
              </w:rPr>
              <w:t>в том числе:</w:t>
            </w:r>
          </w:p>
        </w:tc>
        <w:tc>
          <w:tcPr>
            <w:tcW w:w="1135" w:type="pct"/>
            <w:tcBorders>
              <w:top w:val="nil"/>
              <w:left w:val="nil"/>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jc w:val="center"/>
              <w:rPr>
                <w:lang w:eastAsia="ru-RU"/>
              </w:rPr>
            </w:pPr>
            <w:r w:rsidRPr="00FB63A5">
              <w:rPr>
                <w:lang w:eastAsia="ru-RU"/>
              </w:rPr>
              <w:t>га</w:t>
            </w:r>
          </w:p>
        </w:tc>
        <w:tc>
          <w:tcPr>
            <w:tcW w:w="780" w:type="pct"/>
            <w:tcBorders>
              <w:top w:val="nil"/>
              <w:left w:val="nil"/>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jc w:val="center"/>
              <w:rPr>
                <w:lang w:eastAsia="ru-RU"/>
              </w:rPr>
            </w:pPr>
            <w:r w:rsidRPr="00FB63A5">
              <w:rPr>
                <w:lang w:eastAsia="ru-RU"/>
              </w:rPr>
              <w:t>-</w:t>
            </w:r>
          </w:p>
        </w:tc>
        <w:tc>
          <w:tcPr>
            <w:tcW w:w="651" w:type="pct"/>
            <w:tcBorders>
              <w:top w:val="nil"/>
              <w:left w:val="nil"/>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jc w:val="center"/>
              <w:rPr>
                <w:lang w:eastAsia="ru-RU"/>
              </w:rPr>
            </w:pPr>
            <w:r w:rsidRPr="00FB63A5">
              <w:rPr>
                <w:lang w:eastAsia="ru-RU"/>
              </w:rPr>
              <w:t>-</w:t>
            </w:r>
          </w:p>
        </w:tc>
        <w:tc>
          <w:tcPr>
            <w:tcW w:w="126" w:type="pct"/>
            <w:vAlign w:val="center"/>
            <w:hideMark/>
          </w:tcPr>
          <w:p w:rsidR="00FB63A5" w:rsidRPr="00FB63A5" w:rsidRDefault="00FB63A5" w:rsidP="00FB63A5">
            <w:pPr>
              <w:suppressAutoHyphens w:val="0"/>
              <w:spacing w:line="240" w:lineRule="auto"/>
              <w:rPr>
                <w:lang w:eastAsia="ru-RU"/>
              </w:rPr>
            </w:pPr>
          </w:p>
        </w:tc>
      </w:tr>
      <w:tr w:rsidR="00FB63A5" w:rsidRPr="00FB63A5" w:rsidTr="00FB63A5">
        <w:trPr>
          <w:trHeight w:val="300"/>
        </w:trPr>
        <w:tc>
          <w:tcPr>
            <w:tcW w:w="408" w:type="pct"/>
            <w:vMerge/>
            <w:tcBorders>
              <w:top w:val="nil"/>
              <w:left w:val="single" w:sz="4" w:space="0" w:color="auto"/>
              <w:bottom w:val="single" w:sz="4" w:space="0" w:color="auto"/>
              <w:right w:val="single" w:sz="4" w:space="0" w:color="auto"/>
            </w:tcBorders>
            <w:vAlign w:val="center"/>
            <w:hideMark/>
          </w:tcPr>
          <w:p w:rsidR="00FB63A5" w:rsidRPr="00FB63A5" w:rsidRDefault="00FB63A5" w:rsidP="00FB63A5">
            <w:pPr>
              <w:suppressAutoHyphens w:val="0"/>
              <w:spacing w:line="240" w:lineRule="auto"/>
              <w:rPr>
                <w:lang w:eastAsia="ru-RU"/>
              </w:rPr>
            </w:pPr>
          </w:p>
        </w:tc>
        <w:tc>
          <w:tcPr>
            <w:tcW w:w="1900" w:type="pct"/>
            <w:vMerge/>
            <w:tcBorders>
              <w:top w:val="nil"/>
              <w:left w:val="single" w:sz="4" w:space="0" w:color="auto"/>
              <w:bottom w:val="single" w:sz="4" w:space="0" w:color="auto"/>
              <w:right w:val="single" w:sz="4" w:space="0" w:color="auto"/>
            </w:tcBorders>
            <w:vAlign w:val="center"/>
            <w:hideMark/>
          </w:tcPr>
          <w:p w:rsidR="00FB63A5" w:rsidRPr="00FB63A5" w:rsidRDefault="00FB63A5" w:rsidP="00FB63A5">
            <w:pPr>
              <w:suppressAutoHyphens w:val="0"/>
              <w:spacing w:line="240" w:lineRule="auto"/>
              <w:rPr>
                <w:u w:val="single"/>
                <w:lang w:eastAsia="ru-RU"/>
              </w:rPr>
            </w:pPr>
          </w:p>
        </w:tc>
        <w:tc>
          <w:tcPr>
            <w:tcW w:w="1135" w:type="pct"/>
            <w:tcBorders>
              <w:top w:val="nil"/>
              <w:left w:val="nil"/>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jc w:val="center"/>
              <w:rPr>
                <w:lang w:eastAsia="ru-RU"/>
              </w:rPr>
            </w:pPr>
            <w:r w:rsidRPr="00FB63A5">
              <w:rPr>
                <w:lang w:eastAsia="ru-RU"/>
              </w:rPr>
              <w:t> </w:t>
            </w:r>
          </w:p>
        </w:tc>
        <w:tc>
          <w:tcPr>
            <w:tcW w:w="780" w:type="pct"/>
            <w:tcBorders>
              <w:top w:val="nil"/>
              <w:left w:val="nil"/>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jc w:val="center"/>
              <w:rPr>
                <w:lang w:eastAsia="ru-RU"/>
              </w:rPr>
            </w:pPr>
            <w:r w:rsidRPr="00FB63A5">
              <w:rPr>
                <w:lang w:eastAsia="ru-RU"/>
              </w:rPr>
              <w:t>-</w:t>
            </w:r>
          </w:p>
        </w:tc>
        <w:tc>
          <w:tcPr>
            <w:tcW w:w="651" w:type="pct"/>
            <w:tcBorders>
              <w:top w:val="nil"/>
              <w:left w:val="nil"/>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jc w:val="center"/>
              <w:rPr>
                <w:lang w:eastAsia="ru-RU"/>
              </w:rPr>
            </w:pPr>
            <w:r w:rsidRPr="00FB63A5">
              <w:rPr>
                <w:lang w:eastAsia="ru-RU"/>
              </w:rPr>
              <w:t>-</w:t>
            </w:r>
          </w:p>
        </w:tc>
        <w:tc>
          <w:tcPr>
            <w:tcW w:w="126" w:type="pct"/>
            <w:vAlign w:val="center"/>
            <w:hideMark/>
          </w:tcPr>
          <w:p w:rsidR="00FB63A5" w:rsidRPr="00FB63A5" w:rsidRDefault="00FB63A5" w:rsidP="00FB63A5">
            <w:pPr>
              <w:suppressAutoHyphens w:val="0"/>
              <w:spacing w:line="240" w:lineRule="auto"/>
              <w:rPr>
                <w:lang w:eastAsia="ru-RU"/>
              </w:rPr>
            </w:pPr>
          </w:p>
        </w:tc>
      </w:tr>
      <w:tr w:rsidR="00FB63A5" w:rsidRPr="00FB63A5" w:rsidTr="00FB63A5">
        <w:trPr>
          <w:trHeight w:val="300"/>
        </w:trPr>
        <w:tc>
          <w:tcPr>
            <w:tcW w:w="408"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jc w:val="center"/>
              <w:rPr>
                <w:lang w:eastAsia="ru-RU"/>
              </w:rPr>
            </w:pPr>
            <w:r w:rsidRPr="00FB63A5">
              <w:rPr>
                <w:lang w:eastAsia="ru-RU"/>
              </w:rPr>
              <w:t>3.9.1</w:t>
            </w:r>
          </w:p>
        </w:tc>
        <w:tc>
          <w:tcPr>
            <w:tcW w:w="1900" w:type="pct"/>
            <w:vMerge w:val="restart"/>
            <w:tcBorders>
              <w:top w:val="nil"/>
              <w:left w:val="single" w:sz="4" w:space="0" w:color="auto"/>
              <w:bottom w:val="single" w:sz="4" w:space="0" w:color="auto"/>
              <w:right w:val="single" w:sz="4" w:space="0" w:color="auto"/>
            </w:tcBorders>
            <w:shd w:val="clear" w:color="auto" w:fill="auto"/>
            <w:vAlign w:val="center"/>
            <w:hideMark/>
          </w:tcPr>
          <w:p w:rsidR="00FB63A5" w:rsidRPr="00FB63A5" w:rsidRDefault="00FB63A5" w:rsidP="00FB63A5">
            <w:pPr>
              <w:suppressAutoHyphens w:val="0"/>
              <w:spacing w:line="240" w:lineRule="auto"/>
              <w:rPr>
                <w:lang w:eastAsia="ru-RU"/>
              </w:rPr>
            </w:pPr>
            <w:r w:rsidRPr="00FB63A5">
              <w:rPr>
                <w:lang w:eastAsia="ru-RU"/>
              </w:rPr>
              <w:t>зона оборонного значения</w:t>
            </w:r>
          </w:p>
        </w:tc>
        <w:tc>
          <w:tcPr>
            <w:tcW w:w="1135" w:type="pct"/>
            <w:tcBorders>
              <w:top w:val="nil"/>
              <w:left w:val="nil"/>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jc w:val="center"/>
              <w:rPr>
                <w:lang w:eastAsia="ru-RU"/>
              </w:rPr>
            </w:pPr>
            <w:r w:rsidRPr="00FB63A5">
              <w:rPr>
                <w:lang w:eastAsia="ru-RU"/>
              </w:rPr>
              <w:t>га</w:t>
            </w:r>
          </w:p>
        </w:tc>
        <w:tc>
          <w:tcPr>
            <w:tcW w:w="780" w:type="pct"/>
            <w:tcBorders>
              <w:top w:val="nil"/>
              <w:left w:val="nil"/>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jc w:val="center"/>
              <w:rPr>
                <w:lang w:eastAsia="ru-RU"/>
              </w:rPr>
            </w:pPr>
            <w:r w:rsidRPr="00FB63A5">
              <w:rPr>
                <w:lang w:eastAsia="ru-RU"/>
              </w:rPr>
              <w:t>-</w:t>
            </w:r>
          </w:p>
        </w:tc>
        <w:tc>
          <w:tcPr>
            <w:tcW w:w="651" w:type="pct"/>
            <w:tcBorders>
              <w:top w:val="nil"/>
              <w:left w:val="nil"/>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jc w:val="center"/>
              <w:rPr>
                <w:lang w:eastAsia="ru-RU"/>
              </w:rPr>
            </w:pPr>
            <w:r w:rsidRPr="00FB63A5">
              <w:rPr>
                <w:lang w:eastAsia="ru-RU"/>
              </w:rPr>
              <w:t>-</w:t>
            </w:r>
          </w:p>
        </w:tc>
        <w:tc>
          <w:tcPr>
            <w:tcW w:w="126" w:type="pct"/>
            <w:vAlign w:val="center"/>
            <w:hideMark/>
          </w:tcPr>
          <w:p w:rsidR="00FB63A5" w:rsidRPr="00FB63A5" w:rsidRDefault="00FB63A5" w:rsidP="00FB63A5">
            <w:pPr>
              <w:suppressAutoHyphens w:val="0"/>
              <w:spacing w:line="240" w:lineRule="auto"/>
              <w:rPr>
                <w:lang w:eastAsia="ru-RU"/>
              </w:rPr>
            </w:pPr>
          </w:p>
        </w:tc>
      </w:tr>
      <w:tr w:rsidR="00FB63A5" w:rsidRPr="00FB63A5" w:rsidTr="00FB63A5">
        <w:trPr>
          <w:trHeight w:val="300"/>
        </w:trPr>
        <w:tc>
          <w:tcPr>
            <w:tcW w:w="408" w:type="pct"/>
            <w:vMerge/>
            <w:tcBorders>
              <w:top w:val="nil"/>
              <w:left w:val="single" w:sz="4" w:space="0" w:color="auto"/>
              <w:bottom w:val="single" w:sz="4" w:space="0" w:color="auto"/>
              <w:right w:val="single" w:sz="4" w:space="0" w:color="auto"/>
            </w:tcBorders>
            <w:vAlign w:val="center"/>
            <w:hideMark/>
          </w:tcPr>
          <w:p w:rsidR="00FB63A5" w:rsidRPr="00FB63A5" w:rsidRDefault="00FB63A5" w:rsidP="00FB63A5">
            <w:pPr>
              <w:suppressAutoHyphens w:val="0"/>
              <w:spacing w:line="240" w:lineRule="auto"/>
              <w:rPr>
                <w:lang w:eastAsia="ru-RU"/>
              </w:rPr>
            </w:pPr>
          </w:p>
        </w:tc>
        <w:tc>
          <w:tcPr>
            <w:tcW w:w="1900" w:type="pct"/>
            <w:vMerge/>
            <w:tcBorders>
              <w:top w:val="nil"/>
              <w:left w:val="single" w:sz="4" w:space="0" w:color="auto"/>
              <w:bottom w:val="single" w:sz="4" w:space="0" w:color="auto"/>
              <w:right w:val="single" w:sz="4" w:space="0" w:color="auto"/>
            </w:tcBorders>
            <w:vAlign w:val="center"/>
            <w:hideMark/>
          </w:tcPr>
          <w:p w:rsidR="00FB63A5" w:rsidRPr="00FB63A5" w:rsidRDefault="00FB63A5" w:rsidP="00FB63A5">
            <w:pPr>
              <w:suppressAutoHyphens w:val="0"/>
              <w:spacing w:line="240" w:lineRule="auto"/>
              <w:rPr>
                <w:lang w:eastAsia="ru-RU"/>
              </w:rPr>
            </w:pPr>
          </w:p>
        </w:tc>
        <w:tc>
          <w:tcPr>
            <w:tcW w:w="1135" w:type="pct"/>
            <w:tcBorders>
              <w:top w:val="nil"/>
              <w:left w:val="nil"/>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jc w:val="center"/>
              <w:rPr>
                <w:lang w:eastAsia="ru-RU"/>
              </w:rPr>
            </w:pPr>
            <w:r w:rsidRPr="00FB63A5">
              <w:rPr>
                <w:lang w:eastAsia="ru-RU"/>
              </w:rPr>
              <w:t>%</w:t>
            </w:r>
          </w:p>
        </w:tc>
        <w:tc>
          <w:tcPr>
            <w:tcW w:w="780" w:type="pct"/>
            <w:tcBorders>
              <w:top w:val="nil"/>
              <w:left w:val="nil"/>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jc w:val="center"/>
              <w:rPr>
                <w:lang w:eastAsia="ru-RU"/>
              </w:rPr>
            </w:pPr>
            <w:r w:rsidRPr="00FB63A5">
              <w:rPr>
                <w:lang w:eastAsia="ru-RU"/>
              </w:rPr>
              <w:t>-</w:t>
            </w:r>
          </w:p>
        </w:tc>
        <w:tc>
          <w:tcPr>
            <w:tcW w:w="651" w:type="pct"/>
            <w:tcBorders>
              <w:top w:val="nil"/>
              <w:left w:val="nil"/>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jc w:val="center"/>
              <w:rPr>
                <w:lang w:eastAsia="ru-RU"/>
              </w:rPr>
            </w:pPr>
            <w:r w:rsidRPr="00FB63A5">
              <w:rPr>
                <w:lang w:eastAsia="ru-RU"/>
              </w:rPr>
              <w:t>-</w:t>
            </w:r>
          </w:p>
        </w:tc>
        <w:tc>
          <w:tcPr>
            <w:tcW w:w="126" w:type="pct"/>
            <w:vAlign w:val="center"/>
            <w:hideMark/>
          </w:tcPr>
          <w:p w:rsidR="00FB63A5" w:rsidRPr="00FB63A5" w:rsidRDefault="00FB63A5" w:rsidP="00FB63A5">
            <w:pPr>
              <w:suppressAutoHyphens w:val="0"/>
              <w:spacing w:line="240" w:lineRule="auto"/>
              <w:rPr>
                <w:lang w:eastAsia="ru-RU"/>
              </w:rPr>
            </w:pPr>
          </w:p>
        </w:tc>
      </w:tr>
      <w:tr w:rsidR="00FB63A5" w:rsidRPr="00FB63A5" w:rsidTr="00FB63A5">
        <w:trPr>
          <w:trHeight w:val="300"/>
        </w:trPr>
        <w:tc>
          <w:tcPr>
            <w:tcW w:w="408"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jc w:val="center"/>
              <w:rPr>
                <w:lang w:eastAsia="ru-RU"/>
              </w:rPr>
            </w:pPr>
            <w:r w:rsidRPr="00FB63A5">
              <w:rPr>
                <w:lang w:eastAsia="ru-RU"/>
              </w:rPr>
              <w:t>3.9.2</w:t>
            </w:r>
          </w:p>
        </w:tc>
        <w:tc>
          <w:tcPr>
            <w:tcW w:w="1900" w:type="pct"/>
            <w:vMerge w:val="restart"/>
            <w:tcBorders>
              <w:top w:val="nil"/>
              <w:left w:val="single" w:sz="4" w:space="0" w:color="auto"/>
              <w:bottom w:val="single" w:sz="4" w:space="0" w:color="auto"/>
              <w:right w:val="single" w:sz="4" w:space="0" w:color="auto"/>
            </w:tcBorders>
            <w:shd w:val="clear" w:color="auto" w:fill="auto"/>
            <w:vAlign w:val="center"/>
            <w:hideMark/>
          </w:tcPr>
          <w:p w:rsidR="00FB63A5" w:rsidRPr="00FB63A5" w:rsidRDefault="00FB63A5" w:rsidP="00FB63A5">
            <w:pPr>
              <w:suppressAutoHyphens w:val="0"/>
              <w:spacing w:line="240" w:lineRule="auto"/>
              <w:rPr>
                <w:lang w:eastAsia="ru-RU"/>
              </w:rPr>
            </w:pPr>
            <w:r w:rsidRPr="00FB63A5">
              <w:rPr>
                <w:lang w:eastAsia="ru-RU"/>
              </w:rPr>
              <w:t>зона режимных территорий</w:t>
            </w:r>
          </w:p>
        </w:tc>
        <w:tc>
          <w:tcPr>
            <w:tcW w:w="1135" w:type="pct"/>
            <w:tcBorders>
              <w:top w:val="nil"/>
              <w:left w:val="nil"/>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jc w:val="center"/>
              <w:rPr>
                <w:lang w:eastAsia="ru-RU"/>
              </w:rPr>
            </w:pPr>
            <w:r w:rsidRPr="00FB63A5">
              <w:rPr>
                <w:lang w:eastAsia="ru-RU"/>
              </w:rPr>
              <w:t>га</w:t>
            </w:r>
          </w:p>
        </w:tc>
        <w:tc>
          <w:tcPr>
            <w:tcW w:w="780" w:type="pct"/>
            <w:tcBorders>
              <w:top w:val="nil"/>
              <w:left w:val="nil"/>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jc w:val="center"/>
              <w:rPr>
                <w:lang w:eastAsia="ru-RU"/>
              </w:rPr>
            </w:pPr>
            <w:r w:rsidRPr="00FB63A5">
              <w:rPr>
                <w:lang w:eastAsia="ru-RU"/>
              </w:rPr>
              <w:t>-</w:t>
            </w:r>
          </w:p>
        </w:tc>
        <w:tc>
          <w:tcPr>
            <w:tcW w:w="651" w:type="pct"/>
            <w:tcBorders>
              <w:top w:val="nil"/>
              <w:left w:val="nil"/>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jc w:val="center"/>
              <w:rPr>
                <w:lang w:eastAsia="ru-RU"/>
              </w:rPr>
            </w:pPr>
            <w:r w:rsidRPr="00FB63A5">
              <w:rPr>
                <w:lang w:eastAsia="ru-RU"/>
              </w:rPr>
              <w:t>-</w:t>
            </w:r>
          </w:p>
        </w:tc>
        <w:tc>
          <w:tcPr>
            <w:tcW w:w="126" w:type="pct"/>
            <w:vAlign w:val="center"/>
            <w:hideMark/>
          </w:tcPr>
          <w:p w:rsidR="00FB63A5" w:rsidRPr="00FB63A5" w:rsidRDefault="00FB63A5" w:rsidP="00FB63A5">
            <w:pPr>
              <w:suppressAutoHyphens w:val="0"/>
              <w:spacing w:line="240" w:lineRule="auto"/>
              <w:rPr>
                <w:lang w:eastAsia="ru-RU"/>
              </w:rPr>
            </w:pPr>
          </w:p>
        </w:tc>
      </w:tr>
      <w:tr w:rsidR="00FB63A5" w:rsidRPr="00FB63A5" w:rsidTr="00FB63A5">
        <w:trPr>
          <w:trHeight w:val="300"/>
        </w:trPr>
        <w:tc>
          <w:tcPr>
            <w:tcW w:w="408" w:type="pct"/>
            <w:vMerge/>
            <w:tcBorders>
              <w:top w:val="nil"/>
              <w:left w:val="single" w:sz="4" w:space="0" w:color="auto"/>
              <w:bottom w:val="single" w:sz="4" w:space="0" w:color="auto"/>
              <w:right w:val="single" w:sz="4" w:space="0" w:color="auto"/>
            </w:tcBorders>
            <w:vAlign w:val="center"/>
            <w:hideMark/>
          </w:tcPr>
          <w:p w:rsidR="00FB63A5" w:rsidRPr="00FB63A5" w:rsidRDefault="00FB63A5" w:rsidP="00FB63A5">
            <w:pPr>
              <w:suppressAutoHyphens w:val="0"/>
              <w:spacing w:line="240" w:lineRule="auto"/>
              <w:rPr>
                <w:lang w:eastAsia="ru-RU"/>
              </w:rPr>
            </w:pPr>
          </w:p>
        </w:tc>
        <w:tc>
          <w:tcPr>
            <w:tcW w:w="1900" w:type="pct"/>
            <w:vMerge/>
            <w:tcBorders>
              <w:top w:val="nil"/>
              <w:left w:val="single" w:sz="4" w:space="0" w:color="auto"/>
              <w:bottom w:val="single" w:sz="4" w:space="0" w:color="auto"/>
              <w:right w:val="single" w:sz="4" w:space="0" w:color="auto"/>
            </w:tcBorders>
            <w:vAlign w:val="center"/>
            <w:hideMark/>
          </w:tcPr>
          <w:p w:rsidR="00FB63A5" w:rsidRPr="00FB63A5" w:rsidRDefault="00FB63A5" w:rsidP="00FB63A5">
            <w:pPr>
              <w:suppressAutoHyphens w:val="0"/>
              <w:spacing w:line="240" w:lineRule="auto"/>
              <w:rPr>
                <w:lang w:eastAsia="ru-RU"/>
              </w:rPr>
            </w:pPr>
          </w:p>
        </w:tc>
        <w:tc>
          <w:tcPr>
            <w:tcW w:w="1135" w:type="pct"/>
            <w:tcBorders>
              <w:top w:val="nil"/>
              <w:left w:val="nil"/>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jc w:val="center"/>
              <w:rPr>
                <w:lang w:eastAsia="ru-RU"/>
              </w:rPr>
            </w:pPr>
            <w:r w:rsidRPr="00FB63A5">
              <w:rPr>
                <w:lang w:eastAsia="ru-RU"/>
              </w:rPr>
              <w:t>%</w:t>
            </w:r>
          </w:p>
        </w:tc>
        <w:tc>
          <w:tcPr>
            <w:tcW w:w="780" w:type="pct"/>
            <w:tcBorders>
              <w:top w:val="nil"/>
              <w:left w:val="nil"/>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jc w:val="center"/>
              <w:rPr>
                <w:lang w:eastAsia="ru-RU"/>
              </w:rPr>
            </w:pPr>
            <w:r w:rsidRPr="00FB63A5">
              <w:rPr>
                <w:lang w:eastAsia="ru-RU"/>
              </w:rPr>
              <w:t>-</w:t>
            </w:r>
          </w:p>
        </w:tc>
        <w:tc>
          <w:tcPr>
            <w:tcW w:w="651" w:type="pct"/>
            <w:tcBorders>
              <w:top w:val="nil"/>
              <w:left w:val="nil"/>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jc w:val="center"/>
              <w:rPr>
                <w:lang w:eastAsia="ru-RU"/>
              </w:rPr>
            </w:pPr>
            <w:r w:rsidRPr="00FB63A5">
              <w:rPr>
                <w:lang w:eastAsia="ru-RU"/>
              </w:rPr>
              <w:t>-</w:t>
            </w:r>
          </w:p>
        </w:tc>
        <w:tc>
          <w:tcPr>
            <w:tcW w:w="126" w:type="pct"/>
            <w:vAlign w:val="center"/>
            <w:hideMark/>
          </w:tcPr>
          <w:p w:rsidR="00FB63A5" w:rsidRPr="00FB63A5" w:rsidRDefault="00FB63A5" w:rsidP="00FB63A5">
            <w:pPr>
              <w:suppressAutoHyphens w:val="0"/>
              <w:spacing w:line="240" w:lineRule="auto"/>
              <w:rPr>
                <w:lang w:eastAsia="ru-RU"/>
              </w:rPr>
            </w:pPr>
          </w:p>
        </w:tc>
      </w:tr>
      <w:tr w:rsidR="00FB63A5" w:rsidRPr="00FB63A5" w:rsidTr="00FB63A5">
        <w:trPr>
          <w:trHeight w:val="300"/>
        </w:trPr>
        <w:tc>
          <w:tcPr>
            <w:tcW w:w="408"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jc w:val="center"/>
              <w:rPr>
                <w:lang w:eastAsia="ru-RU"/>
              </w:rPr>
            </w:pPr>
            <w:r w:rsidRPr="00FB63A5">
              <w:rPr>
                <w:lang w:eastAsia="ru-RU"/>
              </w:rPr>
              <w:t>3.9.3</w:t>
            </w:r>
          </w:p>
        </w:tc>
        <w:tc>
          <w:tcPr>
            <w:tcW w:w="1900" w:type="pct"/>
            <w:vMerge w:val="restart"/>
            <w:tcBorders>
              <w:top w:val="nil"/>
              <w:left w:val="single" w:sz="4" w:space="0" w:color="auto"/>
              <w:bottom w:val="single" w:sz="4" w:space="0" w:color="auto"/>
              <w:right w:val="single" w:sz="4" w:space="0" w:color="auto"/>
            </w:tcBorders>
            <w:shd w:val="clear" w:color="auto" w:fill="auto"/>
            <w:vAlign w:val="bottom"/>
            <w:hideMark/>
          </w:tcPr>
          <w:p w:rsidR="00FB63A5" w:rsidRPr="00FB63A5" w:rsidRDefault="00FB63A5" w:rsidP="00FB63A5">
            <w:pPr>
              <w:suppressAutoHyphens w:val="0"/>
              <w:spacing w:line="240" w:lineRule="auto"/>
              <w:rPr>
                <w:lang w:eastAsia="ru-RU"/>
              </w:rPr>
            </w:pPr>
            <w:r w:rsidRPr="00FB63A5">
              <w:rPr>
                <w:lang w:eastAsia="ru-RU"/>
              </w:rPr>
              <w:t>иные зоны военных объектов и режимных территорий</w:t>
            </w:r>
          </w:p>
        </w:tc>
        <w:tc>
          <w:tcPr>
            <w:tcW w:w="1135" w:type="pct"/>
            <w:tcBorders>
              <w:top w:val="nil"/>
              <w:left w:val="nil"/>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jc w:val="center"/>
              <w:rPr>
                <w:lang w:eastAsia="ru-RU"/>
              </w:rPr>
            </w:pPr>
            <w:r w:rsidRPr="00FB63A5">
              <w:rPr>
                <w:lang w:eastAsia="ru-RU"/>
              </w:rPr>
              <w:t>га</w:t>
            </w:r>
          </w:p>
        </w:tc>
        <w:tc>
          <w:tcPr>
            <w:tcW w:w="780" w:type="pct"/>
            <w:tcBorders>
              <w:top w:val="nil"/>
              <w:left w:val="nil"/>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jc w:val="center"/>
              <w:rPr>
                <w:lang w:eastAsia="ru-RU"/>
              </w:rPr>
            </w:pPr>
            <w:r w:rsidRPr="00FB63A5">
              <w:rPr>
                <w:lang w:eastAsia="ru-RU"/>
              </w:rPr>
              <w:t>-</w:t>
            </w:r>
          </w:p>
        </w:tc>
        <w:tc>
          <w:tcPr>
            <w:tcW w:w="651" w:type="pct"/>
            <w:tcBorders>
              <w:top w:val="nil"/>
              <w:left w:val="nil"/>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jc w:val="center"/>
              <w:rPr>
                <w:lang w:eastAsia="ru-RU"/>
              </w:rPr>
            </w:pPr>
            <w:r w:rsidRPr="00FB63A5">
              <w:rPr>
                <w:lang w:eastAsia="ru-RU"/>
              </w:rPr>
              <w:t>-</w:t>
            </w:r>
          </w:p>
        </w:tc>
        <w:tc>
          <w:tcPr>
            <w:tcW w:w="126" w:type="pct"/>
            <w:vAlign w:val="center"/>
            <w:hideMark/>
          </w:tcPr>
          <w:p w:rsidR="00FB63A5" w:rsidRPr="00FB63A5" w:rsidRDefault="00FB63A5" w:rsidP="00FB63A5">
            <w:pPr>
              <w:suppressAutoHyphens w:val="0"/>
              <w:spacing w:line="240" w:lineRule="auto"/>
              <w:rPr>
                <w:lang w:eastAsia="ru-RU"/>
              </w:rPr>
            </w:pPr>
          </w:p>
        </w:tc>
      </w:tr>
      <w:tr w:rsidR="00FB63A5" w:rsidRPr="00FB63A5" w:rsidTr="00FB63A5">
        <w:trPr>
          <w:trHeight w:val="300"/>
        </w:trPr>
        <w:tc>
          <w:tcPr>
            <w:tcW w:w="408" w:type="pct"/>
            <w:vMerge/>
            <w:tcBorders>
              <w:top w:val="nil"/>
              <w:left w:val="single" w:sz="4" w:space="0" w:color="auto"/>
              <w:bottom w:val="single" w:sz="4" w:space="0" w:color="auto"/>
              <w:right w:val="single" w:sz="4" w:space="0" w:color="auto"/>
            </w:tcBorders>
            <w:vAlign w:val="center"/>
            <w:hideMark/>
          </w:tcPr>
          <w:p w:rsidR="00FB63A5" w:rsidRPr="00FB63A5" w:rsidRDefault="00FB63A5" w:rsidP="00FB63A5">
            <w:pPr>
              <w:suppressAutoHyphens w:val="0"/>
              <w:spacing w:line="240" w:lineRule="auto"/>
              <w:rPr>
                <w:lang w:eastAsia="ru-RU"/>
              </w:rPr>
            </w:pPr>
          </w:p>
        </w:tc>
        <w:tc>
          <w:tcPr>
            <w:tcW w:w="1900" w:type="pct"/>
            <w:vMerge/>
            <w:tcBorders>
              <w:top w:val="nil"/>
              <w:left w:val="single" w:sz="4" w:space="0" w:color="auto"/>
              <w:bottom w:val="single" w:sz="4" w:space="0" w:color="auto"/>
              <w:right w:val="single" w:sz="4" w:space="0" w:color="auto"/>
            </w:tcBorders>
            <w:vAlign w:val="center"/>
            <w:hideMark/>
          </w:tcPr>
          <w:p w:rsidR="00FB63A5" w:rsidRPr="00FB63A5" w:rsidRDefault="00FB63A5" w:rsidP="00FB63A5">
            <w:pPr>
              <w:suppressAutoHyphens w:val="0"/>
              <w:spacing w:line="240" w:lineRule="auto"/>
              <w:rPr>
                <w:lang w:eastAsia="ru-RU"/>
              </w:rPr>
            </w:pPr>
          </w:p>
        </w:tc>
        <w:tc>
          <w:tcPr>
            <w:tcW w:w="1135" w:type="pct"/>
            <w:tcBorders>
              <w:top w:val="nil"/>
              <w:left w:val="nil"/>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jc w:val="center"/>
              <w:rPr>
                <w:lang w:eastAsia="ru-RU"/>
              </w:rPr>
            </w:pPr>
            <w:r w:rsidRPr="00FB63A5">
              <w:rPr>
                <w:lang w:eastAsia="ru-RU"/>
              </w:rPr>
              <w:t>%</w:t>
            </w:r>
          </w:p>
        </w:tc>
        <w:tc>
          <w:tcPr>
            <w:tcW w:w="780" w:type="pct"/>
            <w:tcBorders>
              <w:top w:val="nil"/>
              <w:left w:val="nil"/>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jc w:val="center"/>
              <w:rPr>
                <w:lang w:eastAsia="ru-RU"/>
              </w:rPr>
            </w:pPr>
            <w:r w:rsidRPr="00FB63A5">
              <w:rPr>
                <w:lang w:eastAsia="ru-RU"/>
              </w:rPr>
              <w:t>-</w:t>
            </w:r>
          </w:p>
        </w:tc>
        <w:tc>
          <w:tcPr>
            <w:tcW w:w="651" w:type="pct"/>
            <w:tcBorders>
              <w:top w:val="nil"/>
              <w:left w:val="nil"/>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jc w:val="center"/>
              <w:rPr>
                <w:lang w:eastAsia="ru-RU"/>
              </w:rPr>
            </w:pPr>
            <w:r w:rsidRPr="00FB63A5">
              <w:rPr>
                <w:lang w:eastAsia="ru-RU"/>
              </w:rPr>
              <w:t>-</w:t>
            </w:r>
          </w:p>
        </w:tc>
        <w:tc>
          <w:tcPr>
            <w:tcW w:w="126" w:type="pct"/>
            <w:vAlign w:val="center"/>
            <w:hideMark/>
          </w:tcPr>
          <w:p w:rsidR="00FB63A5" w:rsidRPr="00FB63A5" w:rsidRDefault="00FB63A5" w:rsidP="00FB63A5">
            <w:pPr>
              <w:suppressAutoHyphens w:val="0"/>
              <w:spacing w:line="240" w:lineRule="auto"/>
              <w:rPr>
                <w:lang w:eastAsia="ru-RU"/>
              </w:rPr>
            </w:pPr>
          </w:p>
        </w:tc>
      </w:tr>
      <w:tr w:rsidR="00FB63A5" w:rsidRPr="00FB63A5" w:rsidTr="00FB63A5">
        <w:trPr>
          <w:trHeight w:val="300"/>
        </w:trPr>
        <w:tc>
          <w:tcPr>
            <w:tcW w:w="408"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jc w:val="center"/>
              <w:rPr>
                <w:b/>
                <w:bCs/>
                <w:lang w:eastAsia="ru-RU"/>
              </w:rPr>
            </w:pPr>
            <w:r w:rsidRPr="00FB63A5">
              <w:rPr>
                <w:b/>
                <w:bCs/>
                <w:lang w:eastAsia="ru-RU"/>
              </w:rPr>
              <w:t>3.10</w:t>
            </w:r>
          </w:p>
        </w:tc>
        <w:tc>
          <w:tcPr>
            <w:tcW w:w="1900" w:type="pct"/>
            <w:vMerge w:val="restart"/>
            <w:tcBorders>
              <w:top w:val="nil"/>
              <w:left w:val="single" w:sz="4" w:space="0" w:color="auto"/>
              <w:bottom w:val="single" w:sz="4" w:space="0" w:color="auto"/>
              <w:right w:val="single" w:sz="4" w:space="0" w:color="auto"/>
            </w:tcBorders>
            <w:shd w:val="clear" w:color="auto" w:fill="auto"/>
            <w:vAlign w:val="bottom"/>
            <w:hideMark/>
          </w:tcPr>
          <w:p w:rsidR="00FB63A5" w:rsidRPr="00FB63A5" w:rsidRDefault="00FB63A5" w:rsidP="00FB63A5">
            <w:pPr>
              <w:suppressAutoHyphens w:val="0"/>
              <w:spacing w:line="240" w:lineRule="auto"/>
              <w:rPr>
                <w:b/>
                <w:bCs/>
                <w:u w:val="single"/>
                <w:lang w:eastAsia="ru-RU"/>
              </w:rPr>
            </w:pPr>
            <w:r w:rsidRPr="00FB63A5">
              <w:rPr>
                <w:b/>
                <w:bCs/>
                <w:u w:val="single"/>
                <w:lang w:eastAsia="ru-RU"/>
              </w:rPr>
              <w:t>зона акваторий</w:t>
            </w:r>
            <w:r w:rsidRPr="00FB63A5">
              <w:rPr>
                <w:b/>
                <w:bCs/>
                <w:u w:val="single"/>
                <w:lang w:eastAsia="ru-RU"/>
              </w:rPr>
              <w:br/>
            </w:r>
            <w:r w:rsidRPr="00FB63A5">
              <w:rPr>
                <w:b/>
                <w:bCs/>
                <w:lang w:eastAsia="ru-RU"/>
              </w:rPr>
              <w:t>в том числе:</w:t>
            </w:r>
          </w:p>
        </w:tc>
        <w:tc>
          <w:tcPr>
            <w:tcW w:w="1135" w:type="pct"/>
            <w:tcBorders>
              <w:top w:val="nil"/>
              <w:left w:val="nil"/>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jc w:val="center"/>
              <w:rPr>
                <w:lang w:eastAsia="ru-RU"/>
              </w:rPr>
            </w:pPr>
            <w:r w:rsidRPr="00FB63A5">
              <w:rPr>
                <w:lang w:eastAsia="ru-RU"/>
              </w:rPr>
              <w:t>га</w:t>
            </w:r>
          </w:p>
        </w:tc>
        <w:tc>
          <w:tcPr>
            <w:tcW w:w="780" w:type="pct"/>
            <w:tcBorders>
              <w:top w:val="nil"/>
              <w:left w:val="nil"/>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jc w:val="center"/>
              <w:rPr>
                <w:lang w:eastAsia="ru-RU"/>
              </w:rPr>
            </w:pPr>
            <w:r w:rsidRPr="00FB63A5">
              <w:rPr>
                <w:lang w:eastAsia="ru-RU"/>
              </w:rPr>
              <w:t>20,32</w:t>
            </w:r>
          </w:p>
        </w:tc>
        <w:tc>
          <w:tcPr>
            <w:tcW w:w="651" w:type="pct"/>
            <w:tcBorders>
              <w:top w:val="nil"/>
              <w:left w:val="nil"/>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jc w:val="center"/>
              <w:rPr>
                <w:lang w:eastAsia="ru-RU"/>
              </w:rPr>
            </w:pPr>
            <w:r w:rsidRPr="00FB63A5">
              <w:rPr>
                <w:lang w:eastAsia="ru-RU"/>
              </w:rPr>
              <w:t>20,32</w:t>
            </w:r>
          </w:p>
        </w:tc>
        <w:tc>
          <w:tcPr>
            <w:tcW w:w="126" w:type="pct"/>
            <w:vAlign w:val="center"/>
            <w:hideMark/>
          </w:tcPr>
          <w:p w:rsidR="00FB63A5" w:rsidRPr="00FB63A5" w:rsidRDefault="00FB63A5" w:rsidP="00FB63A5">
            <w:pPr>
              <w:suppressAutoHyphens w:val="0"/>
              <w:spacing w:line="240" w:lineRule="auto"/>
              <w:rPr>
                <w:lang w:eastAsia="ru-RU"/>
              </w:rPr>
            </w:pPr>
          </w:p>
        </w:tc>
      </w:tr>
      <w:tr w:rsidR="00FB63A5" w:rsidRPr="00FB63A5" w:rsidTr="00FB63A5">
        <w:trPr>
          <w:trHeight w:val="300"/>
        </w:trPr>
        <w:tc>
          <w:tcPr>
            <w:tcW w:w="408" w:type="pct"/>
            <w:vMerge/>
            <w:tcBorders>
              <w:top w:val="nil"/>
              <w:left w:val="single" w:sz="4" w:space="0" w:color="auto"/>
              <w:bottom w:val="single" w:sz="4" w:space="0" w:color="auto"/>
              <w:right w:val="single" w:sz="4" w:space="0" w:color="auto"/>
            </w:tcBorders>
            <w:vAlign w:val="center"/>
            <w:hideMark/>
          </w:tcPr>
          <w:p w:rsidR="00FB63A5" w:rsidRPr="00FB63A5" w:rsidRDefault="00FB63A5" w:rsidP="00FB63A5">
            <w:pPr>
              <w:suppressAutoHyphens w:val="0"/>
              <w:spacing w:line="240" w:lineRule="auto"/>
              <w:rPr>
                <w:lang w:eastAsia="ru-RU"/>
              </w:rPr>
            </w:pPr>
          </w:p>
        </w:tc>
        <w:tc>
          <w:tcPr>
            <w:tcW w:w="1900" w:type="pct"/>
            <w:vMerge/>
            <w:tcBorders>
              <w:top w:val="nil"/>
              <w:left w:val="single" w:sz="4" w:space="0" w:color="auto"/>
              <w:bottom w:val="single" w:sz="4" w:space="0" w:color="auto"/>
              <w:right w:val="single" w:sz="4" w:space="0" w:color="auto"/>
            </w:tcBorders>
            <w:vAlign w:val="center"/>
            <w:hideMark/>
          </w:tcPr>
          <w:p w:rsidR="00FB63A5" w:rsidRPr="00FB63A5" w:rsidRDefault="00FB63A5" w:rsidP="00FB63A5">
            <w:pPr>
              <w:suppressAutoHyphens w:val="0"/>
              <w:spacing w:line="240" w:lineRule="auto"/>
              <w:rPr>
                <w:u w:val="single"/>
                <w:lang w:eastAsia="ru-RU"/>
              </w:rPr>
            </w:pPr>
          </w:p>
        </w:tc>
        <w:tc>
          <w:tcPr>
            <w:tcW w:w="1135" w:type="pct"/>
            <w:tcBorders>
              <w:top w:val="nil"/>
              <w:left w:val="nil"/>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jc w:val="center"/>
              <w:rPr>
                <w:lang w:eastAsia="ru-RU"/>
              </w:rPr>
            </w:pPr>
            <w:r w:rsidRPr="00FB63A5">
              <w:rPr>
                <w:lang w:eastAsia="ru-RU"/>
              </w:rPr>
              <w:t> </w:t>
            </w:r>
          </w:p>
        </w:tc>
        <w:tc>
          <w:tcPr>
            <w:tcW w:w="780" w:type="pct"/>
            <w:tcBorders>
              <w:top w:val="nil"/>
              <w:left w:val="nil"/>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jc w:val="center"/>
              <w:rPr>
                <w:lang w:eastAsia="ru-RU"/>
              </w:rPr>
            </w:pPr>
            <w:r w:rsidRPr="00FB63A5">
              <w:rPr>
                <w:lang w:eastAsia="ru-RU"/>
              </w:rPr>
              <w:t>0.79</w:t>
            </w:r>
          </w:p>
        </w:tc>
        <w:tc>
          <w:tcPr>
            <w:tcW w:w="651" w:type="pct"/>
            <w:tcBorders>
              <w:top w:val="nil"/>
              <w:left w:val="nil"/>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jc w:val="center"/>
              <w:rPr>
                <w:lang w:eastAsia="ru-RU"/>
              </w:rPr>
            </w:pPr>
            <w:r w:rsidRPr="00FB63A5">
              <w:rPr>
                <w:lang w:eastAsia="ru-RU"/>
              </w:rPr>
              <w:t>0.79</w:t>
            </w:r>
          </w:p>
        </w:tc>
        <w:tc>
          <w:tcPr>
            <w:tcW w:w="126" w:type="pct"/>
            <w:vAlign w:val="center"/>
            <w:hideMark/>
          </w:tcPr>
          <w:p w:rsidR="00FB63A5" w:rsidRPr="00FB63A5" w:rsidRDefault="00FB63A5" w:rsidP="00FB63A5">
            <w:pPr>
              <w:suppressAutoHyphens w:val="0"/>
              <w:spacing w:line="240" w:lineRule="auto"/>
              <w:rPr>
                <w:lang w:eastAsia="ru-RU"/>
              </w:rPr>
            </w:pPr>
          </w:p>
        </w:tc>
      </w:tr>
      <w:tr w:rsidR="00FB63A5" w:rsidRPr="00FB63A5" w:rsidTr="00FB63A5">
        <w:trPr>
          <w:trHeight w:val="300"/>
        </w:trPr>
        <w:tc>
          <w:tcPr>
            <w:tcW w:w="408"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jc w:val="center"/>
              <w:rPr>
                <w:lang w:eastAsia="ru-RU"/>
              </w:rPr>
            </w:pPr>
            <w:r w:rsidRPr="00FB63A5">
              <w:rPr>
                <w:lang w:eastAsia="ru-RU"/>
              </w:rPr>
              <w:t>3.10.1</w:t>
            </w:r>
          </w:p>
        </w:tc>
        <w:tc>
          <w:tcPr>
            <w:tcW w:w="1900" w:type="pct"/>
            <w:vMerge w:val="restart"/>
            <w:tcBorders>
              <w:top w:val="nil"/>
              <w:left w:val="single" w:sz="4" w:space="0" w:color="auto"/>
              <w:bottom w:val="single" w:sz="4" w:space="0" w:color="auto"/>
              <w:right w:val="single" w:sz="4" w:space="0" w:color="auto"/>
            </w:tcBorders>
            <w:shd w:val="clear" w:color="auto" w:fill="auto"/>
            <w:vAlign w:val="center"/>
            <w:hideMark/>
          </w:tcPr>
          <w:p w:rsidR="00FB63A5" w:rsidRPr="00FB63A5" w:rsidRDefault="00FB63A5" w:rsidP="00FB63A5">
            <w:pPr>
              <w:suppressAutoHyphens w:val="0"/>
              <w:spacing w:line="240" w:lineRule="auto"/>
              <w:rPr>
                <w:lang w:eastAsia="ru-RU"/>
              </w:rPr>
            </w:pPr>
            <w:r w:rsidRPr="00FB63A5">
              <w:rPr>
                <w:lang w:eastAsia="ru-RU"/>
              </w:rPr>
              <w:t>зона государственных акваторий</w:t>
            </w:r>
          </w:p>
        </w:tc>
        <w:tc>
          <w:tcPr>
            <w:tcW w:w="1135" w:type="pct"/>
            <w:tcBorders>
              <w:top w:val="nil"/>
              <w:left w:val="nil"/>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jc w:val="center"/>
              <w:rPr>
                <w:lang w:eastAsia="ru-RU"/>
              </w:rPr>
            </w:pPr>
            <w:r w:rsidRPr="00FB63A5">
              <w:rPr>
                <w:lang w:eastAsia="ru-RU"/>
              </w:rPr>
              <w:t>га</w:t>
            </w:r>
          </w:p>
        </w:tc>
        <w:tc>
          <w:tcPr>
            <w:tcW w:w="780" w:type="pct"/>
            <w:tcBorders>
              <w:top w:val="nil"/>
              <w:left w:val="nil"/>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jc w:val="center"/>
              <w:rPr>
                <w:lang w:eastAsia="ru-RU"/>
              </w:rPr>
            </w:pPr>
            <w:r w:rsidRPr="00FB63A5">
              <w:rPr>
                <w:lang w:eastAsia="ru-RU"/>
              </w:rPr>
              <w:t> </w:t>
            </w:r>
          </w:p>
        </w:tc>
        <w:tc>
          <w:tcPr>
            <w:tcW w:w="651" w:type="pct"/>
            <w:tcBorders>
              <w:top w:val="nil"/>
              <w:left w:val="nil"/>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jc w:val="center"/>
              <w:rPr>
                <w:lang w:eastAsia="ru-RU"/>
              </w:rPr>
            </w:pPr>
            <w:r w:rsidRPr="00FB63A5">
              <w:rPr>
                <w:lang w:eastAsia="ru-RU"/>
              </w:rPr>
              <w:t> </w:t>
            </w:r>
          </w:p>
        </w:tc>
        <w:tc>
          <w:tcPr>
            <w:tcW w:w="126" w:type="pct"/>
            <w:vAlign w:val="center"/>
            <w:hideMark/>
          </w:tcPr>
          <w:p w:rsidR="00FB63A5" w:rsidRPr="00FB63A5" w:rsidRDefault="00FB63A5" w:rsidP="00FB63A5">
            <w:pPr>
              <w:suppressAutoHyphens w:val="0"/>
              <w:spacing w:line="240" w:lineRule="auto"/>
              <w:rPr>
                <w:lang w:eastAsia="ru-RU"/>
              </w:rPr>
            </w:pPr>
          </w:p>
        </w:tc>
      </w:tr>
      <w:tr w:rsidR="00FB63A5" w:rsidRPr="00FB63A5" w:rsidTr="00FB63A5">
        <w:trPr>
          <w:trHeight w:val="300"/>
        </w:trPr>
        <w:tc>
          <w:tcPr>
            <w:tcW w:w="408" w:type="pct"/>
            <w:vMerge/>
            <w:tcBorders>
              <w:top w:val="nil"/>
              <w:left w:val="single" w:sz="4" w:space="0" w:color="auto"/>
              <w:bottom w:val="single" w:sz="4" w:space="0" w:color="auto"/>
              <w:right w:val="single" w:sz="4" w:space="0" w:color="auto"/>
            </w:tcBorders>
            <w:vAlign w:val="center"/>
            <w:hideMark/>
          </w:tcPr>
          <w:p w:rsidR="00FB63A5" w:rsidRPr="00FB63A5" w:rsidRDefault="00FB63A5" w:rsidP="00FB63A5">
            <w:pPr>
              <w:suppressAutoHyphens w:val="0"/>
              <w:spacing w:line="240" w:lineRule="auto"/>
              <w:rPr>
                <w:lang w:eastAsia="ru-RU"/>
              </w:rPr>
            </w:pPr>
          </w:p>
        </w:tc>
        <w:tc>
          <w:tcPr>
            <w:tcW w:w="1900" w:type="pct"/>
            <w:vMerge/>
            <w:tcBorders>
              <w:top w:val="nil"/>
              <w:left w:val="single" w:sz="4" w:space="0" w:color="auto"/>
              <w:bottom w:val="single" w:sz="4" w:space="0" w:color="auto"/>
              <w:right w:val="single" w:sz="4" w:space="0" w:color="auto"/>
            </w:tcBorders>
            <w:vAlign w:val="center"/>
            <w:hideMark/>
          </w:tcPr>
          <w:p w:rsidR="00FB63A5" w:rsidRPr="00FB63A5" w:rsidRDefault="00FB63A5" w:rsidP="00FB63A5">
            <w:pPr>
              <w:suppressAutoHyphens w:val="0"/>
              <w:spacing w:line="240" w:lineRule="auto"/>
              <w:rPr>
                <w:lang w:eastAsia="ru-RU"/>
              </w:rPr>
            </w:pPr>
          </w:p>
        </w:tc>
        <w:tc>
          <w:tcPr>
            <w:tcW w:w="1135" w:type="pct"/>
            <w:tcBorders>
              <w:top w:val="nil"/>
              <w:left w:val="nil"/>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jc w:val="center"/>
              <w:rPr>
                <w:lang w:eastAsia="ru-RU"/>
              </w:rPr>
            </w:pPr>
            <w:r w:rsidRPr="00FB63A5">
              <w:rPr>
                <w:lang w:eastAsia="ru-RU"/>
              </w:rPr>
              <w:t>%</w:t>
            </w:r>
          </w:p>
        </w:tc>
        <w:tc>
          <w:tcPr>
            <w:tcW w:w="780" w:type="pct"/>
            <w:tcBorders>
              <w:top w:val="nil"/>
              <w:left w:val="nil"/>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jc w:val="center"/>
              <w:rPr>
                <w:lang w:eastAsia="ru-RU"/>
              </w:rPr>
            </w:pPr>
            <w:r w:rsidRPr="00FB63A5">
              <w:rPr>
                <w:lang w:eastAsia="ru-RU"/>
              </w:rPr>
              <w:t> </w:t>
            </w:r>
          </w:p>
        </w:tc>
        <w:tc>
          <w:tcPr>
            <w:tcW w:w="651" w:type="pct"/>
            <w:tcBorders>
              <w:top w:val="nil"/>
              <w:left w:val="nil"/>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jc w:val="center"/>
              <w:rPr>
                <w:lang w:eastAsia="ru-RU"/>
              </w:rPr>
            </w:pPr>
            <w:r w:rsidRPr="00FB63A5">
              <w:rPr>
                <w:lang w:eastAsia="ru-RU"/>
              </w:rPr>
              <w:t> </w:t>
            </w:r>
          </w:p>
        </w:tc>
        <w:tc>
          <w:tcPr>
            <w:tcW w:w="126" w:type="pct"/>
            <w:vAlign w:val="center"/>
            <w:hideMark/>
          </w:tcPr>
          <w:p w:rsidR="00FB63A5" w:rsidRPr="00FB63A5" w:rsidRDefault="00FB63A5" w:rsidP="00FB63A5">
            <w:pPr>
              <w:suppressAutoHyphens w:val="0"/>
              <w:spacing w:line="240" w:lineRule="auto"/>
              <w:rPr>
                <w:lang w:eastAsia="ru-RU"/>
              </w:rPr>
            </w:pPr>
          </w:p>
        </w:tc>
      </w:tr>
      <w:tr w:rsidR="00FB63A5" w:rsidRPr="00FB63A5" w:rsidTr="00FB63A5">
        <w:trPr>
          <w:trHeight w:val="300"/>
        </w:trPr>
        <w:tc>
          <w:tcPr>
            <w:tcW w:w="408"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jc w:val="center"/>
              <w:rPr>
                <w:lang w:eastAsia="ru-RU"/>
              </w:rPr>
            </w:pPr>
            <w:r w:rsidRPr="00FB63A5">
              <w:rPr>
                <w:lang w:eastAsia="ru-RU"/>
              </w:rPr>
              <w:t>3.10.2</w:t>
            </w:r>
          </w:p>
        </w:tc>
        <w:tc>
          <w:tcPr>
            <w:tcW w:w="1900" w:type="pct"/>
            <w:vMerge w:val="restart"/>
            <w:tcBorders>
              <w:top w:val="nil"/>
              <w:left w:val="single" w:sz="4" w:space="0" w:color="auto"/>
              <w:bottom w:val="single" w:sz="4" w:space="0" w:color="auto"/>
              <w:right w:val="single" w:sz="4" w:space="0" w:color="auto"/>
            </w:tcBorders>
            <w:shd w:val="clear" w:color="auto" w:fill="auto"/>
            <w:vAlign w:val="center"/>
            <w:hideMark/>
          </w:tcPr>
          <w:p w:rsidR="00FB63A5" w:rsidRPr="00FB63A5" w:rsidRDefault="00FB63A5" w:rsidP="00FB63A5">
            <w:pPr>
              <w:suppressAutoHyphens w:val="0"/>
              <w:spacing w:line="240" w:lineRule="auto"/>
              <w:rPr>
                <w:lang w:eastAsia="ru-RU"/>
              </w:rPr>
            </w:pPr>
            <w:r w:rsidRPr="00FB63A5">
              <w:rPr>
                <w:lang w:eastAsia="ru-RU"/>
              </w:rPr>
              <w:t>городские (поселковые) акватории</w:t>
            </w:r>
          </w:p>
        </w:tc>
        <w:tc>
          <w:tcPr>
            <w:tcW w:w="1135" w:type="pct"/>
            <w:tcBorders>
              <w:top w:val="nil"/>
              <w:left w:val="nil"/>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jc w:val="center"/>
              <w:rPr>
                <w:lang w:eastAsia="ru-RU"/>
              </w:rPr>
            </w:pPr>
            <w:r w:rsidRPr="00FB63A5">
              <w:rPr>
                <w:lang w:eastAsia="ru-RU"/>
              </w:rPr>
              <w:t>га</w:t>
            </w:r>
          </w:p>
        </w:tc>
        <w:tc>
          <w:tcPr>
            <w:tcW w:w="780" w:type="pct"/>
            <w:tcBorders>
              <w:top w:val="nil"/>
              <w:left w:val="nil"/>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jc w:val="center"/>
              <w:rPr>
                <w:lang w:eastAsia="ru-RU"/>
              </w:rPr>
            </w:pPr>
            <w:r w:rsidRPr="00FB63A5">
              <w:rPr>
                <w:lang w:eastAsia="ru-RU"/>
              </w:rPr>
              <w:t> </w:t>
            </w:r>
          </w:p>
        </w:tc>
        <w:tc>
          <w:tcPr>
            <w:tcW w:w="651" w:type="pct"/>
            <w:tcBorders>
              <w:top w:val="nil"/>
              <w:left w:val="nil"/>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jc w:val="center"/>
              <w:rPr>
                <w:lang w:eastAsia="ru-RU"/>
              </w:rPr>
            </w:pPr>
            <w:r w:rsidRPr="00FB63A5">
              <w:rPr>
                <w:lang w:eastAsia="ru-RU"/>
              </w:rPr>
              <w:t> </w:t>
            </w:r>
          </w:p>
        </w:tc>
        <w:tc>
          <w:tcPr>
            <w:tcW w:w="126" w:type="pct"/>
            <w:vAlign w:val="center"/>
            <w:hideMark/>
          </w:tcPr>
          <w:p w:rsidR="00FB63A5" w:rsidRPr="00FB63A5" w:rsidRDefault="00FB63A5" w:rsidP="00FB63A5">
            <w:pPr>
              <w:suppressAutoHyphens w:val="0"/>
              <w:spacing w:line="240" w:lineRule="auto"/>
              <w:rPr>
                <w:lang w:eastAsia="ru-RU"/>
              </w:rPr>
            </w:pPr>
          </w:p>
        </w:tc>
      </w:tr>
      <w:tr w:rsidR="00FB63A5" w:rsidRPr="00FB63A5" w:rsidTr="00FB63A5">
        <w:trPr>
          <w:trHeight w:val="300"/>
        </w:trPr>
        <w:tc>
          <w:tcPr>
            <w:tcW w:w="408" w:type="pct"/>
            <w:vMerge/>
            <w:tcBorders>
              <w:top w:val="nil"/>
              <w:left w:val="single" w:sz="4" w:space="0" w:color="auto"/>
              <w:bottom w:val="single" w:sz="4" w:space="0" w:color="auto"/>
              <w:right w:val="single" w:sz="4" w:space="0" w:color="auto"/>
            </w:tcBorders>
            <w:vAlign w:val="center"/>
            <w:hideMark/>
          </w:tcPr>
          <w:p w:rsidR="00FB63A5" w:rsidRPr="00FB63A5" w:rsidRDefault="00FB63A5" w:rsidP="00FB63A5">
            <w:pPr>
              <w:suppressAutoHyphens w:val="0"/>
              <w:spacing w:line="240" w:lineRule="auto"/>
              <w:rPr>
                <w:lang w:eastAsia="ru-RU"/>
              </w:rPr>
            </w:pPr>
          </w:p>
        </w:tc>
        <w:tc>
          <w:tcPr>
            <w:tcW w:w="1900" w:type="pct"/>
            <w:vMerge/>
            <w:tcBorders>
              <w:top w:val="nil"/>
              <w:left w:val="single" w:sz="4" w:space="0" w:color="auto"/>
              <w:bottom w:val="single" w:sz="4" w:space="0" w:color="auto"/>
              <w:right w:val="single" w:sz="4" w:space="0" w:color="auto"/>
            </w:tcBorders>
            <w:vAlign w:val="center"/>
            <w:hideMark/>
          </w:tcPr>
          <w:p w:rsidR="00FB63A5" w:rsidRPr="00FB63A5" w:rsidRDefault="00FB63A5" w:rsidP="00FB63A5">
            <w:pPr>
              <w:suppressAutoHyphens w:val="0"/>
              <w:spacing w:line="240" w:lineRule="auto"/>
              <w:rPr>
                <w:lang w:eastAsia="ru-RU"/>
              </w:rPr>
            </w:pPr>
          </w:p>
        </w:tc>
        <w:tc>
          <w:tcPr>
            <w:tcW w:w="1135" w:type="pct"/>
            <w:tcBorders>
              <w:top w:val="nil"/>
              <w:left w:val="nil"/>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jc w:val="center"/>
              <w:rPr>
                <w:lang w:eastAsia="ru-RU"/>
              </w:rPr>
            </w:pPr>
            <w:r w:rsidRPr="00FB63A5">
              <w:rPr>
                <w:lang w:eastAsia="ru-RU"/>
              </w:rPr>
              <w:t>%</w:t>
            </w:r>
          </w:p>
        </w:tc>
        <w:tc>
          <w:tcPr>
            <w:tcW w:w="780" w:type="pct"/>
            <w:tcBorders>
              <w:top w:val="nil"/>
              <w:left w:val="nil"/>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jc w:val="center"/>
              <w:rPr>
                <w:lang w:eastAsia="ru-RU"/>
              </w:rPr>
            </w:pPr>
            <w:r w:rsidRPr="00FB63A5">
              <w:rPr>
                <w:lang w:eastAsia="ru-RU"/>
              </w:rPr>
              <w:t> </w:t>
            </w:r>
          </w:p>
        </w:tc>
        <w:tc>
          <w:tcPr>
            <w:tcW w:w="651" w:type="pct"/>
            <w:tcBorders>
              <w:top w:val="nil"/>
              <w:left w:val="nil"/>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jc w:val="center"/>
              <w:rPr>
                <w:lang w:eastAsia="ru-RU"/>
              </w:rPr>
            </w:pPr>
            <w:r w:rsidRPr="00FB63A5">
              <w:rPr>
                <w:lang w:eastAsia="ru-RU"/>
              </w:rPr>
              <w:t> </w:t>
            </w:r>
          </w:p>
        </w:tc>
        <w:tc>
          <w:tcPr>
            <w:tcW w:w="126" w:type="pct"/>
            <w:vAlign w:val="center"/>
            <w:hideMark/>
          </w:tcPr>
          <w:p w:rsidR="00FB63A5" w:rsidRPr="00FB63A5" w:rsidRDefault="00FB63A5" w:rsidP="00FB63A5">
            <w:pPr>
              <w:suppressAutoHyphens w:val="0"/>
              <w:spacing w:line="240" w:lineRule="auto"/>
              <w:rPr>
                <w:lang w:eastAsia="ru-RU"/>
              </w:rPr>
            </w:pPr>
          </w:p>
        </w:tc>
      </w:tr>
      <w:tr w:rsidR="00FB63A5" w:rsidRPr="00FB63A5" w:rsidTr="00FB63A5">
        <w:trPr>
          <w:trHeight w:val="300"/>
        </w:trPr>
        <w:tc>
          <w:tcPr>
            <w:tcW w:w="408"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jc w:val="center"/>
              <w:rPr>
                <w:lang w:eastAsia="ru-RU"/>
              </w:rPr>
            </w:pPr>
            <w:r w:rsidRPr="00FB63A5">
              <w:rPr>
                <w:lang w:eastAsia="ru-RU"/>
              </w:rPr>
              <w:t>3.10.3</w:t>
            </w:r>
          </w:p>
        </w:tc>
        <w:tc>
          <w:tcPr>
            <w:tcW w:w="1900" w:type="pct"/>
            <w:vMerge w:val="restart"/>
            <w:tcBorders>
              <w:top w:val="nil"/>
              <w:left w:val="single" w:sz="4" w:space="0" w:color="auto"/>
              <w:bottom w:val="single" w:sz="4" w:space="0" w:color="auto"/>
              <w:right w:val="single" w:sz="4" w:space="0" w:color="auto"/>
            </w:tcBorders>
            <w:shd w:val="clear" w:color="auto" w:fill="auto"/>
            <w:vAlign w:val="center"/>
            <w:hideMark/>
          </w:tcPr>
          <w:p w:rsidR="00FB63A5" w:rsidRPr="00FB63A5" w:rsidRDefault="00FB63A5" w:rsidP="00FB63A5">
            <w:pPr>
              <w:suppressAutoHyphens w:val="0"/>
              <w:spacing w:line="240" w:lineRule="auto"/>
              <w:rPr>
                <w:lang w:eastAsia="ru-RU"/>
              </w:rPr>
            </w:pPr>
            <w:r w:rsidRPr="00FB63A5">
              <w:rPr>
                <w:lang w:eastAsia="ru-RU"/>
              </w:rPr>
              <w:t>иные зоны акваторий</w:t>
            </w:r>
          </w:p>
        </w:tc>
        <w:tc>
          <w:tcPr>
            <w:tcW w:w="1135" w:type="pct"/>
            <w:tcBorders>
              <w:top w:val="nil"/>
              <w:left w:val="nil"/>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jc w:val="center"/>
              <w:rPr>
                <w:lang w:eastAsia="ru-RU"/>
              </w:rPr>
            </w:pPr>
            <w:r w:rsidRPr="00FB63A5">
              <w:rPr>
                <w:lang w:eastAsia="ru-RU"/>
              </w:rPr>
              <w:t>га</w:t>
            </w:r>
          </w:p>
        </w:tc>
        <w:tc>
          <w:tcPr>
            <w:tcW w:w="780" w:type="pct"/>
            <w:tcBorders>
              <w:top w:val="nil"/>
              <w:left w:val="nil"/>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jc w:val="center"/>
              <w:rPr>
                <w:lang w:eastAsia="ru-RU"/>
              </w:rPr>
            </w:pPr>
            <w:r w:rsidRPr="00FB63A5">
              <w:rPr>
                <w:lang w:eastAsia="ru-RU"/>
              </w:rPr>
              <w:t> </w:t>
            </w:r>
          </w:p>
        </w:tc>
        <w:tc>
          <w:tcPr>
            <w:tcW w:w="651" w:type="pct"/>
            <w:tcBorders>
              <w:top w:val="nil"/>
              <w:left w:val="nil"/>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jc w:val="center"/>
              <w:rPr>
                <w:lang w:eastAsia="ru-RU"/>
              </w:rPr>
            </w:pPr>
            <w:r w:rsidRPr="00FB63A5">
              <w:rPr>
                <w:lang w:eastAsia="ru-RU"/>
              </w:rPr>
              <w:t> </w:t>
            </w:r>
          </w:p>
        </w:tc>
        <w:tc>
          <w:tcPr>
            <w:tcW w:w="126" w:type="pct"/>
            <w:vAlign w:val="center"/>
            <w:hideMark/>
          </w:tcPr>
          <w:p w:rsidR="00FB63A5" w:rsidRPr="00FB63A5" w:rsidRDefault="00FB63A5" w:rsidP="00FB63A5">
            <w:pPr>
              <w:suppressAutoHyphens w:val="0"/>
              <w:spacing w:line="240" w:lineRule="auto"/>
              <w:rPr>
                <w:lang w:eastAsia="ru-RU"/>
              </w:rPr>
            </w:pPr>
          </w:p>
        </w:tc>
      </w:tr>
      <w:tr w:rsidR="00FB63A5" w:rsidRPr="00FB63A5" w:rsidTr="00FB63A5">
        <w:trPr>
          <w:trHeight w:val="300"/>
        </w:trPr>
        <w:tc>
          <w:tcPr>
            <w:tcW w:w="408" w:type="pct"/>
            <w:vMerge/>
            <w:tcBorders>
              <w:top w:val="nil"/>
              <w:left w:val="single" w:sz="4" w:space="0" w:color="auto"/>
              <w:bottom w:val="single" w:sz="4" w:space="0" w:color="auto"/>
              <w:right w:val="single" w:sz="4" w:space="0" w:color="auto"/>
            </w:tcBorders>
            <w:vAlign w:val="center"/>
            <w:hideMark/>
          </w:tcPr>
          <w:p w:rsidR="00FB63A5" w:rsidRPr="00FB63A5" w:rsidRDefault="00FB63A5" w:rsidP="00FB63A5">
            <w:pPr>
              <w:suppressAutoHyphens w:val="0"/>
              <w:spacing w:line="240" w:lineRule="auto"/>
              <w:rPr>
                <w:lang w:eastAsia="ru-RU"/>
              </w:rPr>
            </w:pPr>
          </w:p>
        </w:tc>
        <w:tc>
          <w:tcPr>
            <w:tcW w:w="1900" w:type="pct"/>
            <w:vMerge/>
            <w:tcBorders>
              <w:top w:val="nil"/>
              <w:left w:val="single" w:sz="4" w:space="0" w:color="auto"/>
              <w:bottom w:val="single" w:sz="4" w:space="0" w:color="auto"/>
              <w:right w:val="single" w:sz="4" w:space="0" w:color="auto"/>
            </w:tcBorders>
            <w:vAlign w:val="center"/>
            <w:hideMark/>
          </w:tcPr>
          <w:p w:rsidR="00FB63A5" w:rsidRPr="00FB63A5" w:rsidRDefault="00FB63A5" w:rsidP="00FB63A5">
            <w:pPr>
              <w:suppressAutoHyphens w:val="0"/>
              <w:spacing w:line="240" w:lineRule="auto"/>
              <w:rPr>
                <w:lang w:eastAsia="ru-RU"/>
              </w:rPr>
            </w:pPr>
          </w:p>
        </w:tc>
        <w:tc>
          <w:tcPr>
            <w:tcW w:w="1135" w:type="pct"/>
            <w:tcBorders>
              <w:top w:val="nil"/>
              <w:left w:val="nil"/>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jc w:val="center"/>
              <w:rPr>
                <w:lang w:eastAsia="ru-RU"/>
              </w:rPr>
            </w:pPr>
            <w:r w:rsidRPr="00FB63A5">
              <w:rPr>
                <w:lang w:eastAsia="ru-RU"/>
              </w:rPr>
              <w:t>%</w:t>
            </w:r>
          </w:p>
        </w:tc>
        <w:tc>
          <w:tcPr>
            <w:tcW w:w="780" w:type="pct"/>
            <w:tcBorders>
              <w:top w:val="nil"/>
              <w:left w:val="nil"/>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jc w:val="center"/>
              <w:rPr>
                <w:lang w:eastAsia="ru-RU"/>
              </w:rPr>
            </w:pPr>
            <w:r w:rsidRPr="00FB63A5">
              <w:rPr>
                <w:lang w:eastAsia="ru-RU"/>
              </w:rPr>
              <w:t> </w:t>
            </w:r>
          </w:p>
        </w:tc>
        <w:tc>
          <w:tcPr>
            <w:tcW w:w="651" w:type="pct"/>
            <w:tcBorders>
              <w:top w:val="nil"/>
              <w:left w:val="nil"/>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jc w:val="center"/>
              <w:rPr>
                <w:lang w:eastAsia="ru-RU"/>
              </w:rPr>
            </w:pPr>
            <w:r w:rsidRPr="00FB63A5">
              <w:rPr>
                <w:lang w:eastAsia="ru-RU"/>
              </w:rPr>
              <w:t> </w:t>
            </w:r>
          </w:p>
        </w:tc>
        <w:tc>
          <w:tcPr>
            <w:tcW w:w="126" w:type="pct"/>
            <w:vAlign w:val="center"/>
            <w:hideMark/>
          </w:tcPr>
          <w:p w:rsidR="00FB63A5" w:rsidRPr="00FB63A5" w:rsidRDefault="00FB63A5" w:rsidP="00FB63A5">
            <w:pPr>
              <w:suppressAutoHyphens w:val="0"/>
              <w:spacing w:line="240" w:lineRule="auto"/>
              <w:rPr>
                <w:lang w:eastAsia="ru-RU"/>
              </w:rPr>
            </w:pPr>
          </w:p>
        </w:tc>
      </w:tr>
      <w:tr w:rsidR="00FB63A5" w:rsidRPr="00FB63A5" w:rsidTr="00FB63A5">
        <w:trPr>
          <w:trHeight w:val="300"/>
        </w:trPr>
        <w:tc>
          <w:tcPr>
            <w:tcW w:w="408"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jc w:val="center"/>
              <w:rPr>
                <w:lang w:eastAsia="ru-RU"/>
              </w:rPr>
            </w:pPr>
            <w:r w:rsidRPr="00FB63A5">
              <w:rPr>
                <w:lang w:eastAsia="ru-RU"/>
              </w:rPr>
              <w:t>3.11</w:t>
            </w:r>
          </w:p>
        </w:tc>
        <w:tc>
          <w:tcPr>
            <w:tcW w:w="1900" w:type="pct"/>
            <w:vMerge w:val="restart"/>
            <w:tcBorders>
              <w:top w:val="nil"/>
              <w:left w:val="single" w:sz="4" w:space="0" w:color="auto"/>
              <w:bottom w:val="single" w:sz="4" w:space="0" w:color="auto"/>
              <w:right w:val="single" w:sz="4" w:space="0" w:color="auto"/>
            </w:tcBorders>
            <w:shd w:val="clear" w:color="auto" w:fill="auto"/>
            <w:vAlign w:val="bottom"/>
            <w:hideMark/>
          </w:tcPr>
          <w:p w:rsidR="00FB63A5" w:rsidRPr="00FB63A5" w:rsidRDefault="00FB63A5" w:rsidP="00FB63A5">
            <w:pPr>
              <w:suppressAutoHyphens w:val="0"/>
              <w:spacing w:line="240" w:lineRule="auto"/>
              <w:rPr>
                <w:u w:val="single"/>
                <w:lang w:eastAsia="ru-RU"/>
              </w:rPr>
            </w:pPr>
            <w:r w:rsidRPr="00FB63A5">
              <w:rPr>
                <w:u w:val="single"/>
                <w:lang w:eastAsia="ru-RU"/>
              </w:rPr>
              <w:t>зона фонда перераспределения городских (сельских) земель</w:t>
            </w:r>
            <w:r w:rsidRPr="00FB63A5">
              <w:rPr>
                <w:u w:val="single"/>
                <w:lang w:eastAsia="ru-RU"/>
              </w:rPr>
              <w:br/>
            </w:r>
            <w:r w:rsidRPr="00FB63A5">
              <w:rPr>
                <w:lang w:eastAsia="ru-RU"/>
              </w:rPr>
              <w:t>в том числе:</w:t>
            </w:r>
          </w:p>
        </w:tc>
        <w:tc>
          <w:tcPr>
            <w:tcW w:w="1135" w:type="pct"/>
            <w:tcBorders>
              <w:top w:val="nil"/>
              <w:left w:val="nil"/>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jc w:val="center"/>
              <w:rPr>
                <w:lang w:eastAsia="ru-RU"/>
              </w:rPr>
            </w:pPr>
            <w:r w:rsidRPr="00FB63A5">
              <w:rPr>
                <w:lang w:eastAsia="ru-RU"/>
              </w:rPr>
              <w:t>га</w:t>
            </w:r>
          </w:p>
        </w:tc>
        <w:tc>
          <w:tcPr>
            <w:tcW w:w="780" w:type="pct"/>
            <w:tcBorders>
              <w:top w:val="nil"/>
              <w:left w:val="nil"/>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jc w:val="center"/>
              <w:rPr>
                <w:lang w:eastAsia="ru-RU"/>
              </w:rPr>
            </w:pPr>
            <w:r w:rsidRPr="00FB63A5">
              <w:rPr>
                <w:lang w:eastAsia="ru-RU"/>
              </w:rPr>
              <w:t> </w:t>
            </w:r>
          </w:p>
        </w:tc>
        <w:tc>
          <w:tcPr>
            <w:tcW w:w="651" w:type="pct"/>
            <w:tcBorders>
              <w:top w:val="nil"/>
              <w:left w:val="nil"/>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jc w:val="center"/>
              <w:rPr>
                <w:lang w:eastAsia="ru-RU"/>
              </w:rPr>
            </w:pPr>
            <w:r w:rsidRPr="00FB63A5">
              <w:rPr>
                <w:lang w:eastAsia="ru-RU"/>
              </w:rPr>
              <w:t> </w:t>
            </w:r>
          </w:p>
        </w:tc>
        <w:tc>
          <w:tcPr>
            <w:tcW w:w="126" w:type="pct"/>
            <w:vAlign w:val="center"/>
            <w:hideMark/>
          </w:tcPr>
          <w:p w:rsidR="00FB63A5" w:rsidRPr="00FB63A5" w:rsidRDefault="00FB63A5" w:rsidP="00FB63A5">
            <w:pPr>
              <w:suppressAutoHyphens w:val="0"/>
              <w:spacing w:line="240" w:lineRule="auto"/>
              <w:rPr>
                <w:lang w:eastAsia="ru-RU"/>
              </w:rPr>
            </w:pPr>
          </w:p>
        </w:tc>
      </w:tr>
      <w:tr w:rsidR="00FB63A5" w:rsidRPr="00FB63A5" w:rsidTr="00FB63A5">
        <w:trPr>
          <w:trHeight w:val="300"/>
        </w:trPr>
        <w:tc>
          <w:tcPr>
            <w:tcW w:w="408" w:type="pct"/>
            <w:vMerge/>
            <w:tcBorders>
              <w:top w:val="nil"/>
              <w:left w:val="single" w:sz="4" w:space="0" w:color="auto"/>
              <w:bottom w:val="single" w:sz="4" w:space="0" w:color="auto"/>
              <w:right w:val="single" w:sz="4" w:space="0" w:color="auto"/>
            </w:tcBorders>
            <w:vAlign w:val="center"/>
            <w:hideMark/>
          </w:tcPr>
          <w:p w:rsidR="00FB63A5" w:rsidRPr="00FB63A5" w:rsidRDefault="00FB63A5" w:rsidP="00FB63A5">
            <w:pPr>
              <w:suppressAutoHyphens w:val="0"/>
              <w:spacing w:line="240" w:lineRule="auto"/>
              <w:rPr>
                <w:lang w:eastAsia="ru-RU"/>
              </w:rPr>
            </w:pPr>
          </w:p>
        </w:tc>
        <w:tc>
          <w:tcPr>
            <w:tcW w:w="1900" w:type="pct"/>
            <w:vMerge/>
            <w:tcBorders>
              <w:top w:val="nil"/>
              <w:left w:val="single" w:sz="4" w:space="0" w:color="auto"/>
              <w:bottom w:val="single" w:sz="4" w:space="0" w:color="auto"/>
              <w:right w:val="single" w:sz="4" w:space="0" w:color="auto"/>
            </w:tcBorders>
            <w:vAlign w:val="center"/>
            <w:hideMark/>
          </w:tcPr>
          <w:p w:rsidR="00FB63A5" w:rsidRPr="00FB63A5" w:rsidRDefault="00FB63A5" w:rsidP="00FB63A5">
            <w:pPr>
              <w:suppressAutoHyphens w:val="0"/>
              <w:spacing w:line="240" w:lineRule="auto"/>
              <w:rPr>
                <w:u w:val="single"/>
                <w:lang w:eastAsia="ru-RU"/>
              </w:rPr>
            </w:pPr>
          </w:p>
        </w:tc>
        <w:tc>
          <w:tcPr>
            <w:tcW w:w="1135" w:type="pct"/>
            <w:tcBorders>
              <w:top w:val="nil"/>
              <w:left w:val="nil"/>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jc w:val="center"/>
              <w:rPr>
                <w:lang w:eastAsia="ru-RU"/>
              </w:rPr>
            </w:pPr>
            <w:r w:rsidRPr="00FB63A5">
              <w:rPr>
                <w:lang w:eastAsia="ru-RU"/>
              </w:rPr>
              <w:t> </w:t>
            </w:r>
          </w:p>
        </w:tc>
        <w:tc>
          <w:tcPr>
            <w:tcW w:w="780" w:type="pct"/>
            <w:tcBorders>
              <w:top w:val="nil"/>
              <w:left w:val="nil"/>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jc w:val="center"/>
              <w:rPr>
                <w:lang w:eastAsia="ru-RU"/>
              </w:rPr>
            </w:pPr>
            <w:r w:rsidRPr="00FB63A5">
              <w:rPr>
                <w:lang w:eastAsia="ru-RU"/>
              </w:rPr>
              <w:t> </w:t>
            </w:r>
          </w:p>
        </w:tc>
        <w:tc>
          <w:tcPr>
            <w:tcW w:w="651" w:type="pct"/>
            <w:tcBorders>
              <w:top w:val="nil"/>
              <w:left w:val="nil"/>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jc w:val="center"/>
              <w:rPr>
                <w:lang w:eastAsia="ru-RU"/>
              </w:rPr>
            </w:pPr>
            <w:r w:rsidRPr="00FB63A5">
              <w:rPr>
                <w:lang w:eastAsia="ru-RU"/>
              </w:rPr>
              <w:t> </w:t>
            </w:r>
          </w:p>
        </w:tc>
        <w:tc>
          <w:tcPr>
            <w:tcW w:w="126" w:type="pct"/>
            <w:vAlign w:val="center"/>
            <w:hideMark/>
          </w:tcPr>
          <w:p w:rsidR="00FB63A5" w:rsidRPr="00FB63A5" w:rsidRDefault="00FB63A5" w:rsidP="00FB63A5">
            <w:pPr>
              <w:suppressAutoHyphens w:val="0"/>
              <w:spacing w:line="240" w:lineRule="auto"/>
              <w:rPr>
                <w:lang w:eastAsia="ru-RU"/>
              </w:rPr>
            </w:pPr>
          </w:p>
        </w:tc>
      </w:tr>
      <w:tr w:rsidR="00FB63A5" w:rsidRPr="00FB63A5" w:rsidTr="00FB63A5">
        <w:trPr>
          <w:trHeight w:val="300"/>
        </w:trPr>
        <w:tc>
          <w:tcPr>
            <w:tcW w:w="408"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jc w:val="center"/>
              <w:rPr>
                <w:lang w:eastAsia="ru-RU"/>
              </w:rPr>
            </w:pPr>
            <w:r w:rsidRPr="00FB63A5">
              <w:rPr>
                <w:lang w:eastAsia="ru-RU"/>
              </w:rPr>
              <w:t>3.11.1</w:t>
            </w:r>
          </w:p>
        </w:tc>
        <w:tc>
          <w:tcPr>
            <w:tcW w:w="1900" w:type="pct"/>
            <w:vMerge w:val="restart"/>
            <w:tcBorders>
              <w:top w:val="nil"/>
              <w:left w:val="single" w:sz="4" w:space="0" w:color="auto"/>
              <w:bottom w:val="single" w:sz="4" w:space="0" w:color="auto"/>
              <w:right w:val="single" w:sz="4" w:space="0" w:color="auto"/>
            </w:tcBorders>
            <w:shd w:val="clear" w:color="auto" w:fill="auto"/>
            <w:vAlign w:val="bottom"/>
            <w:hideMark/>
          </w:tcPr>
          <w:p w:rsidR="00FB63A5" w:rsidRPr="00FB63A5" w:rsidRDefault="00FB63A5" w:rsidP="00FB63A5">
            <w:pPr>
              <w:suppressAutoHyphens w:val="0"/>
              <w:spacing w:line="240" w:lineRule="auto"/>
              <w:rPr>
                <w:lang w:eastAsia="ru-RU"/>
              </w:rPr>
            </w:pPr>
            <w:r w:rsidRPr="00FB63A5">
              <w:rPr>
                <w:lang w:eastAsia="ru-RU"/>
              </w:rPr>
              <w:t>зона перспективного освоения (по генеральному плану)</w:t>
            </w:r>
          </w:p>
        </w:tc>
        <w:tc>
          <w:tcPr>
            <w:tcW w:w="1135" w:type="pct"/>
            <w:tcBorders>
              <w:top w:val="nil"/>
              <w:left w:val="nil"/>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jc w:val="center"/>
              <w:rPr>
                <w:lang w:eastAsia="ru-RU"/>
              </w:rPr>
            </w:pPr>
            <w:r w:rsidRPr="00FB63A5">
              <w:rPr>
                <w:lang w:eastAsia="ru-RU"/>
              </w:rPr>
              <w:t>га</w:t>
            </w:r>
          </w:p>
        </w:tc>
        <w:tc>
          <w:tcPr>
            <w:tcW w:w="780" w:type="pct"/>
            <w:tcBorders>
              <w:top w:val="nil"/>
              <w:left w:val="nil"/>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jc w:val="center"/>
              <w:rPr>
                <w:lang w:eastAsia="ru-RU"/>
              </w:rPr>
            </w:pPr>
            <w:r w:rsidRPr="00FB63A5">
              <w:rPr>
                <w:lang w:eastAsia="ru-RU"/>
              </w:rPr>
              <w:t> </w:t>
            </w:r>
          </w:p>
        </w:tc>
        <w:tc>
          <w:tcPr>
            <w:tcW w:w="651" w:type="pct"/>
            <w:tcBorders>
              <w:top w:val="nil"/>
              <w:left w:val="nil"/>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jc w:val="center"/>
              <w:rPr>
                <w:lang w:eastAsia="ru-RU"/>
              </w:rPr>
            </w:pPr>
            <w:r w:rsidRPr="00FB63A5">
              <w:rPr>
                <w:lang w:eastAsia="ru-RU"/>
              </w:rPr>
              <w:t> </w:t>
            </w:r>
          </w:p>
        </w:tc>
        <w:tc>
          <w:tcPr>
            <w:tcW w:w="126" w:type="pct"/>
            <w:vAlign w:val="center"/>
            <w:hideMark/>
          </w:tcPr>
          <w:p w:rsidR="00FB63A5" w:rsidRPr="00FB63A5" w:rsidRDefault="00FB63A5" w:rsidP="00FB63A5">
            <w:pPr>
              <w:suppressAutoHyphens w:val="0"/>
              <w:spacing w:line="240" w:lineRule="auto"/>
              <w:rPr>
                <w:lang w:eastAsia="ru-RU"/>
              </w:rPr>
            </w:pPr>
          </w:p>
        </w:tc>
      </w:tr>
      <w:tr w:rsidR="00FB63A5" w:rsidRPr="00FB63A5" w:rsidTr="00FB63A5">
        <w:trPr>
          <w:trHeight w:val="300"/>
        </w:trPr>
        <w:tc>
          <w:tcPr>
            <w:tcW w:w="408" w:type="pct"/>
            <w:vMerge/>
            <w:tcBorders>
              <w:top w:val="nil"/>
              <w:left w:val="single" w:sz="4" w:space="0" w:color="auto"/>
              <w:bottom w:val="single" w:sz="4" w:space="0" w:color="auto"/>
              <w:right w:val="single" w:sz="4" w:space="0" w:color="auto"/>
            </w:tcBorders>
            <w:vAlign w:val="center"/>
            <w:hideMark/>
          </w:tcPr>
          <w:p w:rsidR="00FB63A5" w:rsidRPr="00FB63A5" w:rsidRDefault="00FB63A5" w:rsidP="00FB63A5">
            <w:pPr>
              <w:suppressAutoHyphens w:val="0"/>
              <w:spacing w:line="240" w:lineRule="auto"/>
              <w:rPr>
                <w:lang w:eastAsia="ru-RU"/>
              </w:rPr>
            </w:pPr>
          </w:p>
        </w:tc>
        <w:tc>
          <w:tcPr>
            <w:tcW w:w="1900" w:type="pct"/>
            <w:vMerge/>
            <w:tcBorders>
              <w:top w:val="nil"/>
              <w:left w:val="single" w:sz="4" w:space="0" w:color="auto"/>
              <w:bottom w:val="single" w:sz="4" w:space="0" w:color="auto"/>
              <w:right w:val="single" w:sz="4" w:space="0" w:color="auto"/>
            </w:tcBorders>
            <w:vAlign w:val="center"/>
            <w:hideMark/>
          </w:tcPr>
          <w:p w:rsidR="00FB63A5" w:rsidRPr="00FB63A5" w:rsidRDefault="00FB63A5" w:rsidP="00FB63A5">
            <w:pPr>
              <w:suppressAutoHyphens w:val="0"/>
              <w:spacing w:line="240" w:lineRule="auto"/>
              <w:rPr>
                <w:lang w:eastAsia="ru-RU"/>
              </w:rPr>
            </w:pPr>
          </w:p>
        </w:tc>
        <w:tc>
          <w:tcPr>
            <w:tcW w:w="1135" w:type="pct"/>
            <w:tcBorders>
              <w:top w:val="nil"/>
              <w:left w:val="nil"/>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jc w:val="center"/>
              <w:rPr>
                <w:lang w:eastAsia="ru-RU"/>
              </w:rPr>
            </w:pPr>
            <w:r w:rsidRPr="00FB63A5">
              <w:rPr>
                <w:lang w:eastAsia="ru-RU"/>
              </w:rPr>
              <w:t>%</w:t>
            </w:r>
          </w:p>
        </w:tc>
        <w:tc>
          <w:tcPr>
            <w:tcW w:w="780" w:type="pct"/>
            <w:tcBorders>
              <w:top w:val="nil"/>
              <w:left w:val="nil"/>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jc w:val="center"/>
              <w:rPr>
                <w:lang w:eastAsia="ru-RU"/>
              </w:rPr>
            </w:pPr>
            <w:r w:rsidRPr="00FB63A5">
              <w:rPr>
                <w:lang w:eastAsia="ru-RU"/>
              </w:rPr>
              <w:t> </w:t>
            </w:r>
          </w:p>
        </w:tc>
        <w:tc>
          <w:tcPr>
            <w:tcW w:w="651" w:type="pct"/>
            <w:tcBorders>
              <w:top w:val="nil"/>
              <w:left w:val="nil"/>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jc w:val="center"/>
              <w:rPr>
                <w:lang w:eastAsia="ru-RU"/>
              </w:rPr>
            </w:pPr>
            <w:r w:rsidRPr="00FB63A5">
              <w:rPr>
                <w:lang w:eastAsia="ru-RU"/>
              </w:rPr>
              <w:t> </w:t>
            </w:r>
          </w:p>
        </w:tc>
        <w:tc>
          <w:tcPr>
            <w:tcW w:w="126" w:type="pct"/>
            <w:vAlign w:val="center"/>
            <w:hideMark/>
          </w:tcPr>
          <w:p w:rsidR="00FB63A5" w:rsidRPr="00FB63A5" w:rsidRDefault="00FB63A5" w:rsidP="00FB63A5">
            <w:pPr>
              <w:suppressAutoHyphens w:val="0"/>
              <w:spacing w:line="240" w:lineRule="auto"/>
              <w:rPr>
                <w:lang w:eastAsia="ru-RU"/>
              </w:rPr>
            </w:pPr>
          </w:p>
        </w:tc>
      </w:tr>
      <w:tr w:rsidR="00FB63A5" w:rsidRPr="00FB63A5" w:rsidTr="00FB63A5">
        <w:trPr>
          <w:trHeight w:val="300"/>
        </w:trPr>
        <w:tc>
          <w:tcPr>
            <w:tcW w:w="408"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jc w:val="center"/>
              <w:rPr>
                <w:lang w:eastAsia="ru-RU"/>
              </w:rPr>
            </w:pPr>
            <w:r w:rsidRPr="00FB63A5">
              <w:rPr>
                <w:lang w:eastAsia="ru-RU"/>
              </w:rPr>
              <w:t>3.11.2</w:t>
            </w:r>
          </w:p>
        </w:tc>
        <w:tc>
          <w:tcPr>
            <w:tcW w:w="1900" w:type="pct"/>
            <w:vMerge w:val="restart"/>
            <w:tcBorders>
              <w:top w:val="nil"/>
              <w:left w:val="single" w:sz="4" w:space="0" w:color="auto"/>
              <w:bottom w:val="single" w:sz="4" w:space="0" w:color="auto"/>
              <w:right w:val="single" w:sz="4" w:space="0" w:color="auto"/>
            </w:tcBorders>
            <w:shd w:val="clear" w:color="auto" w:fill="auto"/>
            <w:vAlign w:val="bottom"/>
            <w:hideMark/>
          </w:tcPr>
          <w:p w:rsidR="00FB63A5" w:rsidRPr="00FB63A5" w:rsidRDefault="00FB63A5" w:rsidP="00FB63A5">
            <w:pPr>
              <w:suppressAutoHyphens w:val="0"/>
              <w:spacing w:line="240" w:lineRule="auto"/>
              <w:rPr>
                <w:lang w:eastAsia="ru-RU"/>
              </w:rPr>
            </w:pPr>
            <w:r w:rsidRPr="00FB63A5">
              <w:rPr>
                <w:lang w:eastAsia="ru-RU"/>
              </w:rPr>
              <w:t>зона размещения объектов рынка недвижимости</w:t>
            </w:r>
          </w:p>
        </w:tc>
        <w:tc>
          <w:tcPr>
            <w:tcW w:w="1135" w:type="pct"/>
            <w:tcBorders>
              <w:top w:val="nil"/>
              <w:left w:val="nil"/>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jc w:val="center"/>
              <w:rPr>
                <w:lang w:eastAsia="ru-RU"/>
              </w:rPr>
            </w:pPr>
            <w:r w:rsidRPr="00FB63A5">
              <w:rPr>
                <w:lang w:eastAsia="ru-RU"/>
              </w:rPr>
              <w:t>га</w:t>
            </w:r>
          </w:p>
        </w:tc>
        <w:tc>
          <w:tcPr>
            <w:tcW w:w="780" w:type="pct"/>
            <w:tcBorders>
              <w:top w:val="nil"/>
              <w:left w:val="nil"/>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jc w:val="center"/>
              <w:rPr>
                <w:lang w:eastAsia="ru-RU"/>
              </w:rPr>
            </w:pPr>
            <w:r w:rsidRPr="00FB63A5">
              <w:rPr>
                <w:lang w:eastAsia="ru-RU"/>
              </w:rPr>
              <w:t> </w:t>
            </w:r>
          </w:p>
        </w:tc>
        <w:tc>
          <w:tcPr>
            <w:tcW w:w="651" w:type="pct"/>
            <w:tcBorders>
              <w:top w:val="nil"/>
              <w:left w:val="nil"/>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jc w:val="center"/>
              <w:rPr>
                <w:lang w:eastAsia="ru-RU"/>
              </w:rPr>
            </w:pPr>
            <w:r w:rsidRPr="00FB63A5">
              <w:rPr>
                <w:lang w:eastAsia="ru-RU"/>
              </w:rPr>
              <w:t> </w:t>
            </w:r>
          </w:p>
        </w:tc>
        <w:tc>
          <w:tcPr>
            <w:tcW w:w="126" w:type="pct"/>
            <w:vAlign w:val="center"/>
            <w:hideMark/>
          </w:tcPr>
          <w:p w:rsidR="00FB63A5" w:rsidRPr="00FB63A5" w:rsidRDefault="00FB63A5" w:rsidP="00FB63A5">
            <w:pPr>
              <w:suppressAutoHyphens w:val="0"/>
              <w:spacing w:line="240" w:lineRule="auto"/>
              <w:rPr>
                <w:lang w:eastAsia="ru-RU"/>
              </w:rPr>
            </w:pPr>
          </w:p>
        </w:tc>
      </w:tr>
      <w:tr w:rsidR="00FB63A5" w:rsidRPr="00FB63A5" w:rsidTr="00FB63A5">
        <w:trPr>
          <w:trHeight w:val="300"/>
        </w:trPr>
        <w:tc>
          <w:tcPr>
            <w:tcW w:w="408" w:type="pct"/>
            <w:vMerge/>
            <w:tcBorders>
              <w:top w:val="nil"/>
              <w:left w:val="single" w:sz="4" w:space="0" w:color="auto"/>
              <w:bottom w:val="single" w:sz="4" w:space="0" w:color="auto"/>
              <w:right w:val="single" w:sz="4" w:space="0" w:color="auto"/>
            </w:tcBorders>
            <w:vAlign w:val="center"/>
            <w:hideMark/>
          </w:tcPr>
          <w:p w:rsidR="00FB63A5" w:rsidRPr="00FB63A5" w:rsidRDefault="00FB63A5" w:rsidP="00FB63A5">
            <w:pPr>
              <w:suppressAutoHyphens w:val="0"/>
              <w:spacing w:line="240" w:lineRule="auto"/>
              <w:rPr>
                <w:lang w:eastAsia="ru-RU"/>
              </w:rPr>
            </w:pPr>
          </w:p>
        </w:tc>
        <w:tc>
          <w:tcPr>
            <w:tcW w:w="1900" w:type="pct"/>
            <w:vMerge/>
            <w:tcBorders>
              <w:top w:val="nil"/>
              <w:left w:val="single" w:sz="4" w:space="0" w:color="auto"/>
              <w:bottom w:val="single" w:sz="4" w:space="0" w:color="auto"/>
              <w:right w:val="single" w:sz="4" w:space="0" w:color="auto"/>
            </w:tcBorders>
            <w:vAlign w:val="center"/>
            <w:hideMark/>
          </w:tcPr>
          <w:p w:rsidR="00FB63A5" w:rsidRPr="00FB63A5" w:rsidRDefault="00FB63A5" w:rsidP="00FB63A5">
            <w:pPr>
              <w:suppressAutoHyphens w:val="0"/>
              <w:spacing w:line="240" w:lineRule="auto"/>
              <w:rPr>
                <w:lang w:eastAsia="ru-RU"/>
              </w:rPr>
            </w:pPr>
          </w:p>
        </w:tc>
        <w:tc>
          <w:tcPr>
            <w:tcW w:w="1135" w:type="pct"/>
            <w:tcBorders>
              <w:top w:val="nil"/>
              <w:left w:val="nil"/>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jc w:val="center"/>
              <w:rPr>
                <w:lang w:eastAsia="ru-RU"/>
              </w:rPr>
            </w:pPr>
            <w:r w:rsidRPr="00FB63A5">
              <w:rPr>
                <w:lang w:eastAsia="ru-RU"/>
              </w:rPr>
              <w:t>%</w:t>
            </w:r>
          </w:p>
        </w:tc>
        <w:tc>
          <w:tcPr>
            <w:tcW w:w="780" w:type="pct"/>
            <w:tcBorders>
              <w:top w:val="nil"/>
              <w:left w:val="nil"/>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jc w:val="center"/>
              <w:rPr>
                <w:lang w:eastAsia="ru-RU"/>
              </w:rPr>
            </w:pPr>
            <w:r w:rsidRPr="00FB63A5">
              <w:rPr>
                <w:lang w:eastAsia="ru-RU"/>
              </w:rPr>
              <w:t> </w:t>
            </w:r>
          </w:p>
        </w:tc>
        <w:tc>
          <w:tcPr>
            <w:tcW w:w="651" w:type="pct"/>
            <w:tcBorders>
              <w:top w:val="nil"/>
              <w:left w:val="nil"/>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jc w:val="center"/>
              <w:rPr>
                <w:lang w:eastAsia="ru-RU"/>
              </w:rPr>
            </w:pPr>
            <w:r w:rsidRPr="00FB63A5">
              <w:rPr>
                <w:lang w:eastAsia="ru-RU"/>
              </w:rPr>
              <w:t> </w:t>
            </w:r>
          </w:p>
        </w:tc>
        <w:tc>
          <w:tcPr>
            <w:tcW w:w="126" w:type="pct"/>
            <w:vAlign w:val="center"/>
            <w:hideMark/>
          </w:tcPr>
          <w:p w:rsidR="00FB63A5" w:rsidRPr="00FB63A5" w:rsidRDefault="00FB63A5" w:rsidP="00FB63A5">
            <w:pPr>
              <w:suppressAutoHyphens w:val="0"/>
              <w:spacing w:line="240" w:lineRule="auto"/>
              <w:rPr>
                <w:lang w:eastAsia="ru-RU"/>
              </w:rPr>
            </w:pPr>
          </w:p>
        </w:tc>
      </w:tr>
      <w:tr w:rsidR="00FB63A5" w:rsidRPr="00FB63A5" w:rsidTr="00FB63A5">
        <w:trPr>
          <w:trHeight w:val="300"/>
        </w:trPr>
        <w:tc>
          <w:tcPr>
            <w:tcW w:w="408"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jc w:val="center"/>
              <w:rPr>
                <w:lang w:eastAsia="ru-RU"/>
              </w:rPr>
            </w:pPr>
            <w:r w:rsidRPr="00FB63A5">
              <w:rPr>
                <w:lang w:eastAsia="ru-RU"/>
              </w:rPr>
              <w:t>3.11.3</w:t>
            </w:r>
          </w:p>
        </w:tc>
        <w:tc>
          <w:tcPr>
            <w:tcW w:w="1900" w:type="pct"/>
            <w:vMerge w:val="restart"/>
            <w:tcBorders>
              <w:top w:val="nil"/>
              <w:left w:val="single" w:sz="4" w:space="0" w:color="auto"/>
              <w:bottom w:val="single" w:sz="4" w:space="0" w:color="auto"/>
              <w:right w:val="single" w:sz="4" w:space="0" w:color="auto"/>
            </w:tcBorders>
            <w:shd w:val="clear" w:color="auto" w:fill="auto"/>
            <w:vAlign w:val="center"/>
            <w:hideMark/>
          </w:tcPr>
          <w:p w:rsidR="00FB63A5" w:rsidRPr="00FB63A5" w:rsidRDefault="00FB63A5" w:rsidP="00FB63A5">
            <w:pPr>
              <w:suppressAutoHyphens w:val="0"/>
              <w:spacing w:line="240" w:lineRule="auto"/>
              <w:rPr>
                <w:lang w:eastAsia="ru-RU"/>
              </w:rPr>
            </w:pPr>
            <w:r w:rsidRPr="00FB63A5">
              <w:rPr>
                <w:lang w:eastAsia="ru-RU"/>
              </w:rPr>
              <w:t>зона резервных территорий</w:t>
            </w:r>
          </w:p>
        </w:tc>
        <w:tc>
          <w:tcPr>
            <w:tcW w:w="1135" w:type="pct"/>
            <w:tcBorders>
              <w:top w:val="nil"/>
              <w:left w:val="nil"/>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jc w:val="center"/>
              <w:rPr>
                <w:lang w:eastAsia="ru-RU"/>
              </w:rPr>
            </w:pPr>
            <w:r w:rsidRPr="00FB63A5">
              <w:rPr>
                <w:lang w:eastAsia="ru-RU"/>
              </w:rPr>
              <w:t>га</w:t>
            </w:r>
          </w:p>
        </w:tc>
        <w:tc>
          <w:tcPr>
            <w:tcW w:w="780" w:type="pct"/>
            <w:tcBorders>
              <w:top w:val="nil"/>
              <w:left w:val="nil"/>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jc w:val="center"/>
              <w:rPr>
                <w:lang w:eastAsia="ru-RU"/>
              </w:rPr>
            </w:pPr>
            <w:r w:rsidRPr="00FB63A5">
              <w:rPr>
                <w:lang w:eastAsia="ru-RU"/>
              </w:rPr>
              <w:t> </w:t>
            </w:r>
          </w:p>
        </w:tc>
        <w:tc>
          <w:tcPr>
            <w:tcW w:w="651" w:type="pct"/>
            <w:tcBorders>
              <w:top w:val="nil"/>
              <w:left w:val="nil"/>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jc w:val="center"/>
              <w:rPr>
                <w:lang w:eastAsia="ru-RU"/>
              </w:rPr>
            </w:pPr>
            <w:r w:rsidRPr="00FB63A5">
              <w:rPr>
                <w:lang w:eastAsia="ru-RU"/>
              </w:rPr>
              <w:t> </w:t>
            </w:r>
          </w:p>
        </w:tc>
        <w:tc>
          <w:tcPr>
            <w:tcW w:w="126" w:type="pct"/>
            <w:vAlign w:val="center"/>
            <w:hideMark/>
          </w:tcPr>
          <w:p w:rsidR="00FB63A5" w:rsidRPr="00FB63A5" w:rsidRDefault="00FB63A5" w:rsidP="00FB63A5">
            <w:pPr>
              <w:suppressAutoHyphens w:val="0"/>
              <w:spacing w:line="240" w:lineRule="auto"/>
              <w:rPr>
                <w:lang w:eastAsia="ru-RU"/>
              </w:rPr>
            </w:pPr>
          </w:p>
        </w:tc>
      </w:tr>
      <w:tr w:rsidR="00FB63A5" w:rsidRPr="00FB63A5" w:rsidTr="00FB63A5">
        <w:trPr>
          <w:trHeight w:val="300"/>
        </w:trPr>
        <w:tc>
          <w:tcPr>
            <w:tcW w:w="408" w:type="pct"/>
            <w:vMerge/>
            <w:tcBorders>
              <w:top w:val="nil"/>
              <w:left w:val="single" w:sz="4" w:space="0" w:color="auto"/>
              <w:bottom w:val="single" w:sz="4" w:space="0" w:color="auto"/>
              <w:right w:val="single" w:sz="4" w:space="0" w:color="auto"/>
            </w:tcBorders>
            <w:vAlign w:val="center"/>
            <w:hideMark/>
          </w:tcPr>
          <w:p w:rsidR="00FB63A5" w:rsidRPr="00FB63A5" w:rsidRDefault="00FB63A5" w:rsidP="00FB63A5">
            <w:pPr>
              <w:suppressAutoHyphens w:val="0"/>
              <w:spacing w:line="240" w:lineRule="auto"/>
              <w:rPr>
                <w:lang w:eastAsia="ru-RU"/>
              </w:rPr>
            </w:pPr>
          </w:p>
        </w:tc>
        <w:tc>
          <w:tcPr>
            <w:tcW w:w="1900" w:type="pct"/>
            <w:vMerge/>
            <w:tcBorders>
              <w:top w:val="nil"/>
              <w:left w:val="single" w:sz="4" w:space="0" w:color="auto"/>
              <w:bottom w:val="single" w:sz="4" w:space="0" w:color="auto"/>
              <w:right w:val="single" w:sz="4" w:space="0" w:color="auto"/>
            </w:tcBorders>
            <w:vAlign w:val="center"/>
            <w:hideMark/>
          </w:tcPr>
          <w:p w:rsidR="00FB63A5" w:rsidRPr="00FB63A5" w:rsidRDefault="00FB63A5" w:rsidP="00FB63A5">
            <w:pPr>
              <w:suppressAutoHyphens w:val="0"/>
              <w:spacing w:line="240" w:lineRule="auto"/>
              <w:rPr>
                <w:lang w:eastAsia="ru-RU"/>
              </w:rPr>
            </w:pPr>
          </w:p>
        </w:tc>
        <w:tc>
          <w:tcPr>
            <w:tcW w:w="1135" w:type="pct"/>
            <w:tcBorders>
              <w:top w:val="nil"/>
              <w:left w:val="nil"/>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jc w:val="center"/>
              <w:rPr>
                <w:lang w:eastAsia="ru-RU"/>
              </w:rPr>
            </w:pPr>
            <w:r w:rsidRPr="00FB63A5">
              <w:rPr>
                <w:lang w:eastAsia="ru-RU"/>
              </w:rPr>
              <w:t>%</w:t>
            </w:r>
          </w:p>
        </w:tc>
        <w:tc>
          <w:tcPr>
            <w:tcW w:w="780" w:type="pct"/>
            <w:tcBorders>
              <w:top w:val="nil"/>
              <w:left w:val="nil"/>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jc w:val="center"/>
              <w:rPr>
                <w:lang w:eastAsia="ru-RU"/>
              </w:rPr>
            </w:pPr>
            <w:r w:rsidRPr="00FB63A5">
              <w:rPr>
                <w:lang w:eastAsia="ru-RU"/>
              </w:rPr>
              <w:t> </w:t>
            </w:r>
          </w:p>
        </w:tc>
        <w:tc>
          <w:tcPr>
            <w:tcW w:w="651" w:type="pct"/>
            <w:tcBorders>
              <w:top w:val="nil"/>
              <w:left w:val="nil"/>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jc w:val="center"/>
              <w:rPr>
                <w:lang w:eastAsia="ru-RU"/>
              </w:rPr>
            </w:pPr>
            <w:r w:rsidRPr="00FB63A5">
              <w:rPr>
                <w:lang w:eastAsia="ru-RU"/>
              </w:rPr>
              <w:t> </w:t>
            </w:r>
          </w:p>
        </w:tc>
        <w:tc>
          <w:tcPr>
            <w:tcW w:w="126" w:type="pct"/>
            <w:vAlign w:val="center"/>
            <w:hideMark/>
          </w:tcPr>
          <w:p w:rsidR="00FB63A5" w:rsidRPr="00FB63A5" w:rsidRDefault="00FB63A5" w:rsidP="00FB63A5">
            <w:pPr>
              <w:suppressAutoHyphens w:val="0"/>
              <w:spacing w:line="240" w:lineRule="auto"/>
              <w:rPr>
                <w:lang w:eastAsia="ru-RU"/>
              </w:rPr>
            </w:pPr>
          </w:p>
        </w:tc>
      </w:tr>
      <w:tr w:rsidR="00FB63A5" w:rsidRPr="00FB63A5" w:rsidTr="00FB63A5">
        <w:trPr>
          <w:trHeight w:val="300"/>
        </w:trPr>
        <w:tc>
          <w:tcPr>
            <w:tcW w:w="408"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jc w:val="center"/>
              <w:rPr>
                <w:lang w:eastAsia="ru-RU"/>
              </w:rPr>
            </w:pPr>
            <w:r w:rsidRPr="00FB63A5">
              <w:rPr>
                <w:lang w:eastAsia="ru-RU"/>
              </w:rPr>
              <w:t>3.11.4</w:t>
            </w:r>
          </w:p>
        </w:tc>
        <w:tc>
          <w:tcPr>
            <w:tcW w:w="1900" w:type="pct"/>
            <w:vMerge w:val="restart"/>
            <w:tcBorders>
              <w:top w:val="nil"/>
              <w:left w:val="single" w:sz="4" w:space="0" w:color="auto"/>
              <w:bottom w:val="single" w:sz="4" w:space="0" w:color="auto"/>
              <w:right w:val="single" w:sz="4" w:space="0" w:color="auto"/>
            </w:tcBorders>
            <w:shd w:val="clear" w:color="auto" w:fill="auto"/>
            <w:vAlign w:val="bottom"/>
            <w:hideMark/>
          </w:tcPr>
          <w:p w:rsidR="00FB63A5" w:rsidRPr="00FB63A5" w:rsidRDefault="00FB63A5" w:rsidP="00FB63A5">
            <w:pPr>
              <w:suppressAutoHyphens w:val="0"/>
              <w:spacing w:line="240" w:lineRule="auto"/>
              <w:rPr>
                <w:lang w:eastAsia="ru-RU"/>
              </w:rPr>
            </w:pPr>
            <w:r w:rsidRPr="00FB63A5">
              <w:rPr>
                <w:lang w:eastAsia="ru-RU"/>
              </w:rPr>
              <w:t>Иные зоны, в том числе: фонда перераспределения городских (сельских) земель, пригородные зоны и другие</w:t>
            </w:r>
          </w:p>
        </w:tc>
        <w:tc>
          <w:tcPr>
            <w:tcW w:w="1135" w:type="pct"/>
            <w:tcBorders>
              <w:top w:val="nil"/>
              <w:left w:val="nil"/>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jc w:val="center"/>
              <w:rPr>
                <w:lang w:eastAsia="ru-RU"/>
              </w:rPr>
            </w:pPr>
            <w:r w:rsidRPr="00FB63A5">
              <w:rPr>
                <w:lang w:eastAsia="ru-RU"/>
              </w:rPr>
              <w:t>га</w:t>
            </w:r>
          </w:p>
        </w:tc>
        <w:tc>
          <w:tcPr>
            <w:tcW w:w="780" w:type="pct"/>
            <w:tcBorders>
              <w:top w:val="nil"/>
              <w:left w:val="nil"/>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jc w:val="center"/>
              <w:rPr>
                <w:lang w:eastAsia="ru-RU"/>
              </w:rPr>
            </w:pPr>
            <w:r w:rsidRPr="00FB63A5">
              <w:rPr>
                <w:lang w:eastAsia="ru-RU"/>
              </w:rPr>
              <w:t> </w:t>
            </w:r>
          </w:p>
        </w:tc>
        <w:tc>
          <w:tcPr>
            <w:tcW w:w="651" w:type="pct"/>
            <w:tcBorders>
              <w:top w:val="nil"/>
              <w:left w:val="nil"/>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jc w:val="center"/>
              <w:rPr>
                <w:lang w:eastAsia="ru-RU"/>
              </w:rPr>
            </w:pPr>
            <w:r w:rsidRPr="00FB63A5">
              <w:rPr>
                <w:lang w:eastAsia="ru-RU"/>
              </w:rPr>
              <w:t> </w:t>
            </w:r>
          </w:p>
        </w:tc>
        <w:tc>
          <w:tcPr>
            <w:tcW w:w="126" w:type="pct"/>
            <w:vAlign w:val="center"/>
            <w:hideMark/>
          </w:tcPr>
          <w:p w:rsidR="00FB63A5" w:rsidRPr="00FB63A5" w:rsidRDefault="00FB63A5" w:rsidP="00FB63A5">
            <w:pPr>
              <w:suppressAutoHyphens w:val="0"/>
              <w:spacing w:line="240" w:lineRule="auto"/>
              <w:rPr>
                <w:lang w:eastAsia="ru-RU"/>
              </w:rPr>
            </w:pPr>
          </w:p>
        </w:tc>
      </w:tr>
      <w:tr w:rsidR="00FB63A5" w:rsidRPr="00FB63A5" w:rsidTr="00FB63A5">
        <w:trPr>
          <w:trHeight w:val="300"/>
        </w:trPr>
        <w:tc>
          <w:tcPr>
            <w:tcW w:w="408" w:type="pct"/>
            <w:vMerge/>
            <w:tcBorders>
              <w:top w:val="nil"/>
              <w:left w:val="single" w:sz="4" w:space="0" w:color="auto"/>
              <w:bottom w:val="single" w:sz="4" w:space="0" w:color="auto"/>
              <w:right w:val="single" w:sz="4" w:space="0" w:color="auto"/>
            </w:tcBorders>
            <w:vAlign w:val="center"/>
            <w:hideMark/>
          </w:tcPr>
          <w:p w:rsidR="00FB63A5" w:rsidRPr="00FB63A5" w:rsidRDefault="00FB63A5" w:rsidP="00FB63A5">
            <w:pPr>
              <w:suppressAutoHyphens w:val="0"/>
              <w:spacing w:line="240" w:lineRule="auto"/>
              <w:rPr>
                <w:lang w:eastAsia="ru-RU"/>
              </w:rPr>
            </w:pPr>
          </w:p>
        </w:tc>
        <w:tc>
          <w:tcPr>
            <w:tcW w:w="1900" w:type="pct"/>
            <w:vMerge/>
            <w:tcBorders>
              <w:top w:val="nil"/>
              <w:left w:val="single" w:sz="4" w:space="0" w:color="auto"/>
              <w:bottom w:val="single" w:sz="4" w:space="0" w:color="auto"/>
              <w:right w:val="single" w:sz="4" w:space="0" w:color="auto"/>
            </w:tcBorders>
            <w:vAlign w:val="center"/>
            <w:hideMark/>
          </w:tcPr>
          <w:p w:rsidR="00FB63A5" w:rsidRPr="00FB63A5" w:rsidRDefault="00FB63A5" w:rsidP="00FB63A5">
            <w:pPr>
              <w:suppressAutoHyphens w:val="0"/>
              <w:spacing w:line="240" w:lineRule="auto"/>
              <w:rPr>
                <w:lang w:eastAsia="ru-RU"/>
              </w:rPr>
            </w:pPr>
          </w:p>
        </w:tc>
        <w:tc>
          <w:tcPr>
            <w:tcW w:w="1135" w:type="pct"/>
            <w:tcBorders>
              <w:top w:val="nil"/>
              <w:left w:val="nil"/>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jc w:val="center"/>
              <w:rPr>
                <w:lang w:eastAsia="ru-RU"/>
              </w:rPr>
            </w:pPr>
            <w:r w:rsidRPr="00FB63A5">
              <w:rPr>
                <w:lang w:eastAsia="ru-RU"/>
              </w:rPr>
              <w:t>%</w:t>
            </w:r>
          </w:p>
        </w:tc>
        <w:tc>
          <w:tcPr>
            <w:tcW w:w="780" w:type="pct"/>
            <w:tcBorders>
              <w:top w:val="nil"/>
              <w:left w:val="nil"/>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jc w:val="center"/>
              <w:rPr>
                <w:lang w:eastAsia="ru-RU"/>
              </w:rPr>
            </w:pPr>
            <w:r w:rsidRPr="00FB63A5">
              <w:rPr>
                <w:lang w:eastAsia="ru-RU"/>
              </w:rPr>
              <w:t> </w:t>
            </w:r>
          </w:p>
        </w:tc>
        <w:tc>
          <w:tcPr>
            <w:tcW w:w="651" w:type="pct"/>
            <w:tcBorders>
              <w:top w:val="nil"/>
              <w:left w:val="nil"/>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jc w:val="center"/>
              <w:rPr>
                <w:lang w:eastAsia="ru-RU"/>
              </w:rPr>
            </w:pPr>
            <w:r w:rsidRPr="00FB63A5">
              <w:rPr>
                <w:lang w:eastAsia="ru-RU"/>
              </w:rPr>
              <w:t> </w:t>
            </w:r>
          </w:p>
        </w:tc>
        <w:tc>
          <w:tcPr>
            <w:tcW w:w="126" w:type="pct"/>
            <w:vAlign w:val="center"/>
            <w:hideMark/>
          </w:tcPr>
          <w:p w:rsidR="00FB63A5" w:rsidRPr="00FB63A5" w:rsidRDefault="00FB63A5" w:rsidP="00FB63A5">
            <w:pPr>
              <w:suppressAutoHyphens w:val="0"/>
              <w:spacing w:line="240" w:lineRule="auto"/>
              <w:rPr>
                <w:lang w:eastAsia="ru-RU"/>
              </w:rPr>
            </w:pPr>
          </w:p>
        </w:tc>
      </w:tr>
      <w:tr w:rsidR="00FB63A5" w:rsidRPr="00FB63A5" w:rsidTr="00FB63A5">
        <w:trPr>
          <w:trHeight w:val="300"/>
        </w:trPr>
        <w:tc>
          <w:tcPr>
            <w:tcW w:w="408" w:type="pct"/>
            <w:tcBorders>
              <w:top w:val="nil"/>
              <w:left w:val="single" w:sz="4" w:space="0" w:color="auto"/>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jc w:val="center"/>
              <w:rPr>
                <w:b/>
                <w:bCs/>
                <w:lang w:eastAsia="ru-RU"/>
              </w:rPr>
            </w:pPr>
            <w:r w:rsidRPr="00FB63A5">
              <w:rPr>
                <w:b/>
                <w:bCs/>
                <w:lang w:eastAsia="ru-RU"/>
              </w:rPr>
              <w:t>II</w:t>
            </w:r>
          </w:p>
        </w:tc>
        <w:tc>
          <w:tcPr>
            <w:tcW w:w="1900" w:type="pct"/>
            <w:tcBorders>
              <w:top w:val="nil"/>
              <w:left w:val="nil"/>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jc w:val="center"/>
              <w:rPr>
                <w:b/>
                <w:bCs/>
                <w:lang w:eastAsia="ru-RU"/>
              </w:rPr>
            </w:pPr>
            <w:r w:rsidRPr="00FB63A5">
              <w:rPr>
                <w:b/>
                <w:bCs/>
                <w:lang w:eastAsia="ru-RU"/>
              </w:rPr>
              <w:t>НАСЕЛЕНИЕ</w:t>
            </w:r>
          </w:p>
        </w:tc>
        <w:tc>
          <w:tcPr>
            <w:tcW w:w="1135" w:type="pct"/>
            <w:tcBorders>
              <w:top w:val="nil"/>
              <w:left w:val="nil"/>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jc w:val="center"/>
              <w:rPr>
                <w:b/>
                <w:bCs/>
                <w:lang w:eastAsia="ru-RU"/>
              </w:rPr>
            </w:pPr>
            <w:r w:rsidRPr="00FB63A5">
              <w:rPr>
                <w:b/>
                <w:bCs/>
                <w:lang w:eastAsia="ru-RU"/>
              </w:rPr>
              <w:t> </w:t>
            </w:r>
          </w:p>
        </w:tc>
        <w:tc>
          <w:tcPr>
            <w:tcW w:w="780" w:type="pct"/>
            <w:tcBorders>
              <w:top w:val="nil"/>
              <w:left w:val="nil"/>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jc w:val="center"/>
              <w:rPr>
                <w:b/>
                <w:bCs/>
                <w:lang w:eastAsia="ru-RU"/>
              </w:rPr>
            </w:pPr>
            <w:r w:rsidRPr="00FB63A5">
              <w:rPr>
                <w:b/>
                <w:bCs/>
                <w:lang w:eastAsia="ru-RU"/>
              </w:rPr>
              <w:t> </w:t>
            </w:r>
          </w:p>
        </w:tc>
        <w:tc>
          <w:tcPr>
            <w:tcW w:w="651" w:type="pct"/>
            <w:tcBorders>
              <w:top w:val="nil"/>
              <w:left w:val="nil"/>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jc w:val="center"/>
              <w:rPr>
                <w:b/>
                <w:bCs/>
                <w:lang w:eastAsia="ru-RU"/>
              </w:rPr>
            </w:pPr>
            <w:r w:rsidRPr="00FB63A5">
              <w:rPr>
                <w:b/>
                <w:bCs/>
                <w:lang w:eastAsia="ru-RU"/>
              </w:rPr>
              <w:t> </w:t>
            </w:r>
          </w:p>
        </w:tc>
        <w:tc>
          <w:tcPr>
            <w:tcW w:w="126" w:type="pct"/>
            <w:vAlign w:val="center"/>
            <w:hideMark/>
          </w:tcPr>
          <w:p w:rsidR="00FB63A5" w:rsidRPr="00FB63A5" w:rsidRDefault="00FB63A5" w:rsidP="00FB63A5">
            <w:pPr>
              <w:suppressAutoHyphens w:val="0"/>
              <w:spacing w:line="240" w:lineRule="auto"/>
              <w:rPr>
                <w:lang w:eastAsia="ru-RU"/>
              </w:rPr>
            </w:pPr>
          </w:p>
        </w:tc>
      </w:tr>
      <w:tr w:rsidR="00FB63A5" w:rsidRPr="00FB63A5" w:rsidTr="00FB63A5">
        <w:trPr>
          <w:trHeight w:val="300"/>
        </w:trPr>
        <w:tc>
          <w:tcPr>
            <w:tcW w:w="408"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jc w:val="center"/>
              <w:rPr>
                <w:lang w:eastAsia="ru-RU"/>
              </w:rPr>
            </w:pPr>
            <w:r w:rsidRPr="00FB63A5">
              <w:rPr>
                <w:lang w:eastAsia="ru-RU"/>
              </w:rPr>
              <w:t>1</w:t>
            </w:r>
          </w:p>
        </w:tc>
        <w:tc>
          <w:tcPr>
            <w:tcW w:w="1900" w:type="pct"/>
            <w:vMerge w:val="restart"/>
            <w:tcBorders>
              <w:top w:val="nil"/>
              <w:left w:val="single" w:sz="4" w:space="0" w:color="auto"/>
              <w:bottom w:val="single" w:sz="4" w:space="0" w:color="auto"/>
              <w:right w:val="single" w:sz="4" w:space="0" w:color="auto"/>
            </w:tcBorders>
            <w:shd w:val="clear" w:color="auto" w:fill="auto"/>
            <w:vAlign w:val="center"/>
            <w:hideMark/>
          </w:tcPr>
          <w:p w:rsidR="00FB63A5" w:rsidRPr="00FB63A5" w:rsidRDefault="00FB63A5" w:rsidP="00FB63A5">
            <w:pPr>
              <w:suppressAutoHyphens w:val="0"/>
              <w:spacing w:line="240" w:lineRule="auto"/>
              <w:jc w:val="center"/>
              <w:rPr>
                <w:lang w:eastAsia="ru-RU"/>
              </w:rPr>
            </w:pPr>
            <w:r w:rsidRPr="00FB63A5">
              <w:rPr>
                <w:lang w:eastAsia="ru-RU"/>
              </w:rPr>
              <w:t>общая численность постоянного населения (по муниципальному образованию и по каждому населенному пункту)</w:t>
            </w:r>
          </w:p>
        </w:tc>
        <w:tc>
          <w:tcPr>
            <w:tcW w:w="1135" w:type="pct"/>
            <w:tcBorders>
              <w:top w:val="nil"/>
              <w:left w:val="nil"/>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jc w:val="center"/>
              <w:rPr>
                <w:lang w:eastAsia="ru-RU"/>
              </w:rPr>
            </w:pPr>
            <w:r w:rsidRPr="00FB63A5">
              <w:rPr>
                <w:lang w:eastAsia="ru-RU"/>
              </w:rPr>
              <w:t>чел.</w:t>
            </w:r>
          </w:p>
        </w:tc>
        <w:tc>
          <w:tcPr>
            <w:tcW w:w="780" w:type="pct"/>
            <w:tcBorders>
              <w:top w:val="nil"/>
              <w:left w:val="nil"/>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jc w:val="center"/>
              <w:rPr>
                <w:lang w:eastAsia="ru-RU"/>
              </w:rPr>
            </w:pPr>
            <w:r w:rsidRPr="00FB63A5">
              <w:rPr>
                <w:lang w:eastAsia="ru-RU"/>
              </w:rPr>
              <w:t>10315</w:t>
            </w:r>
          </w:p>
        </w:tc>
        <w:tc>
          <w:tcPr>
            <w:tcW w:w="651" w:type="pct"/>
            <w:tcBorders>
              <w:top w:val="nil"/>
              <w:left w:val="nil"/>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jc w:val="center"/>
              <w:rPr>
                <w:lang w:eastAsia="ru-RU"/>
              </w:rPr>
            </w:pPr>
            <w:r w:rsidRPr="00FB63A5">
              <w:rPr>
                <w:lang w:eastAsia="ru-RU"/>
              </w:rPr>
              <w:t>10315 </w:t>
            </w:r>
          </w:p>
        </w:tc>
        <w:tc>
          <w:tcPr>
            <w:tcW w:w="126" w:type="pct"/>
            <w:vAlign w:val="center"/>
            <w:hideMark/>
          </w:tcPr>
          <w:p w:rsidR="00FB63A5" w:rsidRPr="00FB63A5" w:rsidRDefault="00FB63A5" w:rsidP="00FB63A5">
            <w:pPr>
              <w:suppressAutoHyphens w:val="0"/>
              <w:spacing w:line="240" w:lineRule="auto"/>
              <w:rPr>
                <w:lang w:eastAsia="ru-RU"/>
              </w:rPr>
            </w:pPr>
          </w:p>
        </w:tc>
      </w:tr>
      <w:tr w:rsidR="00FB63A5" w:rsidRPr="00FB63A5" w:rsidTr="00FB63A5">
        <w:trPr>
          <w:trHeight w:val="1200"/>
        </w:trPr>
        <w:tc>
          <w:tcPr>
            <w:tcW w:w="408" w:type="pct"/>
            <w:vMerge/>
            <w:tcBorders>
              <w:top w:val="nil"/>
              <w:left w:val="single" w:sz="4" w:space="0" w:color="auto"/>
              <w:bottom w:val="single" w:sz="4" w:space="0" w:color="auto"/>
              <w:right w:val="single" w:sz="4" w:space="0" w:color="auto"/>
            </w:tcBorders>
            <w:vAlign w:val="center"/>
            <w:hideMark/>
          </w:tcPr>
          <w:p w:rsidR="00FB63A5" w:rsidRPr="00FB63A5" w:rsidRDefault="00FB63A5" w:rsidP="00FB63A5">
            <w:pPr>
              <w:suppressAutoHyphens w:val="0"/>
              <w:spacing w:line="240" w:lineRule="auto"/>
              <w:rPr>
                <w:lang w:eastAsia="ru-RU"/>
              </w:rPr>
            </w:pPr>
          </w:p>
        </w:tc>
        <w:tc>
          <w:tcPr>
            <w:tcW w:w="1900" w:type="pct"/>
            <w:vMerge/>
            <w:tcBorders>
              <w:top w:val="nil"/>
              <w:left w:val="single" w:sz="4" w:space="0" w:color="auto"/>
              <w:bottom w:val="single" w:sz="4" w:space="0" w:color="auto"/>
              <w:right w:val="single" w:sz="4" w:space="0" w:color="auto"/>
            </w:tcBorders>
            <w:vAlign w:val="center"/>
            <w:hideMark/>
          </w:tcPr>
          <w:p w:rsidR="00FB63A5" w:rsidRPr="00FB63A5" w:rsidRDefault="00FB63A5" w:rsidP="00FB63A5">
            <w:pPr>
              <w:suppressAutoHyphens w:val="0"/>
              <w:spacing w:line="240" w:lineRule="auto"/>
              <w:rPr>
                <w:lang w:eastAsia="ru-RU"/>
              </w:rPr>
            </w:pPr>
          </w:p>
        </w:tc>
        <w:tc>
          <w:tcPr>
            <w:tcW w:w="1135" w:type="pct"/>
            <w:tcBorders>
              <w:top w:val="nil"/>
              <w:left w:val="nil"/>
              <w:bottom w:val="single" w:sz="4" w:space="0" w:color="auto"/>
              <w:right w:val="single" w:sz="4" w:space="0" w:color="auto"/>
            </w:tcBorders>
            <w:shd w:val="clear" w:color="auto" w:fill="auto"/>
            <w:vAlign w:val="center"/>
            <w:hideMark/>
          </w:tcPr>
          <w:p w:rsidR="00FB63A5" w:rsidRPr="00FB63A5" w:rsidRDefault="00FB63A5" w:rsidP="00FB63A5">
            <w:pPr>
              <w:suppressAutoHyphens w:val="0"/>
              <w:spacing w:line="240" w:lineRule="auto"/>
              <w:jc w:val="center"/>
              <w:rPr>
                <w:lang w:eastAsia="ru-RU"/>
              </w:rPr>
            </w:pPr>
            <w:r w:rsidRPr="00FB63A5">
              <w:rPr>
                <w:lang w:eastAsia="ru-RU"/>
              </w:rPr>
              <w:t>% роста</w:t>
            </w:r>
            <w:r w:rsidRPr="00FB63A5">
              <w:rPr>
                <w:lang w:eastAsia="ru-RU"/>
              </w:rPr>
              <w:br/>
              <w:t>от существующей численности постоянного населения</w:t>
            </w:r>
          </w:p>
        </w:tc>
        <w:tc>
          <w:tcPr>
            <w:tcW w:w="780" w:type="pct"/>
            <w:tcBorders>
              <w:top w:val="nil"/>
              <w:left w:val="nil"/>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jc w:val="center"/>
              <w:rPr>
                <w:lang w:eastAsia="ru-RU"/>
              </w:rPr>
            </w:pPr>
            <w:r w:rsidRPr="00FB63A5">
              <w:rPr>
                <w:lang w:eastAsia="ru-RU"/>
              </w:rPr>
              <w:t> </w:t>
            </w:r>
          </w:p>
        </w:tc>
        <w:tc>
          <w:tcPr>
            <w:tcW w:w="651" w:type="pct"/>
            <w:tcBorders>
              <w:top w:val="nil"/>
              <w:left w:val="nil"/>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jc w:val="center"/>
              <w:rPr>
                <w:lang w:eastAsia="ru-RU"/>
              </w:rPr>
            </w:pPr>
            <w:r w:rsidRPr="00FB63A5">
              <w:rPr>
                <w:lang w:eastAsia="ru-RU"/>
              </w:rPr>
              <w:t> </w:t>
            </w:r>
          </w:p>
        </w:tc>
        <w:tc>
          <w:tcPr>
            <w:tcW w:w="126" w:type="pct"/>
            <w:vAlign w:val="center"/>
            <w:hideMark/>
          </w:tcPr>
          <w:p w:rsidR="00FB63A5" w:rsidRPr="00FB63A5" w:rsidRDefault="00FB63A5" w:rsidP="00FB63A5">
            <w:pPr>
              <w:suppressAutoHyphens w:val="0"/>
              <w:spacing w:line="240" w:lineRule="auto"/>
              <w:rPr>
                <w:lang w:eastAsia="ru-RU"/>
              </w:rPr>
            </w:pPr>
          </w:p>
        </w:tc>
      </w:tr>
      <w:tr w:rsidR="00FB63A5" w:rsidRPr="00FB63A5" w:rsidTr="00FB63A5">
        <w:trPr>
          <w:trHeight w:val="300"/>
        </w:trPr>
        <w:tc>
          <w:tcPr>
            <w:tcW w:w="408" w:type="pct"/>
            <w:tcBorders>
              <w:top w:val="nil"/>
              <w:left w:val="single" w:sz="4" w:space="0" w:color="auto"/>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jc w:val="center"/>
              <w:rPr>
                <w:lang w:eastAsia="ru-RU"/>
              </w:rPr>
            </w:pPr>
            <w:r w:rsidRPr="00FB63A5">
              <w:rPr>
                <w:lang w:eastAsia="ru-RU"/>
              </w:rPr>
              <w:lastRenderedPageBreak/>
              <w:t>2</w:t>
            </w:r>
          </w:p>
        </w:tc>
        <w:tc>
          <w:tcPr>
            <w:tcW w:w="1900" w:type="pct"/>
            <w:tcBorders>
              <w:top w:val="nil"/>
              <w:left w:val="nil"/>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rPr>
                <w:lang w:eastAsia="ru-RU"/>
              </w:rPr>
            </w:pPr>
            <w:r w:rsidRPr="00FB63A5">
              <w:rPr>
                <w:lang w:eastAsia="ru-RU"/>
              </w:rPr>
              <w:t>плотность населения</w:t>
            </w:r>
          </w:p>
        </w:tc>
        <w:tc>
          <w:tcPr>
            <w:tcW w:w="1135" w:type="pct"/>
            <w:tcBorders>
              <w:top w:val="nil"/>
              <w:left w:val="nil"/>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jc w:val="center"/>
              <w:rPr>
                <w:lang w:eastAsia="ru-RU"/>
              </w:rPr>
            </w:pPr>
            <w:r w:rsidRPr="00FB63A5">
              <w:rPr>
                <w:lang w:eastAsia="ru-RU"/>
              </w:rPr>
              <w:t>чел. на га</w:t>
            </w:r>
          </w:p>
        </w:tc>
        <w:tc>
          <w:tcPr>
            <w:tcW w:w="780" w:type="pct"/>
            <w:tcBorders>
              <w:top w:val="nil"/>
              <w:left w:val="nil"/>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jc w:val="center"/>
              <w:rPr>
                <w:lang w:eastAsia="ru-RU"/>
              </w:rPr>
            </w:pPr>
            <w:r w:rsidRPr="00FB63A5">
              <w:rPr>
                <w:lang w:eastAsia="ru-RU"/>
              </w:rPr>
              <w:t> </w:t>
            </w:r>
          </w:p>
        </w:tc>
        <w:tc>
          <w:tcPr>
            <w:tcW w:w="651" w:type="pct"/>
            <w:tcBorders>
              <w:top w:val="nil"/>
              <w:left w:val="nil"/>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jc w:val="center"/>
              <w:rPr>
                <w:lang w:eastAsia="ru-RU"/>
              </w:rPr>
            </w:pPr>
            <w:r w:rsidRPr="00FB63A5">
              <w:rPr>
                <w:lang w:eastAsia="ru-RU"/>
              </w:rPr>
              <w:t> </w:t>
            </w:r>
          </w:p>
        </w:tc>
        <w:tc>
          <w:tcPr>
            <w:tcW w:w="126" w:type="pct"/>
            <w:vAlign w:val="center"/>
            <w:hideMark/>
          </w:tcPr>
          <w:p w:rsidR="00FB63A5" w:rsidRPr="00FB63A5" w:rsidRDefault="00FB63A5" w:rsidP="00FB63A5">
            <w:pPr>
              <w:suppressAutoHyphens w:val="0"/>
              <w:spacing w:line="240" w:lineRule="auto"/>
              <w:rPr>
                <w:lang w:eastAsia="ru-RU"/>
              </w:rPr>
            </w:pPr>
          </w:p>
        </w:tc>
      </w:tr>
      <w:tr w:rsidR="00FB63A5" w:rsidRPr="00FB63A5" w:rsidTr="00FB63A5">
        <w:trPr>
          <w:trHeight w:val="300"/>
        </w:trPr>
        <w:tc>
          <w:tcPr>
            <w:tcW w:w="408" w:type="pct"/>
            <w:tcBorders>
              <w:top w:val="nil"/>
              <w:left w:val="single" w:sz="4" w:space="0" w:color="auto"/>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jc w:val="center"/>
              <w:rPr>
                <w:lang w:eastAsia="ru-RU"/>
              </w:rPr>
            </w:pPr>
            <w:r w:rsidRPr="00FB63A5">
              <w:rPr>
                <w:lang w:eastAsia="ru-RU"/>
              </w:rPr>
              <w:t>3</w:t>
            </w:r>
          </w:p>
        </w:tc>
        <w:tc>
          <w:tcPr>
            <w:tcW w:w="1900" w:type="pct"/>
            <w:tcBorders>
              <w:top w:val="nil"/>
              <w:left w:val="nil"/>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rPr>
                <w:lang w:eastAsia="ru-RU"/>
              </w:rPr>
            </w:pPr>
            <w:r w:rsidRPr="00FB63A5">
              <w:rPr>
                <w:lang w:eastAsia="ru-RU"/>
              </w:rPr>
              <w:t>возрастная структура населения:</w:t>
            </w:r>
          </w:p>
        </w:tc>
        <w:tc>
          <w:tcPr>
            <w:tcW w:w="1135" w:type="pct"/>
            <w:tcBorders>
              <w:top w:val="nil"/>
              <w:left w:val="nil"/>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jc w:val="center"/>
              <w:rPr>
                <w:lang w:eastAsia="ru-RU"/>
              </w:rPr>
            </w:pPr>
            <w:r w:rsidRPr="00FB63A5">
              <w:rPr>
                <w:lang w:eastAsia="ru-RU"/>
              </w:rPr>
              <w:t> </w:t>
            </w:r>
          </w:p>
        </w:tc>
        <w:tc>
          <w:tcPr>
            <w:tcW w:w="780" w:type="pct"/>
            <w:tcBorders>
              <w:top w:val="nil"/>
              <w:left w:val="nil"/>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jc w:val="center"/>
              <w:rPr>
                <w:lang w:eastAsia="ru-RU"/>
              </w:rPr>
            </w:pPr>
            <w:r w:rsidRPr="00FB63A5">
              <w:rPr>
                <w:lang w:eastAsia="ru-RU"/>
              </w:rPr>
              <w:t> </w:t>
            </w:r>
          </w:p>
        </w:tc>
        <w:tc>
          <w:tcPr>
            <w:tcW w:w="651" w:type="pct"/>
            <w:tcBorders>
              <w:top w:val="nil"/>
              <w:left w:val="nil"/>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jc w:val="center"/>
              <w:rPr>
                <w:lang w:eastAsia="ru-RU"/>
              </w:rPr>
            </w:pPr>
            <w:r w:rsidRPr="00FB63A5">
              <w:rPr>
                <w:lang w:eastAsia="ru-RU"/>
              </w:rPr>
              <w:t> </w:t>
            </w:r>
          </w:p>
        </w:tc>
        <w:tc>
          <w:tcPr>
            <w:tcW w:w="126" w:type="pct"/>
            <w:vAlign w:val="center"/>
            <w:hideMark/>
          </w:tcPr>
          <w:p w:rsidR="00FB63A5" w:rsidRPr="00FB63A5" w:rsidRDefault="00FB63A5" w:rsidP="00FB63A5">
            <w:pPr>
              <w:suppressAutoHyphens w:val="0"/>
              <w:spacing w:line="240" w:lineRule="auto"/>
              <w:rPr>
                <w:lang w:eastAsia="ru-RU"/>
              </w:rPr>
            </w:pPr>
          </w:p>
        </w:tc>
      </w:tr>
      <w:tr w:rsidR="00FB63A5" w:rsidRPr="00FB63A5" w:rsidTr="00FB63A5">
        <w:trPr>
          <w:trHeight w:val="300"/>
        </w:trPr>
        <w:tc>
          <w:tcPr>
            <w:tcW w:w="408"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jc w:val="center"/>
              <w:rPr>
                <w:lang w:eastAsia="ru-RU"/>
              </w:rPr>
            </w:pPr>
            <w:r w:rsidRPr="00FB63A5">
              <w:rPr>
                <w:lang w:eastAsia="ru-RU"/>
              </w:rPr>
              <w:t>3.1</w:t>
            </w:r>
          </w:p>
        </w:tc>
        <w:tc>
          <w:tcPr>
            <w:tcW w:w="1900" w:type="pct"/>
            <w:vMerge w:val="restart"/>
            <w:tcBorders>
              <w:top w:val="nil"/>
              <w:left w:val="single" w:sz="4" w:space="0" w:color="auto"/>
              <w:bottom w:val="single" w:sz="4" w:space="0" w:color="auto"/>
              <w:right w:val="single" w:sz="4" w:space="0" w:color="auto"/>
            </w:tcBorders>
            <w:shd w:val="clear" w:color="auto" w:fill="auto"/>
            <w:vAlign w:val="bottom"/>
            <w:hideMark/>
          </w:tcPr>
          <w:p w:rsidR="00FB63A5" w:rsidRPr="00FB63A5" w:rsidRDefault="00FB63A5" w:rsidP="00FB63A5">
            <w:pPr>
              <w:suppressAutoHyphens w:val="0"/>
              <w:spacing w:line="240" w:lineRule="auto"/>
              <w:rPr>
                <w:lang w:eastAsia="ru-RU"/>
              </w:rPr>
            </w:pPr>
            <w:r w:rsidRPr="00FB63A5">
              <w:rPr>
                <w:lang w:eastAsia="ru-RU"/>
              </w:rPr>
              <w:t>население младше трудоспособного возраста</w:t>
            </w:r>
          </w:p>
        </w:tc>
        <w:tc>
          <w:tcPr>
            <w:tcW w:w="1135" w:type="pct"/>
            <w:tcBorders>
              <w:top w:val="nil"/>
              <w:left w:val="nil"/>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jc w:val="center"/>
              <w:rPr>
                <w:lang w:eastAsia="ru-RU"/>
              </w:rPr>
            </w:pPr>
            <w:r w:rsidRPr="00FB63A5">
              <w:rPr>
                <w:lang w:eastAsia="ru-RU"/>
              </w:rPr>
              <w:t>чел.</w:t>
            </w:r>
          </w:p>
        </w:tc>
        <w:tc>
          <w:tcPr>
            <w:tcW w:w="780" w:type="pct"/>
            <w:tcBorders>
              <w:top w:val="nil"/>
              <w:left w:val="nil"/>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jc w:val="center"/>
              <w:rPr>
                <w:lang w:eastAsia="ru-RU"/>
              </w:rPr>
            </w:pPr>
            <w:r w:rsidRPr="00FB63A5">
              <w:rPr>
                <w:lang w:eastAsia="ru-RU"/>
              </w:rPr>
              <w:t> </w:t>
            </w:r>
          </w:p>
        </w:tc>
        <w:tc>
          <w:tcPr>
            <w:tcW w:w="651" w:type="pct"/>
            <w:tcBorders>
              <w:top w:val="nil"/>
              <w:left w:val="nil"/>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jc w:val="center"/>
              <w:rPr>
                <w:lang w:eastAsia="ru-RU"/>
              </w:rPr>
            </w:pPr>
            <w:r w:rsidRPr="00FB63A5">
              <w:rPr>
                <w:lang w:eastAsia="ru-RU"/>
              </w:rPr>
              <w:t> </w:t>
            </w:r>
          </w:p>
        </w:tc>
        <w:tc>
          <w:tcPr>
            <w:tcW w:w="126" w:type="pct"/>
            <w:vAlign w:val="center"/>
            <w:hideMark/>
          </w:tcPr>
          <w:p w:rsidR="00FB63A5" w:rsidRPr="00FB63A5" w:rsidRDefault="00FB63A5" w:rsidP="00FB63A5">
            <w:pPr>
              <w:suppressAutoHyphens w:val="0"/>
              <w:spacing w:line="240" w:lineRule="auto"/>
              <w:rPr>
                <w:lang w:eastAsia="ru-RU"/>
              </w:rPr>
            </w:pPr>
          </w:p>
        </w:tc>
      </w:tr>
      <w:tr w:rsidR="00FB63A5" w:rsidRPr="00FB63A5" w:rsidTr="00FB63A5">
        <w:trPr>
          <w:trHeight w:val="300"/>
        </w:trPr>
        <w:tc>
          <w:tcPr>
            <w:tcW w:w="408" w:type="pct"/>
            <w:vMerge/>
            <w:tcBorders>
              <w:top w:val="nil"/>
              <w:left w:val="single" w:sz="4" w:space="0" w:color="auto"/>
              <w:bottom w:val="single" w:sz="4" w:space="0" w:color="auto"/>
              <w:right w:val="single" w:sz="4" w:space="0" w:color="auto"/>
            </w:tcBorders>
            <w:vAlign w:val="center"/>
            <w:hideMark/>
          </w:tcPr>
          <w:p w:rsidR="00FB63A5" w:rsidRPr="00FB63A5" w:rsidRDefault="00FB63A5" w:rsidP="00FB63A5">
            <w:pPr>
              <w:suppressAutoHyphens w:val="0"/>
              <w:spacing w:line="240" w:lineRule="auto"/>
              <w:rPr>
                <w:lang w:eastAsia="ru-RU"/>
              </w:rPr>
            </w:pPr>
          </w:p>
        </w:tc>
        <w:tc>
          <w:tcPr>
            <w:tcW w:w="1900" w:type="pct"/>
            <w:vMerge/>
            <w:tcBorders>
              <w:top w:val="nil"/>
              <w:left w:val="single" w:sz="4" w:space="0" w:color="auto"/>
              <w:bottom w:val="single" w:sz="4" w:space="0" w:color="auto"/>
              <w:right w:val="single" w:sz="4" w:space="0" w:color="auto"/>
            </w:tcBorders>
            <w:vAlign w:val="center"/>
            <w:hideMark/>
          </w:tcPr>
          <w:p w:rsidR="00FB63A5" w:rsidRPr="00FB63A5" w:rsidRDefault="00FB63A5" w:rsidP="00FB63A5">
            <w:pPr>
              <w:suppressAutoHyphens w:val="0"/>
              <w:spacing w:line="240" w:lineRule="auto"/>
              <w:rPr>
                <w:lang w:eastAsia="ru-RU"/>
              </w:rPr>
            </w:pPr>
          </w:p>
        </w:tc>
        <w:tc>
          <w:tcPr>
            <w:tcW w:w="1135" w:type="pct"/>
            <w:tcBorders>
              <w:top w:val="nil"/>
              <w:left w:val="nil"/>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jc w:val="center"/>
              <w:rPr>
                <w:lang w:eastAsia="ru-RU"/>
              </w:rPr>
            </w:pPr>
            <w:r w:rsidRPr="00FB63A5">
              <w:rPr>
                <w:lang w:eastAsia="ru-RU"/>
              </w:rPr>
              <w:t>%</w:t>
            </w:r>
          </w:p>
        </w:tc>
        <w:tc>
          <w:tcPr>
            <w:tcW w:w="780" w:type="pct"/>
            <w:tcBorders>
              <w:top w:val="nil"/>
              <w:left w:val="nil"/>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jc w:val="center"/>
              <w:rPr>
                <w:lang w:eastAsia="ru-RU"/>
              </w:rPr>
            </w:pPr>
            <w:r w:rsidRPr="00FB63A5">
              <w:rPr>
                <w:lang w:eastAsia="ru-RU"/>
              </w:rPr>
              <w:t> </w:t>
            </w:r>
          </w:p>
        </w:tc>
        <w:tc>
          <w:tcPr>
            <w:tcW w:w="651" w:type="pct"/>
            <w:tcBorders>
              <w:top w:val="nil"/>
              <w:left w:val="nil"/>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jc w:val="center"/>
              <w:rPr>
                <w:lang w:eastAsia="ru-RU"/>
              </w:rPr>
            </w:pPr>
            <w:r w:rsidRPr="00FB63A5">
              <w:rPr>
                <w:lang w:eastAsia="ru-RU"/>
              </w:rPr>
              <w:t> </w:t>
            </w:r>
          </w:p>
        </w:tc>
        <w:tc>
          <w:tcPr>
            <w:tcW w:w="126" w:type="pct"/>
            <w:vAlign w:val="center"/>
            <w:hideMark/>
          </w:tcPr>
          <w:p w:rsidR="00FB63A5" w:rsidRPr="00FB63A5" w:rsidRDefault="00FB63A5" w:rsidP="00FB63A5">
            <w:pPr>
              <w:suppressAutoHyphens w:val="0"/>
              <w:spacing w:line="240" w:lineRule="auto"/>
              <w:rPr>
                <w:lang w:eastAsia="ru-RU"/>
              </w:rPr>
            </w:pPr>
          </w:p>
        </w:tc>
      </w:tr>
      <w:tr w:rsidR="00FB63A5" w:rsidRPr="00FB63A5" w:rsidTr="00FB63A5">
        <w:trPr>
          <w:trHeight w:val="300"/>
        </w:trPr>
        <w:tc>
          <w:tcPr>
            <w:tcW w:w="408"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jc w:val="center"/>
              <w:rPr>
                <w:lang w:eastAsia="ru-RU"/>
              </w:rPr>
            </w:pPr>
            <w:r w:rsidRPr="00FB63A5">
              <w:rPr>
                <w:lang w:eastAsia="ru-RU"/>
              </w:rPr>
              <w:t>3.2</w:t>
            </w:r>
          </w:p>
        </w:tc>
        <w:tc>
          <w:tcPr>
            <w:tcW w:w="1900" w:type="pct"/>
            <w:vMerge w:val="restart"/>
            <w:tcBorders>
              <w:top w:val="nil"/>
              <w:left w:val="single" w:sz="4" w:space="0" w:color="auto"/>
              <w:bottom w:val="single" w:sz="4" w:space="0" w:color="auto"/>
              <w:right w:val="single" w:sz="4" w:space="0" w:color="auto"/>
            </w:tcBorders>
            <w:shd w:val="clear" w:color="auto" w:fill="auto"/>
            <w:vAlign w:val="center"/>
            <w:hideMark/>
          </w:tcPr>
          <w:p w:rsidR="00FB63A5" w:rsidRPr="00FB63A5" w:rsidRDefault="00FB63A5" w:rsidP="00FB63A5">
            <w:pPr>
              <w:suppressAutoHyphens w:val="0"/>
              <w:spacing w:line="240" w:lineRule="auto"/>
              <w:rPr>
                <w:lang w:eastAsia="ru-RU"/>
              </w:rPr>
            </w:pPr>
            <w:r w:rsidRPr="00FB63A5">
              <w:rPr>
                <w:lang w:eastAsia="ru-RU"/>
              </w:rPr>
              <w:t>население в трудоспособном возрасте</w:t>
            </w:r>
          </w:p>
        </w:tc>
        <w:tc>
          <w:tcPr>
            <w:tcW w:w="1135" w:type="pct"/>
            <w:tcBorders>
              <w:top w:val="nil"/>
              <w:left w:val="nil"/>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jc w:val="center"/>
              <w:rPr>
                <w:lang w:eastAsia="ru-RU"/>
              </w:rPr>
            </w:pPr>
            <w:r w:rsidRPr="00FB63A5">
              <w:rPr>
                <w:lang w:eastAsia="ru-RU"/>
              </w:rPr>
              <w:t>чел.</w:t>
            </w:r>
          </w:p>
        </w:tc>
        <w:tc>
          <w:tcPr>
            <w:tcW w:w="780" w:type="pct"/>
            <w:tcBorders>
              <w:top w:val="nil"/>
              <w:left w:val="nil"/>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jc w:val="center"/>
              <w:rPr>
                <w:lang w:eastAsia="ru-RU"/>
              </w:rPr>
            </w:pPr>
            <w:r w:rsidRPr="00FB63A5">
              <w:rPr>
                <w:lang w:eastAsia="ru-RU"/>
              </w:rPr>
              <w:t> </w:t>
            </w:r>
          </w:p>
        </w:tc>
        <w:tc>
          <w:tcPr>
            <w:tcW w:w="651" w:type="pct"/>
            <w:tcBorders>
              <w:top w:val="nil"/>
              <w:left w:val="nil"/>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jc w:val="center"/>
              <w:rPr>
                <w:lang w:eastAsia="ru-RU"/>
              </w:rPr>
            </w:pPr>
            <w:r w:rsidRPr="00FB63A5">
              <w:rPr>
                <w:lang w:eastAsia="ru-RU"/>
              </w:rPr>
              <w:t> </w:t>
            </w:r>
          </w:p>
        </w:tc>
        <w:tc>
          <w:tcPr>
            <w:tcW w:w="126" w:type="pct"/>
            <w:vAlign w:val="center"/>
            <w:hideMark/>
          </w:tcPr>
          <w:p w:rsidR="00FB63A5" w:rsidRPr="00FB63A5" w:rsidRDefault="00FB63A5" w:rsidP="00FB63A5">
            <w:pPr>
              <w:suppressAutoHyphens w:val="0"/>
              <w:spacing w:line="240" w:lineRule="auto"/>
              <w:rPr>
                <w:lang w:eastAsia="ru-RU"/>
              </w:rPr>
            </w:pPr>
          </w:p>
        </w:tc>
      </w:tr>
      <w:tr w:rsidR="00FB63A5" w:rsidRPr="00FB63A5" w:rsidTr="00FB63A5">
        <w:trPr>
          <w:trHeight w:val="300"/>
        </w:trPr>
        <w:tc>
          <w:tcPr>
            <w:tcW w:w="408" w:type="pct"/>
            <w:vMerge/>
            <w:tcBorders>
              <w:top w:val="nil"/>
              <w:left w:val="single" w:sz="4" w:space="0" w:color="auto"/>
              <w:bottom w:val="single" w:sz="4" w:space="0" w:color="auto"/>
              <w:right w:val="single" w:sz="4" w:space="0" w:color="auto"/>
            </w:tcBorders>
            <w:vAlign w:val="center"/>
            <w:hideMark/>
          </w:tcPr>
          <w:p w:rsidR="00FB63A5" w:rsidRPr="00FB63A5" w:rsidRDefault="00FB63A5" w:rsidP="00FB63A5">
            <w:pPr>
              <w:suppressAutoHyphens w:val="0"/>
              <w:spacing w:line="240" w:lineRule="auto"/>
              <w:rPr>
                <w:lang w:eastAsia="ru-RU"/>
              </w:rPr>
            </w:pPr>
          </w:p>
        </w:tc>
        <w:tc>
          <w:tcPr>
            <w:tcW w:w="1900" w:type="pct"/>
            <w:vMerge/>
            <w:tcBorders>
              <w:top w:val="nil"/>
              <w:left w:val="single" w:sz="4" w:space="0" w:color="auto"/>
              <w:bottom w:val="single" w:sz="4" w:space="0" w:color="auto"/>
              <w:right w:val="single" w:sz="4" w:space="0" w:color="auto"/>
            </w:tcBorders>
            <w:vAlign w:val="center"/>
            <w:hideMark/>
          </w:tcPr>
          <w:p w:rsidR="00FB63A5" w:rsidRPr="00FB63A5" w:rsidRDefault="00FB63A5" w:rsidP="00FB63A5">
            <w:pPr>
              <w:suppressAutoHyphens w:val="0"/>
              <w:spacing w:line="240" w:lineRule="auto"/>
              <w:rPr>
                <w:lang w:eastAsia="ru-RU"/>
              </w:rPr>
            </w:pPr>
          </w:p>
        </w:tc>
        <w:tc>
          <w:tcPr>
            <w:tcW w:w="1135" w:type="pct"/>
            <w:tcBorders>
              <w:top w:val="nil"/>
              <w:left w:val="nil"/>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jc w:val="center"/>
              <w:rPr>
                <w:lang w:eastAsia="ru-RU"/>
              </w:rPr>
            </w:pPr>
            <w:r w:rsidRPr="00FB63A5">
              <w:rPr>
                <w:lang w:eastAsia="ru-RU"/>
              </w:rPr>
              <w:t>%</w:t>
            </w:r>
          </w:p>
        </w:tc>
        <w:tc>
          <w:tcPr>
            <w:tcW w:w="780" w:type="pct"/>
            <w:tcBorders>
              <w:top w:val="nil"/>
              <w:left w:val="nil"/>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jc w:val="center"/>
              <w:rPr>
                <w:lang w:eastAsia="ru-RU"/>
              </w:rPr>
            </w:pPr>
            <w:r w:rsidRPr="00FB63A5">
              <w:rPr>
                <w:lang w:eastAsia="ru-RU"/>
              </w:rPr>
              <w:t> </w:t>
            </w:r>
          </w:p>
        </w:tc>
        <w:tc>
          <w:tcPr>
            <w:tcW w:w="651" w:type="pct"/>
            <w:tcBorders>
              <w:top w:val="nil"/>
              <w:left w:val="nil"/>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jc w:val="center"/>
              <w:rPr>
                <w:lang w:eastAsia="ru-RU"/>
              </w:rPr>
            </w:pPr>
            <w:r w:rsidRPr="00FB63A5">
              <w:rPr>
                <w:lang w:eastAsia="ru-RU"/>
              </w:rPr>
              <w:t> </w:t>
            </w:r>
          </w:p>
        </w:tc>
        <w:tc>
          <w:tcPr>
            <w:tcW w:w="126" w:type="pct"/>
            <w:vAlign w:val="center"/>
            <w:hideMark/>
          </w:tcPr>
          <w:p w:rsidR="00FB63A5" w:rsidRPr="00FB63A5" w:rsidRDefault="00FB63A5" w:rsidP="00FB63A5">
            <w:pPr>
              <w:suppressAutoHyphens w:val="0"/>
              <w:spacing w:line="240" w:lineRule="auto"/>
              <w:rPr>
                <w:lang w:eastAsia="ru-RU"/>
              </w:rPr>
            </w:pPr>
          </w:p>
        </w:tc>
      </w:tr>
      <w:tr w:rsidR="00FB63A5" w:rsidRPr="00FB63A5" w:rsidTr="00FB63A5">
        <w:trPr>
          <w:trHeight w:val="300"/>
        </w:trPr>
        <w:tc>
          <w:tcPr>
            <w:tcW w:w="408"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jc w:val="center"/>
              <w:rPr>
                <w:lang w:eastAsia="ru-RU"/>
              </w:rPr>
            </w:pPr>
            <w:r w:rsidRPr="00FB63A5">
              <w:rPr>
                <w:lang w:eastAsia="ru-RU"/>
              </w:rPr>
              <w:t>3.3</w:t>
            </w:r>
          </w:p>
        </w:tc>
        <w:tc>
          <w:tcPr>
            <w:tcW w:w="1900" w:type="pct"/>
            <w:vMerge w:val="restart"/>
            <w:tcBorders>
              <w:top w:val="nil"/>
              <w:left w:val="single" w:sz="4" w:space="0" w:color="auto"/>
              <w:bottom w:val="single" w:sz="4" w:space="0" w:color="auto"/>
              <w:right w:val="single" w:sz="4" w:space="0" w:color="auto"/>
            </w:tcBorders>
            <w:shd w:val="clear" w:color="auto" w:fill="auto"/>
            <w:vAlign w:val="bottom"/>
            <w:hideMark/>
          </w:tcPr>
          <w:p w:rsidR="00FB63A5" w:rsidRPr="00FB63A5" w:rsidRDefault="00FB63A5" w:rsidP="00FB63A5">
            <w:pPr>
              <w:suppressAutoHyphens w:val="0"/>
              <w:spacing w:line="240" w:lineRule="auto"/>
              <w:rPr>
                <w:lang w:eastAsia="ru-RU"/>
              </w:rPr>
            </w:pPr>
            <w:r w:rsidRPr="00FB63A5">
              <w:rPr>
                <w:lang w:eastAsia="ru-RU"/>
              </w:rPr>
              <w:t>население старше трудоспособного возраста</w:t>
            </w:r>
          </w:p>
        </w:tc>
        <w:tc>
          <w:tcPr>
            <w:tcW w:w="1135" w:type="pct"/>
            <w:tcBorders>
              <w:top w:val="nil"/>
              <w:left w:val="nil"/>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jc w:val="center"/>
              <w:rPr>
                <w:lang w:eastAsia="ru-RU"/>
              </w:rPr>
            </w:pPr>
            <w:r w:rsidRPr="00FB63A5">
              <w:rPr>
                <w:lang w:eastAsia="ru-RU"/>
              </w:rPr>
              <w:t>чел.</w:t>
            </w:r>
          </w:p>
        </w:tc>
        <w:tc>
          <w:tcPr>
            <w:tcW w:w="780" w:type="pct"/>
            <w:tcBorders>
              <w:top w:val="nil"/>
              <w:left w:val="nil"/>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jc w:val="center"/>
              <w:rPr>
                <w:lang w:eastAsia="ru-RU"/>
              </w:rPr>
            </w:pPr>
            <w:r w:rsidRPr="00FB63A5">
              <w:rPr>
                <w:lang w:eastAsia="ru-RU"/>
              </w:rPr>
              <w:t> </w:t>
            </w:r>
          </w:p>
        </w:tc>
        <w:tc>
          <w:tcPr>
            <w:tcW w:w="651" w:type="pct"/>
            <w:tcBorders>
              <w:top w:val="nil"/>
              <w:left w:val="nil"/>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jc w:val="center"/>
              <w:rPr>
                <w:lang w:eastAsia="ru-RU"/>
              </w:rPr>
            </w:pPr>
            <w:r w:rsidRPr="00FB63A5">
              <w:rPr>
                <w:lang w:eastAsia="ru-RU"/>
              </w:rPr>
              <w:t> </w:t>
            </w:r>
          </w:p>
        </w:tc>
        <w:tc>
          <w:tcPr>
            <w:tcW w:w="126" w:type="pct"/>
            <w:vAlign w:val="center"/>
            <w:hideMark/>
          </w:tcPr>
          <w:p w:rsidR="00FB63A5" w:rsidRPr="00FB63A5" w:rsidRDefault="00FB63A5" w:rsidP="00FB63A5">
            <w:pPr>
              <w:suppressAutoHyphens w:val="0"/>
              <w:spacing w:line="240" w:lineRule="auto"/>
              <w:rPr>
                <w:lang w:eastAsia="ru-RU"/>
              </w:rPr>
            </w:pPr>
          </w:p>
        </w:tc>
      </w:tr>
      <w:tr w:rsidR="00FB63A5" w:rsidRPr="00FB63A5" w:rsidTr="00FB63A5">
        <w:trPr>
          <w:trHeight w:val="300"/>
        </w:trPr>
        <w:tc>
          <w:tcPr>
            <w:tcW w:w="408" w:type="pct"/>
            <w:vMerge/>
            <w:tcBorders>
              <w:top w:val="nil"/>
              <w:left w:val="single" w:sz="4" w:space="0" w:color="auto"/>
              <w:bottom w:val="single" w:sz="4" w:space="0" w:color="auto"/>
              <w:right w:val="single" w:sz="4" w:space="0" w:color="auto"/>
            </w:tcBorders>
            <w:vAlign w:val="center"/>
            <w:hideMark/>
          </w:tcPr>
          <w:p w:rsidR="00FB63A5" w:rsidRPr="00FB63A5" w:rsidRDefault="00FB63A5" w:rsidP="00FB63A5">
            <w:pPr>
              <w:suppressAutoHyphens w:val="0"/>
              <w:spacing w:line="240" w:lineRule="auto"/>
              <w:rPr>
                <w:lang w:eastAsia="ru-RU"/>
              </w:rPr>
            </w:pPr>
          </w:p>
        </w:tc>
        <w:tc>
          <w:tcPr>
            <w:tcW w:w="1900" w:type="pct"/>
            <w:vMerge/>
            <w:tcBorders>
              <w:top w:val="nil"/>
              <w:left w:val="single" w:sz="4" w:space="0" w:color="auto"/>
              <w:bottom w:val="single" w:sz="4" w:space="0" w:color="auto"/>
              <w:right w:val="single" w:sz="4" w:space="0" w:color="auto"/>
            </w:tcBorders>
            <w:vAlign w:val="center"/>
            <w:hideMark/>
          </w:tcPr>
          <w:p w:rsidR="00FB63A5" w:rsidRPr="00FB63A5" w:rsidRDefault="00FB63A5" w:rsidP="00FB63A5">
            <w:pPr>
              <w:suppressAutoHyphens w:val="0"/>
              <w:spacing w:line="240" w:lineRule="auto"/>
              <w:rPr>
                <w:lang w:eastAsia="ru-RU"/>
              </w:rPr>
            </w:pPr>
          </w:p>
        </w:tc>
        <w:tc>
          <w:tcPr>
            <w:tcW w:w="1135" w:type="pct"/>
            <w:tcBorders>
              <w:top w:val="nil"/>
              <w:left w:val="nil"/>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jc w:val="center"/>
              <w:rPr>
                <w:lang w:eastAsia="ru-RU"/>
              </w:rPr>
            </w:pPr>
            <w:r w:rsidRPr="00FB63A5">
              <w:rPr>
                <w:lang w:eastAsia="ru-RU"/>
              </w:rPr>
              <w:t>%</w:t>
            </w:r>
          </w:p>
        </w:tc>
        <w:tc>
          <w:tcPr>
            <w:tcW w:w="780" w:type="pct"/>
            <w:tcBorders>
              <w:top w:val="nil"/>
              <w:left w:val="nil"/>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jc w:val="center"/>
              <w:rPr>
                <w:lang w:eastAsia="ru-RU"/>
              </w:rPr>
            </w:pPr>
            <w:r w:rsidRPr="00FB63A5">
              <w:rPr>
                <w:lang w:eastAsia="ru-RU"/>
              </w:rPr>
              <w:t> </w:t>
            </w:r>
          </w:p>
        </w:tc>
        <w:tc>
          <w:tcPr>
            <w:tcW w:w="651" w:type="pct"/>
            <w:tcBorders>
              <w:top w:val="nil"/>
              <w:left w:val="nil"/>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jc w:val="center"/>
              <w:rPr>
                <w:lang w:eastAsia="ru-RU"/>
              </w:rPr>
            </w:pPr>
            <w:r w:rsidRPr="00FB63A5">
              <w:rPr>
                <w:lang w:eastAsia="ru-RU"/>
              </w:rPr>
              <w:t> </w:t>
            </w:r>
          </w:p>
        </w:tc>
        <w:tc>
          <w:tcPr>
            <w:tcW w:w="126" w:type="pct"/>
            <w:vAlign w:val="center"/>
            <w:hideMark/>
          </w:tcPr>
          <w:p w:rsidR="00FB63A5" w:rsidRPr="00FB63A5" w:rsidRDefault="00FB63A5" w:rsidP="00FB63A5">
            <w:pPr>
              <w:suppressAutoHyphens w:val="0"/>
              <w:spacing w:line="240" w:lineRule="auto"/>
              <w:rPr>
                <w:lang w:eastAsia="ru-RU"/>
              </w:rPr>
            </w:pPr>
          </w:p>
        </w:tc>
      </w:tr>
      <w:tr w:rsidR="00FB63A5" w:rsidRPr="00FB63A5" w:rsidTr="00FB63A5">
        <w:trPr>
          <w:trHeight w:val="300"/>
        </w:trPr>
        <w:tc>
          <w:tcPr>
            <w:tcW w:w="408" w:type="pct"/>
            <w:tcBorders>
              <w:top w:val="nil"/>
              <w:left w:val="single" w:sz="4" w:space="0" w:color="auto"/>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jc w:val="center"/>
              <w:rPr>
                <w:b/>
                <w:bCs/>
                <w:lang w:eastAsia="ru-RU"/>
              </w:rPr>
            </w:pPr>
            <w:r w:rsidRPr="00FB63A5">
              <w:rPr>
                <w:b/>
                <w:bCs/>
                <w:lang w:eastAsia="ru-RU"/>
              </w:rPr>
              <w:t>III</w:t>
            </w:r>
          </w:p>
        </w:tc>
        <w:tc>
          <w:tcPr>
            <w:tcW w:w="1900" w:type="pct"/>
            <w:tcBorders>
              <w:top w:val="nil"/>
              <w:left w:val="nil"/>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jc w:val="center"/>
              <w:rPr>
                <w:b/>
                <w:bCs/>
                <w:lang w:eastAsia="ru-RU"/>
              </w:rPr>
            </w:pPr>
            <w:r w:rsidRPr="00FB63A5">
              <w:rPr>
                <w:b/>
                <w:bCs/>
                <w:lang w:eastAsia="ru-RU"/>
              </w:rPr>
              <w:t>ЖИЛИЩНЫЙ ФОНД</w:t>
            </w:r>
          </w:p>
        </w:tc>
        <w:tc>
          <w:tcPr>
            <w:tcW w:w="1135" w:type="pct"/>
            <w:tcBorders>
              <w:top w:val="nil"/>
              <w:left w:val="nil"/>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jc w:val="center"/>
              <w:rPr>
                <w:b/>
                <w:bCs/>
                <w:lang w:eastAsia="ru-RU"/>
              </w:rPr>
            </w:pPr>
            <w:r w:rsidRPr="00FB63A5">
              <w:rPr>
                <w:b/>
                <w:bCs/>
                <w:lang w:eastAsia="ru-RU"/>
              </w:rPr>
              <w:t> </w:t>
            </w:r>
          </w:p>
        </w:tc>
        <w:tc>
          <w:tcPr>
            <w:tcW w:w="780" w:type="pct"/>
            <w:tcBorders>
              <w:top w:val="nil"/>
              <w:left w:val="nil"/>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jc w:val="center"/>
              <w:rPr>
                <w:b/>
                <w:bCs/>
                <w:lang w:eastAsia="ru-RU"/>
              </w:rPr>
            </w:pPr>
            <w:r w:rsidRPr="00FB63A5">
              <w:rPr>
                <w:b/>
                <w:bCs/>
                <w:lang w:eastAsia="ru-RU"/>
              </w:rPr>
              <w:t> </w:t>
            </w:r>
          </w:p>
        </w:tc>
        <w:tc>
          <w:tcPr>
            <w:tcW w:w="651" w:type="pct"/>
            <w:tcBorders>
              <w:top w:val="nil"/>
              <w:left w:val="nil"/>
              <w:bottom w:val="single" w:sz="4" w:space="0" w:color="auto"/>
              <w:right w:val="single" w:sz="4" w:space="0" w:color="auto"/>
            </w:tcBorders>
            <w:shd w:val="clear" w:color="auto" w:fill="auto"/>
            <w:noWrap/>
            <w:vAlign w:val="center"/>
            <w:hideMark/>
          </w:tcPr>
          <w:p w:rsidR="00FB63A5" w:rsidRPr="00FB63A5" w:rsidRDefault="00FB63A5" w:rsidP="00FB63A5">
            <w:pPr>
              <w:suppressAutoHyphens w:val="0"/>
              <w:spacing w:line="240" w:lineRule="auto"/>
              <w:jc w:val="center"/>
              <w:rPr>
                <w:b/>
                <w:bCs/>
                <w:lang w:eastAsia="ru-RU"/>
              </w:rPr>
            </w:pPr>
            <w:r w:rsidRPr="00FB63A5">
              <w:rPr>
                <w:b/>
                <w:bCs/>
                <w:lang w:eastAsia="ru-RU"/>
              </w:rPr>
              <w:t> </w:t>
            </w:r>
          </w:p>
        </w:tc>
        <w:tc>
          <w:tcPr>
            <w:tcW w:w="126" w:type="pct"/>
            <w:vAlign w:val="center"/>
            <w:hideMark/>
          </w:tcPr>
          <w:p w:rsidR="00FB63A5" w:rsidRPr="00FB63A5" w:rsidRDefault="00FB63A5" w:rsidP="00FB63A5">
            <w:pPr>
              <w:suppressAutoHyphens w:val="0"/>
              <w:spacing w:line="240" w:lineRule="auto"/>
              <w:rPr>
                <w:lang w:eastAsia="ru-RU"/>
              </w:rPr>
            </w:pPr>
          </w:p>
          <w:p w:rsidR="00FB63A5" w:rsidRPr="00FB63A5" w:rsidRDefault="00FB63A5" w:rsidP="00FB63A5">
            <w:pPr>
              <w:suppressAutoHyphens w:val="0"/>
              <w:spacing w:line="240" w:lineRule="auto"/>
              <w:rPr>
                <w:lang w:eastAsia="ru-RU"/>
              </w:rPr>
            </w:pPr>
          </w:p>
        </w:tc>
      </w:tr>
      <w:tr w:rsidR="00FB63A5" w:rsidRPr="00FB63A5" w:rsidTr="00FB63A5">
        <w:trPr>
          <w:trHeight w:val="300"/>
        </w:trPr>
        <w:tc>
          <w:tcPr>
            <w:tcW w:w="408" w:type="pct"/>
            <w:tcBorders>
              <w:top w:val="nil"/>
              <w:left w:val="single" w:sz="4" w:space="0" w:color="auto"/>
              <w:bottom w:val="single" w:sz="4" w:space="0" w:color="auto"/>
              <w:right w:val="single" w:sz="4" w:space="0" w:color="auto"/>
            </w:tcBorders>
            <w:shd w:val="clear" w:color="auto" w:fill="auto"/>
            <w:noWrap/>
          </w:tcPr>
          <w:p w:rsidR="00FB63A5" w:rsidRPr="00FB63A5" w:rsidRDefault="00FB63A5" w:rsidP="00FB63A5">
            <w:pPr>
              <w:suppressAutoHyphens w:val="0"/>
              <w:spacing w:line="240" w:lineRule="auto"/>
              <w:jc w:val="center"/>
              <w:rPr>
                <w:b/>
                <w:bCs/>
                <w:lang w:eastAsia="ru-RU"/>
              </w:rPr>
            </w:pPr>
            <w:r w:rsidRPr="00FB63A5">
              <w:rPr>
                <w:rFonts w:eastAsia="Calibri"/>
                <w:lang w:val="en-US" w:eastAsia="en-US"/>
              </w:rPr>
              <w:t>3</w:t>
            </w:r>
            <w:r w:rsidRPr="00FB63A5">
              <w:rPr>
                <w:rFonts w:eastAsia="Calibri"/>
                <w:lang w:eastAsia="en-US"/>
              </w:rPr>
              <w:t>.1.</w:t>
            </w:r>
          </w:p>
        </w:tc>
        <w:tc>
          <w:tcPr>
            <w:tcW w:w="1900" w:type="pct"/>
            <w:tcBorders>
              <w:top w:val="nil"/>
              <w:left w:val="nil"/>
              <w:bottom w:val="single" w:sz="4" w:space="0" w:color="auto"/>
              <w:right w:val="single" w:sz="4" w:space="0" w:color="auto"/>
            </w:tcBorders>
            <w:shd w:val="clear" w:color="auto" w:fill="auto"/>
            <w:noWrap/>
          </w:tcPr>
          <w:p w:rsidR="00FB63A5" w:rsidRPr="00FB63A5" w:rsidRDefault="00FB63A5" w:rsidP="00FB63A5">
            <w:pPr>
              <w:suppressAutoHyphens w:val="0"/>
              <w:spacing w:line="240" w:lineRule="auto"/>
              <w:jc w:val="center"/>
              <w:rPr>
                <w:b/>
                <w:bCs/>
                <w:lang w:eastAsia="ru-RU"/>
              </w:rPr>
            </w:pPr>
            <w:r w:rsidRPr="00FB63A5">
              <w:rPr>
                <w:rFonts w:eastAsia="Calibri"/>
                <w:lang w:eastAsia="en-US"/>
              </w:rPr>
              <w:t>Средняя обеспеченность населения</w:t>
            </w:r>
          </w:p>
        </w:tc>
        <w:tc>
          <w:tcPr>
            <w:tcW w:w="1135" w:type="pct"/>
            <w:tcBorders>
              <w:top w:val="nil"/>
              <w:left w:val="nil"/>
              <w:bottom w:val="single" w:sz="4" w:space="0" w:color="auto"/>
              <w:right w:val="single" w:sz="4" w:space="0" w:color="auto"/>
            </w:tcBorders>
            <w:shd w:val="clear" w:color="auto" w:fill="auto"/>
            <w:noWrap/>
          </w:tcPr>
          <w:p w:rsidR="00FB63A5" w:rsidRPr="00FB63A5" w:rsidRDefault="00FB63A5" w:rsidP="00FB63A5">
            <w:pPr>
              <w:suppressAutoHyphens w:val="0"/>
              <w:spacing w:line="240" w:lineRule="auto"/>
              <w:jc w:val="center"/>
              <w:rPr>
                <w:b/>
                <w:bCs/>
                <w:lang w:eastAsia="ru-RU"/>
              </w:rPr>
            </w:pPr>
            <w:r w:rsidRPr="00FB63A5">
              <w:rPr>
                <w:rFonts w:eastAsia="Calibri"/>
                <w:lang w:eastAsia="en-US"/>
              </w:rPr>
              <w:t>м² на человек</w:t>
            </w:r>
          </w:p>
        </w:tc>
        <w:tc>
          <w:tcPr>
            <w:tcW w:w="780" w:type="pct"/>
            <w:tcBorders>
              <w:top w:val="nil"/>
              <w:left w:val="nil"/>
              <w:bottom w:val="single" w:sz="4" w:space="0" w:color="auto"/>
              <w:right w:val="single" w:sz="4" w:space="0" w:color="auto"/>
            </w:tcBorders>
            <w:shd w:val="clear" w:color="auto" w:fill="auto"/>
            <w:noWrap/>
          </w:tcPr>
          <w:p w:rsidR="00FB63A5" w:rsidRPr="00FB63A5" w:rsidRDefault="00FB63A5" w:rsidP="00FB63A5">
            <w:pPr>
              <w:suppressAutoHyphens w:val="0"/>
              <w:spacing w:line="240" w:lineRule="auto"/>
              <w:jc w:val="center"/>
              <w:rPr>
                <w:b/>
                <w:bCs/>
                <w:lang w:eastAsia="ru-RU"/>
              </w:rPr>
            </w:pPr>
            <w:r w:rsidRPr="00FB63A5">
              <w:rPr>
                <w:rFonts w:eastAsia="Calibri"/>
                <w:bCs/>
                <w:lang w:eastAsia="en-US"/>
              </w:rPr>
              <w:t>15,5</w:t>
            </w:r>
          </w:p>
        </w:tc>
        <w:tc>
          <w:tcPr>
            <w:tcW w:w="651" w:type="pct"/>
            <w:tcBorders>
              <w:top w:val="nil"/>
              <w:left w:val="nil"/>
              <w:bottom w:val="single" w:sz="4" w:space="0" w:color="auto"/>
              <w:right w:val="single" w:sz="4" w:space="0" w:color="auto"/>
            </w:tcBorders>
            <w:shd w:val="clear" w:color="auto" w:fill="auto"/>
            <w:noWrap/>
          </w:tcPr>
          <w:p w:rsidR="00FB63A5" w:rsidRPr="00FB63A5" w:rsidRDefault="00FB63A5" w:rsidP="00FB63A5">
            <w:pPr>
              <w:suppressAutoHyphens w:val="0"/>
              <w:spacing w:line="240" w:lineRule="auto"/>
              <w:jc w:val="center"/>
              <w:rPr>
                <w:b/>
                <w:bCs/>
                <w:lang w:eastAsia="ru-RU"/>
              </w:rPr>
            </w:pPr>
            <w:r w:rsidRPr="00FB63A5">
              <w:rPr>
                <w:rFonts w:eastAsia="Calibri"/>
                <w:lang w:eastAsia="en-US"/>
              </w:rPr>
              <w:t>15,5</w:t>
            </w:r>
          </w:p>
        </w:tc>
        <w:tc>
          <w:tcPr>
            <w:tcW w:w="126" w:type="pct"/>
            <w:vAlign w:val="center"/>
          </w:tcPr>
          <w:p w:rsidR="00FB63A5" w:rsidRPr="00FB63A5" w:rsidRDefault="00FB63A5" w:rsidP="00FB63A5">
            <w:pPr>
              <w:suppressAutoHyphens w:val="0"/>
              <w:spacing w:line="240" w:lineRule="auto"/>
              <w:rPr>
                <w:lang w:eastAsia="ru-RU"/>
              </w:rPr>
            </w:pPr>
          </w:p>
        </w:tc>
      </w:tr>
      <w:tr w:rsidR="00FB63A5" w:rsidRPr="00FB63A5" w:rsidTr="00FB63A5">
        <w:trPr>
          <w:trHeight w:val="300"/>
        </w:trPr>
        <w:tc>
          <w:tcPr>
            <w:tcW w:w="408" w:type="pct"/>
            <w:tcBorders>
              <w:top w:val="nil"/>
              <w:left w:val="single" w:sz="4" w:space="0" w:color="auto"/>
              <w:bottom w:val="single" w:sz="4" w:space="0" w:color="auto"/>
              <w:right w:val="single" w:sz="4" w:space="0" w:color="auto"/>
            </w:tcBorders>
            <w:shd w:val="clear" w:color="auto" w:fill="auto"/>
            <w:noWrap/>
          </w:tcPr>
          <w:p w:rsidR="00FB63A5" w:rsidRPr="00FB63A5" w:rsidRDefault="00FB63A5" w:rsidP="00FB63A5">
            <w:pPr>
              <w:suppressAutoHyphens w:val="0"/>
              <w:spacing w:line="240" w:lineRule="auto"/>
              <w:jc w:val="center"/>
              <w:rPr>
                <w:b/>
                <w:bCs/>
                <w:lang w:eastAsia="ru-RU"/>
              </w:rPr>
            </w:pPr>
            <w:r w:rsidRPr="00FB63A5">
              <w:rPr>
                <w:rFonts w:eastAsia="Calibri"/>
                <w:lang w:val="en-US" w:eastAsia="en-US"/>
              </w:rPr>
              <w:t>3</w:t>
            </w:r>
            <w:r w:rsidRPr="00FB63A5">
              <w:rPr>
                <w:rFonts w:eastAsia="Calibri"/>
                <w:lang w:eastAsia="en-US"/>
              </w:rPr>
              <w:t>.2.</w:t>
            </w:r>
          </w:p>
        </w:tc>
        <w:tc>
          <w:tcPr>
            <w:tcW w:w="1900" w:type="pct"/>
            <w:tcBorders>
              <w:top w:val="nil"/>
              <w:left w:val="nil"/>
              <w:bottom w:val="single" w:sz="4" w:space="0" w:color="auto"/>
              <w:right w:val="single" w:sz="4" w:space="0" w:color="auto"/>
            </w:tcBorders>
            <w:shd w:val="clear" w:color="auto" w:fill="auto"/>
            <w:noWrap/>
          </w:tcPr>
          <w:p w:rsidR="00FB63A5" w:rsidRPr="00FB63A5" w:rsidRDefault="00FB63A5" w:rsidP="00FB63A5">
            <w:pPr>
              <w:suppressAutoHyphens w:val="0"/>
              <w:spacing w:line="240" w:lineRule="auto"/>
              <w:jc w:val="center"/>
              <w:rPr>
                <w:b/>
                <w:bCs/>
                <w:lang w:eastAsia="ru-RU"/>
              </w:rPr>
            </w:pPr>
            <w:r w:rsidRPr="00FB63A5">
              <w:rPr>
                <w:rFonts w:eastAsia="Calibri"/>
                <w:lang w:eastAsia="en-US"/>
              </w:rPr>
              <w:t>Общий объем жилищного фонда</w:t>
            </w:r>
          </w:p>
        </w:tc>
        <w:tc>
          <w:tcPr>
            <w:tcW w:w="1135" w:type="pct"/>
            <w:tcBorders>
              <w:top w:val="nil"/>
              <w:left w:val="nil"/>
              <w:bottom w:val="single" w:sz="4" w:space="0" w:color="auto"/>
              <w:right w:val="single" w:sz="4" w:space="0" w:color="auto"/>
            </w:tcBorders>
            <w:shd w:val="clear" w:color="auto" w:fill="auto"/>
            <w:noWrap/>
          </w:tcPr>
          <w:p w:rsidR="00FB63A5" w:rsidRPr="00FB63A5" w:rsidRDefault="00FB63A5" w:rsidP="00FB63A5">
            <w:pPr>
              <w:suppressAutoHyphens w:val="0"/>
              <w:spacing w:line="240" w:lineRule="auto"/>
              <w:jc w:val="center"/>
              <w:rPr>
                <w:b/>
                <w:bCs/>
                <w:lang w:eastAsia="ru-RU"/>
              </w:rPr>
            </w:pPr>
            <w:r w:rsidRPr="00FB63A5">
              <w:rPr>
                <w:rFonts w:eastAsia="Calibri"/>
                <w:lang w:eastAsia="en-US"/>
              </w:rPr>
              <w:t>млн. м²</w:t>
            </w:r>
          </w:p>
        </w:tc>
        <w:tc>
          <w:tcPr>
            <w:tcW w:w="780" w:type="pct"/>
            <w:tcBorders>
              <w:top w:val="nil"/>
              <w:left w:val="nil"/>
              <w:bottom w:val="single" w:sz="4" w:space="0" w:color="auto"/>
              <w:right w:val="single" w:sz="4" w:space="0" w:color="auto"/>
            </w:tcBorders>
            <w:shd w:val="clear" w:color="auto" w:fill="auto"/>
            <w:noWrap/>
          </w:tcPr>
          <w:p w:rsidR="00FB63A5" w:rsidRPr="00FB63A5" w:rsidRDefault="00FB63A5" w:rsidP="00FB63A5">
            <w:pPr>
              <w:suppressAutoHyphens w:val="0"/>
              <w:spacing w:line="240" w:lineRule="auto"/>
              <w:jc w:val="center"/>
              <w:rPr>
                <w:b/>
                <w:bCs/>
                <w:lang w:eastAsia="ru-RU"/>
              </w:rPr>
            </w:pPr>
            <w:r w:rsidRPr="00FB63A5">
              <w:rPr>
                <w:rFonts w:eastAsia="Calibri"/>
                <w:bCs/>
                <w:lang w:eastAsia="en-US"/>
              </w:rPr>
              <w:t>147295,4</w:t>
            </w:r>
          </w:p>
        </w:tc>
        <w:tc>
          <w:tcPr>
            <w:tcW w:w="651" w:type="pct"/>
            <w:tcBorders>
              <w:top w:val="nil"/>
              <w:left w:val="nil"/>
              <w:bottom w:val="single" w:sz="4" w:space="0" w:color="auto"/>
              <w:right w:val="single" w:sz="4" w:space="0" w:color="auto"/>
            </w:tcBorders>
            <w:shd w:val="clear" w:color="auto" w:fill="auto"/>
            <w:noWrap/>
          </w:tcPr>
          <w:p w:rsidR="00FB63A5" w:rsidRPr="00FB63A5" w:rsidRDefault="00FB63A5" w:rsidP="00FB63A5">
            <w:pPr>
              <w:suppressAutoHyphens w:val="0"/>
              <w:spacing w:line="240" w:lineRule="auto"/>
              <w:jc w:val="center"/>
              <w:rPr>
                <w:b/>
                <w:bCs/>
                <w:lang w:eastAsia="ru-RU"/>
              </w:rPr>
            </w:pPr>
            <w:r w:rsidRPr="00FB63A5">
              <w:rPr>
                <w:rFonts w:eastAsia="Calibri"/>
                <w:bCs/>
                <w:lang w:eastAsia="en-US"/>
              </w:rPr>
              <w:t>147295,4</w:t>
            </w:r>
          </w:p>
        </w:tc>
        <w:tc>
          <w:tcPr>
            <w:tcW w:w="126" w:type="pct"/>
            <w:vAlign w:val="center"/>
          </w:tcPr>
          <w:p w:rsidR="00FB63A5" w:rsidRPr="00FB63A5" w:rsidRDefault="00FB63A5" w:rsidP="00FB63A5">
            <w:pPr>
              <w:suppressAutoHyphens w:val="0"/>
              <w:spacing w:line="240" w:lineRule="auto"/>
              <w:rPr>
                <w:lang w:eastAsia="ru-RU"/>
              </w:rPr>
            </w:pPr>
          </w:p>
        </w:tc>
      </w:tr>
      <w:tr w:rsidR="00FB63A5" w:rsidRPr="00FB63A5" w:rsidTr="00FB63A5">
        <w:trPr>
          <w:trHeight w:val="300"/>
        </w:trPr>
        <w:tc>
          <w:tcPr>
            <w:tcW w:w="408" w:type="pct"/>
            <w:tcBorders>
              <w:top w:val="nil"/>
              <w:left w:val="single" w:sz="4" w:space="0" w:color="auto"/>
              <w:bottom w:val="single" w:sz="4" w:space="0" w:color="auto"/>
              <w:right w:val="single" w:sz="4" w:space="0" w:color="auto"/>
            </w:tcBorders>
            <w:shd w:val="clear" w:color="auto" w:fill="auto"/>
            <w:noWrap/>
          </w:tcPr>
          <w:p w:rsidR="00FB63A5" w:rsidRPr="00FB63A5" w:rsidRDefault="00FB63A5" w:rsidP="00FB63A5">
            <w:pPr>
              <w:suppressAutoHyphens w:val="0"/>
              <w:spacing w:line="240" w:lineRule="auto"/>
              <w:jc w:val="center"/>
              <w:rPr>
                <w:b/>
                <w:bCs/>
                <w:lang w:eastAsia="ru-RU"/>
              </w:rPr>
            </w:pPr>
            <w:r w:rsidRPr="00FB63A5">
              <w:rPr>
                <w:b/>
                <w:bCs/>
                <w:lang w:eastAsia="ru-RU"/>
              </w:rPr>
              <w:t>I</w:t>
            </w:r>
            <w:r w:rsidRPr="00FB63A5">
              <w:rPr>
                <w:rFonts w:eastAsia="Calibri"/>
                <w:b/>
                <w:bCs/>
                <w:lang w:val="en-US" w:eastAsia="en-US"/>
              </w:rPr>
              <w:t>V</w:t>
            </w:r>
          </w:p>
        </w:tc>
        <w:tc>
          <w:tcPr>
            <w:tcW w:w="1900" w:type="pct"/>
            <w:tcBorders>
              <w:top w:val="nil"/>
              <w:left w:val="nil"/>
              <w:bottom w:val="single" w:sz="4" w:space="0" w:color="auto"/>
              <w:right w:val="single" w:sz="4" w:space="0" w:color="auto"/>
            </w:tcBorders>
            <w:shd w:val="clear" w:color="auto" w:fill="auto"/>
            <w:noWrap/>
          </w:tcPr>
          <w:p w:rsidR="00FB63A5" w:rsidRPr="00FB63A5" w:rsidRDefault="00FB63A5" w:rsidP="00FB63A5">
            <w:pPr>
              <w:suppressAutoHyphens w:val="0"/>
              <w:spacing w:line="240" w:lineRule="auto"/>
              <w:jc w:val="center"/>
              <w:rPr>
                <w:b/>
                <w:bCs/>
                <w:lang w:eastAsia="ru-RU"/>
              </w:rPr>
            </w:pPr>
            <w:r w:rsidRPr="00FB63A5">
              <w:rPr>
                <w:rFonts w:eastAsia="Calibri"/>
                <w:lang w:eastAsia="en-US"/>
              </w:rPr>
              <w:t>ОБЪЕКТЫ СОЦИАЛЬНОГО И КУЛЬТУРНО-БЫТОВОГО ОБСЛУЖИВАНИЯ НАСЕЛЕНИЯ</w:t>
            </w:r>
          </w:p>
        </w:tc>
        <w:tc>
          <w:tcPr>
            <w:tcW w:w="1135" w:type="pct"/>
            <w:tcBorders>
              <w:top w:val="nil"/>
              <w:left w:val="nil"/>
              <w:bottom w:val="single" w:sz="4" w:space="0" w:color="auto"/>
              <w:right w:val="single" w:sz="4" w:space="0" w:color="auto"/>
            </w:tcBorders>
            <w:shd w:val="clear" w:color="auto" w:fill="auto"/>
            <w:noWrap/>
          </w:tcPr>
          <w:p w:rsidR="00FB63A5" w:rsidRPr="00FB63A5" w:rsidRDefault="00FB63A5" w:rsidP="00FB63A5">
            <w:pPr>
              <w:suppressAutoHyphens w:val="0"/>
              <w:spacing w:line="240" w:lineRule="auto"/>
              <w:jc w:val="center"/>
              <w:rPr>
                <w:b/>
                <w:bCs/>
                <w:lang w:eastAsia="ru-RU"/>
              </w:rPr>
            </w:pPr>
          </w:p>
        </w:tc>
        <w:tc>
          <w:tcPr>
            <w:tcW w:w="780" w:type="pct"/>
            <w:tcBorders>
              <w:top w:val="nil"/>
              <w:left w:val="nil"/>
              <w:bottom w:val="single" w:sz="4" w:space="0" w:color="auto"/>
              <w:right w:val="single" w:sz="4" w:space="0" w:color="auto"/>
            </w:tcBorders>
            <w:shd w:val="clear" w:color="auto" w:fill="auto"/>
            <w:noWrap/>
          </w:tcPr>
          <w:p w:rsidR="00FB63A5" w:rsidRPr="00FB63A5" w:rsidRDefault="00FB63A5" w:rsidP="00FB63A5">
            <w:pPr>
              <w:suppressAutoHyphens w:val="0"/>
              <w:spacing w:line="240" w:lineRule="auto"/>
              <w:jc w:val="center"/>
              <w:rPr>
                <w:b/>
                <w:bCs/>
                <w:lang w:eastAsia="ru-RU"/>
              </w:rPr>
            </w:pPr>
          </w:p>
        </w:tc>
        <w:tc>
          <w:tcPr>
            <w:tcW w:w="651" w:type="pct"/>
            <w:tcBorders>
              <w:top w:val="nil"/>
              <w:left w:val="nil"/>
              <w:bottom w:val="single" w:sz="4" w:space="0" w:color="auto"/>
              <w:right w:val="single" w:sz="4" w:space="0" w:color="auto"/>
            </w:tcBorders>
            <w:shd w:val="clear" w:color="auto" w:fill="auto"/>
            <w:noWrap/>
          </w:tcPr>
          <w:p w:rsidR="00FB63A5" w:rsidRPr="00FB63A5" w:rsidRDefault="00FB63A5" w:rsidP="00FB63A5">
            <w:pPr>
              <w:suppressAutoHyphens w:val="0"/>
              <w:spacing w:line="240" w:lineRule="auto"/>
              <w:jc w:val="center"/>
              <w:rPr>
                <w:b/>
                <w:bCs/>
                <w:lang w:eastAsia="ru-RU"/>
              </w:rPr>
            </w:pPr>
          </w:p>
        </w:tc>
        <w:tc>
          <w:tcPr>
            <w:tcW w:w="126" w:type="pct"/>
            <w:vAlign w:val="center"/>
          </w:tcPr>
          <w:p w:rsidR="00FB63A5" w:rsidRPr="00FB63A5" w:rsidRDefault="00FB63A5" w:rsidP="00FB63A5">
            <w:pPr>
              <w:suppressAutoHyphens w:val="0"/>
              <w:spacing w:line="240" w:lineRule="auto"/>
              <w:rPr>
                <w:lang w:eastAsia="ru-RU"/>
              </w:rPr>
            </w:pPr>
          </w:p>
        </w:tc>
      </w:tr>
      <w:tr w:rsidR="00FB63A5" w:rsidRPr="00FB63A5" w:rsidTr="00FB63A5">
        <w:trPr>
          <w:trHeight w:val="300"/>
        </w:trPr>
        <w:tc>
          <w:tcPr>
            <w:tcW w:w="408" w:type="pct"/>
            <w:tcBorders>
              <w:top w:val="nil"/>
              <w:left w:val="single" w:sz="4" w:space="0" w:color="auto"/>
              <w:bottom w:val="single" w:sz="4" w:space="0" w:color="auto"/>
              <w:right w:val="single" w:sz="4" w:space="0" w:color="auto"/>
            </w:tcBorders>
            <w:shd w:val="clear" w:color="auto" w:fill="auto"/>
            <w:noWrap/>
          </w:tcPr>
          <w:p w:rsidR="00FB63A5" w:rsidRPr="00FB63A5" w:rsidRDefault="00FB63A5" w:rsidP="00FB63A5">
            <w:pPr>
              <w:suppressAutoHyphens w:val="0"/>
              <w:spacing w:line="240" w:lineRule="auto"/>
              <w:jc w:val="center"/>
              <w:rPr>
                <w:b/>
                <w:bCs/>
                <w:lang w:eastAsia="ru-RU"/>
              </w:rPr>
            </w:pPr>
            <w:r w:rsidRPr="00FB63A5">
              <w:rPr>
                <w:rFonts w:eastAsia="Calibri"/>
                <w:lang w:val="en-US" w:eastAsia="en-US"/>
              </w:rPr>
              <w:t>4</w:t>
            </w:r>
            <w:r w:rsidRPr="00FB63A5">
              <w:rPr>
                <w:rFonts w:eastAsia="Calibri"/>
                <w:lang w:eastAsia="en-US"/>
              </w:rPr>
              <w:t>.1.</w:t>
            </w:r>
          </w:p>
        </w:tc>
        <w:tc>
          <w:tcPr>
            <w:tcW w:w="1900" w:type="pct"/>
            <w:tcBorders>
              <w:top w:val="nil"/>
              <w:left w:val="nil"/>
              <w:bottom w:val="single" w:sz="4" w:space="0" w:color="auto"/>
              <w:right w:val="single" w:sz="4" w:space="0" w:color="auto"/>
            </w:tcBorders>
            <w:shd w:val="clear" w:color="auto" w:fill="auto"/>
            <w:noWrap/>
          </w:tcPr>
          <w:p w:rsidR="00FB63A5" w:rsidRPr="00FB63A5" w:rsidRDefault="00FB63A5" w:rsidP="00FB63A5">
            <w:pPr>
              <w:suppressAutoHyphens w:val="0"/>
              <w:spacing w:line="240" w:lineRule="auto"/>
              <w:jc w:val="center"/>
              <w:rPr>
                <w:b/>
                <w:bCs/>
                <w:lang w:eastAsia="ru-RU"/>
              </w:rPr>
            </w:pPr>
            <w:r w:rsidRPr="00FB63A5">
              <w:rPr>
                <w:rFonts w:eastAsia="Calibri"/>
                <w:lang w:eastAsia="en-US"/>
              </w:rPr>
              <w:t>Объекты учебно-образовательного назначения</w:t>
            </w:r>
          </w:p>
        </w:tc>
        <w:tc>
          <w:tcPr>
            <w:tcW w:w="1135" w:type="pct"/>
            <w:tcBorders>
              <w:top w:val="nil"/>
              <w:left w:val="nil"/>
              <w:bottom w:val="single" w:sz="4" w:space="0" w:color="auto"/>
              <w:right w:val="single" w:sz="4" w:space="0" w:color="auto"/>
            </w:tcBorders>
            <w:shd w:val="clear" w:color="auto" w:fill="auto"/>
            <w:noWrap/>
          </w:tcPr>
          <w:p w:rsidR="00FB63A5" w:rsidRPr="00FB63A5" w:rsidRDefault="00FB63A5" w:rsidP="00FB63A5">
            <w:pPr>
              <w:suppressAutoHyphens w:val="0"/>
              <w:spacing w:line="240" w:lineRule="auto"/>
              <w:jc w:val="center"/>
              <w:rPr>
                <w:b/>
                <w:bCs/>
                <w:lang w:eastAsia="ru-RU"/>
              </w:rPr>
            </w:pPr>
          </w:p>
        </w:tc>
        <w:tc>
          <w:tcPr>
            <w:tcW w:w="780" w:type="pct"/>
            <w:tcBorders>
              <w:top w:val="nil"/>
              <w:left w:val="nil"/>
              <w:bottom w:val="single" w:sz="4" w:space="0" w:color="auto"/>
              <w:right w:val="single" w:sz="4" w:space="0" w:color="auto"/>
            </w:tcBorders>
            <w:shd w:val="clear" w:color="auto" w:fill="auto"/>
            <w:noWrap/>
          </w:tcPr>
          <w:p w:rsidR="00FB63A5" w:rsidRPr="00FB63A5" w:rsidRDefault="00FB63A5" w:rsidP="00FB63A5">
            <w:pPr>
              <w:suppressAutoHyphens w:val="0"/>
              <w:spacing w:line="240" w:lineRule="auto"/>
              <w:jc w:val="center"/>
              <w:rPr>
                <w:b/>
                <w:bCs/>
                <w:lang w:eastAsia="ru-RU"/>
              </w:rPr>
            </w:pPr>
          </w:p>
        </w:tc>
        <w:tc>
          <w:tcPr>
            <w:tcW w:w="651" w:type="pct"/>
            <w:tcBorders>
              <w:top w:val="nil"/>
              <w:left w:val="nil"/>
              <w:bottom w:val="single" w:sz="4" w:space="0" w:color="auto"/>
              <w:right w:val="single" w:sz="4" w:space="0" w:color="auto"/>
            </w:tcBorders>
            <w:shd w:val="clear" w:color="auto" w:fill="auto"/>
            <w:noWrap/>
          </w:tcPr>
          <w:p w:rsidR="00FB63A5" w:rsidRPr="00FB63A5" w:rsidRDefault="00FB63A5" w:rsidP="00FB63A5">
            <w:pPr>
              <w:suppressAutoHyphens w:val="0"/>
              <w:spacing w:line="240" w:lineRule="auto"/>
              <w:jc w:val="center"/>
              <w:rPr>
                <w:b/>
                <w:bCs/>
                <w:lang w:eastAsia="ru-RU"/>
              </w:rPr>
            </w:pPr>
          </w:p>
        </w:tc>
        <w:tc>
          <w:tcPr>
            <w:tcW w:w="126" w:type="pct"/>
            <w:vAlign w:val="center"/>
          </w:tcPr>
          <w:p w:rsidR="00FB63A5" w:rsidRPr="00FB63A5" w:rsidRDefault="00FB63A5" w:rsidP="00FB63A5">
            <w:pPr>
              <w:suppressAutoHyphens w:val="0"/>
              <w:spacing w:line="240" w:lineRule="auto"/>
              <w:rPr>
                <w:lang w:eastAsia="ru-RU"/>
              </w:rPr>
            </w:pPr>
          </w:p>
        </w:tc>
      </w:tr>
      <w:tr w:rsidR="00FB63A5" w:rsidRPr="00FB63A5" w:rsidTr="00FB63A5">
        <w:trPr>
          <w:trHeight w:val="300"/>
        </w:trPr>
        <w:tc>
          <w:tcPr>
            <w:tcW w:w="408" w:type="pct"/>
            <w:tcBorders>
              <w:top w:val="nil"/>
              <w:left w:val="single" w:sz="4" w:space="0" w:color="auto"/>
              <w:bottom w:val="single" w:sz="4" w:space="0" w:color="auto"/>
              <w:right w:val="single" w:sz="4" w:space="0" w:color="auto"/>
            </w:tcBorders>
            <w:shd w:val="clear" w:color="auto" w:fill="auto"/>
            <w:noWrap/>
          </w:tcPr>
          <w:p w:rsidR="00FB63A5" w:rsidRPr="00FB63A5" w:rsidRDefault="00FB63A5" w:rsidP="00FB63A5">
            <w:pPr>
              <w:suppressAutoHyphens w:val="0"/>
              <w:spacing w:line="240" w:lineRule="auto"/>
              <w:jc w:val="center"/>
              <w:rPr>
                <w:b/>
                <w:bCs/>
                <w:lang w:eastAsia="ru-RU"/>
              </w:rPr>
            </w:pPr>
            <w:r w:rsidRPr="00FB63A5">
              <w:rPr>
                <w:rFonts w:eastAsia="Calibri"/>
                <w:lang w:val="en-US" w:eastAsia="en-US"/>
              </w:rPr>
              <w:t>4</w:t>
            </w:r>
            <w:r w:rsidRPr="00FB63A5">
              <w:rPr>
                <w:rFonts w:eastAsia="Calibri"/>
                <w:lang w:eastAsia="en-US"/>
              </w:rPr>
              <w:t>.1.1.</w:t>
            </w:r>
          </w:p>
        </w:tc>
        <w:tc>
          <w:tcPr>
            <w:tcW w:w="1900" w:type="pct"/>
            <w:tcBorders>
              <w:top w:val="nil"/>
              <w:left w:val="nil"/>
              <w:bottom w:val="single" w:sz="4" w:space="0" w:color="auto"/>
              <w:right w:val="single" w:sz="4" w:space="0" w:color="auto"/>
            </w:tcBorders>
            <w:shd w:val="clear" w:color="auto" w:fill="auto"/>
            <w:noWrap/>
          </w:tcPr>
          <w:p w:rsidR="00FB63A5" w:rsidRPr="00FB63A5" w:rsidRDefault="00FB63A5" w:rsidP="00FB63A5">
            <w:pPr>
              <w:suppressAutoHyphens w:val="0"/>
              <w:spacing w:line="240" w:lineRule="auto"/>
              <w:jc w:val="center"/>
              <w:rPr>
                <w:b/>
                <w:bCs/>
                <w:lang w:eastAsia="ru-RU"/>
              </w:rPr>
            </w:pPr>
            <w:r w:rsidRPr="00FB63A5">
              <w:rPr>
                <w:rFonts w:eastAsia="Calibri"/>
                <w:lang w:eastAsia="en-US"/>
              </w:rPr>
              <w:t>Детские дошкольные учреждения</w:t>
            </w:r>
          </w:p>
        </w:tc>
        <w:tc>
          <w:tcPr>
            <w:tcW w:w="1135" w:type="pct"/>
            <w:tcBorders>
              <w:top w:val="nil"/>
              <w:left w:val="nil"/>
              <w:bottom w:val="single" w:sz="4" w:space="0" w:color="auto"/>
              <w:right w:val="single" w:sz="4" w:space="0" w:color="auto"/>
            </w:tcBorders>
            <w:shd w:val="clear" w:color="auto" w:fill="auto"/>
            <w:noWrap/>
          </w:tcPr>
          <w:p w:rsidR="00FB63A5" w:rsidRPr="00FB63A5" w:rsidRDefault="00FB63A5" w:rsidP="00FB63A5">
            <w:pPr>
              <w:suppressAutoHyphens w:val="0"/>
              <w:spacing w:line="240" w:lineRule="auto"/>
              <w:jc w:val="center"/>
              <w:rPr>
                <w:b/>
                <w:bCs/>
                <w:lang w:eastAsia="ru-RU"/>
              </w:rPr>
            </w:pPr>
            <w:r w:rsidRPr="00FB63A5">
              <w:rPr>
                <w:rFonts w:eastAsia="Calibri"/>
                <w:lang w:eastAsia="en-US"/>
              </w:rPr>
              <w:t>мест/единиц</w:t>
            </w:r>
          </w:p>
        </w:tc>
        <w:tc>
          <w:tcPr>
            <w:tcW w:w="780" w:type="pct"/>
            <w:tcBorders>
              <w:top w:val="nil"/>
              <w:left w:val="nil"/>
              <w:bottom w:val="single" w:sz="4" w:space="0" w:color="auto"/>
              <w:right w:val="single" w:sz="4" w:space="0" w:color="auto"/>
            </w:tcBorders>
            <w:shd w:val="clear" w:color="auto" w:fill="auto"/>
            <w:noWrap/>
          </w:tcPr>
          <w:p w:rsidR="00FB63A5" w:rsidRPr="00FB63A5" w:rsidRDefault="00FB63A5" w:rsidP="00FB63A5">
            <w:pPr>
              <w:suppressAutoHyphens w:val="0"/>
              <w:spacing w:line="240" w:lineRule="auto"/>
              <w:jc w:val="center"/>
              <w:rPr>
                <w:b/>
                <w:bCs/>
                <w:lang w:eastAsia="ru-RU"/>
              </w:rPr>
            </w:pPr>
            <w:r w:rsidRPr="00FB63A5">
              <w:rPr>
                <w:rFonts w:eastAsia="Calibri"/>
                <w:lang w:eastAsia="en-US"/>
              </w:rPr>
              <w:t>569</w:t>
            </w:r>
          </w:p>
        </w:tc>
        <w:tc>
          <w:tcPr>
            <w:tcW w:w="651" w:type="pct"/>
            <w:tcBorders>
              <w:top w:val="nil"/>
              <w:left w:val="nil"/>
              <w:bottom w:val="single" w:sz="4" w:space="0" w:color="auto"/>
              <w:right w:val="single" w:sz="4" w:space="0" w:color="auto"/>
            </w:tcBorders>
            <w:shd w:val="clear" w:color="auto" w:fill="auto"/>
            <w:noWrap/>
          </w:tcPr>
          <w:p w:rsidR="00FB63A5" w:rsidRPr="00FB63A5" w:rsidRDefault="00FB63A5" w:rsidP="00FB63A5">
            <w:pPr>
              <w:suppressAutoHyphens w:val="0"/>
              <w:spacing w:line="240" w:lineRule="auto"/>
              <w:jc w:val="center"/>
              <w:rPr>
                <w:b/>
                <w:bCs/>
                <w:lang w:eastAsia="ru-RU"/>
              </w:rPr>
            </w:pPr>
            <w:r w:rsidRPr="00FB63A5">
              <w:rPr>
                <w:rFonts w:eastAsia="Calibri"/>
                <w:lang w:eastAsia="en-US"/>
              </w:rPr>
              <w:t>569</w:t>
            </w:r>
          </w:p>
        </w:tc>
        <w:tc>
          <w:tcPr>
            <w:tcW w:w="126" w:type="pct"/>
            <w:vAlign w:val="center"/>
          </w:tcPr>
          <w:p w:rsidR="00FB63A5" w:rsidRPr="00FB63A5" w:rsidRDefault="00FB63A5" w:rsidP="00FB63A5">
            <w:pPr>
              <w:suppressAutoHyphens w:val="0"/>
              <w:spacing w:line="240" w:lineRule="auto"/>
              <w:rPr>
                <w:lang w:eastAsia="ru-RU"/>
              </w:rPr>
            </w:pPr>
          </w:p>
        </w:tc>
      </w:tr>
      <w:tr w:rsidR="00FB63A5" w:rsidRPr="00FB63A5" w:rsidTr="00FB63A5">
        <w:trPr>
          <w:trHeight w:val="300"/>
        </w:trPr>
        <w:tc>
          <w:tcPr>
            <w:tcW w:w="408" w:type="pct"/>
            <w:tcBorders>
              <w:top w:val="nil"/>
              <w:left w:val="single" w:sz="4" w:space="0" w:color="auto"/>
              <w:bottom w:val="single" w:sz="4" w:space="0" w:color="auto"/>
              <w:right w:val="single" w:sz="4" w:space="0" w:color="auto"/>
            </w:tcBorders>
            <w:shd w:val="clear" w:color="auto" w:fill="auto"/>
            <w:noWrap/>
          </w:tcPr>
          <w:p w:rsidR="00FB63A5" w:rsidRPr="00FB63A5" w:rsidRDefault="00FB63A5" w:rsidP="00FB63A5">
            <w:pPr>
              <w:suppressAutoHyphens w:val="0"/>
              <w:spacing w:line="240" w:lineRule="auto"/>
              <w:jc w:val="center"/>
              <w:rPr>
                <w:b/>
                <w:bCs/>
                <w:lang w:eastAsia="ru-RU"/>
              </w:rPr>
            </w:pPr>
            <w:r w:rsidRPr="00FB63A5">
              <w:rPr>
                <w:rFonts w:eastAsia="Calibri"/>
                <w:lang w:val="en-US" w:eastAsia="en-US"/>
              </w:rPr>
              <w:t>4</w:t>
            </w:r>
            <w:r w:rsidRPr="00FB63A5">
              <w:rPr>
                <w:rFonts w:eastAsia="Calibri"/>
                <w:lang w:eastAsia="en-US"/>
              </w:rPr>
              <w:t>.1.2.</w:t>
            </w:r>
          </w:p>
        </w:tc>
        <w:tc>
          <w:tcPr>
            <w:tcW w:w="1900" w:type="pct"/>
            <w:tcBorders>
              <w:top w:val="nil"/>
              <w:left w:val="nil"/>
              <w:bottom w:val="single" w:sz="4" w:space="0" w:color="auto"/>
              <w:right w:val="single" w:sz="4" w:space="0" w:color="auto"/>
            </w:tcBorders>
            <w:shd w:val="clear" w:color="auto" w:fill="auto"/>
            <w:noWrap/>
          </w:tcPr>
          <w:p w:rsidR="00FB63A5" w:rsidRPr="00FB63A5" w:rsidRDefault="00FB63A5" w:rsidP="00FB63A5">
            <w:pPr>
              <w:suppressAutoHyphens w:val="0"/>
              <w:spacing w:line="240" w:lineRule="auto"/>
              <w:jc w:val="center"/>
              <w:rPr>
                <w:b/>
                <w:bCs/>
                <w:lang w:eastAsia="ru-RU"/>
              </w:rPr>
            </w:pPr>
            <w:r w:rsidRPr="00FB63A5">
              <w:rPr>
                <w:rFonts w:eastAsia="Calibri"/>
                <w:lang w:eastAsia="en-US"/>
              </w:rPr>
              <w:t>Общеобразовательные учреждения</w:t>
            </w:r>
          </w:p>
        </w:tc>
        <w:tc>
          <w:tcPr>
            <w:tcW w:w="1135" w:type="pct"/>
            <w:tcBorders>
              <w:top w:val="nil"/>
              <w:left w:val="nil"/>
              <w:bottom w:val="single" w:sz="4" w:space="0" w:color="auto"/>
              <w:right w:val="single" w:sz="4" w:space="0" w:color="auto"/>
            </w:tcBorders>
            <w:shd w:val="clear" w:color="auto" w:fill="auto"/>
            <w:noWrap/>
          </w:tcPr>
          <w:p w:rsidR="00FB63A5" w:rsidRPr="00FB63A5" w:rsidRDefault="00FB63A5" w:rsidP="00FB63A5">
            <w:pPr>
              <w:suppressAutoHyphens w:val="0"/>
              <w:spacing w:line="240" w:lineRule="auto"/>
              <w:jc w:val="center"/>
              <w:rPr>
                <w:b/>
                <w:bCs/>
                <w:lang w:eastAsia="ru-RU"/>
              </w:rPr>
            </w:pPr>
            <w:r w:rsidRPr="00FB63A5">
              <w:rPr>
                <w:rFonts w:eastAsia="Calibri"/>
                <w:lang w:eastAsia="en-US"/>
              </w:rPr>
              <w:t>мест/единиц</w:t>
            </w:r>
          </w:p>
        </w:tc>
        <w:tc>
          <w:tcPr>
            <w:tcW w:w="780" w:type="pct"/>
            <w:tcBorders>
              <w:top w:val="nil"/>
              <w:left w:val="nil"/>
              <w:bottom w:val="single" w:sz="4" w:space="0" w:color="auto"/>
              <w:right w:val="single" w:sz="4" w:space="0" w:color="auto"/>
            </w:tcBorders>
            <w:shd w:val="clear" w:color="auto" w:fill="auto"/>
            <w:noWrap/>
          </w:tcPr>
          <w:p w:rsidR="00FB63A5" w:rsidRPr="00FB63A5" w:rsidRDefault="00FB63A5" w:rsidP="00FB63A5">
            <w:pPr>
              <w:suppressAutoHyphens w:val="0"/>
              <w:spacing w:line="240" w:lineRule="auto"/>
              <w:jc w:val="center"/>
              <w:rPr>
                <w:b/>
                <w:bCs/>
                <w:lang w:eastAsia="ru-RU"/>
              </w:rPr>
            </w:pPr>
            <w:r w:rsidRPr="00FB63A5">
              <w:rPr>
                <w:rFonts w:eastAsia="Calibri"/>
                <w:lang w:eastAsia="en-US"/>
              </w:rPr>
              <w:t>864</w:t>
            </w:r>
          </w:p>
        </w:tc>
        <w:tc>
          <w:tcPr>
            <w:tcW w:w="651" w:type="pct"/>
            <w:tcBorders>
              <w:top w:val="nil"/>
              <w:left w:val="nil"/>
              <w:bottom w:val="single" w:sz="4" w:space="0" w:color="auto"/>
              <w:right w:val="single" w:sz="4" w:space="0" w:color="auto"/>
            </w:tcBorders>
            <w:shd w:val="clear" w:color="auto" w:fill="auto"/>
            <w:noWrap/>
          </w:tcPr>
          <w:p w:rsidR="00FB63A5" w:rsidRPr="00FB63A5" w:rsidRDefault="00FB63A5" w:rsidP="00FB63A5">
            <w:pPr>
              <w:suppressAutoHyphens w:val="0"/>
              <w:spacing w:line="240" w:lineRule="auto"/>
              <w:jc w:val="center"/>
              <w:rPr>
                <w:b/>
                <w:bCs/>
                <w:lang w:eastAsia="ru-RU"/>
              </w:rPr>
            </w:pPr>
            <w:r w:rsidRPr="00FB63A5">
              <w:rPr>
                <w:rFonts w:eastAsia="Calibri"/>
                <w:lang w:eastAsia="en-US"/>
              </w:rPr>
              <w:t>864</w:t>
            </w:r>
          </w:p>
        </w:tc>
        <w:tc>
          <w:tcPr>
            <w:tcW w:w="126" w:type="pct"/>
            <w:vAlign w:val="center"/>
          </w:tcPr>
          <w:p w:rsidR="00FB63A5" w:rsidRPr="00FB63A5" w:rsidRDefault="00FB63A5" w:rsidP="00FB63A5">
            <w:pPr>
              <w:suppressAutoHyphens w:val="0"/>
              <w:spacing w:line="240" w:lineRule="auto"/>
              <w:rPr>
                <w:lang w:eastAsia="ru-RU"/>
              </w:rPr>
            </w:pPr>
          </w:p>
        </w:tc>
      </w:tr>
      <w:tr w:rsidR="00FB63A5" w:rsidRPr="00FB63A5" w:rsidTr="00FB63A5">
        <w:trPr>
          <w:trHeight w:val="300"/>
        </w:trPr>
        <w:tc>
          <w:tcPr>
            <w:tcW w:w="408" w:type="pct"/>
            <w:tcBorders>
              <w:top w:val="nil"/>
              <w:left w:val="single" w:sz="4" w:space="0" w:color="auto"/>
              <w:bottom w:val="single" w:sz="4" w:space="0" w:color="auto"/>
              <w:right w:val="single" w:sz="4" w:space="0" w:color="auto"/>
            </w:tcBorders>
            <w:shd w:val="clear" w:color="auto" w:fill="auto"/>
            <w:noWrap/>
          </w:tcPr>
          <w:p w:rsidR="00FB63A5" w:rsidRPr="00FB63A5" w:rsidRDefault="00FB63A5" w:rsidP="00FB63A5">
            <w:pPr>
              <w:suppressAutoHyphens w:val="0"/>
              <w:spacing w:line="240" w:lineRule="auto"/>
              <w:jc w:val="center"/>
              <w:rPr>
                <w:b/>
                <w:bCs/>
                <w:lang w:eastAsia="ru-RU"/>
              </w:rPr>
            </w:pPr>
            <w:r w:rsidRPr="00FB63A5">
              <w:rPr>
                <w:rFonts w:eastAsia="Calibri"/>
                <w:lang w:val="en-US" w:eastAsia="en-US"/>
              </w:rPr>
              <w:t>4</w:t>
            </w:r>
            <w:r w:rsidRPr="00FB63A5">
              <w:rPr>
                <w:rFonts w:eastAsia="Calibri"/>
                <w:lang w:eastAsia="en-US"/>
              </w:rPr>
              <w:t>.1.3.</w:t>
            </w:r>
          </w:p>
        </w:tc>
        <w:tc>
          <w:tcPr>
            <w:tcW w:w="1900" w:type="pct"/>
            <w:tcBorders>
              <w:top w:val="nil"/>
              <w:left w:val="nil"/>
              <w:bottom w:val="single" w:sz="4" w:space="0" w:color="auto"/>
              <w:right w:val="single" w:sz="4" w:space="0" w:color="auto"/>
            </w:tcBorders>
            <w:shd w:val="clear" w:color="auto" w:fill="auto"/>
            <w:noWrap/>
          </w:tcPr>
          <w:p w:rsidR="00FB63A5" w:rsidRPr="00FB63A5" w:rsidRDefault="00FB63A5" w:rsidP="00FB63A5">
            <w:pPr>
              <w:suppressAutoHyphens w:val="0"/>
              <w:spacing w:line="240" w:lineRule="auto"/>
              <w:jc w:val="center"/>
              <w:rPr>
                <w:b/>
                <w:bCs/>
                <w:lang w:eastAsia="ru-RU"/>
              </w:rPr>
            </w:pPr>
            <w:r w:rsidRPr="00FB63A5">
              <w:rPr>
                <w:rFonts w:eastAsia="Calibri"/>
                <w:lang w:eastAsia="en-US"/>
              </w:rPr>
              <w:t>Учреждения дополнительного образования</w:t>
            </w:r>
          </w:p>
        </w:tc>
        <w:tc>
          <w:tcPr>
            <w:tcW w:w="1135" w:type="pct"/>
            <w:tcBorders>
              <w:top w:val="nil"/>
              <w:left w:val="nil"/>
              <w:bottom w:val="single" w:sz="4" w:space="0" w:color="auto"/>
              <w:right w:val="single" w:sz="4" w:space="0" w:color="auto"/>
            </w:tcBorders>
            <w:shd w:val="clear" w:color="auto" w:fill="auto"/>
            <w:noWrap/>
          </w:tcPr>
          <w:p w:rsidR="00FB63A5" w:rsidRPr="00FB63A5" w:rsidRDefault="00FB63A5" w:rsidP="00FB63A5">
            <w:pPr>
              <w:suppressAutoHyphens w:val="0"/>
              <w:spacing w:line="240" w:lineRule="auto"/>
              <w:jc w:val="center"/>
              <w:rPr>
                <w:b/>
                <w:bCs/>
                <w:lang w:eastAsia="ru-RU"/>
              </w:rPr>
            </w:pPr>
            <w:r w:rsidRPr="00FB63A5">
              <w:rPr>
                <w:rFonts w:eastAsia="Calibri"/>
                <w:lang w:eastAsia="en-US"/>
              </w:rPr>
              <w:t>единиц</w:t>
            </w:r>
          </w:p>
        </w:tc>
        <w:tc>
          <w:tcPr>
            <w:tcW w:w="780" w:type="pct"/>
            <w:tcBorders>
              <w:top w:val="nil"/>
              <w:left w:val="nil"/>
              <w:bottom w:val="single" w:sz="4" w:space="0" w:color="auto"/>
              <w:right w:val="single" w:sz="4" w:space="0" w:color="auto"/>
            </w:tcBorders>
            <w:shd w:val="clear" w:color="auto" w:fill="auto"/>
            <w:noWrap/>
          </w:tcPr>
          <w:p w:rsidR="00FB63A5" w:rsidRPr="00FB63A5" w:rsidRDefault="00FB63A5" w:rsidP="00FB63A5">
            <w:pPr>
              <w:suppressAutoHyphens w:val="0"/>
              <w:spacing w:line="240" w:lineRule="auto"/>
              <w:jc w:val="center"/>
              <w:rPr>
                <w:b/>
                <w:bCs/>
                <w:lang w:eastAsia="ru-RU"/>
              </w:rPr>
            </w:pPr>
            <w:r w:rsidRPr="00FB63A5">
              <w:rPr>
                <w:rFonts w:eastAsia="Calibri"/>
                <w:lang w:val="en-US" w:eastAsia="en-US"/>
              </w:rPr>
              <w:t>2</w:t>
            </w:r>
          </w:p>
        </w:tc>
        <w:tc>
          <w:tcPr>
            <w:tcW w:w="651" w:type="pct"/>
            <w:tcBorders>
              <w:top w:val="nil"/>
              <w:left w:val="nil"/>
              <w:bottom w:val="single" w:sz="4" w:space="0" w:color="auto"/>
              <w:right w:val="single" w:sz="4" w:space="0" w:color="auto"/>
            </w:tcBorders>
            <w:shd w:val="clear" w:color="auto" w:fill="auto"/>
            <w:noWrap/>
          </w:tcPr>
          <w:p w:rsidR="00FB63A5" w:rsidRPr="00FB63A5" w:rsidRDefault="00FB63A5" w:rsidP="00FB63A5">
            <w:pPr>
              <w:suppressAutoHyphens w:val="0"/>
              <w:spacing w:line="240" w:lineRule="auto"/>
              <w:jc w:val="center"/>
              <w:rPr>
                <w:b/>
                <w:bCs/>
                <w:lang w:eastAsia="ru-RU"/>
              </w:rPr>
            </w:pPr>
            <w:r w:rsidRPr="00FB63A5">
              <w:rPr>
                <w:rFonts w:eastAsia="Calibri"/>
                <w:lang w:val="en-US" w:eastAsia="en-US"/>
              </w:rPr>
              <w:t>2</w:t>
            </w:r>
          </w:p>
        </w:tc>
        <w:tc>
          <w:tcPr>
            <w:tcW w:w="126" w:type="pct"/>
            <w:vAlign w:val="center"/>
          </w:tcPr>
          <w:p w:rsidR="00FB63A5" w:rsidRPr="00FB63A5" w:rsidRDefault="00FB63A5" w:rsidP="00FB63A5">
            <w:pPr>
              <w:suppressAutoHyphens w:val="0"/>
              <w:spacing w:line="240" w:lineRule="auto"/>
              <w:rPr>
                <w:lang w:eastAsia="ru-RU"/>
              </w:rPr>
            </w:pPr>
          </w:p>
        </w:tc>
      </w:tr>
      <w:tr w:rsidR="00FB63A5" w:rsidRPr="00FB63A5" w:rsidTr="00FB63A5">
        <w:trPr>
          <w:trHeight w:val="300"/>
        </w:trPr>
        <w:tc>
          <w:tcPr>
            <w:tcW w:w="408" w:type="pct"/>
            <w:tcBorders>
              <w:top w:val="nil"/>
              <w:left w:val="single" w:sz="4" w:space="0" w:color="auto"/>
              <w:bottom w:val="single" w:sz="4" w:space="0" w:color="auto"/>
              <w:right w:val="single" w:sz="4" w:space="0" w:color="auto"/>
            </w:tcBorders>
            <w:shd w:val="clear" w:color="auto" w:fill="auto"/>
            <w:noWrap/>
          </w:tcPr>
          <w:p w:rsidR="00FB63A5" w:rsidRPr="00FB63A5" w:rsidRDefault="00FB63A5" w:rsidP="00FB63A5">
            <w:pPr>
              <w:suppressAutoHyphens w:val="0"/>
              <w:spacing w:line="240" w:lineRule="auto"/>
              <w:jc w:val="center"/>
              <w:rPr>
                <w:b/>
                <w:bCs/>
                <w:lang w:eastAsia="ru-RU"/>
              </w:rPr>
            </w:pPr>
            <w:r w:rsidRPr="00FB63A5">
              <w:rPr>
                <w:rFonts w:eastAsia="Calibri"/>
                <w:lang w:val="en-US" w:eastAsia="en-US"/>
              </w:rPr>
              <w:t>4</w:t>
            </w:r>
            <w:r w:rsidRPr="00FB63A5">
              <w:rPr>
                <w:rFonts w:eastAsia="Calibri"/>
                <w:lang w:eastAsia="en-US"/>
              </w:rPr>
              <w:t>.2.</w:t>
            </w:r>
          </w:p>
        </w:tc>
        <w:tc>
          <w:tcPr>
            <w:tcW w:w="1900" w:type="pct"/>
            <w:tcBorders>
              <w:top w:val="nil"/>
              <w:left w:val="nil"/>
              <w:bottom w:val="single" w:sz="4" w:space="0" w:color="auto"/>
              <w:right w:val="single" w:sz="4" w:space="0" w:color="auto"/>
            </w:tcBorders>
            <w:shd w:val="clear" w:color="auto" w:fill="auto"/>
            <w:noWrap/>
          </w:tcPr>
          <w:p w:rsidR="00FB63A5" w:rsidRPr="00FB63A5" w:rsidRDefault="00FB63A5" w:rsidP="00FB63A5">
            <w:pPr>
              <w:suppressAutoHyphens w:val="0"/>
              <w:spacing w:line="240" w:lineRule="auto"/>
              <w:jc w:val="center"/>
              <w:rPr>
                <w:b/>
                <w:bCs/>
                <w:lang w:eastAsia="ru-RU"/>
              </w:rPr>
            </w:pPr>
            <w:r w:rsidRPr="00FB63A5">
              <w:rPr>
                <w:rFonts w:eastAsia="Calibri"/>
                <w:lang w:eastAsia="en-US"/>
              </w:rPr>
              <w:t>Объекты здравоохранения</w:t>
            </w:r>
          </w:p>
        </w:tc>
        <w:tc>
          <w:tcPr>
            <w:tcW w:w="1135" w:type="pct"/>
            <w:tcBorders>
              <w:top w:val="nil"/>
              <w:left w:val="nil"/>
              <w:bottom w:val="single" w:sz="4" w:space="0" w:color="auto"/>
              <w:right w:val="single" w:sz="4" w:space="0" w:color="auto"/>
            </w:tcBorders>
            <w:shd w:val="clear" w:color="auto" w:fill="auto"/>
            <w:noWrap/>
          </w:tcPr>
          <w:p w:rsidR="00FB63A5" w:rsidRPr="00FB63A5" w:rsidRDefault="00FB63A5" w:rsidP="00FB63A5">
            <w:pPr>
              <w:suppressAutoHyphens w:val="0"/>
              <w:spacing w:line="240" w:lineRule="auto"/>
              <w:jc w:val="center"/>
              <w:rPr>
                <w:b/>
                <w:bCs/>
                <w:lang w:eastAsia="ru-RU"/>
              </w:rPr>
            </w:pPr>
            <w:r w:rsidRPr="00FB63A5">
              <w:rPr>
                <w:rFonts w:eastAsia="Calibri"/>
                <w:lang w:eastAsia="en-US"/>
              </w:rPr>
              <w:t>посещений в смену</w:t>
            </w:r>
          </w:p>
        </w:tc>
        <w:tc>
          <w:tcPr>
            <w:tcW w:w="780" w:type="pct"/>
            <w:tcBorders>
              <w:top w:val="nil"/>
              <w:left w:val="nil"/>
              <w:bottom w:val="single" w:sz="4" w:space="0" w:color="auto"/>
              <w:right w:val="single" w:sz="4" w:space="0" w:color="auto"/>
            </w:tcBorders>
            <w:shd w:val="clear" w:color="auto" w:fill="auto"/>
            <w:noWrap/>
          </w:tcPr>
          <w:p w:rsidR="00FB63A5" w:rsidRPr="00FB63A5" w:rsidRDefault="00FB63A5" w:rsidP="00FB63A5">
            <w:pPr>
              <w:suppressAutoHyphens w:val="0"/>
              <w:spacing w:line="240" w:lineRule="auto"/>
              <w:jc w:val="center"/>
              <w:rPr>
                <w:b/>
                <w:bCs/>
                <w:lang w:eastAsia="ru-RU"/>
              </w:rPr>
            </w:pPr>
            <w:r w:rsidRPr="00FB63A5">
              <w:rPr>
                <w:rFonts w:eastAsia="Calibri"/>
                <w:lang w:eastAsia="en-US"/>
              </w:rPr>
              <w:t>190</w:t>
            </w:r>
          </w:p>
        </w:tc>
        <w:tc>
          <w:tcPr>
            <w:tcW w:w="651" w:type="pct"/>
            <w:tcBorders>
              <w:top w:val="nil"/>
              <w:left w:val="nil"/>
              <w:bottom w:val="single" w:sz="4" w:space="0" w:color="auto"/>
              <w:right w:val="single" w:sz="4" w:space="0" w:color="auto"/>
            </w:tcBorders>
            <w:shd w:val="clear" w:color="auto" w:fill="auto"/>
            <w:noWrap/>
          </w:tcPr>
          <w:p w:rsidR="00FB63A5" w:rsidRPr="00FB63A5" w:rsidRDefault="00FB63A5" w:rsidP="00FB63A5">
            <w:pPr>
              <w:suppressAutoHyphens w:val="0"/>
              <w:spacing w:line="240" w:lineRule="auto"/>
              <w:jc w:val="center"/>
              <w:rPr>
                <w:b/>
                <w:bCs/>
                <w:lang w:eastAsia="ru-RU"/>
              </w:rPr>
            </w:pPr>
            <w:r w:rsidRPr="00FB63A5">
              <w:rPr>
                <w:rFonts w:eastAsia="Calibri"/>
                <w:lang w:eastAsia="en-US"/>
              </w:rPr>
              <w:t>340</w:t>
            </w:r>
          </w:p>
        </w:tc>
        <w:tc>
          <w:tcPr>
            <w:tcW w:w="126" w:type="pct"/>
            <w:vAlign w:val="center"/>
          </w:tcPr>
          <w:p w:rsidR="00FB63A5" w:rsidRPr="00FB63A5" w:rsidRDefault="00FB63A5" w:rsidP="00FB63A5">
            <w:pPr>
              <w:suppressAutoHyphens w:val="0"/>
              <w:spacing w:line="240" w:lineRule="auto"/>
              <w:rPr>
                <w:lang w:eastAsia="ru-RU"/>
              </w:rPr>
            </w:pPr>
          </w:p>
        </w:tc>
      </w:tr>
      <w:tr w:rsidR="00FB63A5" w:rsidRPr="00FB63A5" w:rsidTr="00FB63A5">
        <w:trPr>
          <w:trHeight w:val="300"/>
        </w:trPr>
        <w:tc>
          <w:tcPr>
            <w:tcW w:w="408" w:type="pct"/>
            <w:tcBorders>
              <w:top w:val="nil"/>
              <w:left w:val="single" w:sz="4" w:space="0" w:color="auto"/>
              <w:bottom w:val="single" w:sz="4" w:space="0" w:color="auto"/>
              <w:right w:val="single" w:sz="4" w:space="0" w:color="auto"/>
            </w:tcBorders>
            <w:shd w:val="clear" w:color="auto" w:fill="auto"/>
            <w:noWrap/>
          </w:tcPr>
          <w:p w:rsidR="00FB63A5" w:rsidRPr="00FB63A5" w:rsidRDefault="00FB63A5" w:rsidP="00FB63A5">
            <w:pPr>
              <w:suppressAutoHyphens w:val="0"/>
              <w:spacing w:line="240" w:lineRule="auto"/>
              <w:jc w:val="center"/>
              <w:rPr>
                <w:b/>
                <w:bCs/>
                <w:lang w:eastAsia="ru-RU"/>
              </w:rPr>
            </w:pPr>
            <w:r w:rsidRPr="00FB63A5">
              <w:rPr>
                <w:rFonts w:eastAsia="Calibri"/>
                <w:lang w:val="en-US" w:eastAsia="en-US"/>
              </w:rPr>
              <w:t>4</w:t>
            </w:r>
            <w:r w:rsidRPr="00FB63A5">
              <w:rPr>
                <w:rFonts w:eastAsia="Calibri"/>
                <w:lang w:eastAsia="en-US"/>
              </w:rPr>
              <w:t>.3.</w:t>
            </w:r>
          </w:p>
        </w:tc>
        <w:tc>
          <w:tcPr>
            <w:tcW w:w="1900" w:type="pct"/>
            <w:tcBorders>
              <w:top w:val="nil"/>
              <w:left w:val="nil"/>
              <w:bottom w:val="single" w:sz="4" w:space="0" w:color="auto"/>
              <w:right w:val="single" w:sz="4" w:space="0" w:color="auto"/>
            </w:tcBorders>
            <w:shd w:val="clear" w:color="auto" w:fill="auto"/>
            <w:noWrap/>
          </w:tcPr>
          <w:p w:rsidR="00FB63A5" w:rsidRPr="00FB63A5" w:rsidRDefault="00FB63A5" w:rsidP="00FB63A5">
            <w:pPr>
              <w:suppressAutoHyphens w:val="0"/>
              <w:spacing w:line="240" w:lineRule="auto"/>
              <w:jc w:val="center"/>
              <w:rPr>
                <w:b/>
                <w:bCs/>
                <w:lang w:eastAsia="ru-RU"/>
              </w:rPr>
            </w:pPr>
            <w:r w:rsidRPr="00FB63A5">
              <w:rPr>
                <w:rFonts w:eastAsia="Calibri"/>
                <w:lang w:eastAsia="en-US"/>
              </w:rPr>
              <w:t>Объекты культурно-досугового назначения</w:t>
            </w:r>
          </w:p>
        </w:tc>
        <w:tc>
          <w:tcPr>
            <w:tcW w:w="1135" w:type="pct"/>
            <w:tcBorders>
              <w:top w:val="nil"/>
              <w:left w:val="nil"/>
              <w:bottom w:val="single" w:sz="4" w:space="0" w:color="auto"/>
              <w:right w:val="single" w:sz="4" w:space="0" w:color="auto"/>
            </w:tcBorders>
            <w:shd w:val="clear" w:color="auto" w:fill="auto"/>
            <w:noWrap/>
          </w:tcPr>
          <w:p w:rsidR="00FB63A5" w:rsidRPr="00FB63A5" w:rsidRDefault="00FB63A5" w:rsidP="00FB63A5">
            <w:pPr>
              <w:suppressAutoHyphens w:val="0"/>
              <w:spacing w:line="240" w:lineRule="auto"/>
              <w:jc w:val="center"/>
              <w:rPr>
                <w:b/>
                <w:bCs/>
                <w:lang w:eastAsia="ru-RU"/>
              </w:rPr>
            </w:pPr>
          </w:p>
        </w:tc>
        <w:tc>
          <w:tcPr>
            <w:tcW w:w="780" w:type="pct"/>
            <w:tcBorders>
              <w:top w:val="nil"/>
              <w:left w:val="nil"/>
              <w:bottom w:val="single" w:sz="4" w:space="0" w:color="auto"/>
              <w:right w:val="single" w:sz="4" w:space="0" w:color="auto"/>
            </w:tcBorders>
            <w:shd w:val="clear" w:color="auto" w:fill="auto"/>
            <w:noWrap/>
          </w:tcPr>
          <w:p w:rsidR="00FB63A5" w:rsidRPr="00FB63A5" w:rsidRDefault="00FB63A5" w:rsidP="00FB63A5">
            <w:pPr>
              <w:suppressAutoHyphens w:val="0"/>
              <w:spacing w:line="240" w:lineRule="auto"/>
              <w:jc w:val="center"/>
              <w:rPr>
                <w:b/>
                <w:bCs/>
                <w:lang w:eastAsia="ru-RU"/>
              </w:rPr>
            </w:pPr>
          </w:p>
        </w:tc>
        <w:tc>
          <w:tcPr>
            <w:tcW w:w="651" w:type="pct"/>
            <w:tcBorders>
              <w:top w:val="nil"/>
              <w:left w:val="nil"/>
              <w:bottom w:val="single" w:sz="4" w:space="0" w:color="auto"/>
              <w:right w:val="single" w:sz="4" w:space="0" w:color="auto"/>
            </w:tcBorders>
            <w:shd w:val="clear" w:color="auto" w:fill="auto"/>
            <w:noWrap/>
          </w:tcPr>
          <w:p w:rsidR="00FB63A5" w:rsidRPr="00FB63A5" w:rsidRDefault="00FB63A5" w:rsidP="00FB63A5">
            <w:pPr>
              <w:suppressAutoHyphens w:val="0"/>
              <w:spacing w:line="240" w:lineRule="auto"/>
              <w:jc w:val="center"/>
              <w:rPr>
                <w:b/>
                <w:bCs/>
                <w:lang w:eastAsia="ru-RU"/>
              </w:rPr>
            </w:pPr>
          </w:p>
        </w:tc>
        <w:tc>
          <w:tcPr>
            <w:tcW w:w="126" w:type="pct"/>
            <w:vAlign w:val="center"/>
          </w:tcPr>
          <w:p w:rsidR="00FB63A5" w:rsidRPr="00FB63A5" w:rsidRDefault="00FB63A5" w:rsidP="00FB63A5">
            <w:pPr>
              <w:suppressAutoHyphens w:val="0"/>
              <w:spacing w:line="240" w:lineRule="auto"/>
              <w:rPr>
                <w:lang w:eastAsia="ru-RU"/>
              </w:rPr>
            </w:pPr>
          </w:p>
        </w:tc>
      </w:tr>
      <w:tr w:rsidR="00FB63A5" w:rsidRPr="00FB63A5" w:rsidTr="00FB63A5">
        <w:trPr>
          <w:trHeight w:val="300"/>
        </w:trPr>
        <w:tc>
          <w:tcPr>
            <w:tcW w:w="408" w:type="pct"/>
            <w:tcBorders>
              <w:top w:val="nil"/>
              <w:left w:val="single" w:sz="4" w:space="0" w:color="auto"/>
              <w:bottom w:val="single" w:sz="4" w:space="0" w:color="auto"/>
              <w:right w:val="single" w:sz="4" w:space="0" w:color="auto"/>
            </w:tcBorders>
            <w:shd w:val="clear" w:color="auto" w:fill="auto"/>
            <w:noWrap/>
          </w:tcPr>
          <w:p w:rsidR="00FB63A5" w:rsidRPr="00FB63A5" w:rsidRDefault="00FB63A5" w:rsidP="00FB63A5">
            <w:pPr>
              <w:suppressAutoHyphens w:val="0"/>
              <w:spacing w:line="240" w:lineRule="auto"/>
              <w:jc w:val="center"/>
              <w:rPr>
                <w:b/>
                <w:bCs/>
                <w:lang w:eastAsia="ru-RU"/>
              </w:rPr>
            </w:pPr>
            <w:r w:rsidRPr="00FB63A5">
              <w:rPr>
                <w:rFonts w:eastAsia="Calibri"/>
                <w:lang w:val="en-US" w:eastAsia="en-US"/>
              </w:rPr>
              <w:t>4</w:t>
            </w:r>
            <w:r w:rsidRPr="00FB63A5">
              <w:rPr>
                <w:rFonts w:eastAsia="Calibri"/>
                <w:lang w:eastAsia="en-US"/>
              </w:rPr>
              <w:t>.3.1.</w:t>
            </w:r>
          </w:p>
        </w:tc>
        <w:tc>
          <w:tcPr>
            <w:tcW w:w="1900" w:type="pct"/>
            <w:tcBorders>
              <w:top w:val="nil"/>
              <w:left w:val="nil"/>
              <w:bottom w:val="single" w:sz="4" w:space="0" w:color="auto"/>
              <w:right w:val="single" w:sz="4" w:space="0" w:color="auto"/>
            </w:tcBorders>
            <w:shd w:val="clear" w:color="auto" w:fill="auto"/>
            <w:noWrap/>
          </w:tcPr>
          <w:p w:rsidR="00FB63A5" w:rsidRPr="00FB63A5" w:rsidRDefault="00FB63A5" w:rsidP="00FB63A5">
            <w:pPr>
              <w:suppressAutoHyphens w:val="0"/>
              <w:spacing w:line="240" w:lineRule="auto"/>
              <w:jc w:val="center"/>
              <w:rPr>
                <w:b/>
                <w:bCs/>
                <w:lang w:eastAsia="ru-RU"/>
              </w:rPr>
            </w:pPr>
            <w:r w:rsidRPr="00FB63A5">
              <w:rPr>
                <w:rFonts w:eastAsia="Calibri"/>
                <w:lang w:eastAsia="en-US"/>
              </w:rPr>
              <w:t>Дом культуры, клуб</w:t>
            </w:r>
          </w:p>
        </w:tc>
        <w:tc>
          <w:tcPr>
            <w:tcW w:w="1135" w:type="pct"/>
            <w:tcBorders>
              <w:top w:val="nil"/>
              <w:left w:val="nil"/>
              <w:bottom w:val="single" w:sz="4" w:space="0" w:color="auto"/>
              <w:right w:val="single" w:sz="4" w:space="0" w:color="auto"/>
            </w:tcBorders>
            <w:shd w:val="clear" w:color="auto" w:fill="auto"/>
            <w:noWrap/>
          </w:tcPr>
          <w:p w:rsidR="00FB63A5" w:rsidRPr="00FB63A5" w:rsidRDefault="00FB63A5" w:rsidP="00FB63A5">
            <w:pPr>
              <w:suppressAutoHyphens w:val="0"/>
              <w:spacing w:line="240" w:lineRule="auto"/>
              <w:jc w:val="center"/>
              <w:rPr>
                <w:b/>
                <w:bCs/>
                <w:lang w:eastAsia="ru-RU"/>
              </w:rPr>
            </w:pPr>
            <w:r w:rsidRPr="00FB63A5">
              <w:rPr>
                <w:rFonts w:eastAsia="Calibri"/>
                <w:lang w:eastAsia="en-US"/>
              </w:rPr>
              <w:t>единиц</w:t>
            </w:r>
          </w:p>
        </w:tc>
        <w:tc>
          <w:tcPr>
            <w:tcW w:w="780" w:type="pct"/>
            <w:tcBorders>
              <w:top w:val="nil"/>
              <w:left w:val="nil"/>
              <w:bottom w:val="single" w:sz="4" w:space="0" w:color="auto"/>
              <w:right w:val="single" w:sz="4" w:space="0" w:color="auto"/>
            </w:tcBorders>
            <w:shd w:val="clear" w:color="auto" w:fill="auto"/>
            <w:noWrap/>
          </w:tcPr>
          <w:p w:rsidR="00FB63A5" w:rsidRPr="00FB63A5" w:rsidRDefault="00FB63A5" w:rsidP="00FB63A5">
            <w:pPr>
              <w:suppressAutoHyphens w:val="0"/>
              <w:spacing w:line="240" w:lineRule="auto"/>
              <w:jc w:val="center"/>
              <w:rPr>
                <w:b/>
                <w:bCs/>
                <w:lang w:eastAsia="ru-RU"/>
              </w:rPr>
            </w:pPr>
            <w:r w:rsidRPr="00FB63A5">
              <w:rPr>
                <w:rFonts w:eastAsia="Calibri"/>
                <w:lang w:eastAsia="en-US"/>
              </w:rPr>
              <w:t>1424</w:t>
            </w:r>
          </w:p>
        </w:tc>
        <w:tc>
          <w:tcPr>
            <w:tcW w:w="651" w:type="pct"/>
            <w:tcBorders>
              <w:top w:val="nil"/>
              <w:left w:val="nil"/>
              <w:bottom w:val="single" w:sz="4" w:space="0" w:color="auto"/>
              <w:right w:val="single" w:sz="4" w:space="0" w:color="auto"/>
            </w:tcBorders>
            <w:shd w:val="clear" w:color="auto" w:fill="auto"/>
            <w:noWrap/>
          </w:tcPr>
          <w:p w:rsidR="00FB63A5" w:rsidRPr="00FB63A5" w:rsidRDefault="00FB63A5" w:rsidP="00FB63A5">
            <w:pPr>
              <w:suppressAutoHyphens w:val="0"/>
              <w:spacing w:line="240" w:lineRule="auto"/>
              <w:jc w:val="center"/>
              <w:rPr>
                <w:b/>
                <w:bCs/>
                <w:lang w:eastAsia="ru-RU"/>
              </w:rPr>
            </w:pPr>
            <w:r w:rsidRPr="00FB63A5">
              <w:rPr>
                <w:rFonts w:eastAsia="Calibri"/>
                <w:lang w:eastAsia="en-US"/>
              </w:rPr>
              <w:t>1424</w:t>
            </w:r>
          </w:p>
        </w:tc>
        <w:tc>
          <w:tcPr>
            <w:tcW w:w="126" w:type="pct"/>
            <w:vAlign w:val="center"/>
          </w:tcPr>
          <w:p w:rsidR="00FB63A5" w:rsidRPr="00FB63A5" w:rsidRDefault="00FB63A5" w:rsidP="00FB63A5">
            <w:pPr>
              <w:suppressAutoHyphens w:val="0"/>
              <w:spacing w:line="240" w:lineRule="auto"/>
              <w:rPr>
                <w:lang w:eastAsia="ru-RU"/>
              </w:rPr>
            </w:pPr>
          </w:p>
        </w:tc>
      </w:tr>
      <w:tr w:rsidR="00FB63A5" w:rsidRPr="00FB63A5" w:rsidTr="00FB63A5">
        <w:trPr>
          <w:trHeight w:val="300"/>
        </w:trPr>
        <w:tc>
          <w:tcPr>
            <w:tcW w:w="408" w:type="pct"/>
            <w:tcBorders>
              <w:top w:val="nil"/>
              <w:left w:val="single" w:sz="4" w:space="0" w:color="auto"/>
              <w:bottom w:val="single" w:sz="4" w:space="0" w:color="auto"/>
              <w:right w:val="single" w:sz="4" w:space="0" w:color="auto"/>
            </w:tcBorders>
            <w:shd w:val="clear" w:color="auto" w:fill="auto"/>
            <w:noWrap/>
          </w:tcPr>
          <w:p w:rsidR="00FB63A5" w:rsidRPr="00FB63A5" w:rsidRDefault="00FB63A5" w:rsidP="00FB63A5">
            <w:pPr>
              <w:suppressAutoHyphens w:val="0"/>
              <w:spacing w:line="240" w:lineRule="auto"/>
              <w:jc w:val="center"/>
              <w:rPr>
                <w:b/>
                <w:bCs/>
                <w:lang w:eastAsia="ru-RU"/>
              </w:rPr>
            </w:pPr>
            <w:r w:rsidRPr="00FB63A5">
              <w:rPr>
                <w:rFonts w:eastAsia="Calibri"/>
                <w:lang w:val="en-US" w:eastAsia="en-US"/>
              </w:rPr>
              <w:t>4</w:t>
            </w:r>
            <w:r w:rsidRPr="00FB63A5">
              <w:rPr>
                <w:rFonts w:eastAsia="Calibri"/>
                <w:lang w:eastAsia="en-US"/>
              </w:rPr>
              <w:t>.3.2.</w:t>
            </w:r>
          </w:p>
        </w:tc>
        <w:tc>
          <w:tcPr>
            <w:tcW w:w="1900" w:type="pct"/>
            <w:tcBorders>
              <w:top w:val="nil"/>
              <w:left w:val="nil"/>
              <w:bottom w:val="single" w:sz="4" w:space="0" w:color="auto"/>
              <w:right w:val="single" w:sz="4" w:space="0" w:color="auto"/>
            </w:tcBorders>
            <w:shd w:val="clear" w:color="auto" w:fill="auto"/>
            <w:noWrap/>
          </w:tcPr>
          <w:p w:rsidR="00FB63A5" w:rsidRPr="00FB63A5" w:rsidRDefault="00FB63A5" w:rsidP="00FB63A5">
            <w:pPr>
              <w:suppressAutoHyphens w:val="0"/>
              <w:spacing w:line="240" w:lineRule="auto"/>
              <w:jc w:val="center"/>
              <w:rPr>
                <w:b/>
                <w:bCs/>
                <w:lang w:eastAsia="ru-RU"/>
              </w:rPr>
            </w:pPr>
            <w:r w:rsidRPr="00FB63A5">
              <w:rPr>
                <w:rFonts w:eastAsia="Calibri"/>
                <w:lang w:eastAsia="en-US"/>
              </w:rPr>
              <w:t>Библиотеки</w:t>
            </w:r>
          </w:p>
        </w:tc>
        <w:tc>
          <w:tcPr>
            <w:tcW w:w="1135" w:type="pct"/>
            <w:tcBorders>
              <w:top w:val="nil"/>
              <w:left w:val="nil"/>
              <w:bottom w:val="single" w:sz="4" w:space="0" w:color="auto"/>
              <w:right w:val="single" w:sz="4" w:space="0" w:color="auto"/>
            </w:tcBorders>
            <w:shd w:val="clear" w:color="auto" w:fill="auto"/>
            <w:noWrap/>
          </w:tcPr>
          <w:p w:rsidR="00FB63A5" w:rsidRPr="00FB63A5" w:rsidRDefault="00FB63A5" w:rsidP="00FB63A5">
            <w:pPr>
              <w:suppressAutoHyphens w:val="0"/>
              <w:spacing w:line="240" w:lineRule="auto"/>
              <w:jc w:val="center"/>
              <w:rPr>
                <w:b/>
                <w:bCs/>
                <w:lang w:eastAsia="ru-RU"/>
              </w:rPr>
            </w:pPr>
            <w:r w:rsidRPr="00FB63A5">
              <w:rPr>
                <w:rFonts w:eastAsia="Calibri"/>
                <w:lang w:eastAsia="en-US"/>
              </w:rPr>
              <w:t>тыс. томов/единиц</w:t>
            </w:r>
          </w:p>
        </w:tc>
        <w:tc>
          <w:tcPr>
            <w:tcW w:w="780" w:type="pct"/>
            <w:tcBorders>
              <w:top w:val="nil"/>
              <w:left w:val="nil"/>
              <w:bottom w:val="single" w:sz="4" w:space="0" w:color="auto"/>
              <w:right w:val="single" w:sz="4" w:space="0" w:color="auto"/>
            </w:tcBorders>
            <w:shd w:val="clear" w:color="auto" w:fill="auto"/>
            <w:noWrap/>
          </w:tcPr>
          <w:p w:rsidR="00FB63A5" w:rsidRPr="00FB63A5" w:rsidRDefault="00FB63A5" w:rsidP="00FB63A5">
            <w:pPr>
              <w:suppressAutoHyphens w:val="0"/>
              <w:spacing w:line="240" w:lineRule="auto"/>
              <w:jc w:val="center"/>
              <w:rPr>
                <w:b/>
                <w:bCs/>
                <w:lang w:eastAsia="ru-RU"/>
              </w:rPr>
            </w:pPr>
            <w:r w:rsidRPr="00FB63A5">
              <w:rPr>
                <w:rFonts w:eastAsia="Calibri"/>
                <w:lang w:eastAsia="en-US"/>
              </w:rPr>
              <w:t>47,5</w:t>
            </w:r>
          </w:p>
        </w:tc>
        <w:tc>
          <w:tcPr>
            <w:tcW w:w="651" w:type="pct"/>
            <w:tcBorders>
              <w:top w:val="nil"/>
              <w:left w:val="nil"/>
              <w:bottom w:val="single" w:sz="4" w:space="0" w:color="auto"/>
              <w:right w:val="single" w:sz="4" w:space="0" w:color="auto"/>
            </w:tcBorders>
            <w:shd w:val="clear" w:color="auto" w:fill="auto"/>
            <w:noWrap/>
          </w:tcPr>
          <w:p w:rsidR="00FB63A5" w:rsidRPr="00FB63A5" w:rsidRDefault="00FB63A5" w:rsidP="00FB63A5">
            <w:pPr>
              <w:suppressAutoHyphens w:val="0"/>
              <w:spacing w:line="240" w:lineRule="auto"/>
              <w:jc w:val="center"/>
              <w:rPr>
                <w:b/>
                <w:bCs/>
                <w:lang w:eastAsia="ru-RU"/>
              </w:rPr>
            </w:pPr>
            <w:r w:rsidRPr="00FB63A5">
              <w:rPr>
                <w:rFonts w:eastAsia="Calibri"/>
                <w:lang w:eastAsia="en-US"/>
              </w:rPr>
              <w:t>47,5</w:t>
            </w:r>
          </w:p>
        </w:tc>
        <w:tc>
          <w:tcPr>
            <w:tcW w:w="126" w:type="pct"/>
            <w:vAlign w:val="center"/>
          </w:tcPr>
          <w:p w:rsidR="00FB63A5" w:rsidRPr="00FB63A5" w:rsidRDefault="00FB63A5" w:rsidP="00FB63A5">
            <w:pPr>
              <w:suppressAutoHyphens w:val="0"/>
              <w:spacing w:line="240" w:lineRule="auto"/>
              <w:rPr>
                <w:lang w:eastAsia="ru-RU"/>
              </w:rPr>
            </w:pPr>
          </w:p>
        </w:tc>
      </w:tr>
      <w:tr w:rsidR="00FB63A5" w:rsidRPr="00FB63A5" w:rsidTr="00FB63A5">
        <w:trPr>
          <w:trHeight w:val="300"/>
        </w:trPr>
        <w:tc>
          <w:tcPr>
            <w:tcW w:w="408" w:type="pct"/>
            <w:tcBorders>
              <w:top w:val="nil"/>
              <w:left w:val="single" w:sz="4" w:space="0" w:color="auto"/>
              <w:bottom w:val="single" w:sz="4" w:space="0" w:color="auto"/>
              <w:right w:val="single" w:sz="4" w:space="0" w:color="auto"/>
            </w:tcBorders>
            <w:shd w:val="clear" w:color="auto" w:fill="auto"/>
            <w:noWrap/>
          </w:tcPr>
          <w:p w:rsidR="00FB63A5" w:rsidRPr="00FB63A5" w:rsidRDefault="00FB63A5" w:rsidP="00FB63A5">
            <w:pPr>
              <w:suppressAutoHyphens w:val="0"/>
              <w:spacing w:line="240" w:lineRule="auto"/>
              <w:jc w:val="center"/>
              <w:rPr>
                <w:b/>
                <w:bCs/>
                <w:lang w:eastAsia="ru-RU"/>
              </w:rPr>
            </w:pPr>
            <w:r w:rsidRPr="00FB63A5">
              <w:rPr>
                <w:rFonts w:eastAsia="Calibri"/>
                <w:lang w:val="en-US" w:eastAsia="en-US"/>
              </w:rPr>
              <w:t>V</w:t>
            </w:r>
          </w:p>
        </w:tc>
        <w:tc>
          <w:tcPr>
            <w:tcW w:w="1900" w:type="pct"/>
            <w:tcBorders>
              <w:top w:val="nil"/>
              <w:left w:val="nil"/>
              <w:bottom w:val="single" w:sz="4" w:space="0" w:color="auto"/>
              <w:right w:val="single" w:sz="4" w:space="0" w:color="auto"/>
            </w:tcBorders>
            <w:shd w:val="clear" w:color="auto" w:fill="auto"/>
            <w:noWrap/>
          </w:tcPr>
          <w:p w:rsidR="00FB63A5" w:rsidRPr="00FB63A5" w:rsidRDefault="00FB63A5" w:rsidP="00FB63A5">
            <w:pPr>
              <w:suppressAutoHyphens w:val="0"/>
              <w:spacing w:line="240" w:lineRule="auto"/>
              <w:jc w:val="center"/>
              <w:rPr>
                <w:b/>
                <w:bCs/>
                <w:lang w:eastAsia="ru-RU"/>
              </w:rPr>
            </w:pPr>
            <w:r w:rsidRPr="00FB63A5">
              <w:rPr>
                <w:rFonts w:eastAsia="Calibri"/>
                <w:lang w:eastAsia="en-US"/>
              </w:rPr>
              <w:t>ТРАНСПОРТНАЯ ИНФРАСТРУКТУРА</w:t>
            </w:r>
          </w:p>
        </w:tc>
        <w:tc>
          <w:tcPr>
            <w:tcW w:w="1135" w:type="pct"/>
            <w:tcBorders>
              <w:top w:val="nil"/>
              <w:left w:val="nil"/>
              <w:bottom w:val="single" w:sz="4" w:space="0" w:color="auto"/>
              <w:right w:val="single" w:sz="4" w:space="0" w:color="auto"/>
            </w:tcBorders>
            <w:shd w:val="clear" w:color="auto" w:fill="auto"/>
            <w:noWrap/>
          </w:tcPr>
          <w:p w:rsidR="00FB63A5" w:rsidRPr="00FB63A5" w:rsidRDefault="00FB63A5" w:rsidP="00FB63A5">
            <w:pPr>
              <w:suppressAutoHyphens w:val="0"/>
              <w:spacing w:line="240" w:lineRule="auto"/>
              <w:jc w:val="center"/>
              <w:rPr>
                <w:b/>
                <w:bCs/>
                <w:lang w:eastAsia="ru-RU"/>
              </w:rPr>
            </w:pPr>
          </w:p>
        </w:tc>
        <w:tc>
          <w:tcPr>
            <w:tcW w:w="780" w:type="pct"/>
            <w:tcBorders>
              <w:top w:val="nil"/>
              <w:left w:val="nil"/>
              <w:bottom w:val="single" w:sz="4" w:space="0" w:color="auto"/>
              <w:right w:val="single" w:sz="4" w:space="0" w:color="auto"/>
            </w:tcBorders>
            <w:shd w:val="clear" w:color="auto" w:fill="auto"/>
            <w:noWrap/>
          </w:tcPr>
          <w:p w:rsidR="00FB63A5" w:rsidRPr="00FB63A5" w:rsidRDefault="00FB63A5" w:rsidP="00FB63A5">
            <w:pPr>
              <w:suppressAutoHyphens w:val="0"/>
              <w:spacing w:line="240" w:lineRule="auto"/>
              <w:jc w:val="center"/>
              <w:rPr>
                <w:b/>
                <w:bCs/>
                <w:lang w:eastAsia="ru-RU"/>
              </w:rPr>
            </w:pPr>
          </w:p>
        </w:tc>
        <w:tc>
          <w:tcPr>
            <w:tcW w:w="651" w:type="pct"/>
            <w:tcBorders>
              <w:top w:val="nil"/>
              <w:left w:val="nil"/>
              <w:bottom w:val="single" w:sz="4" w:space="0" w:color="auto"/>
              <w:right w:val="single" w:sz="4" w:space="0" w:color="auto"/>
            </w:tcBorders>
            <w:shd w:val="clear" w:color="auto" w:fill="auto"/>
            <w:noWrap/>
          </w:tcPr>
          <w:p w:rsidR="00FB63A5" w:rsidRPr="00FB63A5" w:rsidRDefault="00FB63A5" w:rsidP="00FB63A5">
            <w:pPr>
              <w:suppressAutoHyphens w:val="0"/>
              <w:spacing w:line="240" w:lineRule="auto"/>
              <w:jc w:val="center"/>
              <w:rPr>
                <w:b/>
                <w:bCs/>
                <w:lang w:eastAsia="ru-RU"/>
              </w:rPr>
            </w:pPr>
          </w:p>
        </w:tc>
        <w:tc>
          <w:tcPr>
            <w:tcW w:w="126" w:type="pct"/>
            <w:vAlign w:val="center"/>
          </w:tcPr>
          <w:p w:rsidR="00FB63A5" w:rsidRPr="00FB63A5" w:rsidRDefault="00FB63A5" w:rsidP="00FB63A5">
            <w:pPr>
              <w:suppressAutoHyphens w:val="0"/>
              <w:spacing w:line="240" w:lineRule="auto"/>
              <w:rPr>
                <w:lang w:eastAsia="ru-RU"/>
              </w:rPr>
            </w:pPr>
          </w:p>
        </w:tc>
      </w:tr>
      <w:tr w:rsidR="00FB63A5" w:rsidRPr="00FB63A5" w:rsidTr="00FB63A5">
        <w:trPr>
          <w:trHeight w:val="300"/>
        </w:trPr>
        <w:tc>
          <w:tcPr>
            <w:tcW w:w="408" w:type="pct"/>
            <w:tcBorders>
              <w:top w:val="nil"/>
              <w:left w:val="single" w:sz="4" w:space="0" w:color="auto"/>
              <w:bottom w:val="single" w:sz="4" w:space="0" w:color="auto"/>
              <w:right w:val="single" w:sz="4" w:space="0" w:color="auto"/>
            </w:tcBorders>
            <w:shd w:val="clear" w:color="auto" w:fill="auto"/>
            <w:noWrap/>
          </w:tcPr>
          <w:p w:rsidR="00FB63A5" w:rsidRPr="00FB63A5" w:rsidRDefault="00FB63A5" w:rsidP="00FB63A5">
            <w:pPr>
              <w:suppressAutoHyphens w:val="0"/>
              <w:spacing w:line="240" w:lineRule="auto"/>
              <w:jc w:val="center"/>
              <w:rPr>
                <w:b/>
                <w:bCs/>
                <w:lang w:eastAsia="ru-RU"/>
              </w:rPr>
            </w:pPr>
            <w:r w:rsidRPr="00FB63A5">
              <w:rPr>
                <w:rFonts w:eastAsia="Calibri"/>
                <w:lang w:val="en-US" w:eastAsia="en-US"/>
              </w:rPr>
              <w:t>5</w:t>
            </w:r>
            <w:r w:rsidRPr="00FB63A5">
              <w:rPr>
                <w:rFonts w:eastAsia="Calibri"/>
                <w:lang w:eastAsia="en-US"/>
              </w:rPr>
              <w:t>.1.</w:t>
            </w:r>
          </w:p>
        </w:tc>
        <w:tc>
          <w:tcPr>
            <w:tcW w:w="1900" w:type="pct"/>
            <w:tcBorders>
              <w:top w:val="nil"/>
              <w:left w:val="nil"/>
              <w:bottom w:val="single" w:sz="4" w:space="0" w:color="auto"/>
              <w:right w:val="single" w:sz="4" w:space="0" w:color="auto"/>
            </w:tcBorders>
            <w:shd w:val="clear" w:color="auto" w:fill="auto"/>
            <w:noWrap/>
          </w:tcPr>
          <w:p w:rsidR="00FB63A5" w:rsidRPr="00FB63A5" w:rsidRDefault="00FB63A5" w:rsidP="00FB63A5">
            <w:pPr>
              <w:suppressAutoHyphens w:val="0"/>
              <w:spacing w:line="240" w:lineRule="auto"/>
              <w:jc w:val="center"/>
              <w:rPr>
                <w:b/>
                <w:bCs/>
                <w:lang w:eastAsia="ru-RU"/>
              </w:rPr>
            </w:pPr>
            <w:r w:rsidRPr="00FB63A5">
              <w:rPr>
                <w:rFonts w:eastAsia="Calibri"/>
                <w:lang w:eastAsia="en-US"/>
              </w:rPr>
              <w:t>Протяженность автомобильных дорог общего пользования, всего</w:t>
            </w:r>
          </w:p>
        </w:tc>
        <w:tc>
          <w:tcPr>
            <w:tcW w:w="1135" w:type="pct"/>
            <w:tcBorders>
              <w:top w:val="nil"/>
              <w:left w:val="nil"/>
              <w:bottom w:val="single" w:sz="4" w:space="0" w:color="auto"/>
              <w:right w:val="single" w:sz="4" w:space="0" w:color="auto"/>
            </w:tcBorders>
            <w:shd w:val="clear" w:color="auto" w:fill="auto"/>
            <w:noWrap/>
          </w:tcPr>
          <w:p w:rsidR="00FB63A5" w:rsidRPr="00FB63A5" w:rsidRDefault="00FB63A5" w:rsidP="00FB63A5">
            <w:pPr>
              <w:suppressAutoHyphens w:val="0"/>
              <w:spacing w:line="240" w:lineRule="auto"/>
              <w:jc w:val="center"/>
              <w:rPr>
                <w:b/>
                <w:bCs/>
                <w:lang w:eastAsia="ru-RU"/>
              </w:rPr>
            </w:pPr>
            <w:r w:rsidRPr="00FB63A5">
              <w:rPr>
                <w:rFonts w:eastAsia="Calibri"/>
                <w:lang w:eastAsia="en-US"/>
              </w:rPr>
              <w:t>км</w:t>
            </w:r>
          </w:p>
        </w:tc>
        <w:tc>
          <w:tcPr>
            <w:tcW w:w="780" w:type="pct"/>
            <w:tcBorders>
              <w:top w:val="nil"/>
              <w:left w:val="nil"/>
              <w:bottom w:val="single" w:sz="4" w:space="0" w:color="auto"/>
              <w:right w:val="single" w:sz="4" w:space="0" w:color="auto"/>
            </w:tcBorders>
            <w:shd w:val="clear" w:color="auto" w:fill="auto"/>
            <w:noWrap/>
          </w:tcPr>
          <w:p w:rsidR="00FB63A5" w:rsidRPr="00FB63A5" w:rsidRDefault="00FB63A5" w:rsidP="00FB63A5">
            <w:pPr>
              <w:suppressAutoHyphens w:val="0"/>
              <w:spacing w:line="240" w:lineRule="auto"/>
              <w:jc w:val="center"/>
              <w:rPr>
                <w:b/>
                <w:bCs/>
                <w:lang w:eastAsia="ru-RU"/>
              </w:rPr>
            </w:pPr>
            <w:r w:rsidRPr="00FB63A5">
              <w:rPr>
                <w:rFonts w:eastAsia="Calibri"/>
                <w:lang w:eastAsia="en-US"/>
              </w:rPr>
              <w:t>14,16</w:t>
            </w:r>
          </w:p>
        </w:tc>
        <w:tc>
          <w:tcPr>
            <w:tcW w:w="651" w:type="pct"/>
            <w:tcBorders>
              <w:top w:val="nil"/>
              <w:left w:val="nil"/>
              <w:bottom w:val="single" w:sz="4" w:space="0" w:color="auto"/>
              <w:right w:val="single" w:sz="4" w:space="0" w:color="auto"/>
            </w:tcBorders>
            <w:shd w:val="clear" w:color="auto" w:fill="auto"/>
            <w:noWrap/>
          </w:tcPr>
          <w:p w:rsidR="00FB63A5" w:rsidRPr="00FB63A5" w:rsidRDefault="00FB63A5" w:rsidP="00FB63A5">
            <w:pPr>
              <w:suppressAutoHyphens w:val="0"/>
              <w:spacing w:line="240" w:lineRule="auto"/>
              <w:jc w:val="center"/>
              <w:rPr>
                <w:b/>
                <w:bCs/>
                <w:lang w:eastAsia="ru-RU"/>
              </w:rPr>
            </w:pPr>
            <w:r w:rsidRPr="00FB63A5">
              <w:rPr>
                <w:rFonts w:eastAsia="Calibri"/>
                <w:lang w:eastAsia="en-US"/>
              </w:rPr>
              <w:t>18,37</w:t>
            </w:r>
          </w:p>
        </w:tc>
        <w:tc>
          <w:tcPr>
            <w:tcW w:w="126" w:type="pct"/>
            <w:vAlign w:val="center"/>
          </w:tcPr>
          <w:p w:rsidR="00FB63A5" w:rsidRPr="00FB63A5" w:rsidRDefault="00FB63A5" w:rsidP="00FB63A5">
            <w:pPr>
              <w:suppressAutoHyphens w:val="0"/>
              <w:spacing w:line="240" w:lineRule="auto"/>
              <w:rPr>
                <w:lang w:eastAsia="ru-RU"/>
              </w:rPr>
            </w:pPr>
          </w:p>
        </w:tc>
      </w:tr>
      <w:tr w:rsidR="00FB63A5" w:rsidRPr="00FB63A5" w:rsidTr="00FB63A5">
        <w:trPr>
          <w:trHeight w:val="300"/>
        </w:trPr>
        <w:tc>
          <w:tcPr>
            <w:tcW w:w="408" w:type="pct"/>
            <w:tcBorders>
              <w:top w:val="nil"/>
              <w:left w:val="single" w:sz="4" w:space="0" w:color="auto"/>
              <w:bottom w:val="single" w:sz="4" w:space="0" w:color="auto"/>
              <w:right w:val="single" w:sz="4" w:space="0" w:color="auto"/>
            </w:tcBorders>
            <w:shd w:val="clear" w:color="auto" w:fill="auto"/>
            <w:noWrap/>
          </w:tcPr>
          <w:p w:rsidR="00FB63A5" w:rsidRPr="00FB63A5" w:rsidRDefault="00FB63A5" w:rsidP="00FB63A5">
            <w:pPr>
              <w:suppressAutoHyphens w:val="0"/>
              <w:spacing w:line="240" w:lineRule="auto"/>
              <w:jc w:val="center"/>
              <w:rPr>
                <w:b/>
                <w:bCs/>
                <w:lang w:eastAsia="ru-RU"/>
              </w:rPr>
            </w:pPr>
          </w:p>
        </w:tc>
        <w:tc>
          <w:tcPr>
            <w:tcW w:w="1900" w:type="pct"/>
            <w:tcBorders>
              <w:top w:val="nil"/>
              <w:left w:val="nil"/>
              <w:bottom w:val="single" w:sz="4" w:space="0" w:color="auto"/>
              <w:right w:val="single" w:sz="4" w:space="0" w:color="auto"/>
            </w:tcBorders>
            <w:shd w:val="clear" w:color="auto" w:fill="auto"/>
            <w:noWrap/>
          </w:tcPr>
          <w:p w:rsidR="00FB63A5" w:rsidRPr="00FB63A5" w:rsidRDefault="00FB63A5" w:rsidP="00FB63A5">
            <w:pPr>
              <w:suppressAutoHyphens w:val="0"/>
              <w:spacing w:line="240" w:lineRule="auto"/>
              <w:jc w:val="center"/>
              <w:rPr>
                <w:b/>
                <w:bCs/>
                <w:lang w:eastAsia="ru-RU"/>
              </w:rPr>
            </w:pPr>
            <w:r w:rsidRPr="00FB63A5">
              <w:rPr>
                <w:rFonts w:eastAsia="Calibri"/>
                <w:lang w:eastAsia="en-US"/>
              </w:rPr>
              <w:t>В том числе:</w:t>
            </w:r>
          </w:p>
        </w:tc>
        <w:tc>
          <w:tcPr>
            <w:tcW w:w="1135" w:type="pct"/>
            <w:tcBorders>
              <w:top w:val="nil"/>
              <w:left w:val="nil"/>
              <w:bottom w:val="single" w:sz="4" w:space="0" w:color="auto"/>
              <w:right w:val="single" w:sz="4" w:space="0" w:color="auto"/>
            </w:tcBorders>
            <w:shd w:val="clear" w:color="auto" w:fill="auto"/>
            <w:noWrap/>
          </w:tcPr>
          <w:p w:rsidR="00FB63A5" w:rsidRPr="00FB63A5" w:rsidRDefault="00FB63A5" w:rsidP="00FB63A5">
            <w:pPr>
              <w:suppressAutoHyphens w:val="0"/>
              <w:spacing w:line="240" w:lineRule="auto"/>
              <w:jc w:val="center"/>
              <w:rPr>
                <w:b/>
                <w:bCs/>
                <w:lang w:eastAsia="ru-RU"/>
              </w:rPr>
            </w:pPr>
          </w:p>
        </w:tc>
        <w:tc>
          <w:tcPr>
            <w:tcW w:w="780" w:type="pct"/>
            <w:tcBorders>
              <w:top w:val="nil"/>
              <w:left w:val="nil"/>
              <w:bottom w:val="single" w:sz="4" w:space="0" w:color="auto"/>
              <w:right w:val="single" w:sz="4" w:space="0" w:color="auto"/>
            </w:tcBorders>
            <w:shd w:val="clear" w:color="auto" w:fill="auto"/>
            <w:noWrap/>
          </w:tcPr>
          <w:p w:rsidR="00FB63A5" w:rsidRPr="00FB63A5" w:rsidRDefault="00FB63A5" w:rsidP="00FB63A5">
            <w:pPr>
              <w:suppressAutoHyphens w:val="0"/>
              <w:spacing w:line="240" w:lineRule="auto"/>
              <w:jc w:val="center"/>
              <w:rPr>
                <w:b/>
                <w:bCs/>
                <w:lang w:eastAsia="ru-RU"/>
              </w:rPr>
            </w:pPr>
          </w:p>
        </w:tc>
        <w:tc>
          <w:tcPr>
            <w:tcW w:w="651" w:type="pct"/>
            <w:tcBorders>
              <w:top w:val="nil"/>
              <w:left w:val="nil"/>
              <w:bottom w:val="single" w:sz="4" w:space="0" w:color="auto"/>
              <w:right w:val="single" w:sz="4" w:space="0" w:color="auto"/>
            </w:tcBorders>
            <w:shd w:val="clear" w:color="auto" w:fill="auto"/>
            <w:noWrap/>
          </w:tcPr>
          <w:p w:rsidR="00FB63A5" w:rsidRPr="00FB63A5" w:rsidRDefault="00FB63A5" w:rsidP="00FB63A5">
            <w:pPr>
              <w:suppressAutoHyphens w:val="0"/>
              <w:spacing w:line="240" w:lineRule="auto"/>
              <w:jc w:val="center"/>
              <w:rPr>
                <w:b/>
                <w:bCs/>
                <w:lang w:eastAsia="ru-RU"/>
              </w:rPr>
            </w:pPr>
          </w:p>
        </w:tc>
        <w:tc>
          <w:tcPr>
            <w:tcW w:w="126" w:type="pct"/>
            <w:vAlign w:val="center"/>
          </w:tcPr>
          <w:p w:rsidR="00FB63A5" w:rsidRPr="00FB63A5" w:rsidRDefault="00FB63A5" w:rsidP="00FB63A5">
            <w:pPr>
              <w:suppressAutoHyphens w:val="0"/>
              <w:spacing w:line="240" w:lineRule="auto"/>
              <w:rPr>
                <w:lang w:eastAsia="ru-RU"/>
              </w:rPr>
            </w:pPr>
          </w:p>
        </w:tc>
      </w:tr>
      <w:tr w:rsidR="00FB63A5" w:rsidRPr="00FB63A5" w:rsidTr="00FB63A5">
        <w:trPr>
          <w:trHeight w:val="300"/>
        </w:trPr>
        <w:tc>
          <w:tcPr>
            <w:tcW w:w="408" w:type="pct"/>
            <w:tcBorders>
              <w:top w:val="nil"/>
              <w:left w:val="single" w:sz="4" w:space="0" w:color="auto"/>
              <w:bottom w:val="single" w:sz="4" w:space="0" w:color="auto"/>
              <w:right w:val="single" w:sz="4" w:space="0" w:color="auto"/>
            </w:tcBorders>
            <w:shd w:val="clear" w:color="auto" w:fill="auto"/>
            <w:noWrap/>
          </w:tcPr>
          <w:p w:rsidR="00FB63A5" w:rsidRPr="00FB63A5" w:rsidRDefault="00FB63A5" w:rsidP="00FB63A5">
            <w:pPr>
              <w:suppressAutoHyphens w:val="0"/>
              <w:spacing w:line="240" w:lineRule="auto"/>
              <w:jc w:val="center"/>
              <w:rPr>
                <w:b/>
                <w:bCs/>
                <w:lang w:eastAsia="ru-RU"/>
              </w:rPr>
            </w:pPr>
          </w:p>
        </w:tc>
        <w:tc>
          <w:tcPr>
            <w:tcW w:w="1900" w:type="pct"/>
            <w:tcBorders>
              <w:top w:val="nil"/>
              <w:left w:val="nil"/>
              <w:bottom w:val="single" w:sz="4" w:space="0" w:color="auto"/>
              <w:right w:val="single" w:sz="4" w:space="0" w:color="auto"/>
            </w:tcBorders>
            <w:shd w:val="clear" w:color="auto" w:fill="auto"/>
            <w:noWrap/>
          </w:tcPr>
          <w:p w:rsidR="00FB63A5" w:rsidRPr="00FB63A5" w:rsidRDefault="00FB63A5" w:rsidP="00FB63A5">
            <w:pPr>
              <w:suppressAutoHyphens w:val="0"/>
              <w:spacing w:line="240" w:lineRule="auto"/>
              <w:jc w:val="center"/>
              <w:rPr>
                <w:b/>
                <w:bCs/>
                <w:lang w:eastAsia="ru-RU"/>
              </w:rPr>
            </w:pPr>
            <w:r w:rsidRPr="00FB63A5">
              <w:rPr>
                <w:rFonts w:eastAsia="Calibri"/>
                <w:lang w:eastAsia="en-US"/>
              </w:rPr>
              <w:t>федерального значения</w:t>
            </w:r>
          </w:p>
        </w:tc>
        <w:tc>
          <w:tcPr>
            <w:tcW w:w="1135" w:type="pct"/>
            <w:tcBorders>
              <w:top w:val="nil"/>
              <w:left w:val="nil"/>
              <w:bottom w:val="single" w:sz="4" w:space="0" w:color="auto"/>
              <w:right w:val="single" w:sz="4" w:space="0" w:color="auto"/>
            </w:tcBorders>
            <w:shd w:val="clear" w:color="auto" w:fill="auto"/>
            <w:noWrap/>
          </w:tcPr>
          <w:p w:rsidR="00FB63A5" w:rsidRPr="00FB63A5" w:rsidRDefault="00FB63A5" w:rsidP="00FB63A5">
            <w:pPr>
              <w:suppressAutoHyphens w:val="0"/>
              <w:spacing w:line="240" w:lineRule="auto"/>
              <w:jc w:val="center"/>
              <w:rPr>
                <w:b/>
                <w:bCs/>
                <w:lang w:eastAsia="ru-RU"/>
              </w:rPr>
            </w:pPr>
            <w:r w:rsidRPr="00FB63A5">
              <w:rPr>
                <w:rFonts w:eastAsia="Calibri"/>
                <w:lang w:eastAsia="en-US"/>
              </w:rPr>
              <w:t>км</w:t>
            </w:r>
          </w:p>
        </w:tc>
        <w:tc>
          <w:tcPr>
            <w:tcW w:w="780" w:type="pct"/>
            <w:tcBorders>
              <w:top w:val="nil"/>
              <w:left w:val="nil"/>
              <w:bottom w:val="single" w:sz="4" w:space="0" w:color="auto"/>
              <w:right w:val="single" w:sz="4" w:space="0" w:color="auto"/>
            </w:tcBorders>
            <w:shd w:val="clear" w:color="auto" w:fill="auto"/>
            <w:noWrap/>
          </w:tcPr>
          <w:p w:rsidR="00FB63A5" w:rsidRPr="00FB63A5" w:rsidRDefault="00FB63A5" w:rsidP="00FB63A5">
            <w:pPr>
              <w:suppressAutoHyphens w:val="0"/>
              <w:spacing w:line="240" w:lineRule="auto"/>
              <w:jc w:val="center"/>
              <w:rPr>
                <w:b/>
                <w:bCs/>
                <w:lang w:eastAsia="ru-RU"/>
              </w:rPr>
            </w:pPr>
            <w:r w:rsidRPr="00FB63A5">
              <w:rPr>
                <w:rFonts w:eastAsia="Calibri"/>
                <w:lang w:val="en-US" w:eastAsia="en-US"/>
              </w:rPr>
              <w:t>6,23</w:t>
            </w:r>
          </w:p>
        </w:tc>
        <w:tc>
          <w:tcPr>
            <w:tcW w:w="651" w:type="pct"/>
            <w:tcBorders>
              <w:top w:val="nil"/>
              <w:left w:val="nil"/>
              <w:bottom w:val="single" w:sz="4" w:space="0" w:color="auto"/>
              <w:right w:val="single" w:sz="4" w:space="0" w:color="auto"/>
            </w:tcBorders>
            <w:shd w:val="clear" w:color="auto" w:fill="auto"/>
            <w:noWrap/>
          </w:tcPr>
          <w:p w:rsidR="00FB63A5" w:rsidRPr="00FB63A5" w:rsidRDefault="00FB63A5" w:rsidP="00FB63A5">
            <w:pPr>
              <w:suppressAutoHyphens w:val="0"/>
              <w:spacing w:line="240" w:lineRule="auto"/>
              <w:jc w:val="center"/>
              <w:rPr>
                <w:b/>
                <w:bCs/>
                <w:lang w:eastAsia="ru-RU"/>
              </w:rPr>
            </w:pPr>
            <w:r w:rsidRPr="00FB63A5">
              <w:rPr>
                <w:rFonts w:eastAsia="Calibri"/>
                <w:lang w:eastAsia="en-US"/>
              </w:rPr>
              <w:t>6,2</w:t>
            </w:r>
          </w:p>
        </w:tc>
        <w:tc>
          <w:tcPr>
            <w:tcW w:w="126" w:type="pct"/>
            <w:vAlign w:val="center"/>
          </w:tcPr>
          <w:p w:rsidR="00FB63A5" w:rsidRPr="00FB63A5" w:rsidRDefault="00FB63A5" w:rsidP="00FB63A5">
            <w:pPr>
              <w:suppressAutoHyphens w:val="0"/>
              <w:spacing w:line="240" w:lineRule="auto"/>
              <w:rPr>
                <w:lang w:eastAsia="ru-RU"/>
              </w:rPr>
            </w:pPr>
          </w:p>
        </w:tc>
      </w:tr>
      <w:tr w:rsidR="00FB63A5" w:rsidRPr="00FB63A5" w:rsidTr="00FB63A5">
        <w:trPr>
          <w:trHeight w:val="300"/>
        </w:trPr>
        <w:tc>
          <w:tcPr>
            <w:tcW w:w="408" w:type="pct"/>
            <w:tcBorders>
              <w:top w:val="nil"/>
              <w:left w:val="single" w:sz="4" w:space="0" w:color="auto"/>
              <w:bottom w:val="single" w:sz="4" w:space="0" w:color="auto"/>
              <w:right w:val="single" w:sz="4" w:space="0" w:color="auto"/>
            </w:tcBorders>
            <w:shd w:val="clear" w:color="auto" w:fill="auto"/>
            <w:noWrap/>
          </w:tcPr>
          <w:p w:rsidR="00FB63A5" w:rsidRPr="00FB63A5" w:rsidRDefault="00FB63A5" w:rsidP="00FB63A5">
            <w:pPr>
              <w:suppressAutoHyphens w:val="0"/>
              <w:spacing w:line="240" w:lineRule="auto"/>
              <w:jc w:val="center"/>
              <w:rPr>
                <w:b/>
                <w:bCs/>
                <w:lang w:eastAsia="ru-RU"/>
              </w:rPr>
            </w:pPr>
          </w:p>
        </w:tc>
        <w:tc>
          <w:tcPr>
            <w:tcW w:w="1900" w:type="pct"/>
            <w:tcBorders>
              <w:top w:val="nil"/>
              <w:left w:val="nil"/>
              <w:bottom w:val="single" w:sz="4" w:space="0" w:color="auto"/>
              <w:right w:val="single" w:sz="4" w:space="0" w:color="auto"/>
            </w:tcBorders>
            <w:shd w:val="clear" w:color="auto" w:fill="auto"/>
            <w:noWrap/>
          </w:tcPr>
          <w:p w:rsidR="00FB63A5" w:rsidRPr="00FB63A5" w:rsidRDefault="00FB63A5" w:rsidP="00FB63A5">
            <w:pPr>
              <w:suppressAutoHyphens w:val="0"/>
              <w:spacing w:line="240" w:lineRule="auto"/>
              <w:jc w:val="center"/>
              <w:rPr>
                <w:b/>
                <w:bCs/>
                <w:lang w:eastAsia="ru-RU"/>
              </w:rPr>
            </w:pPr>
            <w:r w:rsidRPr="00FB63A5">
              <w:rPr>
                <w:rFonts w:eastAsia="Calibri"/>
                <w:lang w:eastAsia="en-US"/>
              </w:rPr>
              <w:t>регионального значения</w:t>
            </w:r>
          </w:p>
        </w:tc>
        <w:tc>
          <w:tcPr>
            <w:tcW w:w="1135" w:type="pct"/>
            <w:tcBorders>
              <w:top w:val="nil"/>
              <w:left w:val="nil"/>
              <w:bottom w:val="single" w:sz="4" w:space="0" w:color="auto"/>
              <w:right w:val="single" w:sz="4" w:space="0" w:color="auto"/>
            </w:tcBorders>
            <w:shd w:val="clear" w:color="auto" w:fill="auto"/>
            <w:noWrap/>
          </w:tcPr>
          <w:p w:rsidR="00FB63A5" w:rsidRPr="00FB63A5" w:rsidRDefault="00FB63A5" w:rsidP="00FB63A5">
            <w:pPr>
              <w:suppressAutoHyphens w:val="0"/>
              <w:spacing w:line="240" w:lineRule="auto"/>
              <w:jc w:val="center"/>
              <w:rPr>
                <w:b/>
                <w:bCs/>
                <w:lang w:eastAsia="ru-RU"/>
              </w:rPr>
            </w:pPr>
            <w:r w:rsidRPr="00FB63A5">
              <w:rPr>
                <w:rFonts w:eastAsia="Calibri"/>
                <w:lang w:eastAsia="en-US"/>
              </w:rPr>
              <w:t>км</w:t>
            </w:r>
          </w:p>
        </w:tc>
        <w:tc>
          <w:tcPr>
            <w:tcW w:w="780" w:type="pct"/>
            <w:tcBorders>
              <w:top w:val="nil"/>
              <w:left w:val="nil"/>
              <w:bottom w:val="single" w:sz="4" w:space="0" w:color="auto"/>
              <w:right w:val="single" w:sz="4" w:space="0" w:color="auto"/>
            </w:tcBorders>
            <w:shd w:val="clear" w:color="auto" w:fill="auto"/>
            <w:noWrap/>
          </w:tcPr>
          <w:p w:rsidR="00FB63A5" w:rsidRPr="00FB63A5" w:rsidRDefault="00FB63A5" w:rsidP="00FB63A5">
            <w:pPr>
              <w:suppressAutoHyphens w:val="0"/>
              <w:spacing w:line="240" w:lineRule="auto"/>
              <w:jc w:val="center"/>
              <w:rPr>
                <w:b/>
                <w:bCs/>
                <w:lang w:eastAsia="ru-RU"/>
              </w:rPr>
            </w:pPr>
            <w:r w:rsidRPr="00FB63A5">
              <w:rPr>
                <w:rFonts w:eastAsia="Calibri"/>
                <w:lang w:eastAsia="en-US"/>
              </w:rPr>
              <w:t>2,0</w:t>
            </w:r>
          </w:p>
        </w:tc>
        <w:tc>
          <w:tcPr>
            <w:tcW w:w="651" w:type="pct"/>
            <w:tcBorders>
              <w:top w:val="nil"/>
              <w:left w:val="nil"/>
              <w:bottom w:val="single" w:sz="4" w:space="0" w:color="auto"/>
              <w:right w:val="single" w:sz="4" w:space="0" w:color="auto"/>
            </w:tcBorders>
            <w:shd w:val="clear" w:color="auto" w:fill="auto"/>
            <w:noWrap/>
          </w:tcPr>
          <w:p w:rsidR="00FB63A5" w:rsidRPr="00FB63A5" w:rsidRDefault="00FB63A5" w:rsidP="00FB63A5">
            <w:pPr>
              <w:suppressAutoHyphens w:val="0"/>
              <w:spacing w:line="240" w:lineRule="auto"/>
              <w:jc w:val="center"/>
              <w:rPr>
                <w:b/>
                <w:bCs/>
                <w:lang w:eastAsia="ru-RU"/>
              </w:rPr>
            </w:pPr>
            <w:r w:rsidRPr="00FB63A5">
              <w:rPr>
                <w:rFonts w:eastAsia="Calibri"/>
                <w:lang w:eastAsia="en-US"/>
              </w:rPr>
              <w:t>6,24</w:t>
            </w:r>
          </w:p>
        </w:tc>
        <w:tc>
          <w:tcPr>
            <w:tcW w:w="126" w:type="pct"/>
            <w:vAlign w:val="center"/>
          </w:tcPr>
          <w:p w:rsidR="00FB63A5" w:rsidRPr="00FB63A5" w:rsidRDefault="00FB63A5" w:rsidP="00FB63A5">
            <w:pPr>
              <w:suppressAutoHyphens w:val="0"/>
              <w:spacing w:line="240" w:lineRule="auto"/>
              <w:rPr>
                <w:lang w:eastAsia="ru-RU"/>
              </w:rPr>
            </w:pPr>
          </w:p>
        </w:tc>
      </w:tr>
      <w:tr w:rsidR="00FB63A5" w:rsidRPr="00FB63A5" w:rsidTr="00FB63A5">
        <w:trPr>
          <w:trHeight w:val="300"/>
        </w:trPr>
        <w:tc>
          <w:tcPr>
            <w:tcW w:w="408" w:type="pct"/>
            <w:tcBorders>
              <w:top w:val="nil"/>
              <w:left w:val="single" w:sz="4" w:space="0" w:color="auto"/>
              <w:bottom w:val="single" w:sz="4" w:space="0" w:color="auto"/>
              <w:right w:val="single" w:sz="4" w:space="0" w:color="auto"/>
            </w:tcBorders>
            <w:shd w:val="clear" w:color="auto" w:fill="auto"/>
            <w:noWrap/>
          </w:tcPr>
          <w:p w:rsidR="00FB63A5" w:rsidRPr="00FB63A5" w:rsidRDefault="00FB63A5" w:rsidP="00FB63A5">
            <w:pPr>
              <w:suppressAutoHyphens w:val="0"/>
              <w:spacing w:line="240" w:lineRule="auto"/>
              <w:jc w:val="center"/>
              <w:rPr>
                <w:b/>
                <w:bCs/>
                <w:lang w:eastAsia="ru-RU"/>
              </w:rPr>
            </w:pPr>
          </w:p>
        </w:tc>
        <w:tc>
          <w:tcPr>
            <w:tcW w:w="1900" w:type="pct"/>
            <w:tcBorders>
              <w:top w:val="nil"/>
              <w:left w:val="nil"/>
              <w:bottom w:val="single" w:sz="4" w:space="0" w:color="auto"/>
              <w:right w:val="single" w:sz="4" w:space="0" w:color="auto"/>
            </w:tcBorders>
            <w:shd w:val="clear" w:color="auto" w:fill="auto"/>
            <w:noWrap/>
          </w:tcPr>
          <w:p w:rsidR="00FB63A5" w:rsidRPr="00FB63A5" w:rsidRDefault="00FB63A5" w:rsidP="00FB63A5">
            <w:pPr>
              <w:suppressAutoHyphens w:val="0"/>
              <w:spacing w:line="240" w:lineRule="auto"/>
              <w:jc w:val="center"/>
              <w:rPr>
                <w:b/>
                <w:bCs/>
                <w:lang w:eastAsia="ru-RU"/>
              </w:rPr>
            </w:pPr>
            <w:r w:rsidRPr="00FB63A5">
              <w:rPr>
                <w:rFonts w:eastAsia="Calibri"/>
                <w:lang w:eastAsia="en-US"/>
              </w:rPr>
              <w:t>улично-дорожной сети</w:t>
            </w:r>
          </w:p>
        </w:tc>
        <w:tc>
          <w:tcPr>
            <w:tcW w:w="1135" w:type="pct"/>
            <w:tcBorders>
              <w:top w:val="nil"/>
              <w:left w:val="nil"/>
              <w:bottom w:val="single" w:sz="4" w:space="0" w:color="auto"/>
              <w:right w:val="single" w:sz="4" w:space="0" w:color="auto"/>
            </w:tcBorders>
            <w:shd w:val="clear" w:color="auto" w:fill="auto"/>
            <w:noWrap/>
          </w:tcPr>
          <w:p w:rsidR="00FB63A5" w:rsidRPr="00FB63A5" w:rsidRDefault="00FB63A5" w:rsidP="00FB63A5">
            <w:pPr>
              <w:suppressAutoHyphens w:val="0"/>
              <w:spacing w:line="240" w:lineRule="auto"/>
              <w:jc w:val="center"/>
              <w:rPr>
                <w:b/>
                <w:bCs/>
                <w:lang w:eastAsia="ru-RU"/>
              </w:rPr>
            </w:pPr>
            <w:r w:rsidRPr="00FB63A5">
              <w:rPr>
                <w:rFonts w:eastAsia="Calibri"/>
                <w:lang w:eastAsia="en-US"/>
              </w:rPr>
              <w:t>км</w:t>
            </w:r>
          </w:p>
        </w:tc>
        <w:tc>
          <w:tcPr>
            <w:tcW w:w="780" w:type="pct"/>
            <w:tcBorders>
              <w:top w:val="nil"/>
              <w:left w:val="nil"/>
              <w:bottom w:val="single" w:sz="4" w:space="0" w:color="auto"/>
              <w:right w:val="single" w:sz="4" w:space="0" w:color="auto"/>
            </w:tcBorders>
            <w:shd w:val="clear" w:color="auto" w:fill="auto"/>
            <w:noWrap/>
          </w:tcPr>
          <w:p w:rsidR="00FB63A5" w:rsidRPr="00FB63A5" w:rsidRDefault="00FB63A5" w:rsidP="00FB63A5">
            <w:pPr>
              <w:suppressAutoHyphens w:val="0"/>
              <w:spacing w:line="240" w:lineRule="auto"/>
              <w:jc w:val="center"/>
              <w:rPr>
                <w:b/>
                <w:bCs/>
                <w:lang w:eastAsia="ru-RU"/>
              </w:rPr>
            </w:pPr>
            <w:r w:rsidRPr="00FB63A5">
              <w:rPr>
                <w:rFonts w:eastAsia="Calibri"/>
                <w:lang w:val="en-US" w:eastAsia="en-US"/>
              </w:rPr>
              <w:t>5</w:t>
            </w:r>
            <w:r w:rsidRPr="00FB63A5">
              <w:rPr>
                <w:rFonts w:eastAsia="Calibri"/>
                <w:lang w:eastAsia="en-US"/>
              </w:rPr>
              <w:t>,</w:t>
            </w:r>
            <w:r w:rsidRPr="00FB63A5">
              <w:rPr>
                <w:rFonts w:eastAsia="Calibri"/>
                <w:lang w:val="en-US" w:eastAsia="en-US"/>
              </w:rPr>
              <w:t>93</w:t>
            </w:r>
          </w:p>
        </w:tc>
        <w:tc>
          <w:tcPr>
            <w:tcW w:w="651" w:type="pct"/>
            <w:tcBorders>
              <w:top w:val="nil"/>
              <w:left w:val="nil"/>
              <w:bottom w:val="single" w:sz="4" w:space="0" w:color="auto"/>
              <w:right w:val="single" w:sz="4" w:space="0" w:color="auto"/>
            </w:tcBorders>
            <w:shd w:val="clear" w:color="auto" w:fill="auto"/>
            <w:noWrap/>
          </w:tcPr>
          <w:p w:rsidR="00FB63A5" w:rsidRPr="00FB63A5" w:rsidRDefault="00FB63A5" w:rsidP="00FB63A5">
            <w:pPr>
              <w:suppressAutoHyphens w:val="0"/>
              <w:spacing w:line="240" w:lineRule="auto"/>
              <w:jc w:val="center"/>
              <w:rPr>
                <w:b/>
                <w:bCs/>
                <w:lang w:eastAsia="ru-RU"/>
              </w:rPr>
            </w:pPr>
            <w:r w:rsidRPr="00FB63A5">
              <w:rPr>
                <w:rFonts w:eastAsia="Calibri"/>
                <w:lang w:eastAsia="en-US"/>
              </w:rPr>
              <w:t>5,93</w:t>
            </w:r>
          </w:p>
        </w:tc>
        <w:tc>
          <w:tcPr>
            <w:tcW w:w="126" w:type="pct"/>
            <w:vAlign w:val="center"/>
          </w:tcPr>
          <w:p w:rsidR="00FB63A5" w:rsidRPr="00FB63A5" w:rsidRDefault="00FB63A5" w:rsidP="00FB63A5">
            <w:pPr>
              <w:suppressAutoHyphens w:val="0"/>
              <w:spacing w:line="240" w:lineRule="auto"/>
              <w:rPr>
                <w:lang w:eastAsia="ru-RU"/>
              </w:rPr>
            </w:pPr>
          </w:p>
        </w:tc>
      </w:tr>
      <w:tr w:rsidR="00FB63A5" w:rsidRPr="00FB63A5" w:rsidTr="00FB63A5">
        <w:trPr>
          <w:trHeight w:val="300"/>
        </w:trPr>
        <w:tc>
          <w:tcPr>
            <w:tcW w:w="408" w:type="pct"/>
            <w:tcBorders>
              <w:top w:val="nil"/>
              <w:left w:val="single" w:sz="4" w:space="0" w:color="auto"/>
              <w:bottom w:val="single" w:sz="4" w:space="0" w:color="auto"/>
              <w:right w:val="single" w:sz="4" w:space="0" w:color="auto"/>
            </w:tcBorders>
            <w:shd w:val="clear" w:color="auto" w:fill="auto"/>
            <w:noWrap/>
          </w:tcPr>
          <w:p w:rsidR="00FB63A5" w:rsidRPr="00FB63A5" w:rsidRDefault="00FB63A5" w:rsidP="00FB63A5">
            <w:pPr>
              <w:suppressAutoHyphens w:val="0"/>
              <w:spacing w:line="240" w:lineRule="auto"/>
              <w:jc w:val="center"/>
              <w:rPr>
                <w:b/>
                <w:bCs/>
                <w:lang w:eastAsia="ru-RU"/>
              </w:rPr>
            </w:pPr>
            <w:r w:rsidRPr="00FB63A5">
              <w:rPr>
                <w:rFonts w:eastAsia="Calibri"/>
                <w:lang w:val="en-US" w:eastAsia="en-US"/>
              </w:rPr>
              <w:t>VI</w:t>
            </w:r>
          </w:p>
        </w:tc>
        <w:tc>
          <w:tcPr>
            <w:tcW w:w="1900" w:type="pct"/>
            <w:tcBorders>
              <w:top w:val="nil"/>
              <w:left w:val="nil"/>
              <w:bottom w:val="single" w:sz="4" w:space="0" w:color="auto"/>
              <w:right w:val="single" w:sz="4" w:space="0" w:color="auto"/>
            </w:tcBorders>
            <w:shd w:val="clear" w:color="auto" w:fill="auto"/>
            <w:noWrap/>
          </w:tcPr>
          <w:p w:rsidR="00FB63A5" w:rsidRPr="00FB63A5" w:rsidRDefault="00FB63A5" w:rsidP="00FB63A5">
            <w:pPr>
              <w:suppressAutoHyphens w:val="0"/>
              <w:spacing w:line="240" w:lineRule="auto"/>
              <w:jc w:val="center"/>
              <w:rPr>
                <w:b/>
                <w:bCs/>
                <w:lang w:eastAsia="ru-RU"/>
              </w:rPr>
            </w:pPr>
            <w:r w:rsidRPr="00FB63A5">
              <w:rPr>
                <w:rFonts w:eastAsia="Calibri"/>
                <w:lang w:eastAsia="en-US"/>
              </w:rPr>
              <w:t>ИНЖЕНЕРНАЯ ИНФРАСТРУКТУРА</w:t>
            </w:r>
          </w:p>
        </w:tc>
        <w:tc>
          <w:tcPr>
            <w:tcW w:w="1135" w:type="pct"/>
            <w:tcBorders>
              <w:top w:val="nil"/>
              <w:left w:val="nil"/>
              <w:bottom w:val="single" w:sz="4" w:space="0" w:color="auto"/>
              <w:right w:val="single" w:sz="4" w:space="0" w:color="auto"/>
            </w:tcBorders>
            <w:shd w:val="clear" w:color="auto" w:fill="auto"/>
            <w:noWrap/>
          </w:tcPr>
          <w:p w:rsidR="00FB63A5" w:rsidRPr="00FB63A5" w:rsidRDefault="00FB63A5" w:rsidP="00FB63A5">
            <w:pPr>
              <w:suppressAutoHyphens w:val="0"/>
              <w:spacing w:line="240" w:lineRule="auto"/>
              <w:jc w:val="center"/>
              <w:rPr>
                <w:b/>
                <w:bCs/>
                <w:lang w:eastAsia="ru-RU"/>
              </w:rPr>
            </w:pPr>
          </w:p>
        </w:tc>
        <w:tc>
          <w:tcPr>
            <w:tcW w:w="780" w:type="pct"/>
            <w:tcBorders>
              <w:top w:val="nil"/>
              <w:left w:val="nil"/>
              <w:bottom w:val="single" w:sz="4" w:space="0" w:color="auto"/>
              <w:right w:val="single" w:sz="4" w:space="0" w:color="auto"/>
            </w:tcBorders>
            <w:shd w:val="clear" w:color="auto" w:fill="auto"/>
            <w:noWrap/>
          </w:tcPr>
          <w:p w:rsidR="00FB63A5" w:rsidRPr="00FB63A5" w:rsidRDefault="00FB63A5" w:rsidP="00FB63A5">
            <w:pPr>
              <w:suppressAutoHyphens w:val="0"/>
              <w:spacing w:line="240" w:lineRule="auto"/>
              <w:jc w:val="center"/>
              <w:rPr>
                <w:b/>
                <w:bCs/>
                <w:lang w:eastAsia="ru-RU"/>
              </w:rPr>
            </w:pPr>
          </w:p>
        </w:tc>
        <w:tc>
          <w:tcPr>
            <w:tcW w:w="651" w:type="pct"/>
            <w:tcBorders>
              <w:top w:val="nil"/>
              <w:left w:val="nil"/>
              <w:bottom w:val="single" w:sz="4" w:space="0" w:color="auto"/>
              <w:right w:val="single" w:sz="4" w:space="0" w:color="auto"/>
            </w:tcBorders>
            <w:shd w:val="clear" w:color="auto" w:fill="auto"/>
            <w:noWrap/>
          </w:tcPr>
          <w:p w:rsidR="00FB63A5" w:rsidRPr="00FB63A5" w:rsidRDefault="00FB63A5" w:rsidP="00FB63A5">
            <w:pPr>
              <w:suppressAutoHyphens w:val="0"/>
              <w:spacing w:line="240" w:lineRule="auto"/>
              <w:jc w:val="center"/>
              <w:rPr>
                <w:b/>
                <w:bCs/>
                <w:lang w:eastAsia="ru-RU"/>
              </w:rPr>
            </w:pPr>
          </w:p>
        </w:tc>
        <w:tc>
          <w:tcPr>
            <w:tcW w:w="126" w:type="pct"/>
            <w:vAlign w:val="center"/>
          </w:tcPr>
          <w:p w:rsidR="00FB63A5" w:rsidRPr="00FB63A5" w:rsidRDefault="00FB63A5" w:rsidP="00FB63A5">
            <w:pPr>
              <w:suppressAutoHyphens w:val="0"/>
              <w:spacing w:line="240" w:lineRule="auto"/>
              <w:rPr>
                <w:lang w:eastAsia="ru-RU"/>
              </w:rPr>
            </w:pPr>
          </w:p>
        </w:tc>
      </w:tr>
      <w:tr w:rsidR="00FB63A5" w:rsidRPr="00FB63A5" w:rsidTr="00FB63A5">
        <w:trPr>
          <w:trHeight w:val="300"/>
        </w:trPr>
        <w:tc>
          <w:tcPr>
            <w:tcW w:w="408" w:type="pct"/>
            <w:tcBorders>
              <w:top w:val="nil"/>
              <w:left w:val="single" w:sz="4" w:space="0" w:color="auto"/>
              <w:bottom w:val="single" w:sz="4" w:space="0" w:color="auto"/>
              <w:right w:val="single" w:sz="4" w:space="0" w:color="auto"/>
            </w:tcBorders>
            <w:shd w:val="clear" w:color="auto" w:fill="auto"/>
            <w:noWrap/>
          </w:tcPr>
          <w:p w:rsidR="00FB63A5" w:rsidRPr="00FB63A5" w:rsidRDefault="00FB63A5" w:rsidP="00FB63A5">
            <w:pPr>
              <w:suppressAutoHyphens w:val="0"/>
              <w:spacing w:line="240" w:lineRule="auto"/>
              <w:jc w:val="center"/>
              <w:rPr>
                <w:b/>
                <w:bCs/>
                <w:lang w:eastAsia="ru-RU"/>
              </w:rPr>
            </w:pPr>
            <w:r w:rsidRPr="00FB63A5">
              <w:rPr>
                <w:rFonts w:eastAsia="Calibri"/>
                <w:lang w:val="en-US" w:eastAsia="en-US"/>
              </w:rPr>
              <w:t>6</w:t>
            </w:r>
            <w:r w:rsidRPr="00FB63A5">
              <w:rPr>
                <w:rFonts w:eastAsia="Calibri"/>
                <w:lang w:eastAsia="en-US"/>
              </w:rPr>
              <w:t>.1.</w:t>
            </w:r>
          </w:p>
        </w:tc>
        <w:tc>
          <w:tcPr>
            <w:tcW w:w="1900" w:type="pct"/>
            <w:tcBorders>
              <w:top w:val="nil"/>
              <w:left w:val="nil"/>
              <w:bottom w:val="single" w:sz="4" w:space="0" w:color="auto"/>
              <w:right w:val="single" w:sz="4" w:space="0" w:color="auto"/>
            </w:tcBorders>
            <w:shd w:val="clear" w:color="auto" w:fill="auto"/>
            <w:noWrap/>
          </w:tcPr>
          <w:p w:rsidR="00FB63A5" w:rsidRPr="00FB63A5" w:rsidRDefault="00FB63A5" w:rsidP="00FB63A5">
            <w:pPr>
              <w:suppressAutoHyphens w:val="0"/>
              <w:spacing w:line="240" w:lineRule="auto"/>
              <w:jc w:val="center"/>
              <w:rPr>
                <w:b/>
                <w:bCs/>
                <w:lang w:eastAsia="ru-RU"/>
              </w:rPr>
            </w:pPr>
            <w:r w:rsidRPr="00FB63A5">
              <w:rPr>
                <w:rFonts w:eastAsia="Calibri"/>
                <w:lang w:eastAsia="en-US"/>
              </w:rPr>
              <w:t>Электроснабжение</w:t>
            </w:r>
          </w:p>
        </w:tc>
        <w:tc>
          <w:tcPr>
            <w:tcW w:w="1135" w:type="pct"/>
            <w:tcBorders>
              <w:top w:val="nil"/>
              <w:left w:val="nil"/>
              <w:bottom w:val="single" w:sz="4" w:space="0" w:color="auto"/>
              <w:right w:val="single" w:sz="4" w:space="0" w:color="auto"/>
            </w:tcBorders>
            <w:shd w:val="clear" w:color="auto" w:fill="auto"/>
            <w:noWrap/>
          </w:tcPr>
          <w:p w:rsidR="00FB63A5" w:rsidRPr="00FB63A5" w:rsidRDefault="00FB63A5" w:rsidP="00FB63A5">
            <w:pPr>
              <w:suppressAutoHyphens w:val="0"/>
              <w:spacing w:line="240" w:lineRule="auto"/>
              <w:jc w:val="center"/>
              <w:rPr>
                <w:b/>
                <w:bCs/>
                <w:lang w:eastAsia="ru-RU"/>
              </w:rPr>
            </w:pPr>
          </w:p>
        </w:tc>
        <w:tc>
          <w:tcPr>
            <w:tcW w:w="780" w:type="pct"/>
            <w:tcBorders>
              <w:top w:val="nil"/>
              <w:left w:val="nil"/>
              <w:bottom w:val="single" w:sz="4" w:space="0" w:color="auto"/>
              <w:right w:val="single" w:sz="4" w:space="0" w:color="auto"/>
            </w:tcBorders>
            <w:shd w:val="clear" w:color="auto" w:fill="auto"/>
            <w:noWrap/>
          </w:tcPr>
          <w:p w:rsidR="00FB63A5" w:rsidRPr="00FB63A5" w:rsidRDefault="00FB63A5" w:rsidP="00FB63A5">
            <w:pPr>
              <w:suppressAutoHyphens w:val="0"/>
              <w:spacing w:line="240" w:lineRule="auto"/>
              <w:jc w:val="center"/>
              <w:rPr>
                <w:b/>
                <w:bCs/>
                <w:lang w:eastAsia="ru-RU"/>
              </w:rPr>
            </w:pPr>
          </w:p>
        </w:tc>
        <w:tc>
          <w:tcPr>
            <w:tcW w:w="651" w:type="pct"/>
            <w:tcBorders>
              <w:top w:val="nil"/>
              <w:left w:val="nil"/>
              <w:bottom w:val="single" w:sz="4" w:space="0" w:color="auto"/>
              <w:right w:val="single" w:sz="4" w:space="0" w:color="auto"/>
            </w:tcBorders>
            <w:shd w:val="clear" w:color="auto" w:fill="auto"/>
            <w:noWrap/>
          </w:tcPr>
          <w:p w:rsidR="00FB63A5" w:rsidRPr="00FB63A5" w:rsidRDefault="00FB63A5" w:rsidP="00FB63A5">
            <w:pPr>
              <w:suppressAutoHyphens w:val="0"/>
              <w:spacing w:line="240" w:lineRule="auto"/>
              <w:jc w:val="center"/>
              <w:rPr>
                <w:b/>
                <w:bCs/>
                <w:lang w:eastAsia="ru-RU"/>
              </w:rPr>
            </w:pPr>
          </w:p>
        </w:tc>
        <w:tc>
          <w:tcPr>
            <w:tcW w:w="126" w:type="pct"/>
            <w:vAlign w:val="center"/>
          </w:tcPr>
          <w:p w:rsidR="00FB63A5" w:rsidRPr="00FB63A5" w:rsidRDefault="00FB63A5" w:rsidP="00FB63A5">
            <w:pPr>
              <w:suppressAutoHyphens w:val="0"/>
              <w:spacing w:line="240" w:lineRule="auto"/>
              <w:rPr>
                <w:lang w:eastAsia="ru-RU"/>
              </w:rPr>
            </w:pPr>
          </w:p>
        </w:tc>
      </w:tr>
      <w:tr w:rsidR="00FB63A5" w:rsidRPr="00FB63A5" w:rsidTr="00FB63A5">
        <w:trPr>
          <w:trHeight w:val="300"/>
        </w:trPr>
        <w:tc>
          <w:tcPr>
            <w:tcW w:w="408" w:type="pct"/>
            <w:tcBorders>
              <w:top w:val="nil"/>
              <w:left w:val="single" w:sz="4" w:space="0" w:color="auto"/>
              <w:bottom w:val="single" w:sz="4" w:space="0" w:color="auto"/>
              <w:right w:val="single" w:sz="4" w:space="0" w:color="auto"/>
            </w:tcBorders>
            <w:shd w:val="clear" w:color="auto" w:fill="auto"/>
            <w:noWrap/>
          </w:tcPr>
          <w:p w:rsidR="00FB63A5" w:rsidRPr="00FB63A5" w:rsidRDefault="00FB63A5" w:rsidP="00FB63A5">
            <w:pPr>
              <w:suppressAutoHyphens w:val="0"/>
              <w:spacing w:line="240" w:lineRule="auto"/>
              <w:jc w:val="center"/>
              <w:rPr>
                <w:b/>
                <w:bCs/>
                <w:lang w:eastAsia="ru-RU"/>
              </w:rPr>
            </w:pPr>
            <w:r w:rsidRPr="00FB63A5">
              <w:rPr>
                <w:rFonts w:eastAsia="Calibri"/>
                <w:lang w:val="en-US" w:eastAsia="en-US"/>
              </w:rPr>
              <w:t>6</w:t>
            </w:r>
            <w:r w:rsidRPr="00FB63A5">
              <w:rPr>
                <w:rFonts w:eastAsia="Calibri"/>
                <w:lang w:eastAsia="en-US"/>
              </w:rPr>
              <w:t>.1.1.</w:t>
            </w:r>
          </w:p>
        </w:tc>
        <w:tc>
          <w:tcPr>
            <w:tcW w:w="1900" w:type="pct"/>
            <w:tcBorders>
              <w:top w:val="nil"/>
              <w:left w:val="nil"/>
              <w:bottom w:val="single" w:sz="4" w:space="0" w:color="auto"/>
              <w:right w:val="single" w:sz="4" w:space="0" w:color="auto"/>
            </w:tcBorders>
            <w:shd w:val="clear" w:color="auto" w:fill="auto"/>
            <w:noWrap/>
          </w:tcPr>
          <w:p w:rsidR="00FB63A5" w:rsidRPr="00FB63A5" w:rsidRDefault="00FB63A5" w:rsidP="00FB63A5">
            <w:pPr>
              <w:suppressAutoHyphens w:val="0"/>
              <w:spacing w:line="240" w:lineRule="auto"/>
              <w:jc w:val="center"/>
              <w:rPr>
                <w:b/>
                <w:bCs/>
                <w:lang w:eastAsia="ru-RU"/>
              </w:rPr>
            </w:pPr>
            <w:r w:rsidRPr="00FB63A5">
              <w:rPr>
                <w:rFonts w:eastAsia="Calibri"/>
                <w:lang w:eastAsia="en-US"/>
              </w:rPr>
              <w:t>Электрическая нагрузка</w:t>
            </w:r>
          </w:p>
        </w:tc>
        <w:tc>
          <w:tcPr>
            <w:tcW w:w="1135" w:type="pct"/>
            <w:tcBorders>
              <w:top w:val="nil"/>
              <w:left w:val="nil"/>
              <w:bottom w:val="single" w:sz="4" w:space="0" w:color="auto"/>
              <w:right w:val="single" w:sz="4" w:space="0" w:color="auto"/>
            </w:tcBorders>
            <w:shd w:val="clear" w:color="auto" w:fill="auto"/>
            <w:noWrap/>
          </w:tcPr>
          <w:p w:rsidR="00FB63A5" w:rsidRPr="00FB63A5" w:rsidRDefault="00FB63A5" w:rsidP="00FB63A5">
            <w:pPr>
              <w:suppressAutoHyphens w:val="0"/>
              <w:spacing w:line="240" w:lineRule="auto"/>
              <w:jc w:val="center"/>
              <w:rPr>
                <w:b/>
                <w:bCs/>
                <w:lang w:eastAsia="ru-RU"/>
              </w:rPr>
            </w:pPr>
            <w:proofErr w:type="spellStart"/>
            <w:r w:rsidRPr="00FB63A5">
              <w:rPr>
                <w:rFonts w:eastAsia="Calibri"/>
                <w:lang w:eastAsia="en-US"/>
              </w:rPr>
              <w:t>кВА</w:t>
            </w:r>
            <w:proofErr w:type="spellEnd"/>
          </w:p>
        </w:tc>
        <w:tc>
          <w:tcPr>
            <w:tcW w:w="780" w:type="pct"/>
            <w:tcBorders>
              <w:top w:val="nil"/>
              <w:left w:val="nil"/>
              <w:bottom w:val="single" w:sz="4" w:space="0" w:color="auto"/>
              <w:right w:val="single" w:sz="4" w:space="0" w:color="auto"/>
            </w:tcBorders>
            <w:shd w:val="clear" w:color="auto" w:fill="auto"/>
            <w:noWrap/>
          </w:tcPr>
          <w:p w:rsidR="00FB63A5" w:rsidRPr="00FB63A5" w:rsidRDefault="00FB63A5" w:rsidP="00FB63A5">
            <w:pPr>
              <w:suppressAutoHyphens w:val="0"/>
              <w:spacing w:line="240" w:lineRule="auto"/>
              <w:jc w:val="center"/>
              <w:rPr>
                <w:b/>
                <w:bCs/>
                <w:lang w:eastAsia="ru-RU"/>
              </w:rPr>
            </w:pPr>
            <w:r w:rsidRPr="00FB63A5">
              <w:rPr>
                <w:rFonts w:eastAsia="Calibri"/>
                <w:lang w:eastAsia="en-US"/>
              </w:rPr>
              <w:t>21544</w:t>
            </w:r>
          </w:p>
        </w:tc>
        <w:tc>
          <w:tcPr>
            <w:tcW w:w="651" w:type="pct"/>
            <w:tcBorders>
              <w:top w:val="nil"/>
              <w:left w:val="nil"/>
              <w:bottom w:val="single" w:sz="4" w:space="0" w:color="auto"/>
              <w:right w:val="single" w:sz="4" w:space="0" w:color="auto"/>
            </w:tcBorders>
            <w:shd w:val="clear" w:color="auto" w:fill="auto"/>
            <w:noWrap/>
          </w:tcPr>
          <w:p w:rsidR="00FB63A5" w:rsidRPr="00FB63A5" w:rsidRDefault="00FB63A5" w:rsidP="00FB63A5">
            <w:pPr>
              <w:suppressAutoHyphens w:val="0"/>
              <w:spacing w:line="240" w:lineRule="auto"/>
              <w:jc w:val="center"/>
              <w:rPr>
                <w:b/>
                <w:bCs/>
                <w:lang w:eastAsia="ru-RU"/>
              </w:rPr>
            </w:pPr>
            <w:r w:rsidRPr="00FB63A5">
              <w:rPr>
                <w:rFonts w:eastAsia="Calibri"/>
                <w:lang w:eastAsia="en-US"/>
              </w:rPr>
              <w:t>21544</w:t>
            </w:r>
          </w:p>
        </w:tc>
        <w:tc>
          <w:tcPr>
            <w:tcW w:w="126" w:type="pct"/>
            <w:vAlign w:val="center"/>
          </w:tcPr>
          <w:p w:rsidR="00FB63A5" w:rsidRPr="00FB63A5" w:rsidRDefault="00FB63A5" w:rsidP="00FB63A5">
            <w:pPr>
              <w:suppressAutoHyphens w:val="0"/>
              <w:spacing w:line="240" w:lineRule="auto"/>
              <w:rPr>
                <w:lang w:eastAsia="ru-RU"/>
              </w:rPr>
            </w:pPr>
          </w:p>
        </w:tc>
      </w:tr>
      <w:tr w:rsidR="00FB63A5" w:rsidRPr="00FB63A5" w:rsidTr="00FB63A5">
        <w:trPr>
          <w:trHeight w:val="300"/>
        </w:trPr>
        <w:tc>
          <w:tcPr>
            <w:tcW w:w="408" w:type="pct"/>
            <w:tcBorders>
              <w:top w:val="nil"/>
              <w:left w:val="single" w:sz="4" w:space="0" w:color="auto"/>
              <w:bottom w:val="single" w:sz="4" w:space="0" w:color="auto"/>
              <w:right w:val="single" w:sz="4" w:space="0" w:color="auto"/>
            </w:tcBorders>
            <w:shd w:val="clear" w:color="auto" w:fill="auto"/>
            <w:noWrap/>
          </w:tcPr>
          <w:p w:rsidR="00FB63A5" w:rsidRPr="00FB63A5" w:rsidRDefault="00FB63A5" w:rsidP="00FB63A5">
            <w:pPr>
              <w:suppressAutoHyphens w:val="0"/>
              <w:spacing w:line="240" w:lineRule="auto"/>
              <w:jc w:val="center"/>
              <w:rPr>
                <w:b/>
                <w:bCs/>
                <w:lang w:eastAsia="ru-RU"/>
              </w:rPr>
            </w:pPr>
            <w:r w:rsidRPr="00FB63A5">
              <w:rPr>
                <w:rFonts w:eastAsia="Calibri"/>
                <w:lang w:val="en-US" w:eastAsia="en-US"/>
              </w:rPr>
              <w:t>6</w:t>
            </w:r>
            <w:r w:rsidRPr="00FB63A5">
              <w:rPr>
                <w:rFonts w:eastAsia="Calibri"/>
                <w:lang w:eastAsia="en-US"/>
              </w:rPr>
              <w:t>.2.</w:t>
            </w:r>
          </w:p>
        </w:tc>
        <w:tc>
          <w:tcPr>
            <w:tcW w:w="1900" w:type="pct"/>
            <w:tcBorders>
              <w:top w:val="nil"/>
              <w:left w:val="nil"/>
              <w:bottom w:val="single" w:sz="4" w:space="0" w:color="auto"/>
              <w:right w:val="single" w:sz="4" w:space="0" w:color="auto"/>
            </w:tcBorders>
            <w:shd w:val="clear" w:color="auto" w:fill="auto"/>
            <w:noWrap/>
          </w:tcPr>
          <w:p w:rsidR="00FB63A5" w:rsidRPr="00FB63A5" w:rsidRDefault="00FB63A5" w:rsidP="00FB63A5">
            <w:pPr>
              <w:suppressAutoHyphens w:val="0"/>
              <w:spacing w:line="240" w:lineRule="auto"/>
              <w:jc w:val="center"/>
              <w:rPr>
                <w:b/>
                <w:bCs/>
                <w:lang w:eastAsia="ru-RU"/>
              </w:rPr>
            </w:pPr>
            <w:r w:rsidRPr="00FB63A5">
              <w:rPr>
                <w:rFonts w:eastAsia="Calibri"/>
                <w:lang w:eastAsia="en-US"/>
              </w:rPr>
              <w:t>Теплоснабжение</w:t>
            </w:r>
          </w:p>
        </w:tc>
        <w:tc>
          <w:tcPr>
            <w:tcW w:w="1135" w:type="pct"/>
            <w:tcBorders>
              <w:top w:val="nil"/>
              <w:left w:val="nil"/>
              <w:bottom w:val="single" w:sz="4" w:space="0" w:color="auto"/>
              <w:right w:val="single" w:sz="4" w:space="0" w:color="auto"/>
            </w:tcBorders>
            <w:shd w:val="clear" w:color="auto" w:fill="auto"/>
            <w:noWrap/>
          </w:tcPr>
          <w:p w:rsidR="00FB63A5" w:rsidRPr="00FB63A5" w:rsidRDefault="00FB63A5" w:rsidP="00FB63A5">
            <w:pPr>
              <w:suppressAutoHyphens w:val="0"/>
              <w:spacing w:line="240" w:lineRule="auto"/>
              <w:jc w:val="center"/>
              <w:rPr>
                <w:b/>
                <w:bCs/>
                <w:lang w:eastAsia="ru-RU"/>
              </w:rPr>
            </w:pPr>
          </w:p>
        </w:tc>
        <w:tc>
          <w:tcPr>
            <w:tcW w:w="780" w:type="pct"/>
            <w:tcBorders>
              <w:top w:val="nil"/>
              <w:left w:val="nil"/>
              <w:bottom w:val="single" w:sz="4" w:space="0" w:color="auto"/>
              <w:right w:val="single" w:sz="4" w:space="0" w:color="auto"/>
            </w:tcBorders>
            <w:shd w:val="clear" w:color="auto" w:fill="auto"/>
            <w:noWrap/>
          </w:tcPr>
          <w:p w:rsidR="00FB63A5" w:rsidRPr="00FB63A5" w:rsidRDefault="00FB63A5" w:rsidP="00FB63A5">
            <w:pPr>
              <w:suppressAutoHyphens w:val="0"/>
              <w:spacing w:line="240" w:lineRule="auto"/>
              <w:jc w:val="center"/>
              <w:rPr>
                <w:b/>
                <w:bCs/>
                <w:lang w:eastAsia="ru-RU"/>
              </w:rPr>
            </w:pPr>
          </w:p>
        </w:tc>
        <w:tc>
          <w:tcPr>
            <w:tcW w:w="651" w:type="pct"/>
            <w:tcBorders>
              <w:top w:val="nil"/>
              <w:left w:val="nil"/>
              <w:bottom w:val="single" w:sz="4" w:space="0" w:color="auto"/>
              <w:right w:val="single" w:sz="4" w:space="0" w:color="auto"/>
            </w:tcBorders>
            <w:shd w:val="clear" w:color="auto" w:fill="auto"/>
            <w:noWrap/>
          </w:tcPr>
          <w:p w:rsidR="00FB63A5" w:rsidRPr="00FB63A5" w:rsidRDefault="00FB63A5" w:rsidP="00FB63A5">
            <w:pPr>
              <w:suppressAutoHyphens w:val="0"/>
              <w:spacing w:line="240" w:lineRule="auto"/>
              <w:jc w:val="center"/>
              <w:rPr>
                <w:b/>
                <w:bCs/>
                <w:lang w:eastAsia="ru-RU"/>
              </w:rPr>
            </w:pPr>
          </w:p>
        </w:tc>
        <w:tc>
          <w:tcPr>
            <w:tcW w:w="126" w:type="pct"/>
            <w:vAlign w:val="center"/>
          </w:tcPr>
          <w:p w:rsidR="00FB63A5" w:rsidRPr="00FB63A5" w:rsidRDefault="00FB63A5" w:rsidP="00FB63A5">
            <w:pPr>
              <w:suppressAutoHyphens w:val="0"/>
              <w:spacing w:line="240" w:lineRule="auto"/>
              <w:rPr>
                <w:lang w:eastAsia="ru-RU"/>
              </w:rPr>
            </w:pPr>
          </w:p>
        </w:tc>
      </w:tr>
      <w:tr w:rsidR="00FB63A5" w:rsidRPr="00FB63A5" w:rsidTr="00FB63A5">
        <w:trPr>
          <w:trHeight w:val="300"/>
        </w:trPr>
        <w:tc>
          <w:tcPr>
            <w:tcW w:w="408" w:type="pct"/>
            <w:tcBorders>
              <w:top w:val="nil"/>
              <w:left w:val="single" w:sz="4" w:space="0" w:color="auto"/>
              <w:bottom w:val="single" w:sz="4" w:space="0" w:color="auto"/>
              <w:right w:val="single" w:sz="4" w:space="0" w:color="auto"/>
            </w:tcBorders>
            <w:shd w:val="clear" w:color="auto" w:fill="auto"/>
            <w:noWrap/>
          </w:tcPr>
          <w:p w:rsidR="00FB63A5" w:rsidRPr="00FB63A5" w:rsidRDefault="00FB63A5" w:rsidP="00FB63A5">
            <w:pPr>
              <w:suppressAutoHyphens w:val="0"/>
              <w:spacing w:line="240" w:lineRule="auto"/>
              <w:jc w:val="center"/>
              <w:rPr>
                <w:b/>
                <w:bCs/>
                <w:lang w:eastAsia="ru-RU"/>
              </w:rPr>
            </w:pPr>
            <w:r w:rsidRPr="00FB63A5">
              <w:rPr>
                <w:rFonts w:eastAsia="Calibri"/>
                <w:lang w:val="en-US" w:eastAsia="en-US"/>
              </w:rPr>
              <w:t>6</w:t>
            </w:r>
            <w:r w:rsidRPr="00FB63A5">
              <w:rPr>
                <w:rFonts w:eastAsia="Calibri"/>
                <w:lang w:eastAsia="en-US"/>
              </w:rPr>
              <w:t>.2.1.</w:t>
            </w:r>
          </w:p>
        </w:tc>
        <w:tc>
          <w:tcPr>
            <w:tcW w:w="1900" w:type="pct"/>
            <w:tcBorders>
              <w:top w:val="nil"/>
              <w:left w:val="nil"/>
              <w:bottom w:val="single" w:sz="4" w:space="0" w:color="auto"/>
              <w:right w:val="single" w:sz="4" w:space="0" w:color="auto"/>
            </w:tcBorders>
            <w:shd w:val="clear" w:color="auto" w:fill="auto"/>
            <w:noWrap/>
          </w:tcPr>
          <w:p w:rsidR="00FB63A5" w:rsidRPr="00FB63A5" w:rsidRDefault="00FB63A5" w:rsidP="00FB63A5">
            <w:pPr>
              <w:suppressAutoHyphens w:val="0"/>
              <w:spacing w:line="240" w:lineRule="auto"/>
              <w:jc w:val="center"/>
              <w:rPr>
                <w:b/>
                <w:bCs/>
                <w:lang w:eastAsia="ru-RU"/>
              </w:rPr>
            </w:pPr>
            <w:r w:rsidRPr="00FB63A5">
              <w:rPr>
                <w:rFonts w:eastAsia="Calibri"/>
                <w:lang w:eastAsia="en-US"/>
              </w:rPr>
              <w:t>Производительность централизованных источников теплоснабжения всего</w:t>
            </w:r>
          </w:p>
        </w:tc>
        <w:tc>
          <w:tcPr>
            <w:tcW w:w="1135" w:type="pct"/>
            <w:tcBorders>
              <w:top w:val="nil"/>
              <w:left w:val="nil"/>
              <w:bottom w:val="single" w:sz="4" w:space="0" w:color="auto"/>
              <w:right w:val="single" w:sz="4" w:space="0" w:color="auto"/>
            </w:tcBorders>
            <w:shd w:val="clear" w:color="auto" w:fill="auto"/>
            <w:noWrap/>
          </w:tcPr>
          <w:p w:rsidR="00FB63A5" w:rsidRPr="00FB63A5" w:rsidRDefault="00FB63A5" w:rsidP="00FB63A5">
            <w:pPr>
              <w:suppressAutoHyphens w:val="0"/>
              <w:spacing w:line="240" w:lineRule="auto"/>
              <w:jc w:val="center"/>
              <w:rPr>
                <w:b/>
                <w:bCs/>
                <w:lang w:eastAsia="ru-RU"/>
              </w:rPr>
            </w:pPr>
            <w:r w:rsidRPr="00FB63A5">
              <w:rPr>
                <w:rFonts w:eastAsia="Calibri"/>
                <w:lang w:eastAsia="en-US"/>
              </w:rPr>
              <w:t>Гкал/час</w:t>
            </w:r>
          </w:p>
        </w:tc>
        <w:tc>
          <w:tcPr>
            <w:tcW w:w="780" w:type="pct"/>
            <w:tcBorders>
              <w:top w:val="nil"/>
              <w:left w:val="nil"/>
              <w:bottom w:val="single" w:sz="4" w:space="0" w:color="auto"/>
              <w:right w:val="single" w:sz="4" w:space="0" w:color="auto"/>
            </w:tcBorders>
            <w:shd w:val="clear" w:color="auto" w:fill="auto"/>
            <w:noWrap/>
          </w:tcPr>
          <w:p w:rsidR="00FB63A5" w:rsidRPr="00FB63A5" w:rsidRDefault="00FB63A5" w:rsidP="00FB63A5">
            <w:pPr>
              <w:suppressAutoHyphens w:val="0"/>
              <w:spacing w:line="240" w:lineRule="auto"/>
              <w:jc w:val="center"/>
              <w:rPr>
                <w:b/>
                <w:bCs/>
                <w:lang w:eastAsia="ru-RU"/>
              </w:rPr>
            </w:pPr>
            <w:r w:rsidRPr="00FB63A5">
              <w:rPr>
                <w:rFonts w:eastAsia="Calibri"/>
                <w:lang w:eastAsia="en-US"/>
              </w:rPr>
              <w:t>33,09</w:t>
            </w:r>
          </w:p>
        </w:tc>
        <w:tc>
          <w:tcPr>
            <w:tcW w:w="651" w:type="pct"/>
            <w:tcBorders>
              <w:top w:val="nil"/>
              <w:left w:val="nil"/>
              <w:bottom w:val="single" w:sz="4" w:space="0" w:color="auto"/>
              <w:right w:val="single" w:sz="4" w:space="0" w:color="auto"/>
            </w:tcBorders>
            <w:shd w:val="clear" w:color="auto" w:fill="auto"/>
            <w:noWrap/>
          </w:tcPr>
          <w:p w:rsidR="00FB63A5" w:rsidRPr="00FB63A5" w:rsidRDefault="00FB63A5" w:rsidP="00FB63A5">
            <w:pPr>
              <w:suppressAutoHyphens w:val="0"/>
              <w:spacing w:line="240" w:lineRule="auto"/>
              <w:jc w:val="center"/>
              <w:rPr>
                <w:b/>
                <w:bCs/>
                <w:lang w:eastAsia="ru-RU"/>
              </w:rPr>
            </w:pPr>
            <w:r w:rsidRPr="00FB63A5">
              <w:rPr>
                <w:rFonts w:eastAsia="Calibri"/>
                <w:lang w:eastAsia="en-US"/>
              </w:rPr>
              <w:t>33,09</w:t>
            </w:r>
          </w:p>
        </w:tc>
        <w:tc>
          <w:tcPr>
            <w:tcW w:w="126" w:type="pct"/>
            <w:vAlign w:val="center"/>
          </w:tcPr>
          <w:p w:rsidR="00FB63A5" w:rsidRPr="00FB63A5" w:rsidRDefault="00FB63A5" w:rsidP="00FB63A5">
            <w:pPr>
              <w:suppressAutoHyphens w:val="0"/>
              <w:spacing w:line="240" w:lineRule="auto"/>
              <w:rPr>
                <w:lang w:eastAsia="ru-RU"/>
              </w:rPr>
            </w:pPr>
          </w:p>
        </w:tc>
      </w:tr>
      <w:tr w:rsidR="00FB63A5" w:rsidRPr="00FB63A5" w:rsidTr="00FB63A5">
        <w:trPr>
          <w:trHeight w:val="300"/>
        </w:trPr>
        <w:tc>
          <w:tcPr>
            <w:tcW w:w="408" w:type="pct"/>
            <w:tcBorders>
              <w:top w:val="nil"/>
              <w:left w:val="single" w:sz="4" w:space="0" w:color="auto"/>
              <w:bottom w:val="single" w:sz="4" w:space="0" w:color="auto"/>
              <w:right w:val="single" w:sz="4" w:space="0" w:color="auto"/>
            </w:tcBorders>
            <w:shd w:val="clear" w:color="auto" w:fill="auto"/>
            <w:noWrap/>
          </w:tcPr>
          <w:p w:rsidR="00FB63A5" w:rsidRPr="00FB63A5" w:rsidRDefault="00FB63A5" w:rsidP="00FB63A5">
            <w:pPr>
              <w:suppressAutoHyphens w:val="0"/>
              <w:spacing w:line="240" w:lineRule="auto"/>
              <w:jc w:val="center"/>
              <w:rPr>
                <w:b/>
                <w:bCs/>
                <w:lang w:eastAsia="ru-RU"/>
              </w:rPr>
            </w:pPr>
            <w:r w:rsidRPr="00FB63A5">
              <w:rPr>
                <w:rFonts w:eastAsia="Calibri"/>
                <w:lang w:val="en-US" w:eastAsia="en-US"/>
              </w:rPr>
              <w:lastRenderedPageBreak/>
              <w:t>6</w:t>
            </w:r>
            <w:r w:rsidRPr="00FB63A5">
              <w:rPr>
                <w:rFonts w:eastAsia="Calibri"/>
                <w:lang w:eastAsia="en-US"/>
              </w:rPr>
              <w:t>.3.</w:t>
            </w:r>
          </w:p>
        </w:tc>
        <w:tc>
          <w:tcPr>
            <w:tcW w:w="1900" w:type="pct"/>
            <w:tcBorders>
              <w:top w:val="nil"/>
              <w:left w:val="nil"/>
              <w:bottom w:val="single" w:sz="4" w:space="0" w:color="auto"/>
              <w:right w:val="single" w:sz="4" w:space="0" w:color="auto"/>
            </w:tcBorders>
            <w:shd w:val="clear" w:color="auto" w:fill="auto"/>
            <w:noWrap/>
          </w:tcPr>
          <w:p w:rsidR="00FB63A5" w:rsidRPr="00FB63A5" w:rsidRDefault="00FB63A5" w:rsidP="00FB63A5">
            <w:pPr>
              <w:suppressAutoHyphens w:val="0"/>
              <w:spacing w:line="240" w:lineRule="auto"/>
              <w:jc w:val="center"/>
              <w:rPr>
                <w:b/>
                <w:bCs/>
                <w:lang w:eastAsia="ru-RU"/>
              </w:rPr>
            </w:pPr>
            <w:r w:rsidRPr="00FB63A5">
              <w:rPr>
                <w:rFonts w:eastAsia="Calibri"/>
                <w:lang w:eastAsia="en-US"/>
              </w:rPr>
              <w:t>Водоснабжение</w:t>
            </w:r>
          </w:p>
        </w:tc>
        <w:tc>
          <w:tcPr>
            <w:tcW w:w="1135" w:type="pct"/>
            <w:tcBorders>
              <w:top w:val="nil"/>
              <w:left w:val="nil"/>
              <w:bottom w:val="single" w:sz="4" w:space="0" w:color="auto"/>
              <w:right w:val="single" w:sz="4" w:space="0" w:color="auto"/>
            </w:tcBorders>
            <w:shd w:val="clear" w:color="auto" w:fill="auto"/>
            <w:noWrap/>
          </w:tcPr>
          <w:p w:rsidR="00FB63A5" w:rsidRPr="00FB63A5" w:rsidRDefault="00FB63A5" w:rsidP="00FB63A5">
            <w:pPr>
              <w:suppressAutoHyphens w:val="0"/>
              <w:spacing w:line="240" w:lineRule="auto"/>
              <w:jc w:val="center"/>
              <w:rPr>
                <w:b/>
                <w:bCs/>
                <w:lang w:eastAsia="ru-RU"/>
              </w:rPr>
            </w:pPr>
          </w:p>
        </w:tc>
        <w:tc>
          <w:tcPr>
            <w:tcW w:w="780" w:type="pct"/>
            <w:tcBorders>
              <w:top w:val="nil"/>
              <w:left w:val="nil"/>
              <w:bottom w:val="single" w:sz="4" w:space="0" w:color="auto"/>
              <w:right w:val="single" w:sz="4" w:space="0" w:color="auto"/>
            </w:tcBorders>
            <w:shd w:val="clear" w:color="auto" w:fill="auto"/>
            <w:noWrap/>
          </w:tcPr>
          <w:p w:rsidR="00FB63A5" w:rsidRPr="00FB63A5" w:rsidRDefault="00FB63A5" w:rsidP="00FB63A5">
            <w:pPr>
              <w:suppressAutoHyphens w:val="0"/>
              <w:spacing w:line="240" w:lineRule="auto"/>
              <w:jc w:val="center"/>
              <w:rPr>
                <w:b/>
                <w:bCs/>
                <w:lang w:eastAsia="ru-RU"/>
              </w:rPr>
            </w:pPr>
          </w:p>
        </w:tc>
        <w:tc>
          <w:tcPr>
            <w:tcW w:w="651" w:type="pct"/>
            <w:tcBorders>
              <w:top w:val="nil"/>
              <w:left w:val="nil"/>
              <w:bottom w:val="single" w:sz="4" w:space="0" w:color="auto"/>
              <w:right w:val="single" w:sz="4" w:space="0" w:color="auto"/>
            </w:tcBorders>
            <w:shd w:val="clear" w:color="auto" w:fill="auto"/>
            <w:noWrap/>
          </w:tcPr>
          <w:p w:rsidR="00FB63A5" w:rsidRPr="00FB63A5" w:rsidRDefault="00FB63A5" w:rsidP="00FB63A5">
            <w:pPr>
              <w:suppressAutoHyphens w:val="0"/>
              <w:spacing w:line="240" w:lineRule="auto"/>
              <w:jc w:val="center"/>
              <w:rPr>
                <w:b/>
                <w:bCs/>
                <w:lang w:eastAsia="ru-RU"/>
              </w:rPr>
            </w:pPr>
          </w:p>
        </w:tc>
        <w:tc>
          <w:tcPr>
            <w:tcW w:w="126" w:type="pct"/>
            <w:vAlign w:val="center"/>
          </w:tcPr>
          <w:p w:rsidR="00FB63A5" w:rsidRPr="00FB63A5" w:rsidRDefault="00FB63A5" w:rsidP="00FB63A5">
            <w:pPr>
              <w:suppressAutoHyphens w:val="0"/>
              <w:spacing w:line="240" w:lineRule="auto"/>
              <w:rPr>
                <w:lang w:eastAsia="ru-RU"/>
              </w:rPr>
            </w:pPr>
          </w:p>
        </w:tc>
      </w:tr>
      <w:tr w:rsidR="00FB63A5" w:rsidRPr="00FB63A5" w:rsidTr="00FB63A5">
        <w:trPr>
          <w:trHeight w:val="300"/>
        </w:trPr>
        <w:tc>
          <w:tcPr>
            <w:tcW w:w="408" w:type="pct"/>
            <w:tcBorders>
              <w:top w:val="nil"/>
              <w:left w:val="single" w:sz="4" w:space="0" w:color="auto"/>
              <w:bottom w:val="single" w:sz="4" w:space="0" w:color="auto"/>
              <w:right w:val="single" w:sz="4" w:space="0" w:color="auto"/>
            </w:tcBorders>
            <w:shd w:val="clear" w:color="auto" w:fill="auto"/>
            <w:noWrap/>
          </w:tcPr>
          <w:p w:rsidR="00FB63A5" w:rsidRPr="00FB63A5" w:rsidRDefault="00FB63A5" w:rsidP="00FB63A5">
            <w:pPr>
              <w:suppressAutoHyphens w:val="0"/>
              <w:spacing w:line="240" w:lineRule="auto"/>
              <w:jc w:val="center"/>
              <w:rPr>
                <w:b/>
                <w:bCs/>
                <w:lang w:eastAsia="ru-RU"/>
              </w:rPr>
            </w:pPr>
            <w:r w:rsidRPr="00FB63A5">
              <w:rPr>
                <w:rFonts w:eastAsia="Calibri"/>
                <w:lang w:val="en-US" w:eastAsia="en-US"/>
              </w:rPr>
              <w:t>6</w:t>
            </w:r>
            <w:r w:rsidRPr="00FB63A5">
              <w:rPr>
                <w:rFonts w:eastAsia="Calibri"/>
                <w:lang w:eastAsia="en-US"/>
              </w:rPr>
              <w:t>.3.1.</w:t>
            </w:r>
          </w:p>
        </w:tc>
        <w:tc>
          <w:tcPr>
            <w:tcW w:w="1900" w:type="pct"/>
            <w:tcBorders>
              <w:top w:val="nil"/>
              <w:left w:val="nil"/>
              <w:bottom w:val="single" w:sz="4" w:space="0" w:color="auto"/>
              <w:right w:val="single" w:sz="4" w:space="0" w:color="auto"/>
            </w:tcBorders>
            <w:shd w:val="clear" w:color="auto" w:fill="auto"/>
            <w:noWrap/>
          </w:tcPr>
          <w:p w:rsidR="00FB63A5" w:rsidRPr="00FB63A5" w:rsidRDefault="00FB63A5" w:rsidP="00FB63A5">
            <w:pPr>
              <w:suppressAutoHyphens w:val="0"/>
              <w:spacing w:line="240" w:lineRule="auto"/>
              <w:jc w:val="center"/>
              <w:rPr>
                <w:b/>
                <w:bCs/>
                <w:lang w:eastAsia="ru-RU"/>
              </w:rPr>
            </w:pPr>
            <w:r w:rsidRPr="00FB63A5">
              <w:rPr>
                <w:rFonts w:eastAsia="Calibri"/>
                <w:lang w:eastAsia="en-US"/>
              </w:rPr>
              <w:t>Водопотребление, всего</w:t>
            </w:r>
          </w:p>
        </w:tc>
        <w:tc>
          <w:tcPr>
            <w:tcW w:w="1135" w:type="pct"/>
            <w:tcBorders>
              <w:top w:val="nil"/>
              <w:left w:val="nil"/>
              <w:bottom w:val="single" w:sz="4" w:space="0" w:color="auto"/>
              <w:right w:val="single" w:sz="4" w:space="0" w:color="auto"/>
            </w:tcBorders>
            <w:shd w:val="clear" w:color="auto" w:fill="auto"/>
            <w:noWrap/>
          </w:tcPr>
          <w:p w:rsidR="00FB63A5" w:rsidRPr="00FB63A5" w:rsidRDefault="00FB63A5" w:rsidP="00FB63A5">
            <w:pPr>
              <w:suppressAutoHyphens w:val="0"/>
              <w:spacing w:line="240" w:lineRule="auto"/>
              <w:jc w:val="center"/>
              <w:rPr>
                <w:b/>
                <w:bCs/>
                <w:lang w:eastAsia="ru-RU"/>
              </w:rPr>
            </w:pPr>
            <w:r w:rsidRPr="00FB63A5">
              <w:rPr>
                <w:rFonts w:eastAsia="Calibri"/>
                <w:lang w:eastAsia="en-US"/>
              </w:rPr>
              <w:t>м³/</w:t>
            </w:r>
            <w:proofErr w:type="spellStart"/>
            <w:r w:rsidRPr="00FB63A5">
              <w:rPr>
                <w:rFonts w:eastAsia="Calibri"/>
                <w:lang w:eastAsia="en-US"/>
              </w:rPr>
              <w:t>сут</w:t>
            </w:r>
            <w:proofErr w:type="spellEnd"/>
          </w:p>
        </w:tc>
        <w:tc>
          <w:tcPr>
            <w:tcW w:w="780" w:type="pct"/>
            <w:tcBorders>
              <w:top w:val="nil"/>
              <w:left w:val="nil"/>
              <w:bottom w:val="single" w:sz="4" w:space="0" w:color="auto"/>
              <w:right w:val="single" w:sz="4" w:space="0" w:color="auto"/>
            </w:tcBorders>
            <w:shd w:val="clear" w:color="auto" w:fill="auto"/>
            <w:noWrap/>
          </w:tcPr>
          <w:p w:rsidR="00FB63A5" w:rsidRPr="00FB63A5" w:rsidRDefault="00FB63A5" w:rsidP="00FB63A5">
            <w:pPr>
              <w:suppressAutoHyphens w:val="0"/>
              <w:spacing w:line="240" w:lineRule="auto"/>
              <w:jc w:val="center"/>
              <w:rPr>
                <w:b/>
                <w:bCs/>
                <w:lang w:eastAsia="ru-RU"/>
              </w:rPr>
            </w:pPr>
            <w:r w:rsidRPr="00FB63A5">
              <w:rPr>
                <w:rFonts w:eastAsia="Calibri"/>
                <w:lang w:eastAsia="en-US"/>
              </w:rPr>
              <w:t>2193,56</w:t>
            </w:r>
          </w:p>
        </w:tc>
        <w:tc>
          <w:tcPr>
            <w:tcW w:w="651" w:type="pct"/>
            <w:tcBorders>
              <w:top w:val="nil"/>
              <w:left w:val="nil"/>
              <w:bottom w:val="single" w:sz="4" w:space="0" w:color="auto"/>
              <w:right w:val="single" w:sz="4" w:space="0" w:color="auto"/>
            </w:tcBorders>
            <w:shd w:val="clear" w:color="auto" w:fill="auto"/>
            <w:noWrap/>
          </w:tcPr>
          <w:p w:rsidR="00FB63A5" w:rsidRPr="00FB63A5" w:rsidRDefault="00FB63A5" w:rsidP="00FB63A5">
            <w:pPr>
              <w:suppressAutoHyphens w:val="0"/>
              <w:spacing w:line="240" w:lineRule="auto"/>
              <w:jc w:val="center"/>
              <w:rPr>
                <w:b/>
                <w:bCs/>
                <w:lang w:eastAsia="ru-RU"/>
              </w:rPr>
            </w:pPr>
            <w:r w:rsidRPr="00FB63A5">
              <w:rPr>
                <w:rFonts w:eastAsia="Calibri"/>
                <w:lang w:eastAsia="en-US"/>
              </w:rPr>
              <w:t>2193,56</w:t>
            </w:r>
          </w:p>
        </w:tc>
        <w:tc>
          <w:tcPr>
            <w:tcW w:w="126" w:type="pct"/>
            <w:vAlign w:val="center"/>
          </w:tcPr>
          <w:p w:rsidR="00FB63A5" w:rsidRPr="00FB63A5" w:rsidRDefault="00FB63A5" w:rsidP="00FB63A5">
            <w:pPr>
              <w:suppressAutoHyphens w:val="0"/>
              <w:spacing w:line="240" w:lineRule="auto"/>
              <w:rPr>
                <w:lang w:eastAsia="ru-RU"/>
              </w:rPr>
            </w:pPr>
          </w:p>
        </w:tc>
      </w:tr>
      <w:tr w:rsidR="00FB63A5" w:rsidRPr="00FB63A5" w:rsidTr="00FB63A5">
        <w:trPr>
          <w:trHeight w:val="300"/>
        </w:trPr>
        <w:tc>
          <w:tcPr>
            <w:tcW w:w="408" w:type="pct"/>
            <w:tcBorders>
              <w:top w:val="nil"/>
              <w:left w:val="single" w:sz="4" w:space="0" w:color="auto"/>
              <w:bottom w:val="single" w:sz="4" w:space="0" w:color="auto"/>
              <w:right w:val="single" w:sz="4" w:space="0" w:color="auto"/>
            </w:tcBorders>
            <w:shd w:val="clear" w:color="auto" w:fill="auto"/>
            <w:noWrap/>
          </w:tcPr>
          <w:p w:rsidR="00FB63A5" w:rsidRPr="00FB63A5" w:rsidRDefault="00FB63A5" w:rsidP="00FB63A5">
            <w:pPr>
              <w:suppressAutoHyphens w:val="0"/>
              <w:spacing w:line="240" w:lineRule="auto"/>
              <w:jc w:val="center"/>
              <w:rPr>
                <w:b/>
                <w:bCs/>
                <w:lang w:eastAsia="ru-RU"/>
              </w:rPr>
            </w:pPr>
            <w:r w:rsidRPr="00FB63A5">
              <w:rPr>
                <w:rFonts w:eastAsia="Calibri"/>
                <w:lang w:val="en-US" w:eastAsia="en-US"/>
              </w:rPr>
              <w:t>6</w:t>
            </w:r>
            <w:r w:rsidRPr="00FB63A5">
              <w:rPr>
                <w:rFonts w:eastAsia="Calibri"/>
                <w:lang w:eastAsia="en-US"/>
              </w:rPr>
              <w:t>.3.3.</w:t>
            </w:r>
          </w:p>
        </w:tc>
        <w:tc>
          <w:tcPr>
            <w:tcW w:w="1900" w:type="pct"/>
            <w:tcBorders>
              <w:top w:val="nil"/>
              <w:left w:val="nil"/>
              <w:bottom w:val="single" w:sz="4" w:space="0" w:color="auto"/>
              <w:right w:val="single" w:sz="4" w:space="0" w:color="auto"/>
            </w:tcBorders>
            <w:shd w:val="clear" w:color="auto" w:fill="auto"/>
            <w:noWrap/>
          </w:tcPr>
          <w:p w:rsidR="00FB63A5" w:rsidRPr="00FB63A5" w:rsidRDefault="00FB63A5" w:rsidP="00FB63A5">
            <w:pPr>
              <w:suppressAutoHyphens w:val="0"/>
              <w:spacing w:line="240" w:lineRule="auto"/>
              <w:jc w:val="center"/>
              <w:rPr>
                <w:b/>
                <w:bCs/>
                <w:lang w:eastAsia="ru-RU"/>
              </w:rPr>
            </w:pPr>
            <w:r w:rsidRPr="00FB63A5">
              <w:rPr>
                <w:rFonts w:eastAsia="Calibri"/>
                <w:lang w:eastAsia="en-US"/>
              </w:rPr>
              <w:t>Производительность водозаборных сооружений</w:t>
            </w:r>
          </w:p>
        </w:tc>
        <w:tc>
          <w:tcPr>
            <w:tcW w:w="1135" w:type="pct"/>
            <w:tcBorders>
              <w:top w:val="nil"/>
              <w:left w:val="nil"/>
              <w:bottom w:val="single" w:sz="4" w:space="0" w:color="auto"/>
              <w:right w:val="single" w:sz="4" w:space="0" w:color="auto"/>
            </w:tcBorders>
            <w:shd w:val="clear" w:color="auto" w:fill="auto"/>
            <w:noWrap/>
          </w:tcPr>
          <w:p w:rsidR="00FB63A5" w:rsidRPr="00FB63A5" w:rsidRDefault="00FB63A5" w:rsidP="00FB63A5">
            <w:pPr>
              <w:suppressAutoHyphens w:val="0"/>
              <w:spacing w:line="240" w:lineRule="auto"/>
              <w:jc w:val="center"/>
              <w:rPr>
                <w:b/>
                <w:bCs/>
                <w:lang w:eastAsia="ru-RU"/>
              </w:rPr>
            </w:pPr>
            <w:proofErr w:type="spellStart"/>
            <w:r w:rsidRPr="00FB63A5">
              <w:rPr>
                <w:rFonts w:eastAsia="Calibri"/>
                <w:lang w:eastAsia="en-US"/>
              </w:rPr>
              <w:t>тыс</w:t>
            </w:r>
            <w:proofErr w:type="spellEnd"/>
            <w:r w:rsidRPr="00FB63A5">
              <w:rPr>
                <w:rFonts w:eastAsia="Calibri"/>
                <w:lang w:eastAsia="en-US"/>
              </w:rPr>
              <w:t xml:space="preserve"> м³/</w:t>
            </w:r>
            <w:proofErr w:type="spellStart"/>
            <w:r w:rsidRPr="00FB63A5">
              <w:rPr>
                <w:rFonts w:eastAsia="Calibri"/>
                <w:lang w:eastAsia="en-US"/>
              </w:rPr>
              <w:t>сут</w:t>
            </w:r>
            <w:proofErr w:type="spellEnd"/>
          </w:p>
        </w:tc>
        <w:tc>
          <w:tcPr>
            <w:tcW w:w="780" w:type="pct"/>
            <w:tcBorders>
              <w:top w:val="nil"/>
              <w:left w:val="nil"/>
              <w:bottom w:val="single" w:sz="4" w:space="0" w:color="auto"/>
              <w:right w:val="single" w:sz="4" w:space="0" w:color="auto"/>
            </w:tcBorders>
            <w:shd w:val="clear" w:color="auto" w:fill="auto"/>
            <w:noWrap/>
          </w:tcPr>
          <w:p w:rsidR="00FB63A5" w:rsidRPr="00FB63A5" w:rsidRDefault="00FB63A5" w:rsidP="00FB63A5">
            <w:pPr>
              <w:suppressAutoHyphens w:val="0"/>
              <w:spacing w:line="240" w:lineRule="auto"/>
              <w:jc w:val="center"/>
              <w:rPr>
                <w:b/>
                <w:bCs/>
                <w:lang w:eastAsia="ru-RU"/>
              </w:rPr>
            </w:pPr>
            <w:r w:rsidRPr="00FB63A5">
              <w:rPr>
                <w:rFonts w:eastAsia="Calibri"/>
                <w:lang w:val="en-US" w:eastAsia="en-US"/>
              </w:rPr>
              <w:t>1,08</w:t>
            </w:r>
          </w:p>
        </w:tc>
        <w:tc>
          <w:tcPr>
            <w:tcW w:w="651" w:type="pct"/>
            <w:tcBorders>
              <w:top w:val="nil"/>
              <w:left w:val="nil"/>
              <w:bottom w:val="single" w:sz="4" w:space="0" w:color="auto"/>
              <w:right w:val="single" w:sz="4" w:space="0" w:color="auto"/>
            </w:tcBorders>
            <w:shd w:val="clear" w:color="auto" w:fill="auto"/>
            <w:noWrap/>
          </w:tcPr>
          <w:p w:rsidR="00FB63A5" w:rsidRPr="00FB63A5" w:rsidRDefault="00FB63A5" w:rsidP="00FB63A5">
            <w:pPr>
              <w:suppressAutoHyphens w:val="0"/>
              <w:spacing w:line="240" w:lineRule="auto"/>
              <w:jc w:val="center"/>
              <w:rPr>
                <w:b/>
                <w:bCs/>
                <w:lang w:eastAsia="ru-RU"/>
              </w:rPr>
            </w:pPr>
            <w:r w:rsidRPr="00FB63A5">
              <w:rPr>
                <w:rFonts w:eastAsia="Calibri"/>
                <w:lang w:val="en-US" w:eastAsia="en-US"/>
              </w:rPr>
              <w:t>1,08</w:t>
            </w:r>
          </w:p>
        </w:tc>
        <w:tc>
          <w:tcPr>
            <w:tcW w:w="126" w:type="pct"/>
            <w:vAlign w:val="center"/>
          </w:tcPr>
          <w:p w:rsidR="00FB63A5" w:rsidRPr="00FB63A5" w:rsidRDefault="00FB63A5" w:rsidP="00FB63A5">
            <w:pPr>
              <w:suppressAutoHyphens w:val="0"/>
              <w:spacing w:line="240" w:lineRule="auto"/>
              <w:rPr>
                <w:lang w:eastAsia="ru-RU"/>
              </w:rPr>
            </w:pPr>
          </w:p>
        </w:tc>
      </w:tr>
      <w:tr w:rsidR="00FB63A5" w:rsidRPr="00FB63A5" w:rsidTr="00FB63A5">
        <w:trPr>
          <w:trHeight w:val="300"/>
        </w:trPr>
        <w:tc>
          <w:tcPr>
            <w:tcW w:w="408" w:type="pct"/>
            <w:tcBorders>
              <w:top w:val="nil"/>
              <w:left w:val="single" w:sz="4" w:space="0" w:color="auto"/>
              <w:bottom w:val="single" w:sz="4" w:space="0" w:color="auto"/>
              <w:right w:val="single" w:sz="4" w:space="0" w:color="auto"/>
            </w:tcBorders>
            <w:shd w:val="clear" w:color="auto" w:fill="auto"/>
            <w:noWrap/>
          </w:tcPr>
          <w:p w:rsidR="00FB63A5" w:rsidRPr="00FB63A5" w:rsidRDefault="00FB63A5" w:rsidP="00FB63A5">
            <w:pPr>
              <w:suppressAutoHyphens w:val="0"/>
              <w:spacing w:line="240" w:lineRule="auto"/>
              <w:rPr>
                <w:lang w:eastAsia="ru-RU"/>
              </w:rPr>
            </w:pPr>
            <w:r w:rsidRPr="00FB63A5">
              <w:rPr>
                <w:lang w:val="en-US" w:eastAsia="ru-RU"/>
              </w:rPr>
              <w:t>6</w:t>
            </w:r>
            <w:r w:rsidRPr="00FB63A5">
              <w:rPr>
                <w:lang w:eastAsia="ru-RU"/>
              </w:rPr>
              <w:t>.3.4.</w:t>
            </w:r>
          </w:p>
          <w:p w:rsidR="00FB63A5" w:rsidRPr="00FB63A5" w:rsidRDefault="00FB63A5" w:rsidP="00FB63A5">
            <w:pPr>
              <w:suppressAutoHyphens w:val="0"/>
              <w:spacing w:line="240" w:lineRule="auto"/>
              <w:jc w:val="center"/>
              <w:rPr>
                <w:b/>
                <w:bCs/>
                <w:lang w:eastAsia="ru-RU"/>
              </w:rPr>
            </w:pPr>
          </w:p>
        </w:tc>
        <w:tc>
          <w:tcPr>
            <w:tcW w:w="1900" w:type="pct"/>
            <w:tcBorders>
              <w:top w:val="nil"/>
              <w:left w:val="nil"/>
              <w:bottom w:val="single" w:sz="4" w:space="0" w:color="auto"/>
              <w:right w:val="single" w:sz="4" w:space="0" w:color="auto"/>
            </w:tcBorders>
            <w:shd w:val="clear" w:color="auto" w:fill="auto"/>
            <w:noWrap/>
          </w:tcPr>
          <w:p w:rsidR="00FB63A5" w:rsidRPr="00FB63A5" w:rsidRDefault="00FB63A5" w:rsidP="00FB63A5">
            <w:pPr>
              <w:suppressAutoHyphens w:val="0"/>
              <w:spacing w:line="240" w:lineRule="auto"/>
              <w:jc w:val="center"/>
              <w:rPr>
                <w:b/>
                <w:bCs/>
                <w:lang w:eastAsia="ru-RU"/>
              </w:rPr>
            </w:pPr>
            <w:r w:rsidRPr="00FB63A5">
              <w:rPr>
                <w:rFonts w:eastAsia="Calibri"/>
                <w:lang w:eastAsia="en-US"/>
              </w:rPr>
              <w:t>Среднесуточное водопотребление на 1 человека</w:t>
            </w:r>
          </w:p>
        </w:tc>
        <w:tc>
          <w:tcPr>
            <w:tcW w:w="1135" w:type="pct"/>
            <w:tcBorders>
              <w:top w:val="nil"/>
              <w:left w:val="nil"/>
              <w:bottom w:val="single" w:sz="4" w:space="0" w:color="auto"/>
              <w:right w:val="single" w:sz="4" w:space="0" w:color="auto"/>
            </w:tcBorders>
            <w:shd w:val="clear" w:color="auto" w:fill="auto"/>
            <w:noWrap/>
          </w:tcPr>
          <w:p w:rsidR="00FB63A5" w:rsidRPr="00FB63A5" w:rsidRDefault="00FB63A5" w:rsidP="00FB63A5">
            <w:pPr>
              <w:suppressAutoHyphens w:val="0"/>
              <w:spacing w:line="240" w:lineRule="auto"/>
              <w:jc w:val="center"/>
              <w:rPr>
                <w:b/>
                <w:bCs/>
                <w:lang w:eastAsia="ru-RU"/>
              </w:rPr>
            </w:pPr>
            <w:r w:rsidRPr="00FB63A5">
              <w:rPr>
                <w:rFonts w:eastAsia="Calibri"/>
                <w:lang w:eastAsia="en-US"/>
              </w:rPr>
              <w:t>л/</w:t>
            </w:r>
            <w:proofErr w:type="spellStart"/>
            <w:r w:rsidRPr="00FB63A5">
              <w:rPr>
                <w:rFonts w:eastAsia="Calibri"/>
                <w:lang w:eastAsia="en-US"/>
              </w:rPr>
              <w:t>сут</w:t>
            </w:r>
            <w:proofErr w:type="spellEnd"/>
          </w:p>
        </w:tc>
        <w:tc>
          <w:tcPr>
            <w:tcW w:w="780" w:type="pct"/>
            <w:tcBorders>
              <w:top w:val="nil"/>
              <w:left w:val="nil"/>
              <w:bottom w:val="single" w:sz="4" w:space="0" w:color="auto"/>
              <w:right w:val="single" w:sz="4" w:space="0" w:color="auto"/>
            </w:tcBorders>
            <w:shd w:val="clear" w:color="auto" w:fill="auto"/>
            <w:noWrap/>
          </w:tcPr>
          <w:p w:rsidR="00FB63A5" w:rsidRPr="00FB63A5" w:rsidRDefault="00FB63A5" w:rsidP="00FB63A5">
            <w:pPr>
              <w:suppressAutoHyphens w:val="0"/>
              <w:spacing w:line="240" w:lineRule="auto"/>
              <w:jc w:val="center"/>
              <w:rPr>
                <w:b/>
                <w:bCs/>
                <w:lang w:eastAsia="ru-RU"/>
              </w:rPr>
            </w:pPr>
            <w:r w:rsidRPr="00FB63A5">
              <w:rPr>
                <w:rFonts w:eastAsia="Calibri"/>
                <w:lang w:eastAsia="en-US"/>
              </w:rPr>
              <w:t>50</w:t>
            </w:r>
          </w:p>
        </w:tc>
        <w:tc>
          <w:tcPr>
            <w:tcW w:w="651" w:type="pct"/>
            <w:tcBorders>
              <w:top w:val="nil"/>
              <w:left w:val="nil"/>
              <w:bottom w:val="single" w:sz="4" w:space="0" w:color="auto"/>
              <w:right w:val="single" w:sz="4" w:space="0" w:color="auto"/>
            </w:tcBorders>
            <w:shd w:val="clear" w:color="auto" w:fill="auto"/>
            <w:noWrap/>
          </w:tcPr>
          <w:p w:rsidR="00FB63A5" w:rsidRPr="00FB63A5" w:rsidRDefault="00FB63A5" w:rsidP="00FB63A5">
            <w:pPr>
              <w:suppressAutoHyphens w:val="0"/>
              <w:spacing w:line="240" w:lineRule="auto"/>
              <w:jc w:val="center"/>
              <w:rPr>
                <w:b/>
                <w:bCs/>
                <w:lang w:eastAsia="ru-RU"/>
              </w:rPr>
            </w:pPr>
            <w:r w:rsidRPr="00FB63A5">
              <w:rPr>
                <w:rFonts w:eastAsia="Calibri"/>
                <w:lang w:eastAsia="en-US"/>
              </w:rPr>
              <w:t>50</w:t>
            </w:r>
          </w:p>
        </w:tc>
        <w:tc>
          <w:tcPr>
            <w:tcW w:w="126" w:type="pct"/>
            <w:vAlign w:val="center"/>
          </w:tcPr>
          <w:p w:rsidR="00FB63A5" w:rsidRPr="00FB63A5" w:rsidRDefault="00FB63A5" w:rsidP="00FB63A5">
            <w:pPr>
              <w:suppressAutoHyphens w:val="0"/>
              <w:spacing w:line="240" w:lineRule="auto"/>
              <w:rPr>
                <w:lang w:eastAsia="ru-RU"/>
              </w:rPr>
            </w:pPr>
          </w:p>
        </w:tc>
      </w:tr>
      <w:tr w:rsidR="00FB63A5" w:rsidRPr="00FB63A5" w:rsidTr="00FB63A5">
        <w:trPr>
          <w:trHeight w:val="300"/>
        </w:trPr>
        <w:tc>
          <w:tcPr>
            <w:tcW w:w="408" w:type="pct"/>
            <w:tcBorders>
              <w:top w:val="nil"/>
              <w:left w:val="single" w:sz="4" w:space="0" w:color="auto"/>
              <w:bottom w:val="single" w:sz="4" w:space="0" w:color="auto"/>
              <w:right w:val="single" w:sz="4" w:space="0" w:color="auto"/>
            </w:tcBorders>
            <w:shd w:val="clear" w:color="auto" w:fill="auto"/>
            <w:noWrap/>
          </w:tcPr>
          <w:p w:rsidR="00FB63A5" w:rsidRPr="00FB63A5" w:rsidRDefault="00FB63A5" w:rsidP="00FB63A5">
            <w:pPr>
              <w:suppressAutoHyphens w:val="0"/>
              <w:spacing w:line="240" w:lineRule="auto"/>
              <w:jc w:val="center"/>
              <w:rPr>
                <w:b/>
                <w:bCs/>
                <w:lang w:eastAsia="ru-RU"/>
              </w:rPr>
            </w:pPr>
          </w:p>
        </w:tc>
        <w:tc>
          <w:tcPr>
            <w:tcW w:w="1900" w:type="pct"/>
            <w:tcBorders>
              <w:top w:val="nil"/>
              <w:left w:val="nil"/>
              <w:bottom w:val="single" w:sz="4" w:space="0" w:color="auto"/>
              <w:right w:val="single" w:sz="4" w:space="0" w:color="auto"/>
            </w:tcBorders>
            <w:shd w:val="clear" w:color="auto" w:fill="auto"/>
            <w:noWrap/>
          </w:tcPr>
          <w:p w:rsidR="00FB63A5" w:rsidRPr="00FB63A5" w:rsidRDefault="00FB63A5" w:rsidP="00FB63A5">
            <w:pPr>
              <w:suppressAutoHyphens w:val="0"/>
              <w:spacing w:line="240" w:lineRule="auto"/>
              <w:jc w:val="center"/>
              <w:rPr>
                <w:b/>
                <w:bCs/>
                <w:lang w:eastAsia="ru-RU"/>
              </w:rPr>
            </w:pPr>
            <w:r w:rsidRPr="00FB63A5">
              <w:rPr>
                <w:rFonts w:eastAsia="Calibri"/>
                <w:lang w:eastAsia="en-US"/>
              </w:rPr>
              <w:t>В том числе:</w:t>
            </w:r>
          </w:p>
        </w:tc>
        <w:tc>
          <w:tcPr>
            <w:tcW w:w="1135" w:type="pct"/>
            <w:tcBorders>
              <w:top w:val="nil"/>
              <w:left w:val="nil"/>
              <w:bottom w:val="single" w:sz="4" w:space="0" w:color="auto"/>
              <w:right w:val="single" w:sz="4" w:space="0" w:color="auto"/>
            </w:tcBorders>
            <w:shd w:val="clear" w:color="auto" w:fill="auto"/>
            <w:noWrap/>
          </w:tcPr>
          <w:p w:rsidR="00FB63A5" w:rsidRPr="00FB63A5" w:rsidRDefault="00FB63A5" w:rsidP="00FB63A5">
            <w:pPr>
              <w:suppressAutoHyphens w:val="0"/>
              <w:spacing w:line="240" w:lineRule="auto"/>
              <w:jc w:val="center"/>
              <w:rPr>
                <w:b/>
                <w:bCs/>
                <w:lang w:eastAsia="ru-RU"/>
              </w:rPr>
            </w:pPr>
          </w:p>
        </w:tc>
        <w:tc>
          <w:tcPr>
            <w:tcW w:w="780" w:type="pct"/>
            <w:tcBorders>
              <w:top w:val="nil"/>
              <w:left w:val="nil"/>
              <w:bottom w:val="single" w:sz="4" w:space="0" w:color="auto"/>
              <w:right w:val="single" w:sz="4" w:space="0" w:color="auto"/>
            </w:tcBorders>
            <w:shd w:val="clear" w:color="auto" w:fill="auto"/>
            <w:noWrap/>
          </w:tcPr>
          <w:p w:rsidR="00FB63A5" w:rsidRPr="00FB63A5" w:rsidRDefault="00FB63A5" w:rsidP="00FB63A5">
            <w:pPr>
              <w:suppressAutoHyphens w:val="0"/>
              <w:spacing w:line="240" w:lineRule="auto"/>
              <w:jc w:val="center"/>
              <w:rPr>
                <w:b/>
                <w:bCs/>
                <w:lang w:eastAsia="ru-RU"/>
              </w:rPr>
            </w:pPr>
          </w:p>
        </w:tc>
        <w:tc>
          <w:tcPr>
            <w:tcW w:w="651" w:type="pct"/>
            <w:tcBorders>
              <w:top w:val="nil"/>
              <w:left w:val="nil"/>
              <w:bottom w:val="single" w:sz="4" w:space="0" w:color="auto"/>
              <w:right w:val="single" w:sz="4" w:space="0" w:color="auto"/>
            </w:tcBorders>
            <w:shd w:val="clear" w:color="auto" w:fill="auto"/>
            <w:noWrap/>
          </w:tcPr>
          <w:p w:rsidR="00FB63A5" w:rsidRPr="00FB63A5" w:rsidRDefault="00FB63A5" w:rsidP="00FB63A5">
            <w:pPr>
              <w:suppressAutoHyphens w:val="0"/>
              <w:spacing w:line="240" w:lineRule="auto"/>
              <w:jc w:val="center"/>
              <w:rPr>
                <w:b/>
                <w:bCs/>
                <w:lang w:eastAsia="ru-RU"/>
              </w:rPr>
            </w:pPr>
          </w:p>
        </w:tc>
        <w:tc>
          <w:tcPr>
            <w:tcW w:w="126" w:type="pct"/>
            <w:vAlign w:val="center"/>
          </w:tcPr>
          <w:p w:rsidR="00FB63A5" w:rsidRPr="00FB63A5" w:rsidRDefault="00FB63A5" w:rsidP="00FB63A5">
            <w:pPr>
              <w:suppressAutoHyphens w:val="0"/>
              <w:spacing w:line="240" w:lineRule="auto"/>
              <w:rPr>
                <w:lang w:eastAsia="ru-RU"/>
              </w:rPr>
            </w:pPr>
          </w:p>
        </w:tc>
      </w:tr>
      <w:tr w:rsidR="00FB63A5" w:rsidRPr="00FB63A5" w:rsidTr="00FB63A5">
        <w:trPr>
          <w:trHeight w:val="300"/>
        </w:trPr>
        <w:tc>
          <w:tcPr>
            <w:tcW w:w="408" w:type="pct"/>
            <w:tcBorders>
              <w:top w:val="nil"/>
              <w:left w:val="single" w:sz="4" w:space="0" w:color="auto"/>
              <w:bottom w:val="single" w:sz="4" w:space="0" w:color="auto"/>
              <w:right w:val="single" w:sz="4" w:space="0" w:color="auto"/>
            </w:tcBorders>
            <w:shd w:val="clear" w:color="auto" w:fill="auto"/>
            <w:noWrap/>
          </w:tcPr>
          <w:p w:rsidR="00FB63A5" w:rsidRPr="00FB63A5" w:rsidRDefault="00FB63A5" w:rsidP="00FB63A5">
            <w:pPr>
              <w:suppressAutoHyphens w:val="0"/>
              <w:spacing w:line="240" w:lineRule="auto"/>
              <w:jc w:val="center"/>
              <w:rPr>
                <w:b/>
                <w:bCs/>
                <w:lang w:eastAsia="ru-RU"/>
              </w:rPr>
            </w:pPr>
          </w:p>
        </w:tc>
        <w:tc>
          <w:tcPr>
            <w:tcW w:w="1900" w:type="pct"/>
            <w:tcBorders>
              <w:top w:val="nil"/>
              <w:left w:val="nil"/>
              <w:bottom w:val="single" w:sz="4" w:space="0" w:color="auto"/>
              <w:right w:val="single" w:sz="4" w:space="0" w:color="auto"/>
            </w:tcBorders>
            <w:shd w:val="clear" w:color="auto" w:fill="auto"/>
            <w:noWrap/>
          </w:tcPr>
          <w:p w:rsidR="00FB63A5" w:rsidRPr="00FB63A5" w:rsidRDefault="00FB63A5" w:rsidP="00FB63A5">
            <w:pPr>
              <w:suppressAutoHyphens w:val="0"/>
              <w:spacing w:line="240" w:lineRule="auto"/>
              <w:jc w:val="center"/>
              <w:rPr>
                <w:b/>
                <w:bCs/>
                <w:lang w:eastAsia="ru-RU"/>
              </w:rPr>
            </w:pPr>
            <w:r w:rsidRPr="00FB63A5">
              <w:rPr>
                <w:rFonts w:eastAsia="Calibri"/>
                <w:lang w:eastAsia="en-US"/>
              </w:rPr>
              <w:t>На хозяйственно-питьевые нужды</w:t>
            </w:r>
          </w:p>
        </w:tc>
        <w:tc>
          <w:tcPr>
            <w:tcW w:w="1135" w:type="pct"/>
            <w:tcBorders>
              <w:top w:val="nil"/>
              <w:left w:val="nil"/>
              <w:bottom w:val="single" w:sz="4" w:space="0" w:color="auto"/>
              <w:right w:val="single" w:sz="4" w:space="0" w:color="auto"/>
            </w:tcBorders>
            <w:shd w:val="clear" w:color="auto" w:fill="auto"/>
            <w:noWrap/>
          </w:tcPr>
          <w:p w:rsidR="00FB63A5" w:rsidRPr="00FB63A5" w:rsidRDefault="00FB63A5" w:rsidP="00FB63A5">
            <w:pPr>
              <w:suppressAutoHyphens w:val="0"/>
              <w:spacing w:line="240" w:lineRule="auto"/>
              <w:jc w:val="center"/>
              <w:rPr>
                <w:b/>
                <w:bCs/>
                <w:lang w:eastAsia="ru-RU"/>
              </w:rPr>
            </w:pPr>
            <w:r w:rsidRPr="00FB63A5">
              <w:rPr>
                <w:rFonts w:eastAsia="Calibri"/>
                <w:lang w:eastAsia="en-US"/>
              </w:rPr>
              <w:t>л/</w:t>
            </w:r>
            <w:proofErr w:type="spellStart"/>
            <w:r w:rsidRPr="00FB63A5">
              <w:rPr>
                <w:rFonts w:eastAsia="Calibri"/>
                <w:lang w:eastAsia="en-US"/>
              </w:rPr>
              <w:t>сут</w:t>
            </w:r>
            <w:proofErr w:type="spellEnd"/>
          </w:p>
        </w:tc>
        <w:tc>
          <w:tcPr>
            <w:tcW w:w="780" w:type="pct"/>
            <w:tcBorders>
              <w:top w:val="nil"/>
              <w:left w:val="nil"/>
              <w:bottom w:val="single" w:sz="4" w:space="0" w:color="auto"/>
              <w:right w:val="single" w:sz="4" w:space="0" w:color="auto"/>
            </w:tcBorders>
            <w:shd w:val="clear" w:color="auto" w:fill="auto"/>
            <w:noWrap/>
          </w:tcPr>
          <w:p w:rsidR="00FB63A5" w:rsidRPr="00FB63A5" w:rsidRDefault="00FB63A5" w:rsidP="00FB63A5">
            <w:pPr>
              <w:suppressAutoHyphens w:val="0"/>
              <w:spacing w:line="240" w:lineRule="auto"/>
              <w:jc w:val="center"/>
              <w:rPr>
                <w:b/>
                <w:bCs/>
                <w:lang w:eastAsia="ru-RU"/>
              </w:rPr>
            </w:pPr>
            <w:r w:rsidRPr="00FB63A5">
              <w:rPr>
                <w:rFonts w:eastAsia="Calibri"/>
                <w:lang w:eastAsia="en-US"/>
              </w:rPr>
              <w:t>1519,36</w:t>
            </w:r>
          </w:p>
        </w:tc>
        <w:tc>
          <w:tcPr>
            <w:tcW w:w="651" w:type="pct"/>
            <w:tcBorders>
              <w:top w:val="nil"/>
              <w:left w:val="nil"/>
              <w:bottom w:val="single" w:sz="4" w:space="0" w:color="auto"/>
              <w:right w:val="single" w:sz="4" w:space="0" w:color="auto"/>
            </w:tcBorders>
            <w:shd w:val="clear" w:color="auto" w:fill="auto"/>
            <w:noWrap/>
          </w:tcPr>
          <w:p w:rsidR="00FB63A5" w:rsidRPr="00FB63A5" w:rsidRDefault="00FB63A5" w:rsidP="00FB63A5">
            <w:pPr>
              <w:suppressAutoHyphens w:val="0"/>
              <w:spacing w:line="240" w:lineRule="auto"/>
              <w:jc w:val="center"/>
              <w:rPr>
                <w:b/>
                <w:bCs/>
                <w:lang w:eastAsia="ru-RU"/>
              </w:rPr>
            </w:pPr>
            <w:r w:rsidRPr="00FB63A5">
              <w:rPr>
                <w:rFonts w:eastAsia="Calibri"/>
                <w:lang w:eastAsia="en-US"/>
              </w:rPr>
              <w:t>1519,36</w:t>
            </w:r>
          </w:p>
        </w:tc>
        <w:tc>
          <w:tcPr>
            <w:tcW w:w="126" w:type="pct"/>
            <w:vAlign w:val="center"/>
          </w:tcPr>
          <w:p w:rsidR="00FB63A5" w:rsidRPr="00FB63A5" w:rsidRDefault="00FB63A5" w:rsidP="00FB63A5">
            <w:pPr>
              <w:suppressAutoHyphens w:val="0"/>
              <w:spacing w:line="240" w:lineRule="auto"/>
              <w:rPr>
                <w:lang w:eastAsia="ru-RU"/>
              </w:rPr>
            </w:pPr>
          </w:p>
        </w:tc>
      </w:tr>
      <w:tr w:rsidR="00FB63A5" w:rsidRPr="00FB63A5" w:rsidTr="00FB63A5">
        <w:trPr>
          <w:trHeight w:val="300"/>
        </w:trPr>
        <w:tc>
          <w:tcPr>
            <w:tcW w:w="408" w:type="pct"/>
            <w:tcBorders>
              <w:top w:val="nil"/>
              <w:left w:val="single" w:sz="4" w:space="0" w:color="auto"/>
              <w:bottom w:val="single" w:sz="4" w:space="0" w:color="auto"/>
              <w:right w:val="single" w:sz="4" w:space="0" w:color="auto"/>
            </w:tcBorders>
            <w:shd w:val="clear" w:color="auto" w:fill="auto"/>
            <w:noWrap/>
          </w:tcPr>
          <w:p w:rsidR="00FB63A5" w:rsidRPr="00FB63A5" w:rsidRDefault="00FB63A5" w:rsidP="00FB63A5">
            <w:pPr>
              <w:suppressAutoHyphens w:val="0"/>
              <w:spacing w:line="240" w:lineRule="auto"/>
              <w:jc w:val="center"/>
              <w:rPr>
                <w:b/>
                <w:bCs/>
                <w:lang w:eastAsia="ru-RU"/>
              </w:rPr>
            </w:pPr>
            <w:r w:rsidRPr="00FB63A5">
              <w:rPr>
                <w:rFonts w:eastAsia="Calibri"/>
                <w:lang w:val="en-US" w:eastAsia="en-US"/>
              </w:rPr>
              <w:t>6</w:t>
            </w:r>
            <w:r w:rsidRPr="00FB63A5">
              <w:rPr>
                <w:rFonts w:eastAsia="Calibri"/>
                <w:lang w:eastAsia="en-US"/>
              </w:rPr>
              <w:t>.4.</w:t>
            </w:r>
          </w:p>
        </w:tc>
        <w:tc>
          <w:tcPr>
            <w:tcW w:w="1900" w:type="pct"/>
            <w:tcBorders>
              <w:top w:val="nil"/>
              <w:left w:val="nil"/>
              <w:bottom w:val="single" w:sz="4" w:space="0" w:color="auto"/>
              <w:right w:val="single" w:sz="4" w:space="0" w:color="auto"/>
            </w:tcBorders>
            <w:shd w:val="clear" w:color="auto" w:fill="auto"/>
            <w:noWrap/>
          </w:tcPr>
          <w:p w:rsidR="00FB63A5" w:rsidRPr="00FB63A5" w:rsidRDefault="00FB63A5" w:rsidP="00FB63A5">
            <w:pPr>
              <w:suppressAutoHyphens w:val="0"/>
              <w:spacing w:line="240" w:lineRule="auto"/>
              <w:jc w:val="center"/>
              <w:rPr>
                <w:b/>
                <w:bCs/>
                <w:lang w:eastAsia="ru-RU"/>
              </w:rPr>
            </w:pPr>
            <w:r w:rsidRPr="00FB63A5">
              <w:rPr>
                <w:rFonts w:eastAsia="Calibri"/>
                <w:lang w:eastAsia="en-US"/>
              </w:rPr>
              <w:t>Водоотведение</w:t>
            </w:r>
          </w:p>
        </w:tc>
        <w:tc>
          <w:tcPr>
            <w:tcW w:w="1135" w:type="pct"/>
            <w:tcBorders>
              <w:top w:val="nil"/>
              <w:left w:val="nil"/>
              <w:bottom w:val="single" w:sz="4" w:space="0" w:color="auto"/>
              <w:right w:val="single" w:sz="4" w:space="0" w:color="auto"/>
            </w:tcBorders>
            <w:shd w:val="clear" w:color="auto" w:fill="auto"/>
            <w:noWrap/>
          </w:tcPr>
          <w:p w:rsidR="00FB63A5" w:rsidRPr="00FB63A5" w:rsidRDefault="00FB63A5" w:rsidP="00FB63A5">
            <w:pPr>
              <w:suppressAutoHyphens w:val="0"/>
              <w:spacing w:line="240" w:lineRule="auto"/>
              <w:jc w:val="center"/>
              <w:rPr>
                <w:b/>
                <w:bCs/>
                <w:lang w:eastAsia="ru-RU"/>
              </w:rPr>
            </w:pPr>
            <w:r w:rsidRPr="00FB63A5">
              <w:rPr>
                <w:rFonts w:eastAsia="Calibri"/>
                <w:lang w:eastAsia="en-US"/>
              </w:rPr>
              <w:t>м³/</w:t>
            </w:r>
            <w:proofErr w:type="spellStart"/>
            <w:r w:rsidRPr="00FB63A5">
              <w:rPr>
                <w:rFonts w:eastAsia="Calibri"/>
                <w:lang w:eastAsia="en-US"/>
              </w:rPr>
              <w:t>сут</w:t>
            </w:r>
            <w:proofErr w:type="spellEnd"/>
          </w:p>
        </w:tc>
        <w:tc>
          <w:tcPr>
            <w:tcW w:w="780" w:type="pct"/>
            <w:tcBorders>
              <w:top w:val="nil"/>
              <w:left w:val="nil"/>
              <w:bottom w:val="single" w:sz="4" w:space="0" w:color="auto"/>
              <w:right w:val="single" w:sz="4" w:space="0" w:color="auto"/>
            </w:tcBorders>
            <w:shd w:val="clear" w:color="auto" w:fill="auto"/>
            <w:noWrap/>
          </w:tcPr>
          <w:p w:rsidR="00FB63A5" w:rsidRPr="00FB63A5" w:rsidRDefault="00FB63A5" w:rsidP="00FB63A5">
            <w:pPr>
              <w:suppressAutoHyphens w:val="0"/>
              <w:spacing w:line="240" w:lineRule="auto"/>
              <w:jc w:val="center"/>
              <w:rPr>
                <w:b/>
                <w:bCs/>
                <w:lang w:eastAsia="ru-RU"/>
              </w:rPr>
            </w:pPr>
            <w:r w:rsidRPr="00FB63A5">
              <w:rPr>
                <w:rFonts w:eastAsia="Calibri"/>
                <w:lang w:eastAsia="en-US"/>
              </w:rPr>
              <w:t>2193,56</w:t>
            </w:r>
          </w:p>
        </w:tc>
        <w:tc>
          <w:tcPr>
            <w:tcW w:w="651" w:type="pct"/>
            <w:tcBorders>
              <w:top w:val="nil"/>
              <w:left w:val="nil"/>
              <w:bottom w:val="single" w:sz="4" w:space="0" w:color="auto"/>
              <w:right w:val="single" w:sz="4" w:space="0" w:color="auto"/>
            </w:tcBorders>
            <w:shd w:val="clear" w:color="auto" w:fill="auto"/>
            <w:noWrap/>
          </w:tcPr>
          <w:p w:rsidR="00FB63A5" w:rsidRPr="00FB63A5" w:rsidRDefault="00FB63A5" w:rsidP="00FB63A5">
            <w:pPr>
              <w:suppressAutoHyphens w:val="0"/>
              <w:spacing w:line="240" w:lineRule="auto"/>
              <w:jc w:val="center"/>
              <w:rPr>
                <w:b/>
                <w:bCs/>
                <w:lang w:eastAsia="ru-RU"/>
              </w:rPr>
            </w:pPr>
            <w:r w:rsidRPr="00FB63A5">
              <w:rPr>
                <w:rFonts w:eastAsia="Calibri"/>
                <w:lang w:eastAsia="en-US"/>
              </w:rPr>
              <w:t>2193,56</w:t>
            </w:r>
          </w:p>
        </w:tc>
        <w:tc>
          <w:tcPr>
            <w:tcW w:w="126" w:type="pct"/>
            <w:vAlign w:val="center"/>
          </w:tcPr>
          <w:p w:rsidR="00FB63A5" w:rsidRPr="00FB63A5" w:rsidRDefault="00FB63A5" w:rsidP="00FB63A5">
            <w:pPr>
              <w:suppressAutoHyphens w:val="0"/>
              <w:spacing w:line="240" w:lineRule="auto"/>
              <w:rPr>
                <w:lang w:eastAsia="ru-RU"/>
              </w:rPr>
            </w:pPr>
          </w:p>
        </w:tc>
      </w:tr>
      <w:tr w:rsidR="00FB63A5" w:rsidRPr="00FB63A5" w:rsidTr="00FB63A5">
        <w:trPr>
          <w:trHeight w:val="300"/>
        </w:trPr>
        <w:tc>
          <w:tcPr>
            <w:tcW w:w="408" w:type="pct"/>
            <w:tcBorders>
              <w:top w:val="nil"/>
              <w:left w:val="single" w:sz="4" w:space="0" w:color="auto"/>
              <w:bottom w:val="single" w:sz="4" w:space="0" w:color="auto"/>
              <w:right w:val="single" w:sz="4" w:space="0" w:color="auto"/>
            </w:tcBorders>
            <w:shd w:val="clear" w:color="auto" w:fill="auto"/>
            <w:noWrap/>
          </w:tcPr>
          <w:p w:rsidR="00FB63A5" w:rsidRPr="00FB63A5" w:rsidRDefault="00FB63A5" w:rsidP="00FB63A5">
            <w:pPr>
              <w:suppressAutoHyphens w:val="0"/>
              <w:spacing w:line="240" w:lineRule="auto"/>
              <w:jc w:val="center"/>
              <w:rPr>
                <w:b/>
                <w:bCs/>
                <w:lang w:eastAsia="ru-RU"/>
              </w:rPr>
            </w:pPr>
            <w:r w:rsidRPr="00FB63A5">
              <w:rPr>
                <w:rFonts w:eastAsia="Calibri"/>
                <w:lang w:val="en-US" w:eastAsia="en-US"/>
              </w:rPr>
              <w:t>6</w:t>
            </w:r>
            <w:r w:rsidRPr="00FB63A5">
              <w:rPr>
                <w:rFonts w:eastAsia="Calibri"/>
                <w:lang w:eastAsia="en-US"/>
              </w:rPr>
              <w:t>.4.1.</w:t>
            </w:r>
          </w:p>
        </w:tc>
        <w:tc>
          <w:tcPr>
            <w:tcW w:w="1900" w:type="pct"/>
            <w:tcBorders>
              <w:top w:val="nil"/>
              <w:left w:val="nil"/>
              <w:bottom w:val="single" w:sz="4" w:space="0" w:color="auto"/>
              <w:right w:val="single" w:sz="4" w:space="0" w:color="auto"/>
            </w:tcBorders>
            <w:shd w:val="clear" w:color="auto" w:fill="auto"/>
            <w:noWrap/>
          </w:tcPr>
          <w:p w:rsidR="00FB63A5" w:rsidRPr="00FB63A5" w:rsidRDefault="00FB63A5" w:rsidP="00FB63A5">
            <w:pPr>
              <w:suppressAutoHyphens w:val="0"/>
              <w:spacing w:line="240" w:lineRule="auto"/>
              <w:jc w:val="center"/>
              <w:rPr>
                <w:b/>
                <w:bCs/>
                <w:lang w:eastAsia="ru-RU"/>
              </w:rPr>
            </w:pPr>
            <w:r w:rsidRPr="00FB63A5">
              <w:rPr>
                <w:rFonts w:eastAsia="Calibri"/>
                <w:lang w:eastAsia="en-US"/>
              </w:rPr>
              <w:t>Производительность очистных сооружений канализации</w:t>
            </w:r>
          </w:p>
        </w:tc>
        <w:tc>
          <w:tcPr>
            <w:tcW w:w="1135" w:type="pct"/>
            <w:tcBorders>
              <w:top w:val="nil"/>
              <w:left w:val="nil"/>
              <w:bottom w:val="single" w:sz="4" w:space="0" w:color="auto"/>
              <w:right w:val="single" w:sz="4" w:space="0" w:color="auto"/>
            </w:tcBorders>
            <w:shd w:val="clear" w:color="auto" w:fill="auto"/>
            <w:noWrap/>
          </w:tcPr>
          <w:p w:rsidR="00FB63A5" w:rsidRPr="00FB63A5" w:rsidRDefault="00FB63A5" w:rsidP="00FB63A5">
            <w:pPr>
              <w:suppressAutoHyphens w:val="0"/>
              <w:spacing w:line="240" w:lineRule="auto"/>
              <w:jc w:val="center"/>
              <w:rPr>
                <w:b/>
                <w:bCs/>
                <w:lang w:eastAsia="ru-RU"/>
              </w:rPr>
            </w:pPr>
            <w:proofErr w:type="spellStart"/>
            <w:r w:rsidRPr="00FB63A5">
              <w:rPr>
                <w:rFonts w:eastAsia="Calibri"/>
                <w:lang w:eastAsia="en-US"/>
              </w:rPr>
              <w:t>тыс</w:t>
            </w:r>
            <w:proofErr w:type="spellEnd"/>
            <w:r w:rsidRPr="00FB63A5">
              <w:rPr>
                <w:rFonts w:eastAsia="Calibri"/>
                <w:lang w:eastAsia="en-US"/>
              </w:rPr>
              <w:t xml:space="preserve"> м³/</w:t>
            </w:r>
            <w:proofErr w:type="spellStart"/>
            <w:r w:rsidRPr="00FB63A5">
              <w:rPr>
                <w:rFonts w:eastAsia="Calibri"/>
                <w:lang w:eastAsia="en-US"/>
              </w:rPr>
              <w:t>сут</w:t>
            </w:r>
            <w:proofErr w:type="spellEnd"/>
          </w:p>
        </w:tc>
        <w:tc>
          <w:tcPr>
            <w:tcW w:w="780" w:type="pct"/>
            <w:tcBorders>
              <w:top w:val="nil"/>
              <w:left w:val="nil"/>
              <w:bottom w:val="single" w:sz="4" w:space="0" w:color="auto"/>
              <w:right w:val="single" w:sz="4" w:space="0" w:color="auto"/>
            </w:tcBorders>
            <w:shd w:val="clear" w:color="auto" w:fill="auto"/>
            <w:noWrap/>
          </w:tcPr>
          <w:p w:rsidR="00FB63A5" w:rsidRPr="00FB63A5" w:rsidRDefault="00FB63A5" w:rsidP="00FB63A5">
            <w:pPr>
              <w:suppressAutoHyphens w:val="0"/>
              <w:spacing w:line="240" w:lineRule="auto"/>
              <w:jc w:val="center"/>
              <w:rPr>
                <w:b/>
                <w:bCs/>
                <w:lang w:eastAsia="ru-RU"/>
              </w:rPr>
            </w:pPr>
            <w:r w:rsidRPr="00FB63A5">
              <w:rPr>
                <w:rFonts w:eastAsia="Calibri"/>
                <w:lang w:eastAsia="en-US"/>
              </w:rPr>
              <w:t>32,62</w:t>
            </w:r>
          </w:p>
        </w:tc>
        <w:tc>
          <w:tcPr>
            <w:tcW w:w="651" w:type="pct"/>
            <w:tcBorders>
              <w:top w:val="nil"/>
              <w:left w:val="nil"/>
              <w:bottom w:val="single" w:sz="4" w:space="0" w:color="auto"/>
              <w:right w:val="single" w:sz="4" w:space="0" w:color="auto"/>
            </w:tcBorders>
            <w:shd w:val="clear" w:color="auto" w:fill="auto"/>
            <w:noWrap/>
          </w:tcPr>
          <w:p w:rsidR="00FB63A5" w:rsidRPr="00FB63A5" w:rsidRDefault="00FB63A5" w:rsidP="00FB63A5">
            <w:pPr>
              <w:suppressAutoHyphens w:val="0"/>
              <w:spacing w:line="240" w:lineRule="auto"/>
              <w:jc w:val="center"/>
              <w:rPr>
                <w:b/>
                <w:bCs/>
                <w:lang w:eastAsia="ru-RU"/>
              </w:rPr>
            </w:pPr>
            <w:r w:rsidRPr="00FB63A5">
              <w:rPr>
                <w:rFonts w:eastAsia="Calibri"/>
                <w:lang w:eastAsia="en-US"/>
              </w:rPr>
              <w:t>32,62</w:t>
            </w:r>
          </w:p>
        </w:tc>
        <w:tc>
          <w:tcPr>
            <w:tcW w:w="126" w:type="pct"/>
            <w:vAlign w:val="center"/>
          </w:tcPr>
          <w:p w:rsidR="00FB63A5" w:rsidRPr="00FB63A5" w:rsidRDefault="00FB63A5" w:rsidP="00FB63A5">
            <w:pPr>
              <w:suppressAutoHyphens w:val="0"/>
              <w:spacing w:line="240" w:lineRule="auto"/>
              <w:rPr>
                <w:lang w:eastAsia="ru-RU"/>
              </w:rPr>
            </w:pPr>
          </w:p>
        </w:tc>
      </w:tr>
      <w:bookmarkEnd w:id="83"/>
    </w:tbl>
    <w:p w:rsidR="00FB63A5" w:rsidRPr="00FB63A5" w:rsidRDefault="00FB63A5" w:rsidP="00FB63A5">
      <w:pPr>
        <w:suppressAutoHyphens w:val="0"/>
        <w:spacing w:before="120" w:after="120" w:line="240" w:lineRule="auto"/>
        <w:jc w:val="center"/>
        <w:rPr>
          <w:lang w:eastAsia="ru-RU"/>
        </w:rPr>
      </w:pPr>
    </w:p>
    <w:p w:rsidR="00FB63A5" w:rsidRPr="00FB63A5" w:rsidRDefault="00FB63A5" w:rsidP="00FB63A5">
      <w:pPr>
        <w:suppressAutoHyphens w:val="0"/>
        <w:spacing w:after="240" w:line="240" w:lineRule="auto"/>
        <w:ind w:left="1276" w:hanging="567"/>
        <w:contextualSpacing/>
        <w:jc w:val="both"/>
        <w:outlineLvl w:val="0"/>
        <w:rPr>
          <w:rFonts w:eastAsia="Calibri"/>
          <w:b/>
          <w:color w:val="000000"/>
          <w:sz w:val="28"/>
          <w:szCs w:val="28"/>
          <w:lang w:eastAsia="en-US"/>
        </w:rPr>
      </w:pPr>
      <w:bookmarkStart w:id="84" w:name="_Toc196141605"/>
      <w:bookmarkEnd w:id="82"/>
      <w:r w:rsidRPr="00FB63A5">
        <w:rPr>
          <w:rFonts w:eastAsia="Calibri"/>
          <w:b/>
          <w:color w:val="000000"/>
          <w:sz w:val="28"/>
          <w:szCs w:val="28"/>
          <w:lang w:eastAsia="en-US"/>
        </w:rPr>
        <w:t>Перечень и характеристика основных факторов риска возникновения чрезвычайных ситуаций природного и техногенного характера</w:t>
      </w:r>
      <w:bookmarkEnd w:id="84"/>
    </w:p>
    <w:p w:rsidR="00FB63A5" w:rsidRPr="00FB63A5" w:rsidRDefault="00FB63A5" w:rsidP="00FB63A5">
      <w:pPr>
        <w:tabs>
          <w:tab w:val="left" w:pos="851"/>
          <w:tab w:val="left" w:pos="13608"/>
        </w:tabs>
        <w:suppressAutoHyphens w:val="0"/>
        <w:spacing w:before="120" w:after="60" w:line="240" w:lineRule="auto"/>
        <w:ind w:firstLine="539"/>
        <w:jc w:val="both"/>
        <w:rPr>
          <w:lang w:eastAsia="ru-RU"/>
        </w:rPr>
      </w:pPr>
      <w:r w:rsidRPr="00FB63A5">
        <w:rPr>
          <w:lang w:eastAsia="ru-RU"/>
        </w:rPr>
        <w:t>Градостроительные решения ИТМ предупреждения ЧС техногенного и природного характера целесообразно разрабатывать с учетом потенциальной опасности указанных ЧС на территории объекта градостроительной деятельности, результатов инженерных изысканий, оценки природных условий и окружающей среды.</w:t>
      </w:r>
    </w:p>
    <w:p w:rsidR="00FB63A5" w:rsidRPr="00FB63A5" w:rsidRDefault="00FB63A5" w:rsidP="00FB63A5">
      <w:pPr>
        <w:tabs>
          <w:tab w:val="left" w:pos="851"/>
          <w:tab w:val="left" w:pos="13608"/>
        </w:tabs>
        <w:suppressAutoHyphens w:val="0"/>
        <w:spacing w:before="120" w:after="60" w:line="240" w:lineRule="auto"/>
        <w:ind w:firstLine="539"/>
        <w:jc w:val="both"/>
        <w:rPr>
          <w:lang w:eastAsia="ru-RU"/>
        </w:rPr>
      </w:pPr>
      <w:r w:rsidRPr="00FB63A5">
        <w:rPr>
          <w:lang w:eastAsia="ru-RU"/>
        </w:rPr>
        <w:t>Состав графической части проекта раздела - карты границ территорий, подверженных риску возникновения чрезвычайных ситуаций природного и техногенного характера.</w:t>
      </w:r>
    </w:p>
    <w:p w:rsidR="00FB63A5" w:rsidRPr="00FB63A5" w:rsidRDefault="00FB63A5" w:rsidP="00FB63A5">
      <w:pPr>
        <w:tabs>
          <w:tab w:val="left" w:pos="851"/>
          <w:tab w:val="left" w:pos="13608"/>
        </w:tabs>
        <w:suppressAutoHyphens w:val="0"/>
        <w:spacing w:before="120" w:after="60" w:line="240" w:lineRule="auto"/>
        <w:ind w:firstLine="539"/>
        <w:jc w:val="both"/>
        <w:rPr>
          <w:lang w:eastAsia="ru-RU"/>
        </w:rPr>
      </w:pPr>
      <w:r w:rsidRPr="00FB63A5">
        <w:rPr>
          <w:lang w:eastAsia="ru-RU"/>
        </w:rPr>
        <w:t>Графическая часть проекта может включать карту границ территорий, подверженных риску возникновения ЧС природного и техногенного характера, с нанесением на ней соответствующего перечня основных факторов риска возникновения ЧС природного и техногенного характера в привязке к разгруженной картографической подоснове с условными обозначениями и экспликацией, связывающими содержание схем и планов с содержанием текстовых материалов раздела "Перечень основных факторов риска возникновения чрезвычайных ситуаций природного и техногенного характера".</w:t>
      </w:r>
    </w:p>
    <w:p w:rsidR="00FB63A5" w:rsidRPr="00FB63A5" w:rsidRDefault="00FB63A5" w:rsidP="00FB63A5">
      <w:pPr>
        <w:tabs>
          <w:tab w:val="left" w:pos="851"/>
          <w:tab w:val="left" w:pos="13608"/>
        </w:tabs>
        <w:suppressAutoHyphens w:val="0"/>
        <w:spacing w:before="120" w:after="60" w:line="240" w:lineRule="auto"/>
        <w:ind w:firstLine="539"/>
        <w:jc w:val="both"/>
        <w:rPr>
          <w:lang w:eastAsia="ru-RU"/>
        </w:rPr>
      </w:pPr>
      <w:r w:rsidRPr="00FB63A5">
        <w:rPr>
          <w:lang w:eastAsia="ru-RU"/>
        </w:rPr>
        <w:t>При разработке графических материалов следует учитывать требования соответствующих ГОСТ, определяющих правила нанесения на карты обстановки о чрезвычайных ситуациях.</w:t>
      </w:r>
    </w:p>
    <w:p w:rsidR="00FB63A5" w:rsidRPr="00FB63A5" w:rsidRDefault="00FB63A5" w:rsidP="00FB63A5">
      <w:pPr>
        <w:suppressAutoHyphens w:val="0"/>
        <w:autoSpaceDN w:val="0"/>
        <w:adjustRightInd w:val="0"/>
        <w:spacing w:line="240" w:lineRule="auto"/>
        <w:ind w:firstLine="567"/>
        <w:jc w:val="both"/>
        <w:rPr>
          <w:rFonts w:eastAsia="Calibri"/>
          <w:bCs/>
          <w:lang w:eastAsia="en-US"/>
        </w:rPr>
      </w:pPr>
      <w:r w:rsidRPr="00FB63A5">
        <w:rPr>
          <w:rFonts w:eastAsia="Calibri"/>
          <w:bCs/>
          <w:lang w:eastAsia="en-US"/>
        </w:rPr>
        <w:t>Настоящий раздел разработан на основании данных, подлежащих учёту при разработке мероприятий по гражданской обороне, мероприятий по предупреждению чрезвычайных ситуаций природного и техногенного характера в составе генерального Плана Панковского городского поселения Новгородского района Новгородской области, выданных Администрацией губернатора Новгородской области от 18.10.2024 № АГ-02-04/3899-И (Приложение № 3).</w:t>
      </w:r>
    </w:p>
    <w:p w:rsidR="00FB63A5" w:rsidRPr="00FB63A5" w:rsidRDefault="00FB63A5" w:rsidP="00FB63A5">
      <w:pPr>
        <w:tabs>
          <w:tab w:val="left" w:pos="851"/>
          <w:tab w:val="left" w:pos="13608"/>
        </w:tabs>
        <w:suppressAutoHyphens w:val="0"/>
        <w:spacing w:before="120" w:after="60" w:line="240" w:lineRule="auto"/>
        <w:ind w:firstLine="539"/>
        <w:jc w:val="both"/>
        <w:rPr>
          <w:lang w:eastAsia="ru-RU"/>
        </w:rPr>
      </w:pPr>
    </w:p>
    <w:p w:rsidR="00FB63A5" w:rsidRPr="00FB63A5" w:rsidRDefault="00FB63A5" w:rsidP="00FB63A5">
      <w:pPr>
        <w:tabs>
          <w:tab w:val="left" w:pos="851"/>
          <w:tab w:val="left" w:pos="13608"/>
        </w:tabs>
        <w:suppressAutoHyphens w:val="0"/>
        <w:spacing w:before="120" w:after="60" w:line="240" w:lineRule="auto"/>
        <w:ind w:firstLine="539"/>
        <w:jc w:val="both"/>
        <w:rPr>
          <w:lang w:eastAsia="ru-RU"/>
        </w:rPr>
      </w:pPr>
    </w:p>
    <w:p w:rsidR="00FB63A5" w:rsidRPr="00FB63A5" w:rsidRDefault="00FB63A5" w:rsidP="00FB63A5">
      <w:pPr>
        <w:tabs>
          <w:tab w:val="left" w:pos="851"/>
          <w:tab w:val="left" w:pos="13608"/>
        </w:tabs>
        <w:suppressAutoHyphens w:val="0"/>
        <w:spacing w:before="120" w:after="60" w:line="240" w:lineRule="auto"/>
        <w:ind w:firstLine="539"/>
        <w:jc w:val="both"/>
        <w:rPr>
          <w:lang w:eastAsia="ru-RU"/>
        </w:rPr>
        <w:sectPr w:rsidR="00FB63A5" w:rsidRPr="00FB63A5" w:rsidSect="00071327">
          <w:headerReference w:type="default" r:id="rId25"/>
          <w:footerReference w:type="default" r:id="rId26"/>
          <w:footnotePr>
            <w:numRestart w:val="eachPage"/>
          </w:footnotePr>
          <w:pgSz w:w="11906" w:h="16838"/>
          <w:pgMar w:top="1134" w:right="851" w:bottom="1134" w:left="1701" w:header="709" w:footer="709" w:gutter="0"/>
          <w:cols w:space="708"/>
          <w:docGrid w:linePitch="360"/>
        </w:sectPr>
      </w:pPr>
    </w:p>
    <w:p w:rsidR="00FB63A5" w:rsidRPr="00FB63A5" w:rsidRDefault="00FB63A5" w:rsidP="00FB63A5">
      <w:pPr>
        <w:numPr>
          <w:ilvl w:val="1"/>
          <w:numId w:val="0"/>
        </w:numPr>
        <w:suppressAutoHyphens w:val="0"/>
        <w:spacing w:before="240" w:after="120" w:line="240" w:lineRule="auto"/>
        <w:ind w:firstLine="709"/>
        <w:jc w:val="both"/>
        <w:outlineLvl w:val="1"/>
        <w:rPr>
          <w:rFonts w:eastAsia="Calibri"/>
          <w:b/>
          <w:sz w:val="28"/>
          <w:szCs w:val="28"/>
          <w:lang w:eastAsia="en-US"/>
        </w:rPr>
      </w:pPr>
      <w:bookmarkStart w:id="85" w:name="_Toc437783789"/>
      <w:bookmarkStart w:id="86" w:name="_Toc452562998"/>
      <w:bookmarkStart w:id="87" w:name="_Toc470036724"/>
      <w:r w:rsidRPr="00FB63A5">
        <w:rPr>
          <w:rFonts w:eastAsia="Calibri"/>
          <w:b/>
          <w:sz w:val="28"/>
          <w:szCs w:val="28"/>
          <w:lang w:eastAsia="en-US"/>
        </w:rPr>
        <w:lastRenderedPageBreak/>
        <w:t xml:space="preserve"> </w:t>
      </w:r>
      <w:bookmarkStart w:id="88" w:name="_Toc196141606"/>
      <w:r w:rsidRPr="00FB63A5">
        <w:rPr>
          <w:rFonts w:eastAsia="Calibri"/>
          <w:b/>
          <w:sz w:val="28"/>
          <w:szCs w:val="28"/>
          <w:lang w:eastAsia="en-US"/>
        </w:rPr>
        <w:t>Анализ возможных последствий воздействия современных средств поражения и чрезвычайных ситуаций техногенного и природного характера на функционирование территории</w:t>
      </w:r>
      <w:bookmarkEnd w:id="85"/>
      <w:bookmarkEnd w:id="86"/>
      <w:bookmarkEnd w:id="87"/>
      <w:bookmarkEnd w:id="88"/>
    </w:p>
    <w:p w:rsidR="00FB63A5" w:rsidRPr="00FB63A5" w:rsidRDefault="00FB63A5" w:rsidP="00FB63A5">
      <w:pPr>
        <w:tabs>
          <w:tab w:val="left" w:pos="851"/>
          <w:tab w:val="left" w:pos="13608"/>
        </w:tabs>
        <w:suppressAutoHyphens w:val="0"/>
        <w:spacing w:before="120" w:after="60" w:line="240" w:lineRule="auto"/>
        <w:ind w:firstLine="539"/>
        <w:jc w:val="both"/>
        <w:rPr>
          <w:lang w:eastAsia="ru-RU"/>
        </w:rPr>
      </w:pPr>
      <w:r w:rsidRPr="00FB63A5">
        <w:rPr>
          <w:lang w:eastAsia="ru-RU"/>
        </w:rPr>
        <w:t>Сегодня на застраиваемой территории имеют место опасности и угрозы различного характера, которые обуславливают необходимость принятия мер по защите от них населения и территорий. Планирование и реализация этих мер требуют, прежде всего, выявления этих опасностей и угроз, их характера, степени риска для конкретных территорий, что позволит сконцентрировать усилия на наиболее опасных направлениях.</w:t>
      </w:r>
    </w:p>
    <w:p w:rsidR="00FB63A5" w:rsidRPr="00FB63A5" w:rsidRDefault="00FB63A5" w:rsidP="00FB63A5">
      <w:pPr>
        <w:tabs>
          <w:tab w:val="left" w:pos="851"/>
          <w:tab w:val="left" w:pos="13608"/>
        </w:tabs>
        <w:suppressAutoHyphens w:val="0"/>
        <w:spacing w:before="120" w:after="60" w:line="240" w:lineRule="auto"/>
        <w:ind w:firstLine="539"/>
        <w:jc w:val="both"/>
        <w:rPr>
          <w:lang w:eastAsia="ru-RU"/>
        </w:rPr>
      </w:pPr>
      <w:r w:rsidRPr="00FB63A5">
        <w:rPr>
          <w:lang w:eastAsia="ru-RU"/>
        </w:rPr>
        <w:t>На застраиваемой территории отсутствуют атомные электростанции, заводы фосфорных удобрений и другие предприятия, сырье, процессы производства или готовая продукция которых связаны с радиоактивным излучением. Тем не менее, в рамках проектных предложений, необходимо предусмотреть регулярный контроль на территории поселения за радиационным фоном.</w:t>
      </w:r>
    </w:p>
    <w:p w:rsidR="00FB63A5" w:rsidRPr="00FB63A5" w:rsidRDefault="00FB63A5" w:rsidP="00FB63A5">
      <w:pPr>
        <w:tabs>
          <w:tab w:val="left" w:pos="851"/>
          <w:tab w:val="left" w:pos="13608"/>
        </w:tabs>
        <w:suppressAutoHyphens w:val="0"/>
        <w:spacing w:before="120" w:after="60" w:line="240" w:lineRule="auto"/>
        <w:ind w:firstLine="539"/>
        <w:jc w:val="both"/>
        <w:rPr>
          <w:lang w:eastAsia="ru-RU"/>
        </w:rPr>
      </w:pPr>
      <w:r w:rsidRPr="00FB63A5">
        <w:rPr>
          <w:lang w:eastAsia="ru-RU"/>
        </w:rPr>
        <w:t xml:space="preserve">Территория имеет широкую сеть автомобильных и железных дорог, по которым ежегодно транспортируется значительное количество опасных веществ в связи с этим сохраняется вероятность транспортной аварии с последующим развитием чрезвычайных ситуаций. </w:t>
      </w:r>
    </w:p>
    <w:p w:rsidR="00FB63A5" w:rsidRPr="00FB63A5" w:rsidRDefault="00FB63A5" w:rsidP="00FB63A5">
      <w:pPr>
        <w:tabs>
          <w:tab w:val="left" w:pos="851"/>
          <w:tab w:val="left" w:pos="13608"/>
        </w:tabs>
        <w:suppressAutoHyphens w:val="0"/>
        <w:spacing w:before="120" w:after="60" w:line="240" w:lineRule="auto"/>
        <w:ind w:firstLine="539"/>
        <w:jc w:val="both"/>
        <w:rPr>
          <w:lang w:eastAsia="ru-RU"/>
        </w:rPr>
      </w:pPr>
      <w:r w:rsidRPr="00FB63A5">
        <w:rPr>
          <w:lang w:eastAsia="ru-RU"/>
        </w:rPr>
        <w:t>Статистические данные указывают на тенденцию снижения количества аварий на производстве при одновременном существенном росте ущерба. Значение индивидуального риска находится в допустимых пределах.</w:t>
      </w:r>
    </w:p>
    <w:p w:rsidR="00FB63A5" w:rsidRPr="00FB63A5" w:rsidRDefault="00FB63A5" w:rsidP="00FB63A5">
      <w:pPr>
        <w:tabs>
          <w:tab w:val="left" w:pos="851"/>
          <w:tab w:val="left" w:pos="13608"/>
        </w:tabs>
        <w:suppressAutoHyphens w:val="0"/>
        <w:spacing w:before="120" w:after="60" w:line="240" w:lineRule="auto"/>
        <w:ind w:firstLine="539"/>
        <w:jc w:val="both"/>
        <w:rPr>
          <w:lang w:eastAsia="ru-RU"/>
        </w:rPr>
      </w:pPr>
      <w:r w:rsidRPr="00FB63A5">
        <w:rPr>
          <w:lang w:eastAsia="ru-RU"/>
        </w:rPr>
        <w:t xml:space="preserve">Особую озабоченность вызывают аварии на транспорте и пожары. </w:t>
      </w:r>
    </w:p>
    <w:p w:rsidR="00FB63A5" w:rsidRPr="00FB63A5" w:rsidRDefault="00FB63A5" w:rsidP="00FB63A5">
      <w:pPr>
        <w:tabs>
          <w:tab w:val="left" w:pos="851"/>
          <w:tab w:val="left" w:pos="13608"/>
        </w:tabs>
        <w:suppressAutoHyphens w:val="0"/>
        <w:spacing w:before="120" w:after="60" w:line="240" w:lineRule="auto"/>
        <w:ind w:firstLine="539"/>
        <w:jc w:val="both"/>
        <w:rPr>
          <w:lang w:eastAsia="ru-RU"/>
        </w:rPr>
      </w:pPr>
      <w:r w:rsidRPr="00FB63A5">
        <w:rPr>
          <w:lang w:eastAsia="ru-RU"/>
        </w:rPr>
        <w:t xml:space="preserve">Транспортные аварии имеют тенденцию к росту как общего числа аварий, так и числа погибших и раненых. Значение индивидуального риска находится в недопустимых пределах. </w:t>
      </w:r>
    </w:p>
    <w:p w:rsidR="00FB63A5" w:rsidRPr="00FB63A5" w:rsidRDefault="00FB63A5" w:rsidP="00FB63A5">
      <w:pPr>
        <w:tabs>
          <w:tab w:val="left" w:pos="851"/>
          <w:tab w:val="left" w:pos="13608"/>
        </w:tabs>
        <w:suppressAutoHyphens w:val="0"/>
        <w:spacing w:before="120" w:after="60" w:line="240" w:lineRule="auto"/>
        <w:ind w:firstLine="539"/>
        <w:jc w:val="both"/>
        <w:rPr>
          <w:lang w:eastAsia="ru-RU"/>
        </w:rPr>
      </w:pPr>
      <w:r w:rsidRPr="00FB63A5">
        <w:rPr>
          <w:lang w:eastAsia="ru-RU"/>
        </w:rPr>
        <w:t>Общее число пожаров в год несколько снижается, однако наблюдается существенный рост ущерба. Значения индивидуального риска находится на неприемлемом уровне.</w:t>
      </w:r>
    </w:p>
    <w:p w:rsidR="00FB63A5" w:rsidRPr="00FB63A5" w:rsidRDefault="00FB63A5" w:rsidP="00FB63A5">
      <w:pPr>
        <w:tabs>
          <w:tab w:val="left" w:pos="851"/>
          <w:tab w:val="left" w:pos="13608"/>
        </w:tabs>
        <w:suppressAutoHyphens w:val="0"/>
        <w:spacing w:before="120" w:after="60" w:line="240" w:lineRule="auto"/>
        <w:ind w:firstLine="539"/>
        <w:jc w:val="both"/>
        <w:rPr>
          <w:lang w:eastAsia="ru-RU"/>
        </w:rPr>
      </w:pPr>
      <w:r w:rsidRPr="00FB63A5">
        <w:rPr>
          <w:lang w:eastAsia="ru-RU"/>
        </w:rPr>
        <w:t>Территория расположена в зоне приемлемого риска. По отношению к источникам ЧС природного характера (гололед, морозы, штормовые ветра, весенние паводки, смерчи и т.д.) территория попадает в зону контроля, где требуется оценка целесообразности мер по снижению риска возникновения ущерба от указанных источников ЧС.</w:t>
      </w:r>
    </w:p>
    <w:p w:rsidR="00FB63A5" w:rsidRPr="00FB63A5" w:rsidRDefault="00FB63A5" w:rsidP="00FB63A5">
      <w:pPr>
        <w:suppressAutoHyphens w:val="0"/>
        <w:spacing w:before="120" w:after="120" w:line="240" w:lineRule="auto"/>
        <w:jc w:val="right"/>
        <w:rPr>
          <w:iCs/>
          <w:sz w:val="22"/>
          <w:lang w:eastAsia="ru-RU"/>
        </w:rPr>
      </w:pPr>
      <w:r w:rsidRPr="00FB63A5">
        <w:rPr>
          <w:iCs/>
          <w:sz w:val="22"/>
          <w:lang w:eastAsia="ru-RU"/>
        </w:rPr>
        <w:t>Таблица 9.1</w:t>
      </w:r>
    </w:p>
    <w:p w:rsidR="00FB63A5" w:rsidRPr="00FB63A5" w:rsidRDefault="00FB63A5" w:rsidP="00FB63A5">
      <w:pPr>
        <w:suppressAutoHyphens w:val="0"/>
        <w:spacing w:before="120" w:after="120" w:line="240" w:lineRule="auto"/>
        <w:jc w:val="center"/>
        <w:rPr>
          <w:b/>
          <w:sz w:val="22"/>
          <w:lang w:eastAsia="ru-RU"/>
        </w:rPr>
      </w:pPr>
      <w:r w:rsidRPr="00FB63A5">
        <w:rPr>
          <w:b/>
          <w:sz w:val="22"/>
          <w:lang w:eastAsia="ru-RU"/>
        </w:rPr>
        <w:t>Перечень потенциально-опасных объектов</w:t>
      </w:r>
    </w:p>
    <w:tbl>
      <w:tblPr>
        <w:tblW w:w="93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0"/>
        <w:gridCol w:w="3521"/>
        <w:gridCol w:w="3780"/>
        <w:gridCol w:w="1440"/>
      </w:tblGrid>
      <w:tr w:rsidR="00FB63A5" w:rsidRPr="00FB63A5" w:rsidTr="00FB63A5">
        <w:trPr>
          <w:trHeight w:val="57"/>
          <w:jc w:val="center"/>
        </w:trPr>
        <w:tc>
          <w:tcPr>
            <w:tcW w:w="580" w:type="dxa"/>
            <w:shd w:val="clear" w:color="auto" w:fill="auto"/>
          </w:tcPr>
          <w:p w:rsidR="00FB63A5" w:rsidRPr="00FB63A5" w:rsidRDefault="00FB63A5" w:rsidP="00FB63A5">
            <w:pPr>
              <w:suppressAutoHyphens w:val="0"/>
              <w:spacing w:line="240" w:lineRule="auto"/>
              <w:jc w:val="center"/>
              <w:rPr>
                <w:b/>
                <w:bCs/>
                <w:sz w:val="22"/>
                <w:szCs w:val="20"/>
                <w:lang w:eastAsia="ru-RU"/>
              </w:rPr>
            </w:pPr>
            <w:r w:rsidRPr="00FB63A5">
              <w:rPr>
                <w:b/>
                <w:bCs/>
                <w:sz w:val="22"/>
                <w:szCs w:val="20"/>
                <w:lang w:eastAsia="ru-RU"/>
              </w:rPr>
              <w:t>№</w:t>
            </w:r>
          </w:p>
          <w:p w:rsidR="00FB63A5" w:rsidRPr="00FB63A5" w:rsidRDefault="00FB63A5" w:rsidP="00FB63A5">
            <w:pPr>
              <w:suppressAutoHyphens w:val="0"/>
              <w:spacing w:line="240" w:lineRule="auto"/>
              <w:jc w:val="center"/>
              <w:rPr>
                <w:b/>
                <w:bCs/>
                <w:sz w:val="22"/>
                <w:szCs w:val="20"/>
                <w:lang w:eastAsia="ru-RU"/>
              </w:rPr>
            </w:pPr>
          </w:p>
        </w:tc>
        <w:tc>
          <w:tcPr>
            <w:tcW w:w="3521" w:type="dxa"/>
            <w:shd w:val="clear" w:color="auto" w:fill="auto"/>
          </w:tcPr>
          <w:p w:rsidR="00FB63A5" w:rsidRPr="00FB63A5" w:rsidRDefault="00FB63A5" w:rsidP="00FB63A5">
            <w:pPr>
              <w:suppressAutoHyphens w:val="0"/>
              <w:spacing w:line="240" w:lineRule="auto"/>
              <w:jc w:val="center"/>
              <w:rPr>
                <w:b/>
                <w:bCs/>
                <w:sz w:val="22"/>
                <w:szCs w:val="20"/>
                <w:lang w:eastAsia="ru-RU"/>
              </w:rPr>
            </w:pPr>
            <w:r w:rsidRPr="00FB63A5">
              <w:rPr>
                <w:b/>
                <w:bCs/>
                <w:sz w:val="22"/>
                <w:szCs w:val="20"/>
                <w:lang w:eastAsia="ru-RU"/>
              </w:rPr>
              <w:t>Наименование объекта</w:t>
            </w:r>
          </w:p>
        </w:tc>
        <w:tc>
          <w:tcPr>
            <w:tcW w:w="3780" w:type="dxa"/>
            <w:shd w:val="clear" w:color="auto" w:fill="auto"/>
          </w:tcPr>
          <w:p w:rsidR="00FB63A5" w:rsidRPr="00FB63A5" w:rsidRDefault="00FB63A5" w:rsidP="00FB63A5">
            <w:pPr>
              <w:suppressAutoHyphens w:val="0"/>
              <w:spacing w:line="240" w:lineRule="auto"/>
              <w:jc w:val="center"/>
              <w:rPr>
                <w:b/>
                <w:bCs/>
                <w:sz w:val="22"/>
                <w:szCs w:val="20"/>
                <w:lang w:eastAsia="ru-RU"/>
              </w:rPr>
            </w:pPr>
            <w:r w:rsidRPr="00FB63A5">
              <w:rPr>
                <w:b/>
                <w:bCs/>
                <w:sz w:val="22"/>
                <w:szCs w:val="20"/>
                <w:lang w:eastAsia="ru-RU"/>
              </w:rPr>
              <w:t>Местонахождение объекта</w:t>
            </w:r>
          </w:p>
          <w:p w:rsidR="00FB63A5" w:rsidRPr="00FB63A5" w:rsidRDefault="00FB63A5" w:rsidP="00FB63A5">
            <w:pPr>
              <w:suppressAutoHyphens w:val="0"/>
              <w:spacing w:line="240" w:lineRule="auto"/>
              <w:jc w:val="center"/>
              <w:rPr>
                <w:b/>
                <w:bCs/>
                <w:sz w:val="22"/>
                <w:szCs w:val="20"/>
                <w:lang w:eastAsia="ru-RU"/>
              </w:rPr>
            </w:pPr>
          </w:p>
        </w:tc>
        <w:tc>
          <w:tcPr>
            <w:tcW w:w="1440" w:type="dxa"/>
            <w:shd w:val="clear" w:color="auto" w:fill="auto"/>
          </w:tcPr>
          <w:p w:rsidR="00FB63A5" w:rsidRPr="00FB63A5" w:rsidRDefault="00FB63A5" w:rsidP="00FB63A5">
            <w:pPr>
              <w:suppressAutoHyphens w:val="0"/>
              <w:spacing w:line="240" w:lineRule="auto"/>
              <w:jc w:val="center"/>
              <w:rPr>
                <w:b/>
                <w:bCs/>
                <w:sz w:val="22"/>
                <w:szCs w:val="20"/>
                <w:lang w:eastAsia="ru-RU"/>
              </w:rPr>
            </w:pPr>
            <w:r w:rsidRPr="00FB63A5">
              <w:rPr>
                <w:b/>
                <w:bCs/>
                <w:sz w:val="22"/>
                <w:szCs w:val="20"/>
                <w:lang w:eastAsia="ru-RU"/>
              </w:rPr>
              <w:t xml:space="preserve">Класс опасности по </w:t>
            </w:r>
            <w:proofErr w:type="spellStart"/>
            <w:r w:rsidRPr="00FB63A5">
              <w:rPr>
                <w:b/>
                <w:bCs/>
                <w:sz w:val="22"/>
                <w:szCs w:val="20"/>
                <w:lang w:eastAsia="ru-RU"/>
              </w:rPr>
              <w:t>СанПин</w:t>
            </w:r>
            <w:proofErr w:type="spellEnd"/>
          </w:p>
        </w:tc>
      </w:tr>
      <w:tr w:rsidR="00FB63A5" w:rsidRPr="00FB63A5" w:rsidTr="00FB63A5">
        <w:trPr>
          <w:trHeight w:val="57"/>
          <w:jc w:val="center"/>
        </w:trPr>
        <w:tc>
          <w:tcPr>
            <w:tcW w:w="580"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1</w:t>
            </w:r>
          </w:p>
        </w:tc>
        <w:tc>
          <w:tcPr>
            <w:tcW w:w="3521"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 xml:space="preserve">ОАО «Аэродромные машины» </w:t>
            </w:r>
          </w:p>
        </w:tc>
        <w:tc>
          <w:tcPr>
            <w:tcW w:w="3780" w:type="dxa"/>
            <w:shd w:val="clear" w:color="auto" w:fill="auto"/>
          </w:tcPr>
          <w:p w:rsidR="00FB63A5" w:rsidRPr="00FB63A5" w:rsidRDefault="00FB63A5" w:rsidP="00FB63A5">
            <w:pPr>
              <w:suppressAutoHyphens w:val="0"/>
              <w:spacing w:line="240" w:lineRule="auto"/>
              <w:rPr>
                <w:sz w:val="22"/>
                <w:szCs w:val="22"/>
                <w:lang w:eastAsia="ru-RU"/>
              </w:rPr>
            </w:pPr>
            <w:proofErr w:type="gramStart"/>
            <w:r w:rsidRPr="00FB63A5">
              <w:rPr>
                <w:sz w:val="22"/>
                <w:szCs w:val="22"/>
                <w:lang w:val="en-US" w:eastAsia="ru-RU"/>
              </w:rPr>
              <w:t>у</w:t>
            </w:r>
            <w:r w:rsidRPr="00FB63A5">
              <w:rPr>
                <w:sz w:val="22"/>
                <w:szCs w:val="22"/>
                <w:lang w:eastAsia="ru-RU"/>
              </w:rPr>
              <w:t>л</w:t>
            </w:r>
            <w:proofErr w:type="gramEnd"/>
            <w:r w:rsidRPr="00FB63A5">
              <w:rPr>
                <w:sz w:val="22"/>
                <w:szCs w:val="22"/>
                <w:lang w:eastAsia="ru-RU"/>
              </w:rPr>
              <w:t>. Индустриальная, д.18</w:t>
            </w:r>
          </w:p>
        </w:tc>
        <w:tc>
          <w:tcPr>
            <w:tcW w:w="1440"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val="en-US" w:eastAsia="ru-RU"/>
              </w:rPr>
              <w:t>IV</w:t>
            </w:r>
          </w:p>
        </w:tc>
      </w:tr>
      <w:tr w:rsidR="00FB63A5" w:rsidRPr="00FB63A5" w:rsidTr="00FB63A5">
        <w:trPr>
          <w:trHeight w:val="57"/>
          <w:jc w:val="center"/>
        </w:trPr>
        <w:tc>
          <w:tcPr>
            <w:tcW w:w="580"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2</w:t>
            </w:r>
          </w:p>
        </w:tc>
        <w:tc>
          <w:tcPr>
            <w:tcW w:w="3521"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ООО «Северо-западный вектор»</w:t>
            </w:r>
          </w:p>
        </w:tc>
        <w:tc>
          <w:tcPr>
            <w:tcW w:w="3780"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ул. Индустриальная, д.21а</w:t>
            </w:r>
          </w:p>
        </w:tc>
        <w:tc>
          <w:tcPr>
            <w:tcW w:w="1440"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val="en-US" w:eastAsia="ru-RU"/>
              </w:rPr>
              <w:t>IV</w:t>
            </w:r>
          </w:p>
        </w:tc>
      </w:tr>
      <w:tr w:rsidR="00FB63A5" w:rsidRPr="00FB63A5" w:rsidTr="00FB63A5">
        <w:trPr>
          <w:trHeight w:val="57"/>
          <w:jc w:val="center"/>
        </w:trPr>
        <w:tc>
          <w:tcPr>
            <w:tcW w:w="580"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3</w:t>
            </w:r>
          </w:p>
        </w:tc>
        <w:tc>
          <w:tcPr>
            <w:tcW w:w="3521"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ЗАО «Завод металлоконструкций»</w:t>
            </w:r>
          </w:p>
        </w:tc>
        <w:tc>
          <w:tcPr>
            <w:tcW w:w="3780"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ул. Индустриальная, д.13</w:t>
            </w:r>
          </w:p>
        </w:tc>
        <w:tc>
          <w:tcPr>
            <w:tcW w:w="1440"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val="en-US" w:eastAsia="ru-RU"/>
              </w:rPr>
              <w:t>IV</w:t>
            </w:r>
          </w:p>
        </w:tc>
      </w:tr>
      <w:tr w:rsidR="00FB63A5" w:rsidRPr="00FB63A5" w:rsidTr="00FB63A5">
        <w:trPr>
          <w:trHeight w:val="57"/>
          <w:jc w:val="center"/>
        </w:trPr>
        <w:tc>
          <w:tcPr>
            <w:tcW w:w="580"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4</w:t>
            </w:r>
          </w:p>
        </w:tc>
        <w:tc>
          <w:tcPr>
            <w:tcW w:w="3521"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ООО «</w:t>
            </w:r>
            <w:proofErr w:type="spellStart"/>
            <w:r w:rsidRPr="00FB63A5">
              <w:rPr>
                <w:sz w:val="22"/>
                <w:szCs w:val="22"/>
                <w:lang w:eastAsia="ru-RU"/>
              </w:rPr>
              <w:t>Новокс</w:t>
            </w:r>
            <w:proofErr w:type="spellEnd"/>
            <w:r w:rsidRPr="00FB63A5">
              <w:rPr>
                <w:sz w:val="22"/>
                <w:szCs w:val="22"/>
                <w:lang w:eastAsia="ru-RU"/>
              </w:rPr>
              <w:t>»</w:t>
            </w:r>
          </w:p>
        </w:tc>
        <w:tc>
          <w:tcPr>
            <w:tcW w:w="3780" w:type="dxa"/>
            <w:shd w:val="clear" w:color="auto" w:fill="auto"/>
          </w:tcPr>
          <w:p w:rsidR="00FB63A5" w:rsidRPr="00FB63A5" w:rsidRDefault="00FB63A5" w:rsidP="00FB63A5">
            <w:pPr>
              <w:suppressAutoHyphens w:val="0"/>
              <w:spacing w:line="240" w:lineRule="auto"/>
              <w:rPr>
                <w:sz w:val="22"/>
                <w:szCs w:val="22"/>
                <w:lang w:val="en-US" w:eastAsia="ru-RU"/>
              </w:rPr>
            </w:pPr>
            <w:r w:rsidRPr="00FB63A5">
              <w:rPr>
                <w:sz w:val="22"/>
                <w:szCs w:val="22"/>
                <w:lang w:eastAsia="ru-RU"/>
              </w:rPr>
              <w:t>ул. Промышленная, д.</w:t>
            </w:r>
            <w:r w:rsidRPr="00FB63A5">
              <w:rPr>
                <w:sz w:val="22"/>
                <w:szCs w:val="22"/>
                <w:lang w:val="en-US" w:eastAsia="ru-RU"/>
              </w:rPr>
              <w:t>19</w:t>
            </w:r>
          </w:p>
        </w:tc>
        <w:tc>
          <w:tcPr>
            <w:tcW w:w="1440"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val="en-US" w:eastAsia="ru-RU"/>
              </w:rPr>
              <w:t>IV</w:t>
            </w:r>
          </w:p>
        </w:tc>
      </w:tr>
      <w:tr w:rsidR="00FB63A5" w:rsidRPr="00FB63A5" w:rsidTr="00FB63A5">
        <w:trPr>
          <w:trHeight w:val="57"/>
          <w:jc w:val="center"/>
        </w:trPr>
        <w:tc>
          <w:tcPr>
            <w:tcW w:w="580"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5</w:t>
            </w:r>
          </w:p>
        </w:tc>
        <w:tc>
          <w:tcPr>
            <w:tcW w:w="3521"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ООО «НОВПЕТРОИН-ВЕСТ»</w:t>
            </w:r>
          </w:p>
        </w:tc>
        <w:tc>
          <w:tcPr>
            <w:tcW w:w="3780"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ул. Индустриальная, д.14</w:t>
            </w:r>
          </w:p>
        </w:tc>
        <w:tc>
          <w:tcPr>
            <w:tcW w:w="1440"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val="en-US" w:eastAsia="ru-RU"/>
              </w:rPr>
              <w:t>III</w:t>
            </w:r>
          </w:p>
        </w:tc>
      </w:tr>
      <w:tr w:rsidR="00FB63A5" w:rsidRPr="00FB63A5" w:rsidTr="00FB63A5">
        <w:trPr>
          <w:trHeight w:val="57"/>
          <w:jc w:val="center"/>
        </w:trPr>
        <w:tc>
          <w:tcPr>
            <w:tcW w:w="580"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6</w:t>
            </w:r>
          </w:p>
        </w:tc>
        <w:tc>
          <w:tcPr>
            <w:tcW w:w="3521"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ООО «</w:t>
            </w:r>
            <w:proofErr w:type="spellStart"/>
            <w:r w:rsidRPr="00FB63A5">
              <w:rPr>
                <w:sz w:val="22"/>
                <w:szCs w:val="22"/>
                <w:lang w:eastAsia="ru-RU"/>
              </w:rPr>
              <w:t>Трансфорест</w:t>
            </w:r>
            <w:proofErr w:type="spellEnd"/>
            <w:r w:rsidRPr="00FB63A5">
              <w:rPr>
                <w:sz w:val="22"/>
                <w:szCs w:val="22"/>
                <w:lang w:eastAsia="ru-RU"/>
              </w:rPr>
              <w:t>»</w:t>
            </w:r>
          </w:p>
        </w:tc>
        <w:tc>
          <w:tcPr>
            <w:tcW w:w="3780"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ул. Индустриальная, д.26</w:t>
            </w:r>
          </w:p>
        </w:tc>
        <w:tc>
          <w:tcPr>
            <w:tcW w:w="1440"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val="en-US" w:eastAsia="ru-RU"/>
              </w:rPr>
              <w:t>IV</w:t>
            </w:r>
          </w:p>
        </w:tc>
      </w:tr>
      <w:tr w:rsidR="00FB63A5" w:rsidRPr="00FB63A5" w:rsidTr="00FB63A5">
        <w:trPr>
          <w:trHeight w:val="57"/>
          <w:jc w:val="center"/>
        </w:trPr>
        <w:tc>
          <w:tcPr>
            <w:tcW w:w="580"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7</w:t>
            </w:r>
          </w:p>
        </w:tc>
        <w:tc>
          <w:tcPr>
            <w:tcW w:w="3521"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ООО «НОВВЕНТ ПЛЮС»</w:t>
            </w:r>
          </w:p>
        </w:tc>
        <w:tc>
          <w:tcPr>
            <w:tcW w:w="3780"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ул. Индустриальная, д.13</w:t>
            </w:r>
          </w:p>
        </w:tc>
        <w:tc>
          <w:tcPr>
            <w:tcW w:w="1440"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val="en-US" w:eastAsia="ru-RU"/>
              </w:rPr>
              <w:t>IV</w:t>
            </w:r>
          </w:p>
        </w:tc>
      </w:tr>
      <w:tr w:rsidR="00FB63A5" w:rsidRPr="00FB63A5" w:rsidTr="00FB63A5">
        <w:trPr>
          <w:trHeight w:val="57"/>
          <w:jc w:val="center"/>
        </w:trPr>
        <w:tc>
          <w:tcPr>
            <w:tcW w:w="580"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8</w:t>
            </w:r>
          </w:p>
        </w:tc>
        <w:tc>
          <w:tcPr>
            <w:tcW w:w="3521"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ООО «НОВГОРОДСКАЯ ПМК-1»</w:t>
            </w:r>
          </w:p>
        </w:tc>
        <w:tc>
          <w:tcPr>
            <w:tcW w:w="3780"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ул. Промышленная, д.</w:t>
            </w:r>
            <w:r w:rsidRPr="00FB63A5">
              <w:rPr>
                <w:sz w:val="22"/>
                <w:szCs w:val="22"/>
                <w:lang w:val="en-US" w:eastAsia="ru-RU"/>
              </w:rPr>
              <w:t>1</w:t>
            </w:r>
          </w:p>
        </w:tc>
        <w:tc>
          <w:tcPr>
            <w:tcW w:w="1440"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val="en-US" w:eastAsia="ru-RU"/>
              </w:rPr>
              <w:t>IV</w:t>
            </w:r>
          </w:p>
        </w:tc>
      </w:tr>
      <w:tr w:rsidR="00FB63A5" w:rsidRPr="00FB63A5" w:rsidTr="00FB63A5">
        <w:trPr>
          <w:trHeight w:val="57"/>
          <w:jc w:val="center"/>
        </w:trPr>
        <w:tc>
          <w:tcPr>
            <w:tcW w:w="580"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9</w:t>
            </w:r>
          </w:p>
        </w:tc>
        <w:tc>
          <w:tcPr>
            <w:tcW w:w="3521"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ООО «</w:t>
            </w:r>
            <w:proofErr w:type="spellStart"/>
            <w:r w:rsidRPr="00FB63A5">
              <w:rPr>
                <w:sz w:val="22"/>
                <w:szCs w:val="22"/>
                <w:lang w:eastAsia="ru-RU"/>
              </w:rPr>
              <w:t>Металлодекор</w:t>
            </w:r>
            <w:proofErr w:type="spellEnd"/>
            <w:r w:rsidRPr="00FB63A5">
              <w:rPr>
                <w:sz w:val="22"/>
                <w:szCs w:val="22"/>
                <w:lang w:eastAsia="ru-RU"/>
              </w:rPr>
              <w:t>»</w:t>
            </w:r>
          </w:p>
        </w:tc>
        <w:tc>
          <w:tcPr>
            <w:tcW w:w="3780"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ул. Индустриальная, д.13</w:t>
            </w:r>
          </w:p>
        </w:tc>
        <w:tc>
          <w:tcPr>
            <w:tcW w:w="1440"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val="en-US" w:eastAsia="ru-RU"/>
              </w:rPr>
              <w:t>IV</w:t>
            </w:r>
          </w:p>
        </w:tc>
      </w:tr>
      <w:tr w:rsidR="00FB63A5" w:rsidRPr="00FB63A5" w:rsidTr="00FB63A5">
        <w:trPr>
          <w:trHeight w:val="57"/>
          <w:jc w:val="center"/>
        </w:trPr>
        <w:tc>
          <w:tcPr>
            <w:tcW w:w="580"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10</w:t>
            </w:r>
          </w:p>
        </w:tc>
        <w:tc>
          <w:tcPr>
            <w:tcW w:w="3521"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ООО «Новгород-вентиляция»</w:t>
            </w:r>
          </w:p>
        </w:tc>
        <w:tc>
          <w:tcPr>
            <w:tcW w:w="3780"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ул. Индустриальная, д.26</w:t>
            </w:r>
          </w:p>
        </w:tc>
        <w:tc>
          <w:tcPr>
            <w:tcW w:w="1440"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val="en-US" w:eastAsia="ru-RU"/>
              </w:rPr>
              <w:t>IV</w:t>
            </w:r>
          </w:p>
        </w:tc>
      </w:tr>
      <w:tr w:rsidR="00FB63A5" w:rsidRPr="00FB63A5" w:rsidTr="00FB63A5">
        <w:trPr>
          <w:trHeight w:val="57"/>
          <w:jc w:val="center"/>
        </w:trPr>
        <w:tc>
          <w:tcPr>
            <w:tcW w:w="580"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11</w:t>
            </w:r>
          </w:p>
        </w:tc>
        <w:tc>
          <w:tcPr>
            <w:tcW w:w="3521"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ООО «</w:t>
            </w:r>
            <w:proofErr w:type="spellStart"/>
            <w:r w:rsidRPr="00FB63A5">
              <w:rPr>
                <w:sz w:val="22"/>
                <w:szCs w:val="22"/>
                <w:lang w:eastAsia="ru-RU"/>
              </w:rPr>
              <w:t>Акрилан</w:t>
            </w:r>
            <w:proofErr w:type="spellEnd"/>
            <w:r w:rsidRPr="00FB63A5">
              <w:rPr>
                <w:sz w:val="22"/>
                <w:szCs w:val="22"/>
                <w:lang w:eastAsia="ru-RU"/>
              </w:rPr>
              <w:t xml:space="preserve"> ВН»</w:t>
            </w:r>
          </w:p>
        </w:tc>
        <w:tc>
          <w:tcPr>
            <w:tcW w:w="3780"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ул. Заводская, д.92</w:t>
            </w:r>
          </w:p>
        </w:tc>
        <w:tc>
          <w:tcPr>
            <w:tcW w:w="1440"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val="en-US" w:eastAsia="ru-RU"/>
              </w:rPr>
              <w:t>III</w:t>
            </w:r>
          </w:p>
        </w:tc>
      </w:tr>
      <w:tr w:rsidR="00FB63A5" w:rsidRPr="00FB63A5" w:rsidTr="00FB63A5">
        <w:trPr>
          <w:trHeight w:val="57"/>
          <w:jc w:val="center"/>
        </w:trPr>
        <w:tc>
          <w:tcPr>
            <w:tcW w:w="580"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12</w:t>
            </w:r>
          </w:p>
        </w:tc>
        <w:tc>
          <w:tcPr>
            <w:tcW w:w="3521"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ООО «Форсаж»</w:t>
            </w:r>
          </w:p>
        </w:tc>
        <w:tc>
          <w:tcPr>
            <w:tcW w:w="3780"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ул. Индустриальная, д.26</w:t>
            </w:r>
          </w:p>
        </w:tc>
        <w:tc>
          <w:tcPr>
            <w:tcW w:w="1440"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val="en-US" w:eastAsia="ru-RU"/>
              </w:rPr>
              <w:t>IV</w:t>
            </w:r>
          </w:p>
        </w:tc>
      </w:tr>
      <w:tr w:rsidR="00FB63A5" w:rsidRPr="00FB63A5" w:rsidTr="00FB63A5">
        <w:trPr>
          <w:trHeight w:val="57"/>
          <w:jc w:val="center"/>
        </w:trPr>
        <w:tc>
          <w:tcPr>
            <w:tcW w:w="580"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13</w:t>
            </w:r>
          </w:p>
        </w:tc>
        <w:tc>
          <w:tcPr>
            <w:tcW w:w="3521"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ООО «ВЕРСИЯ»</w:t>
            </w:r>
          </w:p>
        </w:tc>
        <w:tc>
          <w:tcPr>
            <w:tcW w:w="3780"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ул. Промышленная, д.19</w:t>
            </w:r>
          </w:p>
        </w:tc>
        <w:tc>
          <w:tcPr>
            <w:tcW w:w="1440"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val="en-US" w:eastAsia="ru-RU"/>
              </w:rPr>
              <w:t>IV</w:t>
            </w:r>
          </w:p>
        </w:tc>
      </w:tr>
      <w:tr w:rsidR="00FB63A5" w:rsidRPr="00FB63A5" w:rsidTr="00FB63A5">
        <w:trPr>
          <w:trHeight w:val="57"/>
          <w:jc w:val="center"/>
        </w:trPr>
        <w:tc>
          <w:tcPr>
            <w:tcW w:w="580"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lastRenderedPageBreak/>
              <w:t>14</w:t>
            </w:r>
          </w:p>
        </w:tc>
        <w:tc>
          <w:tcPr>
            <w:tcW w:w="3521"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ООО «ШЛАНГЕНЗ»</w:t>
            </w:r>
          </w:p>
        </w:tc>
        <w:tc>
          <w:tcPr>
            <w:tcW w:w="3780"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ул. Индустриальная, д.18</w:t>
            </w:r>
          </w:p>
        </w:tc>
        <w:tc>
          <w:tcPr>
            <w:tcW w:w="1440"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val="en-US" w:eastAsia="ru-RU"/>
              </w:rPr>
              <w:t>IV</w:t>
            </w:r>
          </w:p>
        </w:tc>
      </w:tr>
      <w:tr w:rsidR="00FB63A5" w:rsidRPr="00FB63A5" w:rsidTr="00FB63A5">
        <w:trPr>
          <w:trHeight w:val="57"/>
          <w:jc w:val="center"/>
        </w:trPr>
        <w:tc>
          <w:tcPr>
            <w:tcW w:w="580"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15</w:t>
            </w:r>
          </w:p>
        </w:tc>
        <w:tc>
          <w:tcPr>
            <w:tcW w:w="3521"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ООО «ЭСКОЛЛО-НОВГОРОД»</w:t>
            </w:r>
          </w:p>
        </w:tc>
        <w:tc>
          <w:tcPr>
            <w:tcW w:w="3780"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ул. Промышленная, д.6</w:t>
            </w:r>
          </w:p>
        </w:tc>
        <w:tc>
          <w:tcPr>
            <w:tcW w:w="1440"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val="en-US" w:eastAsia="ru-RU"/>
              </w:rPr>
              <w:t>III</w:t>
            </w:r>
          </w:p>
        </w:tc>
      </w:tr>
      <w:tr w:rsidR="00FB63A5" w:rsidRPr="00FB63A5" w:rsidTr="00FB63A5">
        <w:trPr>
          <w:trHeight w:val="57"/>
          <w:jc w:val="center"/>
        </w:trPr>
        <w:tc>
          <w:tcPr>
            <w:tcW w:w="580"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16</w:t>
            </w:r>
          </w:p>
        </w:tc>
        <w:tc>
          <w:tcPr>
            <w:tcW w:w="3521"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ООО «Новгородский лесоперерабатывающий комбинат»</w:t>
            </w:r>
          </w:p>
        </w:tc>
        <w:tc>
          <w:tcPr>
            <w:tcW w:w="3780" w:type="dxa"/>
            <w:shd w:val="clear" w:color="auto" w:fill="auto"/>
          </w:tcPr>
          <w:p w:rsidR="00FB63A5" w:rsidRPr="00FB63A5" w:rsidRDefault="00FB63A5" w:rsidP="00FB63A5">
            <w:pPr>
              <w:suppressAutoHyphens w:val="0"/>
              <w:spacing w:line="240" w:lineRule="auto"/>
              <w:rPr>
                <w:sz w:val="22"/>
                <w:szCs w:val="22"/>
                <w:lang w:eastAsia="ru-RU"/>
              </w:rPr>
            </w:pPr>
            <w:proofErr w:type="gramStart"/>
            <w:r w:rsidRPr="00FB63A5">
              <w:rPr>
                <w:sz w:val="22"/>
                <w:szCs w:val="22"/>
                <w:lang w:val="en-US" w:eastAsia="ru-RU"/>
              </w:rPr>
              <w:t>у</w:t>
            </w:r>
            <w:r w:rsidRPr="00FB63A5">
              <w:rPr>
                <w:sz w:val="22"/>
                <w:szCs w:val="22"/>
                <w:lang w:eastAsia="ru-RU"/>
              </w:rPr>
              <w:t>л</w:t>
            </w:r>
            <w:proofErr w:type="gramEnd"/>
            <w:r w:rsidRPr="00FB63A5">
              <w:rPr>
                <w:sz w:val="22"/>
                <w:szCs w:val="22"/>
                <w:lang w:eastAsia="ru-RU"/>
              </w:rPr>
              <w:t>. Индустриальная, д.19</w:t>
            </w:r>
          </w:p>
        </w:tc>
        <w:tc>
          <w:tcPr>
            <w:tcW w:w="1440"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val="en-US" w:eastAsia="ru-RU"/>
              </w:rPr>
              <w:t>IV</w:t>
            </w:r>
          </w:p>
        </w:tc>
      </w:tr>
      <w:tr w:rsidR="00FB63A5" w:rsidRPr="00FB63A5" w:rsidTr="00FB63A5">
        <w:trPr>
          <w:trHeight w:val="57"/>
          <w:jc w:val="center"/>
        </w:trPr>
        <w:tc>
          <w:tcPr>
            <w:tcW w:w="580"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17</w:t>
            </w:r>
          </w:p>
        </w:tc>
        <w:tc>
          <w:tcPr>
            <w:tcW w:w="3521"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ООО «</w:t>
            </w:r>
            <w:proofErr w:type="gramStart"/>
            <w:r w:rsidRPr="00FB63A5">
              <w:rPr>
                <w:sz w:val="22"/>
                <w:szCs w:val="22"/>
                <w:lang w:eastAsia="ru-RU"/>
              </w:rPr>
              <w:t>Асфальтобетон-</w:t>
            </w:r>
            <w:proofErr w:type="spellStart"/>
            <w:r w:rsidRPr="00FB63A5">
              <w:rPr>
                <w:sz w:val="22"/>
                <w:szCs w:val="22"/>
                <w:lang w:eastAsia="ru-RU"/>
              </w:rPr>
              <w:t>ный</w:t>
            </w:r>
            <w:proofErr w:type="spellEnd"/>
            <w:proofErr w:type="gramEnd"/>
            <w:r w:rsidRPr="00FB63A5">
              <w:rPr>
                <w:sz w:val="22"/>
                <w:szCs w:val="22"/>
                <w:lang w:eastAsia="ru-RU"/>
              </w:rPr>
              <w:t xml:space="preserve"> завод»</w:t>
            </w:r>
          </w:p>
        </w:tc>
        <w:tc>
          <w:tcPr>
            <w:tcW w:w="3780"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ул. Индустриальная, д.27б</w:t>
            </w:r>
          </w:p>
        </w:tc>
        <w:tc>
          <w:tcPr>
            <w:tcW w:w="1440"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val="en-US" w:eastAsia="ru-RU"/>
              </w:rPr>
              <w:t>II</w:t>
            </w:r>
          </w:p>
        </w:tc>
      </w:tr>
      <w:tr w:rsidR="00FB63A5" w:rsidRPr="00FB63A5" w:rsidTr="00FB63A5">
        <w:trPr>
          <w:trHeight w:val="57"/>
          <w:jc w:val="center"/>
        </w:trPr>
        <w:tc>
          <w:tcPr>
            <w:tcW w:w="580"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18</w:t>
            </w:r>
          </w:p>
        </w:tc>
        <w:tc>
          <w:tcPr>
            <w:tcW w:w="3521"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ООО «</w:t>
            </w:r>
            <w:proofErr w:type="spellStart"/>
            <w:r w:rsidRPr="00FB63A5">
              <w:rPr>
                <w:sz w:val="22"/>
                <w:szCs w:val="22"/>
                <w:lang w:eastAsia="ru-RU"/>
              </w:rPr>
              <w:t>ЛесФортэ</w:t>
            </w:r>
            <w:proofErr w:type="spellEnd"/>
            <w:r w:rsidRPr="00FB63A5">
              <w:rPr>
                <w:sz w:val="22"/>
                <w:szCs w:val="22"/>
                <w:lang w:eastAsia="ru-RU"/>
              </w:rPr>
              <w:t>»</w:t>
            </w:r>
          </w:p>
        </w:tc>
        <w:tc>
          <w:tcPr>
            <w:tcW w:w="3780" w:type="dxa"/>
            <w:shd w:val="clear" w:color="auto" w:fill="auto"/>
          </w:tcPr>
          <w:p w:rsidR="00FB63A5" w:rsidRPr="00FB63A5" w:rsidRDefault="00FB63A5" w:rsidP="00FB63A5">
            <w:pPr>
              <w:suppressAutoHyphens w:val="0"/>
              <w:spacing w:line="240" w:lineRule="auto"/>
              <w:rPr>
                <w:sz w:val="22"/>
                <w:szCs w:val="22"/>
                <w:lang w:val="en-US" w:eastAsia="ru-RU"/>
              </w:rPr>
            </w:pPr>
            <w:r w:rsidRPr="00FB63A5">
              <w:rPr>
                <w:sz w:val="22"/>
                <w:szCs w:val="22"/>
                <w:lang w:eastAsia="ru-RU"/>
              </w:rPr>
              <w:t>ул. Индустриальная, д.26</w:t>
            </w:r>
          </w:p>
        </w:tc>
        <w:tc>
          <w:tcPr>
            <w:tcW w:w="1440"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val="en-US" w:eastAsia="ru-RU"/>
              </w:rPr>
              <w:t>IV</w:t>
            </w:r>
          </w:p>
        </w:tc>
      </w:tr>
      <w:tr w:rsidR="00FB63A5" w:rsidRPr="00FB63A5" w:rsidTr="00FB63A5">
        <w:trPr>
          <w:trHeight w:val="57"/>
          <w:jc w:val="center"/>
        </w:trPr>
        <w:tc>
          <w:tcPr>
            <w:tcW w:w="580"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19</w:t>
            </w:r>
          </w:p>
        </w:tc>
        <w:tc>
          <w:tcPr>
            <w:tcW w:w="3521"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ООО «ИЛМЕР»</w:t>
            </w:r>
          </w:p>
        </w:tc>
        <w:tc>
          <w:tcPr>
            <w:tcW w:w="3780"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ул. Промышленная, д.19</w:t>
            </w:r>
          </w:p>
        </w:tc>
        <w:tc>
          <w:tcPr>
            <w:tcW w:w="1440"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val="en-US" w:eastAsia="ru-RU"/>
              </w:rPr>
              <w:t>IV</w:t>
            </w:r>
          </w:p>
        </w:tc>
      </w:tr>
      <w:tr w:rsidR="00FB63A5" w:rsidRPr="00FB63A5" w:rsidTr="00FB63A5">
        <w:trPr>
          <w:trHeight w:val="57"/>
          <w:jc w:val="center"/>
        </w:trPr>
        <w:tc>
          <w:tcPr>
            <w:tcW w:w="580"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20</w:t>
            </w:r>
          </w:p>
        </w:tc>
        <w:tc>
          <w:tcPr>
            <w:tcW w:w="3521"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ООО «Торгово-промышленная компания «ДАН»</w:t>
            </w:r>
          </w:p>
        </w:tc>
        <w:tc>
          <w:tcPr>
            <w:tcW w:w="3780"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ул. Промышленная, д.13</w:t>
            </w:r>
          </w:p>
        </w:tc>
        <w:tc>
          <w:tcPr>
            <w:tcW w:w="1440"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val="en-US" w:eastAsia="ru-RU"/>
              </w:rPr>
              <w:t>IV</w:t>
            </w:r>
          </w:p>
        </w:tc>
      </w:tr>
      <w:tr w:rsidR="00FB63A5" w:rsidRPr="00FB63A5" w:rsidTr="00FB63A5">
        <w:trPr>
          <w:trHeight w:val="57"/>
          <w:jc w:val="center"/>
        </w:trPr>
        <w:tc>
          <w:tcPr>
            <w:tcW w:w="580"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21</w:t>
            </w:r>
          </w:p>
        </w:tc>
        <w:tc>
          <w:tcPr>
            <w:tcW w:w="3521"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ООО «</w:t>
            </w:r>
            <w:proofErr w:type="spellStart"/>
            <w:r w:rsidRPr="00FB63A5">
              <w:rPr>
                <w:sz w:val="22"/>
                <w:szCs w:val="22"/>
                <w:lang w:eastAsia="ru-RU"/>
              </w:rPr>
              <w:t>Панковка</w:t>
            </w:r>
            <w:proofErr w:type="spellEnd"/>
            <w:r w:rsidRPr="00FB63A5">
              <w:rPr>
                <w:sz w:val="22"/>
                <w:szCs w:val="22"/>
                <w:lang w:eastAsia="ru-RU"/>
              </w:rPr>
              <w:t>-Гранит»</w:t>
            </w:r>
          </w:p>
        </w:tc>
        <w:tc>
          <w:tcPr>
            <w:tcW w:w="3780"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ул. Индустриальная, д.27б</w:t>
            </w:r>
          </w:p>
        </w:tc>
        <w:tc>
          <w:tcPr>
            <w:tcW w:w="1440"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val="en-US" w:eastAsia="ru-RU"/>
              </w:rPr>
              <w:t>III</w:t>
            </w:r>
          </w:p>
        </w:tc>
      </w:tr>
      <w:tr w:rsidR="00FB63A5" w:rsidRPr="00FB63A5" w:rsidTr="00FB63A5">
        <w:trPr>
          <w:trHeight w:val="57"/>
          <w:jc w:val="center"/>
        </w:trPr>
        <w:tc>
          <w:tcPr>
            <w:tcW w:w="580"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22</w:t>
            </w:r>
          </w:p>
        </w:tc>
        <w:tc>
          <w:tcPr>
            <w:tcW w:w="3521"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ООО «НОВГОРОД-ГРАНИТ»</w:t>
            </w:r>
          </w:p>
        </w:tc>
        <w:tc>
          <w:tcPr>
            <w:tcW w:w="3780"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ул. Индустриальная, д.27б</w:t>
            </w:r>
          </w:p>
        </w:tc>
        <w:tc>
          <w:tcPr>
            <w:tcW w:w="1440"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val="en-US" w:eastAsia="ru-RU"/>
              </w:rPr>
              <w:t>III</w:t>
            </w:r>
          </w:p>
        </w:tc>
      </w:tr>
      <w:tr w:rsidR="00FB63A5" w:rsidRPr="00FB63A5" w:rsidTr="00FB63A5">
        <w:trPr>
          <w:trHeight w:val="57"/>
          <w:jc w:val="center"/>
        </w:trPr>
        <w:tc>
          <w:tcPr>
            <w:tcW w:w="580"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23</w:t>
            </w:r>
          </w:p>
        </w:tc>
        <w:tc>
          <w:tcPr>
            <w:tcW w:w="3521"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ООО «Благое дело»</w:t>
            </w:r>
          </w:p>
        </w:tc>
        <w:tc>
          <w:tcPr>
            <w:tcW w:w="3780"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ул. Промышленная, д.7а</w:t>
            </w:r>
          </w:p>
        </w:tc>
        <w:tc>
          <w:tcPr>
            <w:tcW w:w="1440"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val="en-US" w:eastAsia="ru-RU"/>
              </w:rPr>
              <w:t>V</w:t>
            </w:r>
          </w:p>
        </w:tc>
      </w:tr>
      <w:tr w:rsidR="00FB63A5" w:rsidRPr="00FB63A5" w:rsidTr="00FB63A5">
        <w:trPr>
          <w:trHeight w:val="57"/>
          <w:jc w:val="center"/>
        </w:trPr>
        <w:tc>
          <w:tcPr>
            <w:tcW w:w="580"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24</w:t>
            </w:r>
          </w:p>
        </w:tc>
        <w:tc>
          <w:tcPr>
            <w:tcW w:w="3521"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ООО «Стройдеталь»</w:t>
            </w:r>
          </w:p>
        </w:tc>
        <w:tc>
          <w:tcPr>
            <w:tcW w:w="3780"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ул. Промышленная, д.6</w:t>
            </w:r>
          </w:p>
        </w:tc>
        <w:tc>
          <w:tcPr>
            <w:tcW w:w="1440"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val="en-US" w:eastAsia="ru-RU"/>
              </w:rPr>
              <w:t>III</w:t>
            </w:r>
          </w:p>
        </w:tc>
      </w:tr>
      <w:tr w:rsidR="00FB63A5" w:rsidRPr="00FB63A5" w:rsidTr="00FB63A5">
        <w:trPr>
          <w:trHeight w:val="57"/>
          <w:jc w:val="center"/>
        </w:trPr>
        <w:tc>
          <w:tcPr>
            <w:tcW w:w="580"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25</w:t>
            </w:r>
          </w:p>
        </w:tc>
        <w:tc>
          <w:tcPr>
            <w:tcW w:w="3521"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ООО «Е.Ф.Р»</w:t>
            </w:r>
          </w:p>
        </w:tc>
        <w:tc>
          <w:tcPr>
            <w:tcW w:w="3780"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ул. Промышленная, д.</w:t>
            </w:r>
            <w:r w:rsidRPr="00FB63A5">
              <w:rPr>
                <w:sz w:val="22"/>
                <w:szCs w:val="22"/>
                <w:lang w:val="en-US" w:eastAsia="ru-RU"/>
              </w:rPr>
              <w:t>1</w:t>
            </w:r>
            <w:r w:rsidRPr="00FB63A5">
              <w:rPr>
                <w:sz w:val="22"/>
                <w:szCs w:val="22"/>
                <w:lang w:eastAsia="ru-RU"/>
              </w:rPr>
              <w:t>5</w:t>
            </w:r>
          </w:p>
        </w:tc>
        <w:tc>
          <w:tcPr>
            <w:tcW w:w="1440"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val="en-US" w:eastAsia="ru-RU"/>
              </w:rPr>
              <w:t>IV</w:t>
            </w:r>
          </w:p>
        </w:tc>
      </w:tr>
      <w:tr w:rsidR="00FB63A5" w:rsidRPr="00FB63A5" w:rsidTr="00FB63A5">
        <w:trPr>
          <w:trHeight w:val="57"/>
          <w:jc w:val="center"/>
        </w:trPr>
        <w:tc>
          <w:tcPr>
            <w:tcW w:w="580"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26</w:t>
            </w:r>
          </w:p>
        </w:tc>
        <w:tc>
          <w:tcPr>
            <w:tcW w:w="3521"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ООО «</w:t>
            </w:r>
            <w:proofErr w:type="spellStart"/>
            <w:r w:rsidRPr="00FB63A5">
              <w:rPr>
                <w:sz w:val="22"/>
                <w:szCs w:val="22"/>
                <w:lang w:eastAsia="ru-RU"/>
              </w:rPr>
              <w:t>Сварожич</w:t>
            </w:r>
            <w:proofErr w:type="spellEnd"/>
            <w:r w:rsidRPr="00FB63A5">
              <w:rPr>
                <w:sz w:val="22"/>
                <w:szCs w:val="22"/>
                <w:lang w:eastAsia="ru-RU"/>
              </w:rPr>
              <w:t>»</w:t>
            </w:r>
          </w:p>
        </w:tc>
        <w:tc>
          <w:tcPr>
            <w:tcW w:w="3780"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ул. Промышленная, д.15а</w:t>
            </w:r>
          </w:p>
        </w:tc>
        <w:tc>
          <w:tcPr>
            <w:tcW w:w="1440"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val="en-US" w:eastAsia="ru-RU"/>
              </w:rPr>
              <w:t>IV</w:t>
            </w:r>
          </w:p>
        </w:tc>
      </w:tr>
      <w:tr w:rsidR="00FB63A5" w:rsidRPr="00FB63A5" w:rsidTr="00FB63A5">
        <w:trPr>
          <w:trHeight w:val="57"/>
          <w:jc w:val="center"/>
        </w:trPr>
        <w:tc>
          <w:tcPr>
            <w:tcW w:w="580"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27</w:t>
            </w:r>
          </w:p>
        </w:tc>
        <w:tc>
          <w:tcPr>
            <w:tcW w:w="3521"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ООО «САША»</w:t>
            </w:r>
          </w:p>
        </w:tc>
        <w:tc>
          <w:tcPr>
            <w:tcW w:w="3780"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ул. Индустриальная, д.19</w:t>
            </w:r>
          </w:p>
        </w:tc>
        <w:tc>
          <w:tcPr>
            <w:tcW w:w="1440"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val="en-US" w:eastAsia="ru-RU"/>
              </w:rPr>
              <w:t>IV</w:t>
            </w:r>
          </w:p>
        </w:tc>
      </w:tr>
      <w:tr w:rsidR="00FB63A5" w:rsidRPr="00FB63A5" w:rsidTr="00FB63A5">
        <w:trPr>
          <w:trHeight w:val="57"/>
          <w:jc w:val="center"/>
        </w:trPr>
        <w:tc>
          <w:tcPr>
            <w:tcW w:w="580"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28</w:t>
            </w:r>
          </w:p>
        </w:tc>
        <w:tc>
          <w:tcPr>
            <w:tcW w:w="3521"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ООО «СК-</w:t>
            </w:r>
            <w:proofErr w:type="spellStart"/>
            <w:r w:rsidRPr="00FB63A5">
              <w:rPr>
                <w:sz w:val="22"/>
                <w:szCs w:val="22"/>
                <w:lang w:eastAsia="ru-RU"/>
              </w:rPr>
              <w:t>Антикор</w:t>
            </w:r>
            <w:proofErr w:type="spellEnd"/>
            <w:r w:rsidRPr="00FB63A5">
              <w:rPr>
                <w:sz w:val="22"/>
                <w:szCs w:val="22"/>
                <w:lang w:eastAsia="ru-RU"/>
              </w:rPr>
              <w:t>»</w:t>
            </w:r>
          </w:p>
        </w:tc>
        <w:tc>
          <w:tcPr>
            <w:tcW w:w="3780"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ул. Индустриальная, д.4</w:t>
            </w:r>
          </w:p>
        </w:tc>
        <w:tc>
          <w:tcPr>
            <w:tcW w:w="1440"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val="en-US" w:eastAsia="ru-RU"/>
              </w:rPr>
              <w:t>IV</w:t>
            </w:r>
          </w:p>
        </w:tc>
      </w:tr>
      <w:tr w:rsidR="00FB63A5" w:rsidRPr="00FB63A5" w:rsidTr="00FB63A5">
        <w:trPr>
          <w:trHeight w:val="57"/>
          <w:jc w:val="center"/>
        </w:trPr>
        <w:tc>
          <w:tcPr>
            <w:tcW w:w="580"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29</w:t>
            </w:r>
          </w:p>
        </w:tc>
        <w:tc>
          <w:tcPr>
            <w:tcW w:w="3521"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ООО «Комбинат общественного питания»</w:t>
            </w:r>
          </w:p>
        </w:tc>
        <w:tc>
          <w:tcPr>
            <w:tcW w:w="3780"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ул. Строительная, д.17</w:t>
            </w:r>
          </w:p>
        </w:tc>
        <w:tc>
          <w:tcPr>
            <w:tcW w:w="1440"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val="en-US" w:eastAsia="ru-RU"/>
              </w:rPr>
              <w:t>V</w:t>
            </w:r>
          </w:p>
        </w:tc>
      </w:tr>
      <w:tr w:rsidR="00FB63A5" w:rsidRPr="00FB63A5" w:rsidTr="00FB63A5">
        <w:trPr>
          <w:trHeight w:val="57"/>
          <w:jc w:val="center"/>
        </w:trPr>
        <w:tc>
          <w:tcPr>
            <w:tcW w:w="580"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30</w:t>
            </w:r>
          </w:p>
        </w:tc>
        <w:tc>
          <w:tcPr>
            <w:tcW w:w="3521"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ООО «</w:t>
            </w:r>
            <w:proofErr w:type="spellStart"/>
            <w:r w:rsidRPr="00FB63A5">
              <w:rPr>
                <w:sz w:val="22"/>
                <w:szCs w:val="22"/>
                <w:lang w:eastAsia="ru-RU"/>
              </w:rPr>
              <w:t>Пауэрз</w:t>
            </w:r>
            <w:proofErr w:type="spellEnd"/>
            <w:r w:rsidRPr="00FB63A5">
              <w:rPr>
                <w:sz w:val="22"/>
                <w:szCs w:val="22"/>
                <w:lang w:eastAsia="ru-RU"/>
              </w:rPr>
              <w:t>»</w:t>
            </w:r>
          </w:p>
        </w:tc>
        <w:tc>
          <w:tcPr>
            <w:tcW w:w="3780"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ул. Индустриальная, д.18</w:t>
            </w:r>
          </w:p>
        </w:tc>
        <w:tc>
          <w:tcPr>
            <w:tcW w:w="1440"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val="en-US" w:eastAsia="ru-RU"/>
              </w:rPr>
              <w:t>IV</w:t>
            </w:r>
          </w:p>
        </w:tc>
      </w:tr>
      <w:tr w:rsidR="00FB63A5" w:rsidRPr="00FB63A5" w:rsidTr="00FB63A5">
        <w:trPr>
          <w:trHeight w:val="57"/>
          <w:jc w:val="center"/>
        </w:trPr>
        <w:tc>
          <w:tcPr>
            <w:tcW w:w="580"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31</w:t>
            </w:r>
          </w:p>
        </w:tc>
        <w:tc>
          <w:tcPr>
            <w:tcW w:w="3521"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ООО «</w:t>
            </w:r>
            <w:proofErr w:type="spellStart"/>
            <w:r w:rsidRPr="00FB63A5">
              <w:rPr>
                <w:sz w:val="22"/>
                <w:szCs w:val="22"/>
                <w:lang w:eastAsia="ru-RU"/>
              </w:rPr>
              <w:t>Дионикс</w:t>
            </w:r>
            <w:proofErr w:type="spellEnd"/>
            <w:r w:rsidRPr="00FB63A5">
              <w:rPr>
                <w:sz w:val="22"/>
                <w:szCs w:val="22"/>
                <w:lang w:eastAsia="ru-RU"/>
              </w:rPr>
              <w:t>»</w:t>
            </w:r>
          </w:p>
        </w:tc>
        <w:tc>
          <w:tcPr>
            <w:tcW w:w="3780"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ул. Пионерская, д.10</w:t>
            </w:r>
          </w:p>
        </w:tc>
        <w:tc>
          <w:tcPr>
            <w:tcW w:w="1440"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val="en-US" w:eastAsia="ru-RU"/>
              </w:rPr>
              <w:t>IV</w:t>
            </w:r>
          </w:p>
        </w:tc>
      </w:tr>
      <w:tr w:rsidR="00FB63A5" w:rsidRPr="00FB63A5" w:rsidTr="00FB63A5">
        <w:trPr>
          <w:trHeight w:val="57"/>
          <w:jc w:val="center"/>
        </w:trPr>
        <w:tc>
          <w:tcPr>
            <w:tcW w:w="580"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32</w:t>
            </w:r>
          </w:p>
        </w:tc>
        <w:tc>
          <w:tcPr>
            <w:tcW w:w="3521"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ООО «</w:t>
            </w:r>
            <w:proofErr w:type="spellStart"/>
            <w:r w:rsidRPr="00FB63A5">
              <w:rPr>
                <w:sz w:val="22"/>
                <w:szCs w:val="22"/>
                <w:lang w:eastAsia="ru-RU"/>
              </w:rPr>
              <w:t>Компенз-вибро</w:t>
            </w:r>
            <w:proofErr w:type="spellEnd"/>
            <w:r w:rsidRPr="00FB63A5">
              <w:rPr>
                <w:sz w:val="22"/>
                <w:szCs w:val="22"/>
                <w:lang w:eastAsia="ru-RU"/>
              </w:rPr>
              <w:t>»</w:t>
            </w:r>
          </w:p>
        </w:tc>
        <w:tc>
          <w:tcPr>
            <w:tcW w:w="3780"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ул. Индустриальная, д.18</w:t>
            </w:r>
          </w:p>
        </w:tc>
        <w:tc>
          <w:tcPr>
            <w:tcW w:w="1440"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val="en-US" w:eastAsia="ru-RU"/>
              </w:rPr>
              <w:t>III</w:t>
            </w:r>
          </w:p>
        </w:tc>
      </w:tr>
      <w:tr w:rsidR="00FB63A5" w:rsidRPr="00FB63A5" w:rsidTr="00FB63A5">
        <w:trPr>
          <w:trHeight w:val="57"/>
          <w:jc w:val="center"/>
        </w:trPr>
        <w:tc>
          <w:tcPr>
            <w:tcW w:w="580"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33</w:t>
            </w:r>
          </w:p>
        </w:tc>
        <w:tc>
          <w:tcPr>
            <w:tcW w:w="3521"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ООО «Новгородский технопарк»</w:t>
            </w:r>
          </w:p>
        </w:tc>
        <w:tc>
          <w:tcPr>
            <w:tcW w:w="3780"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ул. Строительная, д.9а</w:t>
            </w:r>
          </w:p>
        </w:tc>
        <w:tc>
          <w:tcPr>
            <w:tcW w:w="1440"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val="en-US" w:eastAsia="ru-RU"/>
              </w:rPr>
              <w:t>IV</w:t>
            </w:r>
          </w:p>
        </w:tc>
      </w:tr>
      <w:tr w:rsidR="00FB63A5" w:rsidRPr="00FB63A5" w:rsidTr="00FB63A5">
        <w:trPr>
          <w:trHeight w:val="57"/>
          <w:jc w:val="center"/>
        </w:trPr>
        <w:tc>
          <w:tcPr>
            <w:tcW w:w="580"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34</w:t>
            </w:r>
          </w:p>
        </w:tc>
        <w:tc>
          <w:tcPr>
            <w:tcW w:w="3521"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ООО «</w:t>
            </w:r>
            <w:proofErr w:type="spellStart"/>
            <w:r w:rsidRPr="00FB63A5">
              <w:rPr>
                <w:sz w:val="22"/>
                <w:szCs w:val="22"/>
                <w:lang w:eastAsia="ru-RU"/>
              </w:rPr>
              <w:t>Санни</w:t>
            </w:r>
            <w:proofErr w:type="spellEnd"/>
            <w:r w:rsidRPr="00FB63A5">
              <w:rPr>
                <w:sz w:val="22"/>
                <w:szCs w:val="22"/>
                <w:lang w:eastAsia="ru-RU"/>
              </w:rPr>
              <w:t>»</w:t>
            </w:r>
          </w:p>
        </w:tc>
        <w:tc>
          <w:tcPr>
            <w:tcW w:w="3780"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ул. Промышленная, д.15</w:t>
            </w:r>
          </w:p>
        </w:tc>
        <w:tc>
          <w:tcPr>
            <w:tcW w:w="1440" w:type="dxa"/>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val="en-US" w:eastAsia="ru-RU"/>
              </w:rPr>
              <w:t>IV</w:t>
            </w:r>
          </w:p>
        </w:tc>
      </w:tr>
    </w:tbl>
    <w:p w:rsidR="00FB63A5" w:rsidRPr="00FB63A5" w:rsidRDefault="00FB63A5" w:rsidP="00FB63A5">
      <w:pPr>
        <w:tabs>
          <w:tab w:val="left" w:pos="851"/>
          <w:tab w:val="left" w:pos="13608"/>
        </w:tabs>
        <w:suppressAutoHyphens w:val="0"/>
        <w:spacing w:before="120" w:after="60" w:line="240" w:lineRule="auto"/>
        <w:ind w:firstLine="539"/>
        <w:jc w:val="both"/>
        <w:rPr>
          <w:lang w:eastAsia="ru-RU"/>
        </w:rPr>
      </w:pPr>
    </w:p>
    <w:p w:rsidR="00FB63A5" w:rsidRPr="00FB63A5" w:rsidRDefault="00FB63A5" w:rsidP="00FB63A5">
      <w:pPr>
        <w:numPr>
          <w:ilvl w:val="2"/>
          <w:numId w:val="0"/>
        </w:numPr>
        <w:suppressAutoHyphens w:val="0"/>
        <w:spacing w:before="180" w:after="120" w:line="240" w:lineRule="auto"/>
        <w:ind w:left="1429" w:hanging="709"/>
        <w:contextualSpacing/>
        <w:outlineLvl w:val="2"/>
        <w:rPr>
          <w:rFonts w:eastAsia="Calibri"/>
          <w:b/>
          <w:sz w:val="26"/>
          <w:szCs w:val="26"/>
          <w:lang w:eastAsia="en-US"/>
        </w:rPr>
      </w:pPr>
      <w:bookmarkStart w:id="89" w:name="_Toc437783791"/>
      <w:bookmarkStart w:id="90" w:name="_Toc452562999"/>
      <w:bookmarkStart w:id="91" w:name="_Toc470036725"/>
      <w:r w:rsidRPr="00FB63A5">
        <w:rPr>
          <w:rFonts w:eastAsia="Calibri"/>
          <w:b/>
          <w:sz w:val="26"/>
          <w:szCs w:val="26"/>
          <w:lang w:eastAsia="en-US"/>
        </w:rPr>
        <w:t xml:space="preserve"> </w:t>
      </w:r>
      <w:bookmarkStart w:id="92" w:name="_Toc196141607"/>
      <w:r w:rsidRPr="00FB63A5">
        <w:rPr>
          <w:rFonts w:eastAsia="Calibri"/>
          <w:b/>
          <w:sz w:val="26"/>
          <w:szCs w:val="26"/>
          <w:lang w:eastAsia="en-US"/>
        </w:rPr>
        <w:t xml:space="preserve">Перечень возможных источников чрезвычайных ситуаций </w:t>
      </w:r>
      <w:r w:rsidRPr="00FB63A5">
        <w:rPr>
          <w:rFonts w:eastAsia="Calibri"/>
          <w:b/>
          <w:sz w:val="26"/>
          <w:szCs w:val="26"/>
          <w:lang w:eastAsia="en-US"/>
        </w:rPr>
        <w:br/>
        <w:t>природного характера</w:t>
      </w:r>
      <w:bookmarkEnd w:id="89"/>
      <w:bookmarkEnd w:id="90"/>
      <w:bookmarkEnd w:id="91"/>
      <w:bookmarkEnd w:id="92"/>
    </w:p>
    <w:p w:rsidR="00FB63A5" w:rsidRPr="00FB63A5" w:rsidRDefault="00FB63A5" w:rsidP="00FB63A5">
      <w:pPr>
        <w:tabs>
          <w:tab w:val="left" w:pos="851"/>
        </w:tabs>
        <w:suppressAutoHyphens w:val="0"/>
        <w:spacing w:before="120" w:after="120" w:line="240" w:lineRule="auto"/>
        <w:ind w:firstLine="709"/>
        <w:jc w:val="both"/>
        <w:rPr>
          <w:b/>
          <w:bCs/>
          <w:lang w:eastAsia="ru-RU"/>
        </w:rPr>
      </w:pPr>
      <w:r w:rsidRPr="00FB63A5">
        <w:rPr>
          <w:b/>
          <w:bCs/>
          <w:lang w:eastAsia="ru-RU"/>
        </w:rPr>
        <w:t>1. Опасные геологические процессы.</w:t>
      </w:r>
    </w:p>
    <w:p w:rsidR="00FB63A5" w:rsidRPr="00FB63A5" w:rsidRDefault="00FB63A5" w:rsidP="00FB63A5">
      <w:pPr>
        <w:tabs>
          <w:tab w:val="left" w:pos="851"/>
          <w:tab w:val="left" w:pos="13608"/>
        </w:tabs>
        <w:suppressAutoHyphens w:val="0"/>
        <w:spacing w:before="120" w:after="60" w:line="240" w:lineRule="auto"/>
        <w:ind w:firstLine="539"/>
        <w:jc w:val="both"/>
        <w:rPr>
          <w:lang w:eastAsia="ru-RU"/>
        </w:rPr>
      </w:pPr>
      <w:r w:rsidRPr="00FB63A5">
        <w:rPr>
          <w:lang w:eastAsia="ru-RU"/>
        </w:rPr>
        <w:t xml:space="preserve">Согласно "Карте опасных природных и </w:t>
      </w:r>
      <w:proofErr w:type="spellStart"/>
      <w:r w:rsidRPr="00FB63A5">
        <w:rPr>
          <w:lang w:eastAsia="ru-RU"/>
        </w:rPr>
        <w:t>техноприродных</w:t>
      </w:r>
      <w:proofErr w:type="spellEnd"/>
      <w:r w:rsidRPr="00FB63A5">
        <w:rPr>
          <w:lang w:eastAsia="ru-RU"/>
        </w:rPr>
        <w:t xml:space="preserve"> процессов в России", разработанной Институтом геоэкологии РАН, природные явления, способные привести к возникновению чрезвычайных ситуаций на территории Новгородской области, приведены в таблице 6.1.1.1.</w:t>
      </w:r>
    </w:p>
    <w:p w:rsidR="00FB63A5" w:rsidRPr="00FB63A5" w:rsidRDefault="00FB63A5" w:rsidP="00FB63A5">
      <w:pPr>
        <w:suppressAutoHyphens w:val="0"/>
        <w:spacing w:before="120" w:after="120" w:line="240" w:lineRule="auto"/>
        <w:jc w:val="right"/>
        <w:rPr>
          <w:iCs/>
          <w:sz w:val="22"/>
          <w:lang w:eastAsia="ru-RU"/>
        </w:rPr>
      </w:pPr>
      <w:r w:rsidRPr="00FB63A5">
        <w:rPr>
          <w:iCs/>
          <w:sz w:val="22"/>
          <w:lang w:eastAsia="ru-RU"/>
        </w:rPr>
        <w:t>Таблица 6.1.1.1</w:t>
      </w:r>
    </w:p>
    <w:p w:rsidR="00FB63A5" w:rsidRPr="00FB63A5" w:rsidRDefault="00FB63A5" w:rsidP="00FB63A5">
      <w:pPr>
        <w:suppressAutoHyphens w:val="0"/>
        <w:spacing w:before="120" w:after="120" w:line="240" w:lineRule="auto"/>
        <w:jc w:val="center"/>
        <w:rPr>
          <w:b/>
          <w:sz w:val="22"/>
          <w:lang w:eastAsia="ru-RU"/>
        </w:rPr>
      </w:pPr>
      <w:r w:rsidRPr="00FB63A5">
        <w:rPr>
          <w:b/>
          <w:sz w:val="22"/>
          <w:lang w:eastAsia="ru-RU"/>
        </w:rPr>
        <w:t xml:space="preserve">Опасные природные (геологические) процессы на территории Панковского городского поселения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4"/>
        <w:gridCol w:w="4923"/>
        <w:gridCol w:w="3818"/>
      </w:tblGrid>
      <w:tr w:rsidR="00FB63A5" w:rsidRPr="00FB63A5" w:rsidTr="00FB63A5">
        <w:trPr>
          <w:trHeight w:val="248"/>
          <w:tblHeader/>
          <w:jc w:val="center"/>
        </w:trPr>
        <w:tc>
          <w:tcPr>
            <w:tcW w:w="323" w:type="pct"/>
            <w:shd w:val="clear" w:color="auto" w:fill="auto"/>
          </w:tcPr>
          <w:p w:rsidR="00FB63A5" w:rsidRPr="00FB63A5" w:rsidRDefault="00FB63A5" w:rsidP="00FB63A5">
            <w:pPr>
              <w:suppressAutoHyphens w:val="0"/>
              <w:spacing w:line="240" w:lineRule="auto"/>
              <w:jc w:val="center"/>
              <w:rPr>
                <w:b/>
                <w:bCs/>
                <w:sz w:val="22"/>
                <w:szCs w:val="20"/>
                <w:lang w:eastAsia="ru-RU"/>
              </w:rPr>
            </w:pPr>
            <w:r w:rsidRPr="00FB63A5">
              <w:rPr>
                <w:b/>
                <w:bCs/>
                <w:sz w:val="22"/>
                <w:szCs w:val="20"/>
                <w:lang w:eastAsia="ru-RU"/>
              </w:rPr>
              <w:t xml:space="preserve">№ </w:t>
            </w:r>
            <w:proofErr w:type="spellStart"/>
            <w:r w:rsidRPr="00FB63A5">
              <w:rPr>
                <w:b/>
                <w:bCs/>
                <w:sz w:val="22"/>
                <w:szCs w:val="20"/>
                <w:lang w:eastAsia="ru-RU"/>
              </w:rPr>
              <w:t>пп</w:t>
            </w:r>
            <w:proofErr w:type="spellEnd"/>
          </w:p>
        </w:tc>
        <w:tc>
          <w:tcPr>
            <w:tcW w:w="2634" w:type="pct"/>
            <w:shd w:val="clear" w:color="auto" w:fill="auto"/>
          </w:tcPr>
          <w:p w:rsidR="00FB63A5" w:rsidRPr="00FB63A5" w:rsidRDefault="00FB63A5" w:rsidP="00FB63A5">
            <w:pPr>
              <w:suppressAutoHyphens w:val="0"/>
              <w:spacing w:line="240" w:lineRule="auto"/>
              <w:jc w:val="center"/>
              <w:rPr>
                <w:b/>
                <w:bCs/>
                <w:sz w:val="22"/>
                <w:szCs w:val="20"/>
                <w:lang w:eastAsia="ru-RU"/>
              </w:rPr>
            </w:pPr>
            <w:r w:rsidRPr="00FB63A5">
              <w:rPr>
                <w:b/>
                <w:bCs/>
                <w:sz w:val="22"/>
                <w:szCs w:val="20"/>
                <w:lang w:eastAsia="ru-RU"/>
              </w:rPr>
              <w:t>Наименование опасных природных процессов</w:t>
            </w:r>
          </w:p>
        </w:tc>
        <w:tc>
          <w:tcPr>
            <w:tcW w:w="2043" w:type="pct"/>
            <w:shd w:val="clear" w:color="auto" w:fill="auto"/>
          </w:tcPr>
          <w:p w:rsidR="00FB63A5" w:rsidRPr="00FB63A5" w:rsidRDefault="00FB63A5" w:rsidP="00FB63A5">
            <w:pPr>
              <w:suppressAutoHyphens w:val="0"/>
              <w:spacing w:line="240" w:lineRule="auto"/>
              <w:jc w:val="center"/>
              <w:rPr>
                <w:b/>
                <w:bCs/>
                <w:sz w:val="22"/>
                <w:szCs w:val="20"/>
                <w:lang w:eastAsia="ru-RU"/>
              </w:rPr>
            </w:pPr>
            <w:r w:rsidRPr="00FB63A5">
              <w:rPr>
                <w:b/>
                <w:bCs/>
                <w:sz w:val="22"/>
                <w:szCs w:val="20"/>
                <w:lang w:eastAsia="ru-RU"/>
              </w:rPr>
              <w:t>Риск возникновения процесса</w:t>
            </w:r>
          </w:p>
        </w:tc>
      </w:tr>
      <w:tr w:rsidR="00FB63A5" w:rsidRPr="00FB63A5" w:rsidTr="00FB63A5">
        <w:trPr>
          <w:trHeight w:val="78"/>
          <w:jc w:val="center"/>
        </w:trPr>
        <w:tc>
          <w:tcPr>
            <w:tcW w:w="323" w:type="pct"/>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1.</w:t>
            </w:r>
          </w:p>
        </w:tc>
        <w:tc>
          <w:tcPr>
            <w:tcW w:w="2634" w:type="pct"/>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Оползни</w:t>
            </w:r>
          </w:p>
        </w:tc>
        <w:tc>
          <w:tcPr>
            <w:tcW w:w="2043" w:type="pct"/>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нет</w:t>
            </w:r>
          </w:p>
        </w:tc>
      </w:tr>
      <w:tr w:rsidR="00FB63A5" w:rsidRPr="00FB63A5" w:rsidTr="00FB63A5">
        <w:trPr>
          <w:trHeight w:val="82"/>
          <w:jc w:val="center"/>
        </w:trPr>
        <w:tc>
          <w:tcPr>
            <w:tcW w:w="323" w:type="pct"/>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2.</w:t>
            </w:r>
          </w:p>
        </w:tc>
        <w:tc>
          <w:tcPr>
            <w:tcW w:w="2634" w:type="pct"/>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Подтопление</w:t>
            </w:r>
          </w:p>
        </w:tc>
        <w:tc>
          <w:tcPr>
            <w:tcW w:w="2043" w:type="pct"/>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1,0 х10-4 год-1</w:t>
            </w:r>
          </w:p>
        </w:tc>
      </w:tr>
      <w:tr w:rsidR="00FB63A5" w:rsidRPr="00FB63A5" w:rsidTr="00FB63A5">
        <w:trPr>
          <w:trHeight w:val="240"/>
          <w:jc w:val="center"/>
        </w:trPr>
        <w:tc>
          <w:tcPr>
            <w:tcW w:w="323" w:type="pct"/>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3.</w:t>
            </w:r>
          </w:p>
        </w:tc>
        <w:tc>
          <w:tcPr>
            <w:tcW w:w="2634" w:type="pct"/>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Переработка берегов</w:t>
            </w:r>
          </w:p>
        </w:tc>
        <w:tc>
          <w:tcPr>
            <w:tcW w:w="2043" w:type="pct"/>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нет</w:t>
            </w:r>
          </w:p>
        </w:tc>
      </w:tr>
      <w:tr w:rsidR="00FB63A5" w:rsidRPr="00FB63A5" w:rsidTr="00FB63A5">
        <w:trPr>
          <w:trHeight w:val="240"/>
          <w:jc w:val="center"/>
        </w:trPr>
        <w:tc>
          <w:tcPr>
            <w:tcW w:w="323" w:type="pct"/>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4.</w:t>
            </w:r>
          </w:p>
        </w:tc>
        <w:tc>
          <w:tcPr>
            <w:tcW w:w="2634" w:type="pct"/>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Обвалы</w:t>
            </w:r>
          </w:p>
        </w:tc>
        <w:tc>
          <w:tcPr>
            <w:tcW w:w="2043" w:type="pct"/>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нет</w:t>
            </w:r>
          </w:p>
        </w:tc>
      </w:tr>
      <w:tr w:rsidR="00FB63A5" w:rsidRPr="00FB63A5" w:rsidTr="00FB63A5">
        <w:trPr>
          <w:trHeight w:val="240"/>
          <w:jc w:val="center"/>
        </w:trPr>
        <w:tc>
          <w:tcPr>
            <w:tcW w:w="323" w:type="pct"/>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5.</w:t>
            </w:r>
          </w:p>
        </w:tc>
        <w:tc>
          <w:tcPr>
            <w:tcW w:w="2634" w:type="pct"/>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Селевые потоки</w:t>
            </w:r>
          </w:p>
        </w:tc>
        <w:tc>
          <w:tcPr>
            <w:tcW w:w="2043" w:type="pct"/>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нет</w:t>
            </w:r>
          </w:p>
        </w:tc>
      </w:tr>
      <w:tr w:rsidR="00FB63A5" w:rsidRPr="00FB63A5" w:rsidTr="00FB63A5">
        <w:trPr>
          <w:trHeight w:val="240"/>
          <w:jc w:val="center"/>
        </w:trPr>
        <w:tc>
          <w:tcPr>
            <w:tcW w:w="323" w:type="pct"/>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6.</w:t>
            </w:r>
          </w:p>
        </w:tc>
        <w:tc>
          <w:tcPr>
            <w:tcW w:w="2634" w:type="pct"/>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Лавины снежные</w:t>
            </w:r>
          </w:p>
        </w:tc>
        <w:tc>
          <w:tcPr>
            <w:tcW w:w="2043" w:type="pct"/>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нет</w:t>
            </w:r>
          </w:p>
        </w:tc>
      </w:tr>
      <w:tr w:rsidR="00FB63A5" w:rsidRPr="00FB63A5" w:rsidTr="00FB63A5">
        <w:trPr>
          <w:trHeight w:val="240"/>
          <w:jc w:val="center"/>
        </w:trPr>
        <w:tc>
          <w:tcPr>
            <w:tcW w:w="323" w:type="pct"/>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7.</w:t>
            </w:r>
          </w:p>
        </w:tc>
        <w:tc>
          <w:tcPr>
            <w:tcW w:w="2634" w:type="pct"/>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Карст</w:t>
            </w:r>
          </w:p>
        </w:tc>
        <w:tc>
          <w:tcPr>
            <w:tcW w:w="2043" w:type="pct"/>
            <w:shd w:val="clear" w:color="auto" w:fill="auto"/>
          </w:tcPr>
          <w:p w:rsidR="00FB63A5" w:rsidRPr="00FB63A5" w:rsidRDefault="00FB63A5" w:rsidP="00FB63A5">
            <w:pPr>
              <w:suppressAutoHyphens w:val="0"/>
              <w:spacing w:line="240" w:lineRule="auto"/>
              <w:rPr>
                <w:sz w:val="22"/>
                <w:szCs w:val="22"/>
                <w:lang w:eastAsia="ru-RU"/>
              </w:rPr>
            </w:pPr>
            <w:r w:rsidRPr="00FB63A5">
              <w:rPr>
                <w:sz w:val="22"/>
                <w:szCs w:val="22"/>
                <w:lang w:eastAsia="ru-RU"/>
              </w:rPr>
              <w:t>нет</w:t>
            </w:r>
          </w:p>
        </w:tc>
      </w:tr>
    </w:tbl>
    <w:p w:rsidR="00FB63A5" w:rsidRPr="00FB63A5" w:rsidRDefault="00FB63A5" w:rsidP="00FB63A5">
      <w:pPr>
        <w:tabs>
          <w:tab w:val="left" w:pos="851"/>
          <w:tab w:val="left" w:pos="13608"/>
        </w:tabs>
        <w:suppressAutoHyphens w:val="0"/>
        <w:spacing w:before="120" w:after="60" w:line="240" w:lineRule="auto"/>
        <w:ind w:firstLine="539"/>
        <w:jc w:val="both"/>
        <w:rPr>
          <w:lang w:eastAsia="ru-RU"/>
        </w:rPr>
      </w:pPr>
    </w:p>
    <w:p w:rsidR="00FB63A5" w:rsidRPr="00FB63A5" w:rsidRDefault="00FB63A5" w:rsidP="00FB63A5">
      <w:pPr>
        <w:tabs>
          <w:tab w:val="left" w:pos="851"/>
          <w:tab w:val="left" w:pos="13608"/>
        </w:tabs>
        <w:suppressAutoHyphens w:val="0"/>
        <w:spacing w:before="120" w:after="60" w:line="240" w:lineRule="auto"/>
        <w:ind w:firstLine="539"/>
        <w:jc w:val="both"/>
        <w:rPr>
          <w:lang w:eastAsia="ru-RU"/>
        </w:rPr>
      </w:pPr>
      <w:r w:rsidRPr="00FB63A5">
        <w:rPr>
          <w:lang w:eastAsia="ru-RU"/>
        </w:rPr>
        <w:t>В целом же на рассматриваемой территории отсутствуют опасные процессы природного характера, и с точки зрения инженерно-геологических условий, территория относится к районам пригодным для строительства.</w:t>
      </w:r>
    </w:p>
    <w:p w:rsidR="00FB63A5" w:rsidRPr="00FB63A5" w:rsidRDefault="00FB63A5" w:rsidP="00FB63A5">
      <w:pPr>
        <w:tabs>
          <w:tab w:val="left" w:pos="851"/>
        </w:tabs>
        <w:suppressAutoHyphens w:val="0"/>
        <w:spacing w:before="120" w:after="120" w:line="240" w:lineRule="auto"/>
        <w:ind w:firstLine="709"/>
        <w:jc w:val="both"/>
        <w:rPr>
          <w:b/>
          <w:bCs/>
          <w:lang w:eastAsia="ru-RU"/>
        </w:rPr>
      </w:pPr>
      <w:r w:rsidRPr="00FB63A5">
        <w:rPr>
          <w:b/>
          <w:bCs/>
          <w:lang w:eastAsia="ru-RU"/>
        </w:rPr>
        <w:t>2. Опасные гидрологические явления и процессы.</w:t>
      </w:r>
    </w:p>
    <w:p w:rsidR="00FB63A5" w:rsidRPr="00FB63A5" w:rsidRDefault="00FB63A5" w:rsidP="00FB63A5">
      <w:pPr>
        <w:tabs>
          <w:tab w:val="left" w:pos="851"/>
          <w:tab w:val="left" w:pos="13608"/>
        </w:tabs>
        <w:suppressAutoHyphens w:val="0"/>
        <w:spacing w:before="120" w:after="60" w:line="240" w:lineRule="auto"/>
        <w:ind w:firstLine="539"/>
        <w:jc w:val="both"/>
        <w:rPr>
          <w:lang w:eastAsia="ru-RU"/>
        </w:rPr>
      </w:pPr>
      <w:r w:rsidRPr="00FB63A5">
        <w:rPr>
          <w:lang w:eastAsia="ru-RU"/>
        </w:rPr>
        <w:lastRenderedPageBreak/>
        <w:t xml:space="preserve">Подтопление - это распространенное явление на застроенной части рассматриваемой территории. Этот процесс может быть связан как с общими изменениями водного баланса, так и с техногенным нарушением поверхностного стока и утечками из </w:t>
      </w:r>
      <w:proofErr w:type="spellStart"/>
      <w:r w:rsidRPr="00FB63A5">
        <w:rPr>
          <w:lang w:eastAsia="ru-RU"/>
        </w:rPr>
        <w:t>водонесущих</w:t>
      </w:r>
      <w:proofErr w:type="spellEnd"/>
      <w:r w:rsidRPr="00FB63A5">
        <w:rPr>
          <w:lang w:eastAsia="ru-RU"/>
        </w:rPr>
        <w:t xml:space="preserve"> коммуникаций.</w:t>
      </w:r>
    </w:p>
    <w:p w:rsidR="00FB63A5" w:rsidRPr="00FB63A5" w:rsidRDefault="00FB63A5" w:rsidP="00FB63A5">
      <w:pPr>
        <w:tabs>
          <w:tab w:val="left" w:pos="851"/>
          <w:tab w:val="left" w:pos="13608"/>
        </w:tabs>
        <w:suppressAutoHyphens w:val="0"/>
        <w:spacing w:before="120" w:after="60" w:line="240" w:lineRule="auto"/>
        <w:ind w:firstLine="539"/>
        <w:jc w:val="both"/>
        <w:rPr>
          <w:lang w:eastAsia="ru-RU"/>
        </w:rPr>
      </w:pPr>
      <w:r w:rsidRPr="00FB63A5">
        <w:rPr>
          <w:lang w:eastAsia="ru-RU"/>
        </w:rPr>
        <w:t xml:space="preserve">Уровень опасности наводнений в период весеннего половодья и дождевых паводков на реке </w:t>
      </w:r>
      <w:proofErr w:type="spellStart"/>
      <w:r w:rsidRPr="00FB63A5">
        <w:rPr>
          <w:lang w:eastAsia="ru-RU"/>
        </w:rPr>
        <w:t>Веряжа</w:t>
      </w:r>
      <w:proofErr w:type="spellEnd"/>
      <w:r w:rsidRPr="00FB63A5">
        <w:rPr>
          <w:lang w:eastAsia="ru-RU"/>
        </w:rPr>
        <w:t>:</w:t>
      </w:r>
    </w:p>
    <w:p w:rsidR="00FB63A5" w:rsidRPr="00FB63A5" w:rsidRDefault="00FB63A5" w:rsidP="00FB63A5">
      <w:pPr>
        <w:numPr>
          <w:ilvl w:val="0"/>
          <w:numId w:val="108"/>
        </w:numPr>
        <w:tabs>
          <w:tab w:val="left" w:pos="13608"/>
        </w:tabs>
        <w:suppressAutoHyphens w:val="0"/>
        <w:spacing w:before="120" w:after="60" w:line="240" w:lineRule="auto"/>
        <w:jc w:val="both"/>
        <w:rPr>
          <w:lang w:eastAsia="ru-RU"/>
        </w:rPr>
      </w:pPr>
      <w:r w:rsidRPr="00FB63A5">
        <w:rPr>
          <w:lang w:eastAsia="ru-RU"/>
        </w:rPr>
        <w:t>при начальном уровне подтопления территории поселения (до 20-й отметки в Балтийской системе высот) подтапливается садово-дачные товарищества;</w:t>
      </w:r>
    </w:p>
    <w:p w:rsidR="00FB63A5" w:rsidRPr="00FB63A5" w:rsidRDefault="00FB63A5" w:rsidP="00FB63A5">
      <w:pPr>
        <w:numPr>
          <w:ilvl w:val="0"/>
          <w:numId w:val="108"/>
        </w:numPr>
        <w:tabs>
          <w:tab w:val="left" w:pos="13608"/>
        </w:tabs>
        <w:suppressAutoHyphens w:val="0"/>
        <w:spacing w:before="120" w:after="60" w:line="240" w:lineRule="auto"/>
        <w:jc w:val="both"/>
        <w:rPr>
          <w:lang w:eastAsia="ru-RU"/>
        </w:rPr>
      </w:pPr>
      <w:r w:rsidRPr="00FB63A5">
        <w:rPr>
          <w:lang w:eastAsia="ru-RU"/>
        </w:rPr>
        <w:t>при среднем уровне весеннего половодья (до 21-й отметки в Балтийской системе высот) подтапливаются садово-дачные товарищества;</w:t>
      </w:r>
    </w:p>
    <w:p w:rsidR="00FB63A5" w:rsidRPr="00FB63A5" w:rsidRDefault="00FB63A5" w:rsidP="00FB63A5">
      <w:pPr>
        <w:numPr>
          <w:ilvl w:val="0"/>
          <w:numId w:val="108"/>
        </w:numPr>
        <w:tabs>
          <w:tab w:val="left" w:pos="13608"/>
        </w:tabs>
        <w:suppressAutoHyphens w:val="0"/>
        <w:spacing w:before="120" w:after="60" w:line="240" w:lineRule="auto"/>
        <w:jc w:val="both"/>
        <w:rPr>
          <w:lang w:eastAsia="ru-RU"/>
        </w:rPr>
      </w:pPr>
      <w:r w:rsidRPr="00FB63A5">
        <w:rPr>
          <w:lang w:eastAsia="ru-RU"/>
        </w:rPr>
        <w:t xml:space="preserve">при более высоком уровне воды (до 23-й отметки в Балтийской системе высот) подтапливаются садово-дачные товарищества, частично жилая застройка и территории промышленных предприятий. </w:t>
      </w:r>
    </w:p>
    <w:p w:rsidR="00FB63A5" w:rsidRPr="00FB63A5" w:rsidRDefault="00FB63A5" w:rsidP="00FB63A5">
      <w:pPr>
        <w:tabs>
          <w:tab w:val="left" w:pos="851"/>
          <w:tab w:val="left" w:pos="13608"/>
        </w:tabs>
        <w:suppressAutoHyphens w:val="0"/>
        <w:spacing w:before="120" w:after="60" w:line="240" w:lineRule="auto"/>
        <w:ind w:firstLine="539"/>
        <w:jc w:val="both"/>
        <w:rPr>
          <w:lang w:eastAsia="ru-RU"/>
        </w:rPr>
      </w:pPr>
      <w:r w:rsidRPr="00FB63A5">
        <w:rPr>
          <w:lang w:eastAsia="ru-RU"/>
        </w:rPr>
        <w:t>Мероприятия по предупреждению чрезвычайных ситуаций:</w:t>
      </w:r>
    </w:p>
    <w:p w:rsidR="00FB63A5" w:rsidRPr="00FB63A5" w:rsidRDefault="00FB63A5" w:rsidP="00FB63A5">
      <w:pPr>
        <w:numPr>
          <w:ilvl w:val="0"/>
          <w:numId w:val="96"/>
        </w:numPr>
        <w:tabs>
          <w:tab w:val="left" w:pos="13608"/>
        </w:tabs>
        <w:suppressAutoHyphens w:val="0"/>
        <w:spacing w:before="120" w:after="60" w:line="240" w:lineRule="auto"/>
        <w:jc w:val="both"/>
        <w:rPr>
          <w:lang w:eastAsia="ru-RU"/>
        </w:rPr>
      </w:pPr>
      <w:r w:rsidRPr="00FB63A5">
        <w:rPr>
          <w:lang w:eastAsia="ru-RU"/>
        </w:rPr>
        <w:t xml:space="preserve">проведение </w:t>
      </w:r>
      <w:proofErr w:type="spellStart"/>
      <w:r w:rsidRPr="00FB63A5">
        <w:rPr>
          <w:lang w:eastAsia="ru-RU"/>
        </w:rPr>
        <w:t>противопаводковых</w:t>
      </w:r>
      <w:proofErr w:type="spellEnd"/>
      <w:r w:rsidRPr="00FB63A5">
        <w:rPr>
          <w:lang w:eastAsia="ru-RU"/>
        </w:rPr>
        <w:t xml:space="preserve"> мероприятий;</w:t>
      </w:r>
    </w:p>
    <w:p w:rsidR="00FB63A5" w:rsidRPr="00FB63A5" w:rsidRDefault="00FB63A5" w:rsidP="00FB63A5">
      <w:pPr>
        <w:numPr>
          <w:ilvl w:val="0"/>
          <w:numId w:val="96"/>
        </w:numPr>
        <w:tabs>
          <w:tab w:val="left" w:pos="13608"/>
        </w:tabs>
        <w:suppressAutoHyphens w:val="0"/>
        <w:spacing w:before="120" w:after="60" w:line="240" w:lineRule="auto"/>
        <w:jc w:val="both"/>
        <w:rPr>
          <w:lang w:eastAsia="ru-RU"/>
        </w:rPr>
      </w:pPr>
      <w:r w:rsidRPr="00FB63A5">
        <w:rPr>
          <w:lang w:eastAsia="ru-RU"/>
        </w:rPr>
        <w:t xml:space="preserve">при угрозе наводнения: создание системы непрерывного наблюдения за гидрологической обстановкой на реках и </w:t>
      </w:r>
      <w:proofErr w:type="gramStart"/>
      <w:r w:rsidRPr="00FB63A5">
        <w:rPr>
          <w:lang w:eastAsia="ru-RU"/>
        </w:rPr>
        <w:t>водоемах,  заблаговременного</w:t>
      </w:r>
      <w:proofErr w:type="gramEnd"/>
      <w:r w:rsidRPr="00FB63A5">
        <w:rPr>
          <w:lang w:eastAsia="ru-RU"/>
        </w:rPr>
        <w:t xml:space="preserve"> и оперативного предупреждения об опасности наводнения;</w:t>
      </w:r>
    </w:p>
    <w:p w:rsidR="00FB63A5" w:rsidRPr="00FB63A5" w:rsidRDefault="00FB63A5" w:rsidP="00FB63A5">
      <w:pPr>
        <w:numPr>
          <w:ilvl w:val="0"/>
          <w:numId w:val="96"/>
        </w:numPr>
        <w:tabs>
          <w:tab w:val="left" w:pos="13608"/>
        </w:tabs>
        <w:suppressAutoHyphens w:val="0"/>
        <w:spacing w:before="120" w:after="60" w:line="240" w:lineRule="auto"/>
        <w:jc w:val="both"/>
        <w:rPr>
          <w:lang w:eastAsia="ru-RU"/>
        </w:rPr>
      </w:pPr>
      <w:r w:rsidRPr="00FB63A5">
        <w:rPr>
          <w:lang w:eastAsia="ru-RU"/>
        </w:rPr>
        <w:t>подготовка и проведение мероприятий по эвакуации населения и материальных ценностей из зон возможного затопления; Подготовка и проведение мероприятий по эвакуации населения и материальных ценностей из зон возможного затопления;</w:t>
      </w:r>
    </w:p>
    <w:p w:rsidR="00FB63A5" w:rsidRPr="00FB63A5" w:rsidRDefault="00FB63A5" w:rsidP="00FB63A5">
      <w:pPr>
        <w:numPr>
          <w:ilvl w:val="0"/>
          <w:numId w:val="96"/>
        </w:numPr>
        <w:tabs>
          <w:tab w:val="left" w:pos="13608"/>
        </w:tabs>
        <w:suppressAutoHyphens w:val="0"/>
        <w:spacing w:before="120" w:after="60" w:line="240" w:lineRule="auto"/>
        <w:jc w:val="both"/>
        <w:rPr>
          <w:lang w:eastAsia="ru-RU"/>
        </w:rPr>
      </w:pPr>
      <w:r w:rsidRPr="00FB63A5">
        <w:rPr>
          <w:lang w:eastAsia="ru-RU"/>
        </w:rPr>
        <w:t xml:space="preserve">создание берегозащитных сооружений, дамб, плотин и других гидротехнических сооружений в целях предотвращения аварий гидродинамического характера; </w:t>
      </w:r>
    </w:p>
    <w:p w:rsidR="00FB63A5" w:rsidRPr="00FB63A5" w:rsidRDefault="00FB63A5" w:rsidP="00FB63A5">
      <w:pPr>
        <w:numPr>
          <w:ilvl w:val="0"/>
          <w:numId w:val="96"/>
        </w:numPr>
        <w:tabs>
          <w:tab w:val="left" w:pos="13608"/>
        </w:tabs>
        <w:suppressAutoHyphens w:val="0"/>
        <w:spacing w:before="120" w:after="60" w:line="240" w:lineRule="auto"/>
        <w:jc w:val="both"/>
        <w:rPr>
          <w:lang w:eastAsia="ru-RU"/>
        </w:rPr>
      </w:pPr>
      <w:r w:rsidRPr="00FB63A5">
        <w:rPr>
          <w:lang w:eastAsia="ru-RU"/>
        </w:rPr>
        <w:t xml:space="preserve">подготовка к аварийному отводу паводковых вод, дноуглубительные и русло выпрямительные работы на речных перекатах и отмелях с целью противодействия </w:t>
      </w:r>
      <w:proofErr w:type="gramStart"/>
      <w:r w:rsidRPr="00FB63A5">
        <w:rPr>
          <w:lang w:eastAsia="ru-RU"/>
        </w:rPr>
        <w:t>об-</w:t>
      </w:r>
      <w:proofErr w:type="spellStart"/>
      <w:r w:rsidRPr="00FB63A5">
        <w:rPr>
          <w:lang w:eastAsia="ru-RU"/>
        </w:rPr>
        <w:t>разованию</w:t>
      </w:r>
      <w:proofErr w:type="spellEnd"/>
      <w:proofErr w:type="gramEnd"/>
      <w:r w:rsidRPr="00FB63A5">
        <w:rPr>
          <w:lang w:eastAsia="ru-RU"/>
        </w:rPr>
        <w:t xml:space="preserve"> ледяных заторов и зажоров;</w:t>
      </w:r>
    </w:p>
    <w:p w:rsidR="00FB63A5" w:rsidRPr="00FB63A5" w:rsidRDefault="00FB63A5" w:rsidP="00FB63A5">
      <w:pPr>
        <w:numPr>
          <w:ilvl w:val="0"/>
          <w:numId w:val="96"/>
        </w:numPr>
        <w:tabs>
          <w:tab w:val="left" w:pos="13608"/>
        </w:tabs>
        <w:suppressAutoHyphens w:val="0"/>
        <w:spacing w:before="120" w:after="60" w:line="240" w:lineRule="auto"/>
        <w:jc w:val="both"/>
        <w:rPr>
          <w:lang w:eastAsia="ru-RU"/>
        </w:rPr>
      </w:pPr>
      <w:r w:rsidRPr="00FB63A5">
        <w:rPr>
          <w:lang w:eastAsia="ru-RU"/>
        </w:rPr>
        <w:t xml:space="preserve">укрепление автомобильных дорог, попадающих в зоны возможного </w:t>
      </w:r>
      <w:proofErr w:type="gramStart"/>
      <w:r w:rsidRPr="00FB63A5">
        <w:rPr>
          <w:lang w:eastAsia="ru-RU"/>
        </w:rPr>
        <w:t>затопления.,</w:t>
      </w:r>
      <w:proofErr w:type="gramEnd"/>
      <w:r w:rsidRPr="00FB63A5">
        <w:rPr>
          <w:lang w:eastAsia="ru-RU"/>
        </w:rPr>
        <w:t xml:space="preserve"> подготовка временных объездных путей.</w:t>
      </w:r>
    </w:p>
    <w:p w:rsidR="00FB63A5" w:rsidRPr="00FB63A5" w:rsidRDefault="00FB63A5" w:rsidP="00FB63A5">
      <w:pPr>
        <w:tabs>
          <w:tab w:val="left" w:pos="851"/>
          <w:tab w:val="left" w:pos="13608"/>
        </w:tabs>
        <w:suppressAutoHyphens w:val="0"/>
        <w:spacing w:before="120" w:after="60" w:line="240" w:lineRule="auto"/>
        <w:ind w:firstLine="539"/>
        <w:jc w:val="both"/>
        <w:rPr>
          <w:lang w:eastAsia="ru-RU"/>
        </w:rPr>
      </w:pPr>
      <w:r w:rsidRPr="00FB63A5">
        <w:rPr>
          <w:lang w:eastAsia="ru-RU"/>
        </w:rPr>
        <w:t>Мероприятия по защите территорий от затоплений и подтоплений должны включать:</w:t>
      </w:r>
    </w:p>
    <w:p w:rsidR="00FB63A5" w:rsidRPr="00FB63A5" w:rsidRDefault="00FB63A5" w:rsidP="00FB63A5">
      <w:pPr>
        <w:numPr>
          <w:ilvl w:val="0"/>
          <w:numId w:val="89"/>
        </w:numPr>
        <w:tabs>
          <w:tab w:val="left" w:pos="851"/>
          <w:tab w:val="left" w:pos="13608"/>
        </w:tabs>
        <w:suppressAutoHyphens w:val="0"/>
        <w:spacing w:before="120" w:after="60" w:line="240" w:lineRule="auto"/>
        <w:jc w:val="both"/>
        <w:rPr>
          <w:lang w:eastAsia="ru-RU"/>
        </w:rPr>
      </w:pPr>
      <w:r w:rsidRPr="00FB63A5">
        <w:rPr>
          <w:lang w:eastAsia="ru-RU"/>
        </w:rPr>
        <w:t xml:space="preserve">искусственное повышение поверхности территорий; </w:t>
      </w:r>
    </w:p>
    <w:p w:rsidR="00FB63A5" w:rsidRPr="00FB63A5" w:rsidRDefault="00FB63A5" w:rsidP="00FB63A5">
      <w:pPr>
        <w:numPr>
          <w:ilvl w:val="0"/>
          <w:numId w:val="89"/>
        </w:numPr>
        <w:tabs>
          <w:tab w:val="left" w:pos="851"/>
          <w:tab w:val="left" w:pos="13608"/>
        </w:tabs>
        <w:suppressAutoHyphens w:val="0"/>
        <w:spacing w:before="120" w:after="60" w:line="240" w:lineRule="auto"/>
        <w:jc w:val="both"/>
        <w:rPr>
          <w:lang w:eastAsia="ru-RU"/>
        </w:rPr>
      </w:pPr>
      <w:r w:rsidRPr="00FB63A5">
        <w:rPr>
          <w:lang w:eastAsia="ru-RU"/>
        </w:rPr>
        <w:t xml:space="preserve">устройство дамб обвалования; </w:t>
      </w:r>
    </w:p>
    <w:p w:rsidR="00FB63A5" w:rsidRPr="00FB63A5" w:rsidRDefault="00FB63A5" w:rsidP="00FB63A5">
      <w:pPr>
        <w:numPr>
          <w:ilvl w:val="0"/>
          <w:numId w:val="89"/>
        </w:numPr>
        <w:tabs>
          <w:tab w:val="left" w:pos="851"/>
          <w:tab w:val="left" w:pos="13608"/>
        </w:tabs>
        <w:suppressAutoHyphens w:val="0"/>
        <w:spacing w:before="120" w:after="60" w:line="240" w:lineRule="auto"/>
        <w:jc w:val="both"/>
        <w:rPr>
          <w:lang w:eastAsia="ru-RU"/>
        </w:rPr>
      </w:pPr>
      <w:r w:rsidRPr="00FB63A5">
        <w:rPr>
          <w:lang w:eastAsia="ru-RU"/>
        </w:rPr>
        <w:t xml:space="preserve">строительство набережных и берегозащитных сооружений; </w:t>
      </w:r>
    </w:p>
    <w:p w:rsidR="00FB63A5" w:rsidRPr="00FB63A5" w:rsidRDefault="00FB63A5" w:rsidP="00FB63A5">
      <w:pPr>
        <w:numPr>
          <w:ilvl w:val="0"/>
          <w:numId w:val="89"/>
        </w:numPr>
        <w:tabs>
          <w:tab w:val="left" w:pos="851"/>
          <w:tab w:val="left" w:pos="13608"/>
        </w:tabs>
        <w:suppressAutoHyphens w:val="0"/>
        <w:spacing w:before="120" w:after="60" w:line="240" w:lineRule="auto"/>
        <w:jc w:val="both"/>
        <w:rPr>
          <w:lang w:eastAsia="ru-RU"/>
        </w:rPr>
      </w:pPr>
      <w:r w:rsidRPr="00FB63A5">
        <w:rPr>
          <w:lang w:eastAsia="ru-RU"/>
        </w:rPr>
        <w:t>регулирование стока и отвода поверхностных и подземных вод</w:t>
      </w:r>
    </w:p>
    <w:p w:rsidR="00FB63A5" w:rsidRPr="00FB63A5" w:rsidRDefault="00FB63A5" w:rsidP="00FB63A5">
      <w:pPr>
        <w:numPr>
          <w:ilvl w:val="0"/>
          <w:numId w:val="89"/>
        </w:numPr>
        <w:tabs>
          <w:tab w:val="left" w:pos="851"/>
          <w:tab w:val="left" w:pos="13608"/>
        </w:tabs>
        <w:suppressAutoHyphens w:val="0"/>
        <w:spacing w:before="120" w:after="60" w:line="240" w:lineRule="auto"/>
        <w:jc w:val="both"/>
        <w:rPr>
          <w:lang w:eastAsia="ru-RU"/>
        </w:rPr>
      </w:pPr>
      <w:r w:rsidRPr="00FB63A5">
        <w:rPr>
          <w:lang w:eastAsia="ru-RU"/>
        </w:rPr>
        <w:t>устройство дренажных систем и отдельных дренажей;</w:t>
      </w:r>
    </w:p>
    <w:p w:rsidR="00FB63A5" w:rsidRPr="00FB63A5" w:rsidRDefault="00FB63A5" w:rsidP="00FB63A5">
      <w:pPr>
        <w:numPr>
          <w:ilvl w:val="0"/>
          <w:numId w:val="89"/>
        </w:numPr>
        <w:tabs>
          <w:tab w:val="left" w:pos="851"/>
          <w:tab w:val="left" w:pos="13608"/>
        </w:tabs>
        <w:suppressAutoHyphens w:val="0"/>
        <w:spacing w:before="120" w:after="60" w:line="240" w:lineRule="auto"/>
        <w:jc w:val="both"/>
        <w:rPr>
          <w:lang w:eastAsia="ru-RU"/>
        </w:rPr>
      </w:pPr>
      <w:r w:rsidRPr="00FB63A5">
        <w:rPr>
          <w:lang w:eastAsia="ru-RU"/>
        </w:rPr>
        <w:t>регулирование русел и стока рек;</w:t>
      </w:r>
    </w:p>
    <w:p w:rsidR="00FB63A5" w:rsidRPr="00FB63A5" w:rsidRDefault="00FB63A5" w:rsidP="00FB63A5">
      <w:pPr>
        <w:numPr>
          <w:ilvl w:val="0"/>
          <w:numId w:val="89"/>
        </w:numPr>
        <w:tabs>
          <w:tab w:val="left" w:pos="851"/>
          <w:tab w:val="left" w:pos="13608"/>
        </w:tabs>
        <w:suppressAutoHyphens w:val="0"/>
        <w:spacing w:before="120" w:after="60" w:line="240" w:lineRule="auto"/>
        <w:jc w:val="both"/>
        <w:rPr>
          <w:lang w:eastAsia="ru-RU"/>
        </w:rPr>
      </w:pPr>
      <w:r w:rsidRPr="00FB63A5">
        <w:rPr>
          <w:lang w:eastAsia="ru-RU"/>
        </w:rPr>
        <w:t>ледорезные работы;</w:t>
      </w:r>
    </w:p>
    <w:p w:rsidR="00FB63A5" w:rsidRPr="00FB63A5" w:rsidRDefault="00FB63A5" w:rsidP="00FB63A5">
      <w:pPr>
        <w:numPr>
          <w:ilvl w:val="0"/>
          <w:numId w:val="89"/>
        </w:numPr>
        <w:tabs>
          <w:tab w:val="left" w:pos="851"/>
          <w:tab w:val="left" w:pos="13608"/>
        </w:tabs>
        <w:suppressAutoHyphens w:val="0"/>
        <w:spacing w:before="120" w:after="60" w:line="240" w:lineRule="auto"/>
        <w:jc w:val="both"/>
        <w:rPr>
          <w:lang w:eastAsia="ru-RU"/>
        </w:rPr>
      </w:pPr>
      <w:r w:rsidRPr="00FB63A5">
        <w:rPr>
          <w:lang w:eastAsia="ru-RU"/>
        </w:rPr>
        <w:t xml:space="preserve">обследование </w:t>
      </w:r>
      <w:proofErr w:type="spellStart"/>
      <w:r w:rsidRPr="00FB63A5">
        <w:rPr>
          <w:lang w:eastAsia="ru-RU"/>
        </w:rPr>
        <w:t>паводкоопасных</w:t>
      </w:r>
      <w:proofErr w:type="spellEnd"/>
      <w:r w:rsidRPr="00FB63A5">
        <w:rPr>
          <w:lang w:eastAsia="ru-RU"/>
        </w:rPr>
        <w:t xml:space="preserve"> территорий;</w:t>
      </w:r>
    </w:p>
    <w:p w:rsidR="00FB63A5" w:rsidRPr="00FB63A5" w:rsidRDefault="00FB63A5" w:rsidP="00FB63A5">
      <w:pPr>
        <w:numPr>
          <w:ilvl w:val="0"/>
          <w:numId w:val="89"/>
        </w:numPr>
        <w:tabs>
          <w:tab w:val="left" w:pos="851"/>
          <w:tab w:val="left" w:pos="13608"/>
        </w:tabs>
        <w:suppressAutoHyphens w:val="0"/>
        <w:spacing w:before="120" w:after="60" w:line="240" w:lineRule="auto"/>
        <w:jc w:val="both"/>
        <w:rPr>
          <w:lang w:eastAsia="ru-RU"/>
        </w:rPr>
      </w:pPr>
      <w:proofErr w:type="spellStart"/>
      <w:r w:rsidRPr="00FB63A5">
        <w:rPr>
          <w:lang w:eastAsia="ru-RU"/>
        </w:rPr>
        <w:t>агролесомелиорацию</w:t>
      </w:r>
      <w:proofErr w:type="spellEnd"/>
      <w:r w:rsidRPr="00FB63A5">
        <w:rPr>
          <w:lang w:eastAsia="ru-RU"/>
        </w:rPr>
        <w:t>;</w:t>
      </w:r>
    </w:p>
    <w:p w:rsidR="00FB63A5" w:rsidRPr="00FB63A5" w:rsidRDefault="00FB63A5" w:rsidP="00FB63A5">
      <w:pPr>
        <w:numPr>
          <w:ilvl w:val="0"/>
          <w:numId w:val="89"/>
        </w:numPr>
        <w:tabs>
          <w:tab w:val="left" w:pos="851"/>
          <w:tab w:val="left" w:pos="13608"/>
        </w:tabs>
        <w:suppressAutoHyphens w:val="0"/>
        <w:spacing w:before="120" w:after="60" w:line="240" w:lineRule="auto"/>
        <w:jc w:val="both"/>
        <w:rPr>
          <w:lang w:eastAsia="ru-RU"/>
        </w:rPr>
      </w:pPr>
      <w:r w:rsidRPr="00FB63A5">
        <w:rPr>
          <w:lang w:eastAsia="ru-RU"/>
        </w:rPr>
        <w:t>создание локальных систем оповещения населения.</w:t>
      </w:r>
    </w:p>
    <w:p w:rsidR="00FB63A5" w:rsidRPr="00FB63A5" w:rsidRDefault="00FB63A5" w:rsidP="00FB63A5">
      <w:pPr>
        <w:tabs>
          <w:tab w:val="left" w:pos="851"/>
          <w:tab w:val="left" w:pos="13608"/>
        </w:tabs>
        <w:suppressAutoHyphens w:val="0"/>
        <w:spacing w:before="120" w:after="60" w:line="240" w:lineRule="auto"/>
        <w:ind w:firstLine="539"/>
        <w:jc w:val="both"/>
        <w:rPr>
          <w:lang w:eastAsia="ru-RU"/>
        </w:rPr>
      </w:pPr>
    </w:p>
    <w:p w:rsidR="00FB63A5" w:rsidRPr="00FB63A5" w:rsidRDefault="00FB63A5" w:rsidP="00FB63A5">
      <w:pPr>
        <w:tabs>
          <w:tab w:val="left" w:pos="851"/>
        </w:tabs>
        <w:suppressAutoHyphens w:val="0"/>
        <w:spacing w:before="120" w:after="120" w:line="240" w:lineRule="auto"/>
        <w:ind w:firstLine="709"/>
        <w:jc w:val="both"/>
        <w:rPr>
          <w:b/>
          <w:bCs/>
          <w:lang w:eastAsia="ru-RU"/>
        </w:rPr>
      </w:pPr>
      <w:r w:rsidRPr="00FB63A5">
        <w:rPr>
          <w:b/>
          <w:bCs/>
          <w:lang w:eastAsia="ru-RU"/>
        </w:rPr>
        <w:t>3. Опасные метеорологические явления и процессы.</w:t>
      </w:r>
    </w:p>
    <w:p w:rsidR="00FB63A5" w:rsidRPr="00FB63A5" w:rsidRDefault="00FB63A5" w:rsidP="00FB63A5">
      <w:pPr>
        <w:tabs>
          <w:tab w:val="left" w:pos="851"/>
          <w:tab w:val="left" w:pos="13608"/>
        </w:tabs>
        <w:suppressAutoHyphens w:val="0"/>
        <w:spacing w:before="120" w:after="60" w:line="240" w:lineRule="auto"/>
        <w:ind w:firstLine="539"/>
        <w:jc w:val="both"/>
        <w:rPr>
          <w:lang w:eastAsia="ru-RU"/>
        </w:rPr>
      </w:pPr>
      <w:r w:rsidRPr="00FB63A5">
        <w:rPr>
          <w:lang w:eastAsia="ru-RU"/>
        </w:rPr>
        <w:lastRenderedPageBreak/>
        <w:t>Наиболее опасными явлениями погоды, характерными для Новгородской области:</w:t>
      </w:r>
    </w:p>
    <w:p w:rsidR="00FB63A5" w:rsidRPr="00FB63A5" w:rsidRDefault="00FB63A5" w:rsidP="00FB63A5">
      <w:pPr>
        <w:numPr>
          <w:ilvl w:val="0"/>
          <w:numId w:val="109"/>
        </w:numPr>
        <w:tabs>
          <w:tab w:val="left" w:pos="13608"/>
        </w:tabs>
        <w:suppressAutoHyphens w:val="0"/>
        <w:spacing w:before="120" w:after="60" w:line="240" w:lineRule="auto"/>
        <w:jc w:val="both"/>
        <w:rPr>
          <w:lang w:eastAsia="ru-RU"/>
        </w:rPr>
      </w:pPr>
      <w:r w:rsidRPr="00FB63A5">
        <w:rPr>
          <w:lang w:eastAsia="ru-RU"/>
        </w:rPr>
        <w:t>сильные ветры (шквал) со скоростью 25 м/с и более. Для области характерны ураганы со скоростями ветра 23 м/с - один раз в пять лет, 27 м/с - один раз в двадцать пять лет и 31 м/с - один раз в пятьдесят лет;</w:t>
      </w:r>
    </w:p>
    <w:p w:rsidR="00FB63A5" w:rsidRPr="00FB63A5" w:rsidRDefault="00FB63A5" w:rsidP="00FB63A5">
      <w:pPr>
        <w:numPr>
          <w:ilvl w:val="0"/>
          <w:numId w:val="97"/>
        </w:numPr>
        <w:tabs>
          <w:tab w:val="left" w:pos="13608"/>
        </w:tabs>
        <w:suppressAutoHyphens w:val="0"/>
        <w:spacing w:before="120" w:after="60" w:line="240" w:lineRule="auto"/>
        <w:jc w:val="both"/>
        <w:rPr>
          <w:lang w:eastAsia="ru-RU"/>
        </w:rPr>
      </w:pPr>
      <w:r w:rsidRPr="00FB63A5">
        <w:rPr>
          <w:lang w:eastAsia="ru-RU"/>
        </w:rPr>
        <w:t>смерч - наличие явления;</w:t>
      </w:r>
    </w:p>
    <w:p w:rsidR="00FB63A5" w:rsidRPr="00FB63A5" w:rsidRDefault="00FB63A5" w:rsidP="00FB63A5">
      <w:pPr>
        <w:numPr>
          <w:ilvl w:val="0"/>
          <w:numId w:val="97"/>
        </w:numPr>
        <w:tabs>
          <w:tab w:val="left" w:pos="13608"/>
        </w:tabs>
        <w:suppressAutoHyphens w:val="0"/>
        <w:spacing w:before="120" w:after="60" w:line="240" w:lineRule="auto"/>
        <w:jc w:val="both"/>
        <w:rPr>
          <w:lang w:eastAsia="ru-RU"/>
        </w:rPr>
      </w:pPr>
      <w:r w:rsidRPr="00FB63A5">
        <w:rPr>
          <w:lang w:eastAsia="ru-RU"/>
        </w:rPr>
        <w:t>грозы (40-60 часов в год);</w:t>
      </w:r>
    </w:p>
    <w:p w:rsidR="00FB63A5" w:rsidRPr="00FB63A5" w:rsidRDefault="00FB63A5" w:rsidP="00FB63A5">
      <w:pPr>
        <w:numPr>
          <w:ilvl w:val="0"/>
          <w:numId w:val="97"/>
        </w:numPr>
        <w:tabs>
          <w:tab w:val="left" w:pos="13608"/>
        </w:tabs>
        <w:suppressAutoHyphens w:val="0"/>
        <w:spacing w:before="120" w:after="60" w:line="240" w:lineRule="auto"/>
        <w:jc w:val="both"/>
        <w:rPr>
          <w:lang w:eastAsia="ru-RU"/>
        </w:rPr>
      </w:pPr>
      <w:r w:rsidRPr="00FB63A5">
        <w:rPr>
          <w:lang w:eastAsia="ru-RU"/>
        </w:rPr>
        <w:t xml:space="preserve">град с диаметром частиц </w:t>
      </w:r>
      <w:smartTag w:uri="urn:schemas-microsoft-com:office:smarttags" w:element="metricconverter">
        <w:smartTagPr>
          <w:attr w:name="ProductID" w:val="20 мм"/>
        </w:smartTagPr>
        <w:r w:rsidRPr="00FB63A5">
          <w:rPr>
            <w:lang w:eastAsia="ru-RU"/>
          </w:rPr>
          <w:t>20 мм</w:t>
        </w:r>
      </w:smartTag>
      <w:r w:rsidRPr="00FB63A5">
        <w:rPr>
          <w:lang w:eastAsia="ru-RU"/>
        </w:rPr>
        <w:t xml:space="preserve">; </w:t>
      </w:r>
    </w:p>
    <w:p w:rsidR="00FB63A5" w:rsidRPr="00FB63A5" w:rsidRDefault="00FB63A5" w:rsidP="00FB63A5">
      <w:pPr>
        <w:numPr>
          <w:ilvl w:val="0"/>
          <w:numId w:val="97"/>
        </w:numPr>
        <w:tabs>
          <w:tab w:val="left" w:pos="13608"/>
        </w:tabs>
        <w:suppressAutoHyphens w:val="0"/>
        <w:spacing w:before="120" w:after="60" w:line="240" w:lineRule="auto"/>
        <w:jc w:val="both"/>
        <w:rPr>
          <w:lang w:eastAsia="ru-RU"/>
        </w:rPr>
      </w:pPr>
      <w:r w:rsidRPr="00FB63A5">
        <w:rPr>
          <w:lang w:eastAsia="ru-RU"/>
        </w:rPr>
        <w:t xml:space="preserve">сильные ливни с интенсивностью </w:t>
      </w:r>
      <w:smartTag w:uri="urn:schemas-microsoft-com:office:smarttags" w:element="metricconverter">
        <w:smartTagPr>
          <w:attr w:name="ProductID" w:val="30 мм"/>
        </w:smartTagPr>
        <w:r w:rsidRPr="00FB63A5">
          <w:rPr>
            <w:lang w:eastAsia="ru-RU"/>
          </w:rPr>
          <w:t>30 мм</w:t>
        </w:r>
      </w:smartTag>
      <w:r w:rsidRPr="00FB63A5">
        <w:rPr>
          <w:lang w:eastAsia="ru-RU"/>
        </w:rPr>
        <w:t xml:space="preserve"> в час и более;</w:t>
      </w:r>
    </w:p>
    <w:p w:rsidR="00FB63A5" w:rsidRPr="00FB63A5" w:rsidRDefault="00FB63A5" w:rsidP="00FB63A5">
      <w:pPr>
        <w:numPr>
          <w:ilvl w:val="0"/>
          <w:numId w:val="97"/>
        </w:numPr>
        <w:tabs>
          <w:tab w:val="left" w:pos="13608"/>
        </w:tabs>
        <w:suppressAutoHyphens w:val="0"/>
        <w:spacing w:before="120" w:after="60" w:line="240" w:lineRule="auto"/>
        <w:jc w:val="both"/>
        <w:rPr>
          <w:lang w:eastAsia="ru-RU"/>
        </w:rPr>
      </w:pPr>
      <w:r w:rsidRPr="00FB63A5">
        <w:rPr>
          <w:lang w:eastAsia="ru-RU"/>
        </w:rPr>
        <w:t xml:space="preserve">сильные снег с дождем - </w:t>
      </w:r>
      <w:smartTag w:uri="urn:schemas-microsoft-com:office:smarttags" w:element="metricconverter">
        <w:smartTagPr>
          <w:attr w:name="ProductID" w:val="50 мм"/>
        </w:smartTagPr>
        <w:r w:rsidRPr="00FB63A5">
          <w:rPr>
            <w:lang w:eastAsia="ru-RU"/>
          </w:rPr>
          <w:t>50 мм</w:t>
        </w:r>
      </w:smartTag>
      <w:r w:rsidRPr="00FB63A5">
        <w:rPr>
          <w:lang w:eastAsia="ru-RU"/>
        </w:rPr>
        <w:t xml:space="preserve"> в час;</w:t>
      </w:r>
    </w:p>
    <w:p w:rsidR="00FB63A5" w:rsidRPr="00FB63A5" w:rsidRDefault="00FB63A5" w:rsidP="00FB63A5">
      <w:pPr>
        <w:numPr>
          <w:ilvl w:val="0"/>
          <w:numId w:val="97"/>
        </w:numPr>
        <w:tabs>
          <w:tab w:val="left" w:pos="13608"/>
        </w:tabs>
        <w:suppressAutoHyphens w:val="0"/>
        <w:spacing w:before="120" w:after="60" w:line="240" w:lineRule="auto"/>
        <w:jc w:val="both"/>
        <w:rPr>
          <w:lang w:eastAsia="ru-RU"/>
        </w:rPr>
      </w:pPr>
      <w:r w:rsidRPr="00FB63A5">
        <w:rPr>
          <w:lang w:eastAsia="ru-RU"/>
        </w:rPr>
        <w:t>продолжительные дожди - 120 часов и более;</w:t>
      </w:r>
    </w:p>
    <w:p w:rsidR="00FB63A5" w:rsidRPr="00FB63A5" w:rsidRDefault="00FB63A5" w:rsidP="00FB63A5">
      <w:pPr>
        <w:numPr>
          <w:ilvl w:val="0"/>
          <w:numId w:val="97"/>
        </w:numPr>
        <w:tabs>
          <w:tab w:val="left" w:pos="13608"/>
        </w:tabs>
        <w:suppressAutoHyphens w:val="0"/>
        <w:spacing w:before="120" w:after="60" w:line="240" w:lineRule="auto"/>
        <w:jc w:val="both"/>
        <w:rPr>
          <w:lang w:eastAsia="ru-RU"/>
        </w:rPr>
      </w:pPr>
      <w:r w:rsidRPr="00FB63A5">
        <w:rPr>
          <w:lang w:eastAsia="ru-RU"/>
        </w:rPr>
        <w:t xml:space="preserve">сильные продолжительные морозы (около - 40 </w:t>
      </w:r>
      <w:proofErr w:type="spellStart"/>
      <w:r w:rsidRPr="00FB63A5">
        <w:rPr>
          <w:vertAlign w:val="superscript"/>
          <w:lang w:eastAsia="ru-RU"/>
        </w:rPr>
        <w:t>о</w:t>
      </w:r>
      <w:r w:rsidRPr="00FB63A5">
        <w:rPr>
          <w:lang w:eastAsia="ru-RU"/>
        </w:rPr>
        <w:t>С</w:t>
      </w:r>
      <w:proofErr w:type="spellEnd"/>
      <w:r w:rsidRPr="00FB63A5">
        <w:rPr>
          <w:lang w:eastAsia="ru-RU"/>
        </w:rPr>
        <w:t xml:space="preserve"> и ниже);</w:t>
      </w:r>
    </w:p>
    <w:p w:rsidR="00FB63A5" w:rsidRPr="00FB63A5" w:rsidRDefault="00FB63A5" w:rsidP="00FB63A5">
      <w:pPr>
        <w:numPr>
          <w:ilvl w:val="0"/>
          <w:numId w:val="97"/>
        </w:numPr>
        <w:tabs>
          <w:tab w:val="left" w:pos="13608"/>
        </w:tabs>
        <w:suppressAutoHyphens w:val="0"/>
        <w:spacing w:before="120" w:after="60" w:line="240" w:lineRule="auto"/>
        <w:jc w:val="both"/>
        <w:rPr>
          <w:lang w:eastAsia="ru-RU"/>
        </w:rPr>
      </w:pPr>
      <w:r w:rsidRPr="00FB63A5">
        <w:rPr>
          <w:lang w:eastAsia="ru-RU"/>
        </w:rPr>
        <w:t xml:space="preserve">снегопады, превышающие </w:t>
      </w:r>
      <w:smartTag w:uri="urn:schemas-microsoft-com:office:smarttags" w:element="metricconverter">
        <w:smartTagPr>
          <w:attr w:name="ProductID" w:val="20 мм"/>
        </w:smartTagPr>
        <w:r w:rsidRPr="00FB63A5">
          <w:rPr>
            <w:lang w:eastAsia="ru-RU"/>
          </w:rPr>
          <w:t>20 мм</w:t>
        </w:r>
      </w:smartTag>
      <w:r w:rsidRPr="00FB63A5">
        <w:rPr>
          <w:lang w:eastAsia="ru-RU"/>
        </w:rPr>
        <w:t xml:space="preserve"> за 24 часа; </w:t>
      </w:r>
    </w:p>
    <w:p w:rsidR="00FB63A5" w:rsidRPr="00FB63A5" w:rsidRDefault="00FB63A5" w:rsidP="00FB63A5">
      <w:pPr>
        <w:numPr>
          <w:ilvl w:val="0"/>
          <w:numId w:val="97"/>
        </w:numPr>
        <w:tabs>
          <w:tab w:val="left" w:pos="13608"/>
        </w:tabs>
        <w:suppressAutoHyphens w:val="0"/>
        <w:spacing w:before="120" w:after="60" w:line="240" w:lineRule="auto"/>
        <w:jc w:val="both"/>
        <w:rPr>
          <w:lang w:eastAsia="ru-RU"/>
        </w:rPr>
      </w:pPr>
      <w:r w:rsidRPr="00FB63A5">
        <w:rPr>
          <w:lang w:eastAsia="ru-RU"/>
        </w:rPr>
        <w:t>сильная низовая метель при преобладающей скорости ветра более 15 м/с.;</w:t>
      </w:r>
    </w:p>
    <w:p w:rsidR="00FB63A5" w:rsidRPr="00FB63A5" w:rsidRDefault="00FB63A5" w:rsidP="00FB63A5">
      <w:pPr>
        <w:numPr>
          <w:ilvl w:val="0"/>
          <w:numId w:val="97"/>
        </w:numPr>
        <w:tabs>
          <w:tab w:val="left" w:pos="13608"/>
        </w:tabs>
        <w:suppressAutoHyphens w:val="0"/>
        <w:spacing w:before="120" w:after="60" w:line="240" w:lineRule="auto"/>
        <w:jc w:val="both"/>
        <w:rPr>
          <w:lang w:eastAsia="ru-RU"/>
        </w:rPr>
      </w:pPr>
      <w:r w:rsidRPr="00FB63A5">
        <w:rPr>
          <w:lang w:eastAsia="ru-RU"/>
        </w:rPr>
        <w:t>вес снежного покрова - более 100 кг/м</w:t>
      </w:r>
      <w:r w:rsidRPr="00FB63A5">
        <w:rPr>
          <w:vertAlign w:val="superscript"/>
          <w:lang w:eastAsia="ru-RU"/>
        </w:rPr>
        <w:t>2</w:t>
      </w:r>
      <w:r w:rsidRPr="00FB63A5">
        <w:rPr>
          <w:lang w:eastAsia="ru-RU"/>
        </w:rPr>
        <w:t>;</w:t>
      </w:r>
    </w:p>
    <w:p w:rsidR="00FB63A5" w:rsidRPr="00FB63A5" w:rsidRDefault="00FB63A5" w:rsidP="00FB63A5">
      <w:pPr>
        <w:numPr>
          <w:ilvl w:val="0"/>
          <w:numId w:val="97"/>
        </w:numPr>
        <w:tabs>
          <w:tab w:val="left" w:pos="13608"/>
        </w:tabs>
        <w:suppressAutoHyphens w:val="0"/>
        <w:spacing w:before="120" w:after="60" w:line="240" w:lineRule="auto"/>
        <w:jc w:val="both"/>
        <w:rPr>
          <w:lang w:eastAsia="ru-RU"/>
        </w:rPr>
      </w:pPr>
      <w:r w:rsidRPr="00FB63A5">
        <w:rPr>
          <w:lang w:eastAsia="ru-RU"/>
        </w:rPr>
        <w:t xml:space="preserve">гололед с диаметром отложений </w:t>
      </w:r>
      <w:smartTag w:uri="urn:schemas-microsoft-com:office:smarttags" w:element="metricconverter">
        <w:smartTagPr>
          <w:attr w:name="ProductID" w:val="20 мм"/>
        </w:smartTagPr>
        <w:r w:rsidRPr="00FB63A5">
          <w:rPr>
            <w:lang w:eastAsia="ru-RU"/>
          </w:rPr>
          <w:t>20 мм</w:t>
        </w:r>
      </w:smartTag>
      <w:r w:rsidRPr="00FB63A5">
        <w:rPr>
          <w:lang w:eastAsia="ru-RU"/>
        </w:rPr>
        <w:t>;</w:t>
      </w:r>
    </w:p>
    <w:p w:rsidR="00FB63A5" w:rsidRPr="00FB63A5" w:rsidRDefault="00FB63A5" w:rsidP="00FB63A5">
      <w:pPr>
        <w:numPr>
          <w:ilvl w:val="0"/>
          <w:numId w:val="97"/>
        </w:numPr>
        <w:tabs>
          <w:tab w:val="left" w:pos="13608"/>
        </w:tabs>
        <w:suppressAutoHyphens w:val="0"/>
        <w:spacing w:before="120" w:after="60" w:line="240" w:lineRule="auto"/>
        <w:jc w:val="both"/>
        <w:rPr>
          <w:lang w:eastAsia="ru-RU"/>
        </w:rPr>
      </w:pPr>
      <w:r w:rsidRPr="00FB63A5">
        <w:rPr>
          <w:lang w:eastAsia="ru-RU"/>
        </w:rPr>
        <w:t xml:space="preserve">сложные отложения и налипания мокрого снега - </w:t>
      </w:r>
      <w:smartTag w:uri="urn:schemas-microsoft-com:office:smarttags" w:element="metricconverter">
        <w:smartTagPr>
          <w:attr w:name="ProductID" w:val="35 мм"/>
        </w:smartTagPr>
        <w:r w:rsidRPr="00FB63A5">
          <w:rPr>
            <w:lang w:eastAsia="ru-RU"/>
          </w:rPr>
          <w:t>35 мм</w:t>
        </w:r>
      </w:smartTag>
      <w:r w:rsidRPr="00FB63A5">
        <w:rPr>
          <w:lang w:eastAsia="ru-RU"/>
        </w:rPr>
        <w:t xml:space="preserve"> и более;</w:t>
      </w:r>
    </w:p>
    <w:p w:rsidR="00FB63A5" w:rsidRPr="00FB63A5" w:rsidRDefault="00FB63A5" w:rsidP="00FB63A5">
      <w:pPr>
        <w:numPr>
          <w:ilvl w:val="0"/>
          <w:numId w:val="97"/>
        </w:numPr>
        <w:tabs>
          <w:tab w:val="left" w:pos="13608"/>
        </w:tabs>
        <w:suppressAutoHyphens w:val="0"/>
        <w:spacing w:before="120" w:after="60" w:line="240" w:lineRule="auto"/>
        <w:jc w:val="both"/>
        <w:rPr>
          <w:lang w:eastAsia="ru-RU"/>
        </w:rPr>
      </w:pPr>
      <w:r w:rsidRPr="00FB63A5">
        <w:rPr>
          <w:lang w:eastAsia="ru-RU"/>
        </w:rPr>
        <w:t xml:space="preserve">наибольшая глубина промерзания грунтов на открытой оголенной от снега площадке - </w:t>
      </w:r>
      <w:smartTag w:uri="urn:schemas-microsoft-com:office:smarttags" w:element="metricconverter">
        <w:smartTagPr>
          <w:attr w:name="ProductID" w:val="168 см"/>
        </w:smartTagPr>
        <w:r w:rsidRPr="00FB63A5">
          <w:rPr>
            <w:lang w:eastAsia="ru-RU"/>
          </w:rPr>
          <w:t>168 см</w:t>
        </w:r>
      </w:smartTag>
      <w:r w:rsidRPr="00FB63A5">
        <w:rPr>
          <w:lang w:eastAsia="ru-RU"/>
        </w:rPr>
        <w:t>;</w:t>
      </w:r>
    </w:p>
    <w:p w:rsidR="00FB63A5" w:rsidRPr="00FB63A5" w:rsidRDefault="00FB63A5" w:rsidP="00FB63A5">
      <w:pPr>
        <w:numPr>
          <w:ilvl w:val="0"/>
          <w:numId w:val="97"/>
        </w:numPr>
        <w:tabs>
          <w:tab w:val="left" w:pos="13608"/>
        </w:tabs>
        <w:suppressAutoHyphens w:val="0"/>
        <w:spacing w:before="120" w:after="60" w:line="240" w:lineRule="auto"/>
        <w:jc w:val="both"/>
        <w:rPr>
          <w:lang w:eastAsia="ru-RU"/>
        </w:rPr>
      </w:pPr>
      <w:r w:rsidRPr="00FB63A5">
        <w:rPr>
          <w:lang w:eastAsia="ru-RU"/>
        </w:rPr>
        <w:t xml:space="preserve">сильные продолжительные туманы с видимостью менее </w:t>
      </w:r>
      <w:smartTag w:uri="urn:schemas-microsoft-com:office:smarttags" w:element="metricconverter">
        <w:smartTagPr>
          <w:attr w:name="ProductID" w:val="100 м"/>
        </w:smartTagPr>
        <w:r w:rsidRPr="00FB63A5">
          <w:rPr>
            <w:lang w:eastAsia="ru-RU"/>
          </w:rPr>
          <w:t>100 м</w:t>
        </w:r>
      </w:smartTag>
      <w:r w:rsidRPr="00FB63A5">
        <w:rPr>
          <w:lang w:eastAsia="ru-RU"/>
        </w:rPr>
        <w:t>;</w:t>
      </w:r>
    </w:p>
    <w:p w:rsidR="00FB63A5" w:rsidRPr="00FB63A5" w:rsidRDefault="00FB63A5" w:rsidP="00FB63A5">
      <w:pPr>
        <w:numPr>
          <w:ilvl w:val="0"/>
          <w:numId w:val="97"/>
        </w:numPr>
        <w:tabs>
          <w:tab w:val="left" w:pos="13608"/>
        </w:tabs>
        <w:suppressAutoHyphens w:val="0"/>
        <w:spacing w:before="120" w:after="60" w:line="240" w:lineRule="auto"/>
        <w:jc w:val="both"/>
        <w:rPr>
          <w:lang w:eastAsia="ru-RU"/>
        </w:rPr>
      </w:pPr>
      <w:r w:rsidRPr="00FB63A5">
        <w:rPr>
          <w:lang w:eastAsia="ru-RU"/>
        </w:rPr>
        <w:t xml:space="preserve">жара умеренная - температура воздуха + 25 </w:t>
      </w:r>
      <w:proofErr w:type="spellStart"/>
      <w:r w:rsidRPr="00FB63A5">
        <w:rPr>
          <w:vertAlign w:val="superscript"/>
          <w:lang w:eastAsia="ru-RU"/>
        </w:rPr>
        <w:t>о</w:t>
      </w:r>
      <w:r w:rsidRPr="00FB63A5">
        <w:rPr>
          <w:lang w:eastAsia="ru-RU"/>
        </w:rPr>
        <w:t>С</w:t>
      </w:r>
      <w:proofErr w:type="spellEnd"/>
    </w:p>
    <w:p w:rsidR="00FB63A5" w:rsidRPr="00FB63A5" w:rsidRDefault="00FB63A5" w:rsidP="00FB63A5">
      <w:pPr>
        <w:tabs>
          <w:tab w:val="left" w:pos="851"/>
          <w:tab w:val="left" w:pos="13608"/>
        </w:tabs>
        <w:suppressAutoHyphens w:val="0"/>
        <w:spacing w:before="120" w:after="60" w:line="240" w:lineRule="auto"/>
        <w:ind w:firstLine="539"/>
        <w:jc w:val="both"/>
        <w:rPr>
          <w:lang w:eastAsia="ru-RU"/>
        </w:rPr>
      </w:pPr>
      <w:r w:rsidRPr="00FB63A5">
        <w:rPr>
          <w:lang w:eastAsia="ru-RU"/>
        </w:rPr>
        <w:t>Наиболее опасными природными факторами, влияющими на процесс функционирования проектируемых и существующих объектов - являются морозы, ветры и грозы.</w:t>
      </w:r>
    </w:p>
    <w:p w:rsidR="00FB63A5" w:rsidRPr="00FB63A5" w:rsidRDefault="00FB63A5" w:rsidP="00FB63A5">
      <w:pPr>
        <w:tabs>
          <w:tab w:val="left" w:pos="851"/>
          <w:tab w:val="left" w:pos="13608"/>
        </w:tabs>
        <w:suppressAutoHyphens w:val="0"/>
        <w:spacing w:before="120" w:after="60" w:line="240" w:lineRule="auto"/>
        <w:ind w:firstLine="539"/>
        <w:jc w:val="both"/>
        <w:rPr>
          <w:lang w:eastAsia="ru-RU"/>
        </w:rPr>
      </w:pPr>
      <w:r w:rsidRPr="00FB63A5">
        <w:rPr>
          <w:lang w:eastAsia="ru-RU"/>
        </w:rPr>
        <w:t>Показатели риска природных чрезвычайных ситуаций следующие:</w:t>
      </w:r>
    </w:p>
    <w:p w:rsidR="00FB63A5" w:rsidRPr="00FB63A5" w:rsidRDefault="00FB63A5" w:rsidP="00FB63A5">
      <w:pPr>
        <w:tabs>
          <w:tab w:val="left" w:pos="851"/>
          <w:tab w:val="left" w:pos="13608"/>
        </w:tabs>
        <w:suppressAutoHyphens w:val="0"/>
        <w:spacing w:before="120" w:after="60" w:line="240" w:lineRule="auto"/>
        <w:ind w:firstLine="539"/>
        <w:jc w:val="both"/>
        <w:rPr>
          <w:lang w:eastAsia="ru-RU"/>
        </w:rPr>
      </w:pPr>
      <w:r w:rsidRPr="00FB63A5">
        <w:rPr>
          <w:lang w:eastAsia="ru-RU"/>
        </w:rPr>
        <w:t xml:space="preserve">1) Уровень опасности и риск сильных дождей - высокий риск (повторяемость интенсивных осадков </w:t>
      </w:r>
      <w:smartTag w:uri="urn:schemas-microsoft-com:office:smarttags" w:element="metricconverter">
        <w:smartTagPr>
          <w:attr w:name="ProductID" w:val="20 мм"/>
        </w:smartTagPr>
        <w:r w:rsidRPr="00FB63A5">
          <w:rPr>
            <w:lang w:eastAsia="ru-RU"/>
          </w:rPr>
          <w:t>20 мм</w:t>
        </w:r>
      </w:smartTag>
      <w:r w:rsidRPr="00FB63A5">
        <w:rPr>
          <w:lang w:eastAsia="ru-RU"/>
        </w:rPr>
        <w:t xml:space="preserve"> и более в сутки - более 1,0 раза в год); наблюдаемое максимальное суточное количество осадков - </w:t>
      </w:r>
      <w:smartTag w:uri="urn:schemas-microsoft-com:office:smarttags" w:element="metricconverter">
        <w:smartTagPr>
          <w:attr w:name="ProductID" w:val="89 мм"/>
        </w:smartTagPr>
        <w:r w:rsidRPr="00FB63A5">
          <w:rPr>
            <w:lang w:eastAsia="ru-RU"/>
          </w:rPr>
          <w:t>89 мм</w:t>
        </w:r>
      </w:smartTag>
      <w:r w:rsidRPr="00FB63A5">
        <w:rPr>
          <w:lang w:eastAsia="ru-RU"/>
        </w:rPr>
        <w:t xml:space="preserve">; возможны чрезвычайные ситуации локального уровня. В результате сильных и ливневых дождей повреждаются дороги общего пользования, </w:t>
      </w:r>
      <w:proofErr w:type="spellStart"/>
      <w:r w:rsidRPr="00FB63A5">
        <w:rPr>
          <w:lang w:eastAsia="ru-RU"/>
        </w:rPr>
        <w:t>трубопереезды</w:t>
      </w:r>
      <w:proofErr w:type="spellEnd"/>
      <w:r w:rsidRPr="00FB63A5">
        <w:rPr>
          <w:lang w:eastAsia="ru-RU"/>
        </w:rPr>
        <w:t xml:space="preserve">, мосты; внутрихозяйственные дороги. </w:t>
      </w:r>
    </w:p>
    <w:p w:rsidR="00FB63A5" w:rsidRPr="00FB63A5" w:rsidRDefault="00FB63A5" w:rsidP="00FB63A5">
      <w:pPr>
        <w:tabs>
          <w:tab w:val="left" w:pos="851"/>
          <w:tab w:val="left" w:pos="13608"/>
        </w:tabs>
        <w:suppressAutoHyphens w:val="0"/>
        <w:spacing w:before="120" w:after="60" w:line="240" w:lineRule="auto"/>
        <w:ind w:firstLine="539"/>
        <w:jc w:val="both"/>
        <w:rPr>
          <w:lang w:eastAsia="ru-RU"/>
        </w:rPr>
      </w:pPr>
      <w:r w:rsidRPr="00FB63A5">
        <w:rPr>
          <w:lang w:eastAsia="ru-RU"/>
        </w:rPr>
        <w:t>Для снижения риска возникновения природных чрезвычайных ситуаций вследствие воздействия источников чрезвычайных ситуаций (подтопления и затопления территории при весеннем половодье, резком таянии снега и проливных дождях), требуется проектирование мероприятий по инженерной защите территории муниципальных образований с учётом п.п.1.2, 1.4-1.6, 1.8-1.11, 1.15-1.17 СНиП 2.06.15-85.</w:t>
      </w:r>
    </w:p>
    <w:p w:rsidR="00FB63A5" w:rsidRPr="00FB63A5" w:rsidRDefault="00FB63A5" w:rsidP="00FB63A5">
      <w:pPr>
        <w:tabs>
          <w:tab w:val="left" w:pos="851"/>
          <w:tab w:val="left" w:pos="13608"/>
        </w:tabs>
        <w:suppressAutoHyphens w:val="0"/>
        <w:spacing w:before="120" w:after="60" w:line="240" w:lineRule="auto"/>
        <w:ind w:firstLine="539"/>
        <w:jc w:val="both"/>
        <w:rPr>
          <w:lang w:eastAsia="ru-RU"/>
        </w:rPr>
      </w:pPr>
      <w:r w:rsidRPr="00FB63A5">
        <w:rPr>
          <w:lang w:eastAsia="ru-RU"/>
        </w:rPr>
        <w:t xml:space="preserve">2) Уровень опасности и риск сильных снегопадов - высокий риск (среднее многолетнее число дней за год со снегопадами интенсивностью </w:t>
      </w:r>
      <w:smartTag w:uri="urn:schemas-microsoft-com:office:smarttags" w:element="metricconverter">
        <w:smartTagPr>
          <w:attr w:name="ProductID" w:val="20 мм"/>
        </w:smartTagPr>
        <w:r w:rsidRPr="00FB63A5">
          <w:rPr>
            <w:lang w:eastAsia="ru-RU"/>
          </w:rPr>
          <w:t>20 мм</w:t>
        </w:r>
      </w:smartTag>
      <w:r w:rsidRPr="00FB63A5">
        <w:rPr>
          <w:lang w:eastAsia="ru-RU"/>
        </w:rPr>
        <w:t xml:space="preserve"> и более в сутки – 0,1- 1,0, наблюдаемое максимальное значение прироста снежного покрова за сутки - </w:t>
      </w:r>
      <w:smartTag w:uri="urn:schemas-microsoft-com:office:smarttags" w:element="metricconverter">
        <w:smartTagPr>
          <w:attr w:name="ProductID" w:val="22 см"/>
        </w:smartTagPr>
        <w:r w:rsidRPr="00FB63A5">
          <w:rPr>
            <w:lang w:eastAsia="ru-RU"/>
          </w:rPr>
          <w:t>22 см</w:t>
        </w:r>
      </w:smartTag>
      <w:r w:rsidRPr="00FB63A5">
        <w:rPr>
          <w:lang w:eastAsia="ru-RU"/>
        </w:rPr>
        <w:t xml:space="preserve">), возможны чрезвычайные ситуации локального уровня. </w:t>
      </w:r>
    </w:p>
    <w:p w:rsidR="00FB63A5" w:rsidRPr="00FB63A5" w:rsidRDefault="00FB63A5" w:rsidP="00FB63A5">
      <w:pPr>
        <w:tabs>
          <w:tab w:val="left" w:pos="851"/>
          <w:tab w:val="left" w:pos="13608"/>
        </w:tabs>
        <w:suppressAutoHyphens w:val="0"/>
        <w:spacing w:before="120" w:after="60" w:line="240" w:lineRule="auto"/>
        <w:ind w:firstLine="539"/>
        <w:jc w:val="both"/>
        <w:rPr>
          <w:lang w:eastAsia="ru-RU"/>
        </w:rPr>
      </w:pPr>
      <w:r w:rsidRPr="00FB63A5">
        <w:rPr>
          <w:lang w:eastAsia="ru-RU"/>
        </w:rPr>
        <w:t>Сильный снегопад и ветра могут привести к поломке опор и обрыву линий электропередач, проводной связи, разрушению оконных проемов, крыш объектов, в том числе - вследствие падения деревьев.</w:t>
      </w:r>
    </w:p>
    <w:p w:rsidR="00FB63A5" w:rsidRPr="00FB63A5" w:rsidRDefault="00FB63A5" w:rsidP="00FB63A5">
      <w:pPr>
        <w:tabs>
          <w:tab w:val="left" w:pos="851"/>
          <w:tab w:val="left" w:pos="13608"/>
        </w:tabs>
        <w:suppressAutoHyphens w:val="0"/>
        <w:spacing w:before="120" w:after="60" w:line="240" w:lineRule="auto"/>
        <w:ind w:firstLine="539"/>
        <w:jc w:val="both"/>
        <w:rPr>
          <w:lang w:eastAsia="ru-RU"/>
        </w:rPr>
      </w:pPr>
      <w:r w:rsidRPr="00FB63A5">
        <w:rPr>
          <w:lang w:eastAsia="ru-RU"/>
        </w:rPr>
        <w:lastRenderedPageBreak/>
        <w:t xml:space="preserve">3) Уровень опасности и риск градобитий - степень опасности градобитий - 1 балл (частота выпадения губительного града диаметром </w:t>
      </w:r>
      <w:smartTag w:uri="urn:schemas-microsoft-com:office:smarttags" w:element="metricconverter">
        <w:smartTagPr>
          <w:attr w:name="ProductID" w:val="20 мм"/>
        </w:smartTagPr>
        <w:r w:rsidRPr="00FB63A5">
          <w:rPr>
            <w:lang w:eastAsia="ru-RU"/>
          </w:rPr>
          <w:t>20 мм</w:t>
        </w:r>
      </w:smartTag>
      <w:r w:rsidRPr="00FB63A5">
        <w:rPr>
          <w:lang w:eastAsia="ru-RU"/>
        </w:rPr>
        <w:t xml:space="preserve"> и более - менее 1 дня в год), возможно ЧС локального уровня. </w:t>
      </w:r>
    </w:p>
    <w:p w:rsidR="00FB63A5" w:rsidRPr="00FB63A5" w:rsidRDefault="00FB63A5" w:rsidP="00FB63A5">
      <w:pPr>
        <w:tabs>
          <w:tab w:val="left" w:pos="851"/>
          <w:tab w:val="left" w:pos="13608"/>
        </w:tabs>
        <w:suppressAutoHyphens w:val="0"/>
        <w:spacing w:before="120" w:after="60" w:line="240" w:lineRule="auto"/>
        <w:ind w:firstLine="539"/>
        <w:jc w:val="both"/>
        <w:rPr>
          <w:lang w:eastAsia="ru-RU"/>
        </w:rPr>
      </w:pPr>
      <w:r w:rsidRPr="00FB63A5">
        <w:rPr>
          <w:lang w:eastAsia="ru-RU"/>
        </w:rPr>
        <w:t xml:space="preserve">4) Уровень опасности и риск </w:t>
      </w:r>
      <w:proofErr w:type="spellStart"/>
      <w:r w:rsidRPr="00FB63A5">
        <w:rPr>
          <w:lang w:eastAsia="ru-RU"/>
        </w:rPr>
        <w:t>гололедно-изморозевых</w:t>
      </w:r>
      <w:proofErr w:type="spellEnd"/>
      <w:r w:rsidRPr="00FB63A5">
        <w:rPr>
          <w:lang w:eastAsia="ru-RU"/>
        </w:rPr>
        <w:t xml:space="preserve"> явлений - степень опасности - незначительный риск, градация толщины гололедной стенки, возможной за 5 лет - </w:t>
      </w:r>
      <w:smartTag w:uri="urn:schemas-microsoft-com:office:smarttags" w:element="metricconverter">
        <w:smartTagPr>
          <w:attr w:name="ProductID" w:val="3 мм"/>
        </w:smartTagPr>
        <w:r w:rsidRPr="00FB63A5">
          <w:rPr>
            <w:lang w:eastAsia="ru-RU"/>
          </w:rPr>
          <w:t>3 мм</w:t>
        </w:r>
      </w:smartTag>
      <w:r w:rsidRPr="00FB63A5">
        <w:rPr>
          <w:lang w:eastAsia="ru-RU"/>
        </w:rPr>
        <w:t xml:space="preserve">), возможны чрезвычайные ситуации локального уровня. </w:t>
      </w:r>
    </w:p>
    <w:p w:rsidR="00FB63A5" w:rsidRPr="00FB63A5" w:rsidRDefault="00FB63A5" w:rsidP="00FB63A5">
      <w:pPr>
        <w:tabs>
          <w:tab w:val="left" w:pos="851"/>
          <w:tab w:val="left" w:pos="13608"/>
        </w:tabs>
        <w:suppressAutoHyphens w:val="0"/>
        <w:spacing w:before="120" w:after="60" w:line="240" w:lineRule="auto"/>
        <w:ind w:firstLine="539"/>
        <w:jc w:val="both"/>
        <w:rPr>
          <w:lang w:eastAsia="ru-RU"/>
        </w:rPr>
      </w:pPr>
      <w:r w:rsidRPr="00FB63A5">
        <w:rPr>
          <w:lang w:eastAsia="ru-RU"/>
        </w:rPr>
        <w:t xml:space="preserve">5) Уровень опасности и риск экстремально низких температур воздуха - высокий риск (среднее число дней за год с температурой на 20 </w:t>
      </w:r>
      <w:proofErr w:type="spellStart"/>
      <w:r w:rsidRPr="00FB63A5">
        <w:rPr>
          <w:vertAlign w:val="superscript"/>
          <w:lang w:eastAsia="ru-RU"/>
        </w:rPr>
        <w:t>о</w:t>
      </w:r>
      <w:r w:rsidRPr="00FB63A5">
        <w:rPr>
          <w:lang w:eastAsia="ru-RU"/>
        </w:rPr>
        <w:t>С</w:t>
      </w:r>
      <w:proofErr w:type="spellEnd"/>
      <w:r w:rsidRPr="00FB63A5">
        <w:rPr>
          <w:lang w:eastAsia="ru-RU"/>
        </w:rPr>
        <w:t xml:space="preserve"> ниже средней январской - 0.1-1.0; абсолютная минимальная температура воздуха - -36 </w:t>
      </w:r>
      <w:proofErr w:type="spellStart"/>
      <w:r w:rsidRPr="00FB63A5">
        <w:rPr>
          <w:vertAlign w:val="superscript"/>
          <w:lang w:eastAsia="ru-RU"/>
        </w:rPr>
        <w:t>о</w:t>
      </w:r>
      <w:r w:rsidRPr="00FB63A5">
        <w:rPr>
          <w:lang w:eastAsia="ru-RU"/>
        </w:rPr>
        <w:t>С</w:t>
      </w:r>
      <w:proofErr w:type="spellEnd"/>
      <w:r w:rsidRPr="00FB63A5">
        <w:rPr>
          <w:lang w:eastAsia="ru-RU"/>
        </w:rPr>
        <w:t>), возможны чрезвычайные ситуации регионального уровня.</w:t>
      </w:r>
    </w:p>
    <w:p w:rsidR="00FB63A5" w:rsidRPr="00FB63A5" w:rsidRDefault="00FB63A5" w:rsidP="00FB63A5">
      <w:pPr>
        <w:tabs>
          <w:tab w:val="left" w:pos="851"/>
          <w:tab w:val="left" w:pos="13608"/>
        </w:tabs>
        <w:suppressAutoHyphens w:val="0"/>
        <w:spacing w:before="120" w:after="60" w:line="240" w:lineRule="auto"/>
        <w:ind w:firstLine="539"/>
        <w:jc w:val="both"/>
        <w:rPr>
          <w:lang w:eastAsia="ru-RU"/>
        </w:rPr>
      </w:pPr>
      <w:r w:rsidRPr="00FB63A5">
        <w:rPr>
          <w:lang w:eastAsia="ru-RU"/>
        </w:rPr>
        <w:t xml:space="preserve">6) Уровень опасности и риск экстремально высоких температур воздуха - средний риск (среднее число дней за год с температурой на 20 </w:t>
      </w:r>
      <w:proofErr w:type="spellStart"/>
      <w:r w:rsidRPr="00FB63A5">
        <w:rPr>
          <w:vertAlign w:val="superscript"/>
          <w:lang w:eastAsia="ru-RU"/>
        </w:rPr>
        <w:t>о</w:t>
      </w:r>
      <w:r w:rsidRPr="00FB63A5">
        <w:rPr>
          <w:lang w:eastAsia="ru-RU"/>
        </w:rPr>
        <w:t>С</w:t>
      </w:r>
      <w:proofErr w:type="spellEnd"/>
      <w:r w:rsidRPr="00FB63A5">
        <w:rPr>
          <w:lang w:eastAsia="ru-RU"/>
        </w:rPr>
        <w:t xml:space="preserve"> выше средней июльской - 0.1-0.5; абсолютная максимальная температура воздуха 33 </w:t>
      </w:r>
      <w:proofErr w:type="spellStart"/>
      <w:r w:rsidRPr="00FB63A5">
        <w:rPr>
          <w:vertAlign w:val="superscript"/>
          <w:lang w:eastAsia="ru-RU"/>
        </w:rPr>
        <w:t>о</w:t>
      </w:r>
      <w:r w:rsidRPr="00FB63A5">
        <w:rPr>
          <w:lang w:eastAsia="ru-RU"/>
        </w:rPr>
        <w:t>С</w:t>
      </w:r>
      <w:proofErr w:type="spellEnd"/>
      <w:r w:rsidRPr="00FB63A5">
        <w:rPr>
          <w:lang w:eastAsia="ru-RU"/>
        </w:rPr>
        <w:t>), возможны чрезвычайные ситуации локального уровня.</w:t>
      </w:r>
    </w:p>
    <w:p w:rsidR="00FB63A5" w:rsidRPr="00FB63A5" w:rsidRDefault="00FB63A5" w:rsidP="00FB63A5">
      <w:pPr>
        <w:tabs>
          <w:tab w:val="left" w:pos="851"/>
          <w:tab w:val="left" w:pos="13608"/>
        </w:tabs>
        <w:suppressAutoHyphens w:val="0"/>
        <w:spacing w:before="120" w:after="60" w:line="240" w:lineRule="auto"/>
        <w:ind w:firstLine="539"/>
        <w:jc w:val="both"/>
        <w:rPr>
          <w:lang w:eastAsia="ru-RU"/>
        </w:rPr>
      </w:pPr>
      <w:r w:rsidRPr="00FB63A5">
        <w:rPr>
          <w:lang w:eastAsia="ru-RU"/>
        </w:rPr>
        <w:t>7) Уровень опасности и риск сильных ветров - очень высокий риск (степень опасности ветров - 2 балла, среднее многолетнее число дней за год с сильным ветром 23 м/с. и более - более 1,0), возможны чрезвычайные ситуации муниципального/межмуниципального уровня.</w:t>
      </w:r>
    </w:p>
    <w:p w:rsidR="00FB63A5" w:rsidRPr="00FB63A5" w:rsidRDefault="00FB63A5" w:rsidP="00FB63A5">
      <w:pPr>
        <w:tabs>
          <w:tab w:val="left" w:pos="851"/>
          <w:tab w:val="left" w:pos="13608"/>
        </w:tabs>
        <w:suppressAutoHyphens w:val="0"/>
        <w:spacing w:before="120" w:after="60" w:line="240" w:lineRule="auto"/>
        <w:ind w:firstLine="539"/>
        <w:jc w:val="both"/>
        <w:rPr>
          <w:lang w:eastAsia="ru-RU"/>
        </w:rPr>
      </w:pPr>
      <w:r w:rsidRPr="00FB63A5">
        <w:rPr>
          <w:lang w:eastAsia="ru-RU"/>
        </w:rPr>
        <w:t xml:space="preserve">Повторяемость сильных ветров средней скоростью 17 м/с в среднем 1 раз в 5 лет. При этом имеют место повал деревьев, падение их на провода линий электропередач, обрывы их и отключение населенных пунктов от электроснабжения. </w:t>
      </w:r>
    </w:p>
    <w:p w:rsidR="00FB63A5" w:rsidRPr="00FB63A5" w:rsidRDefault="00FB63A5" w:rsidP="00FB63A5">
      <w:pPr>
        <w:tabs>
          <w:tab w:val="left" w:pos="851"/>
          <w:tab w:val="left" w:pos="13608"/>
        </w:tabs>
        <w:suppressAutoHyphens w:val="0"/>
        <w:spacing w:before="120" w:after="60" w:line="240" w:lineRule="auto"/>
        <w:ind w:firstLine="539"/>
        <w:jc w:val="both"/>
        <w:rPr>
          <w:lang w:eastAsia="ru-RU"/>
        </w:rPr>
      </w:pPr>
      <w:r w:rsidRPr="00FB63A5">
        <w:rPr>
          <w:lang w:eastAsia="ru-RU"/>
        </w:rPr>
        <w:t xml:space="preserve">При усилении ветра до 20-24 м/с случается </w:t>
      </w:r>
      <w:proofErr w:type="spellStart"/>
      <w:r w:rsidRPr="00FB63A5">
        <w:rPr>
          <w:lang w:eastAsia="ru-RU"/>
        </w:rPr>
        <w:t>перехлёстывание</w:t>
      </w:r>
      <w:proofErr w:type="spellEnd"/>
      <w:r w:rsidRPr="00FB63A5">
        <w:rPr>
          <w:lang w:eastAsia="ru-RU"/>
        </w:rPr>
        <w:t xml:space="preserve"> проводов и падение деревьев на линии электропередач, отключение от электроснабжения населенных пунктов. Повторяемость смерчей со скоростью ветра 18-30 м/с 1 раз в 20 лет. Средняя продолжительность до 10 мин, ширина полосы разрушений до </w:t>
      </w:r>
      <w:smartTag w:uri="urn:schemas-microsoft-com:office:smarttags" w:element="metricconverter">
        <w:smartTagPr>
          <w:attr w:name="ProductID" w:val="100 м"/>
        </w:smartTagPr>
        <w:r w:rsidRPr="00FB63A5">
          <w:rPr>
            <w:lang w:eastAsia="ru-RU"/>
          </w:rPr>
          <w:t>100 м</w:t>
        </w:r>
      </w:smartTag>
      <w:r w:rsidRPr="00FB63A5">
        <w:rPr>
          <w:lang w:eastAsia="ru-RU"/>
        </w:rPr>
        <w:t xml:space="preserve">, длина до </w:t>
      </w:r>
      <w:smartTag w:uri="urn:schemas-microsoft-com:office:smarttags" w:element="metricconverter">
        <w:smartTagPr>
          <w:attr w:name="ProductID" w:val="1 км"/>
        </w:smartTagPr>
        <w:r w:rsidRPr="00FB63A5">
          <w:rPr>
            <w:lang w:eastAsia="ru-RU"/>
          </w:rPr>
          <w:t>1 км</w:t>
        </w:r>
      </w:smartTag>
      <w:r w:rsidRPr="00FB63A5">
        <w:rPr>
          <w:lang w:eastAsia="ru-RU"/>
        </w:rPr>
        <w:t xml:space="preserve">. </w:t>
      </w:r>
    </w:p>
    <w:p w:rsidR="00FB63A5" w:rsidRPr="00FB63A5" w:rsidRDefault="00FB63A5" w:rsidP="00FB63A5">
      <w:pPr>
        <w:tabs>
          <w:tab w:val="left" w:pos="851"/>
          <w:tab w:val="left" w:pos="13608"/>
        </w:tabs>
        <w:suppressAutoHyphens w:val="0"/>
        <w:spacing w:before="120" w:after="60" w:line="240" w:lineRule="auto"/>
        <w:ind w:firstLine="539"/>
        <w:jc w:val="both"/>
        <w:rPr>
          <w:lang w:eastAsia="ru-RU"/>
        </w:rPr>
      </w:pPr>
      <w:r w:rsidRPr="00FB63A5">
        <w:rPr>
          <w:lang w:eastAsia="ru-RU"/>
        </w:rPr>
        <w:t xml:space="preserve">В соответствии с картой районирования по </w:t>
      </w:r>
      <w:proofErr w:type="spellStart"/>
      <w:r w:rsidRPr="00FB63A5">
        <w:rPr>
          <w:lang w:eastAsia="ru-RU"/>
        </w:rPr>
        <w:t>смерчеопасности</w:t>
      </w:r>
      <w:proofErr w:type="spellEnd"/>
      <w:r w:rsidRPr="00FB63A5">
        <w:rPr>
          <w:lang w:eastAsia="ru-RU"/>
        </w:rPr>
        <w:t xml:space="preserve"> район находится в зоне, для которой расчетное значение класса интенсивности смерча по классификации </w:t>
      </w:r>
      <w:proofErr w:type="spellStart"/>
      <w:r w:rsidRPr="00FB63A5">
        <w:rPr>
          <w:lang w:eastAsia="ru-RU"/>
        </w:rPr>
        <w:t>Фуджиты</w:t>
      </w:r>
      <w:proofErr w:type="spellEnd"/>
      <w:r w:rsidRPr="00FB63A5">
        <w:rPr>
          <w:lang w:eastAsia="ru-RU"/>
        </w:rPr>
        <w:t xml:space="preserve"> может быть принят 3.58. </w:t>
      </w:r>
    </w:p>
    <w:p w:rsidR="00FB63A5" w:rsidRPr="00FB63A5" w:rsidRDefault="00FB63A5" w:rsidP="00FB63A5">
      <w:pPr>
        <w:tabs>
          <w:tab w:val="left" w:pos="851"/>
          <w:tab w:val="left" w:pos="13608"/>
        </w:tabs>
        <w:suppressAutoHyphens w:val="0"/>
        <w:spacing w:before="120" w:after="60" w:line="240" w:lineRule="auto"/>
        <w:ind w:firstLine="539"/>
        <w:jc w:val="both"/>
        <w:rPr>
          <w:lang w:eastAsia="ru-RU"/>
        </w:rPr>
      </w:pPr>
      <w:r w:rsidRPr="00FB63A5">
        <w:rPr>
          <w:lang w:eastAsia="ru-RU"/>
        </w:rPr>
        <w:t xml:space="preserve">Непосредственной угрозы для проектируемых объектов строительства данное стихийное явление природы не представляет, возможны слабые разрушения непосредственно в полосе смерча. </w:t>
      </w:r>
    </w:p>
    <w:p w:rsidR="00FB63A5" w:rsidRPr="00FB63A5" w:rsidRDefault="00FB63A5" w:rsidP="00FB63A5">
      <w:pPr>
        <w:tabs>
          <w:tab w:val="left" w:pos="851"/>
          <w:tab w:val="left" w:pos="13608"/>
        </w:tabs>
        <w:suppressAutoHyphens w:val="0"/>
        <w:spacing w:before="120" w:after="60" w:line="240" w:lineRule="auto"/>
        <w:ind w:firstLine="539"/>
        <w:jc w:val="both"/>
        <w:rPr>
          <w:lang w:eastAsia="ru-RU"/>
        </w:rPr>
      </w:pPr>
      <w:r w:rsidRPr="00FB63A5">
        <w:rPr>
          <w:lang w:eastAsia="ru-RU"/>
        </w:rPr>
        <w:t>8) Уровень опасности и риск сильных гроз - степень опасности гроз - 1 балл, среднее многолетнее число дней с грозой - менее 5 возможны чрезвычайные ситуации локального уровня.</w:t>
      </w:r>
    </w:p>
    <w:p w:rsidR="00FB63A5" w:rsidRPr="00FB63A5" w:rsidRDefault="00FB63A5" w:rsidP="00FB63A5">
      <w:pPr>
        <w:tabs>
          <w:tab w:val="left" w:pos="851"/>
          <w:tab w:val="left" w:pos="13608"/>
        </w:tabs>
        <w:suppressAutoHyphens w:val="0"/>
        <w:spacing w:before="120" w:after="60" w:line="240" w:lineRule="auto"/>
        <w:ind w:firstLine="539"/>
        <w:jc w:val="both"/>
        <w:rPr>
          <w:lang w:eastAsia="ru-RU"/>
        </w:rPr>
      </w:pPr>
      <w:r w:rsidRPr="00FB63A5">
        <w:rPr>
          <w:lang w:eastAsia="ru-RU"/>
        </w:rPr>
        <w:t xml:space="preserve">Все проектируемые здания и сооружения подлежат </w:t>
      </w:r>
      <w:proofErr w:type="spellStart"/>
      <w:r w:rsidRPr="00FB63A5">
        <w:rPr>
          <w:lang w:eastAsia="ru-RU"/>
        </w:rPr>
        <w:t>молниезащите</w:t>
      </w:r>
      <w:proofErr w:type="spellEnd"/>
      <w:r w:rsidRPr="00FB63A5">
        <w:rPr>
          <w:lang w:eastAsia="ru-RU"/>
        </w:rPr>
        <w:t>.</w:t>
      </w:r>
    </w:p>
    <w:p w:rsidR="00FB63A5" w:rsidRPr="00FB63A5" w:rsidRDefault="00FB63A5" w:rsidP="00FB63A5">
      <w:pPr>
        <w:tabs>
          <w:tab w:val="left" w:pos="851"/>
          <w:tab w:val="left" w:pos="13608"/>
        </w:tabs>
        <w:suppressAutoHyphens w:val="0"/>
        <w:spacing w:before="120" w:after="60" w:line="240" w:lineRule="auto"/>
        <w:ind w:firstLine="539"/>
        <w:jc w:val="both"/>
        <w:rPr>
          <w:lang w:eastAsia="ru-RU"/>
        </w:rPr>
      </w:pPr>
      <w:r w:rsidRPr="00FB63A5">
        <w:rPr>
          <w:lang w:eastAsia="ru-RU"/>
        </w:rPr>
        <w:t xml:space="preserve">Устройства </w:t>
      </w:r>
      <w:proofErr w:type="spellStart"/>
      <w:r w:rsidRPr="00FB63A5">
        <w:rPr>
          <w:lang w:eastAsia="ru-RU"/>
        </w:rPr>
        <w:t>молниезащиты</w:t>
      </w:r>
      <w:proofErr w:type="spellEnd"/>
      <w:r w:rsidRPr="00FB63A5">
        <w:rPr>
          <w:lang w:eastAsia="ru-RU"/>
        </w:rPr>
        <w:t xml:space="preserve"> зданий и сооружений должны быть приняты и введены в эксплуатацию до начала комплексного опробования технологического оборудования.</w:t>
      </w:r>
    </w:p>
    <w:p w:rsidR="00FB63A5" w:rsidRPr="00FB63A5" w:rsidRDefault="00FB63A5" w:rsidP="00FB63A5">
      <w:pPr>
        <w:tabs>
          <w:tab w:val="left" w:pos="851"/>
        </w:tabs>
        <w:suppressAutoHyphens w:val="0"/>
        <w:spacing w:before="120" w:after="120" w:line="240" w:lineRule="auto"/>
        <w:ind w:firstLine="709"/>
        <w:jc w:val="both"/>
        <w:rPr>
          <w:b/>
          <w:bCs/>
          <w:lang w:eastAsia="ru-RU"/>
        </w:rPr>
      </w:pPr>
      <w:r w:rsidRPr="00FB63A5">
        <w:rPr>
          <w:b/>
          <w:bCs/>
          <w:lang w:eastAsia="ru-RU"/>
        </w:rPr>
        <w:t>4. Природные пожары.</w:t>
      </w:r>
    </w:p>
    <w:p w:rsidR="00FB63A5" w:rsidRPr="00FB63A5" w:rsidRDefault="00FB63A5" w:rsidP="00FB63A5">
      <w:pPr>
        <w:tabs>
          <w:tab w:val="left" w:pos="851"/>
          <w:tab w:val="left" w:pos="13608"/>
        </w:tabs>
        <w:suppressAutoHyphens w:val="0"/>
        <w:spacing w:before="120" w:after="60" w:line="240" w:lineRule="auto"/>
        <w:ind w:firstLine="539"/>
        <w:jc w:val="both"/>
        <w:rPr>
          <w:lang w:eastAsia="ru-RU"/>
        </w:rPr>
      </w:pPr>
      <w:r w:rsidRPr="00FB63A5">
        <w:rPr>
          <w:lang w:eastAsia="ru-RU"/>
        </w:rPr>
        <w:t xml:space="preserve">В связи с отсутствием в поселении и на прилегающих территориях лесных массивов риск возникновения природных пожаров отсутствует. </w:t>
      </w:r>
    </w:p>
    <w:p w:rsidR="00FB63A5" w:rsidRPr="00FB63A5" w:rsidRDefault="00FB63A5" w:rsidP="00FB63A5">
      <w:pPr>
        <w:numPr>
          <w:ilvl w:val="2"/>
          <w:numId w:val="0"/>
        </w:numPr>
        <w:suppressAutoHyphens w:val="0"/>
        <w:spacing w:before="180" w:after="120" w:line="240" w:lineRule="auto"/>
        <w:ind w:left="1429" w:hanging="709"/>
        <w:contextualSpacing/>
        <w:outlineLvl w:val="2"/>
        <w:rPr>
          <w:rFonts w:eastAsia="Calibri"/>
          <w:b/>
          <w:sz w:val="26"/>
          <w:szCs w:val="26"/>
          <w:lang w:eastAsia="en-US"/>
        </w:rPr>
      </w:pPr>
      <w:bookmarkStart w:id="93" w:name="_Toc437783792"/>
      <w:bookmarkStart w:id="94" w:name="_Toc452563000"/>
      <w:bookmarkStart w:id="95" w:name="_Toc470036726"/>
      <w:r w:rsidRPr="00FB63A5">
        <w:rPr>
          <w:rFonts w:eastAsia="Calibri"/>
          <w:b/>
          <w:sz w:val="26"/>
          <w:szCs w:val="26"/>
          <w:lang w:eastAsia="en-US"/>
        </w:rPr>
        <w:t xml:space="preserve"> </w:t>
      </w:r>
      <w:bookmarkStart w:id="96" w:name="_Toc196141608"/>
      <w:r w:rsidRPr="00FB63A5">
        <w:rPr>
          <w:rFonts w:eastAsia="Calibri"/>
          <w:b/>
          <w:sz w:val="26"/>
          <w:szCs w:val="26"/>
          <w:lang w:eastAsia="en-US"/>
        </w:rPr>
        <w:t>Перечень возможных источников чрезвычайных ситуаций техногенного характера</w:t>
      </w:r>
      <w:bookmarkEnd w:id="93"/>
      <w:bookmarkEnd w:id="94"/>
      <w:bookmarkEnd w:id="95"/>
      <w:bookmarkEnd w:id="96"/>
    </w:p>
    <w:p w:rsidR="00FB63A5" w:rsidRPr="00FB63A5" w:rsidRDefault="00FB63A5" w:rsidP="00FB63A5">
      <w:pPr>
        <w:tabs>
          <w:tab w:val="left" w:pos="851"/>
          <w:tab w:val="left" w:pos="13608"/>
        </w:tabs>
        <w:suppressAutoHyphens w:val="0"/>
        <w:spacing w:before="120" w:after="60" w:line="240" w:lineRule="auto"/>
        <w:ind w:firstLine="539"/>
        <w:jc w:val="both"/>
        <w:rPr>
          <w:lang w:eastAsia="ru-RU"/>
        </w:rPr>
      </w:pPr>
      <w:r w:rsidRPr="00FB63A5">
        <w:rPr>
          <w:lang w:eastAsia="ru-RU"/>
        </w:rPr>
        <w:t xml:space="preserve">К возникновению наиболее масштабных чрезвычайных ситуаций на территории застройки могут привести аварии (технические инциденты) на линиях электроснабжения, тепловых, водопроводных сетях и </w:t>
      </w:r>
      <w:proofErr w:type="gramStart"/>
      <w:r w:rsidRPr="00FB63A5">
        <w:rPr>
          <w:lang w:eastAsia="ru-RU"/>
        </w:rPr>
        <w:t>взрывы</w:t>
      </w:r>
      <w:proofErr w:type="gramEnd"/>
      <w:r w:rsidRPr="00FB63A5">
        <w:rPr>
          <w:lang w:eastAsia="ru-RU"/>
        </w:rPr>
        <w:t xml:space="preserve"> и выбросы химических веществ на потенциально-опасных объектах (ПОО), аварийные ситуации на транспортных </w:t>
      </w:r>
      <w:r w:rsidRPr="00FB63A5">
        <w:rPr>
          <w:lang w:eastAsia="ru-RU"/>
        </w:rPr>
        <w:lastRenderedPageBreak/>
        <w:t>магистралях, сопровождающиеся разливом АХОВ и взрывом горюче-смазочных материалов, СУГ.</w:t>
      </w:r>
    </w:p>
    <w:p w:rsidR="00FB63A5" w:rsidRPr="00FB63A5" w:rsidRDefault="00FB63A5" w:rsidP="00FB63A5">
      <w:pPr>
        <w:tabs>
          <w:tab w:val="left" w:pos="851"/>
          <w:tab w:val="left" w:pos="13608"/>
        </w:tabs>
        <w:suppressAutoHyphens w:val="0"/>
        <w:spacing w:before="120" w:after="60" w:line="240" w:lineRule="auto"/>
        <w:ind w:firstLine="539"/>
        <w:jc w:val="both"/>
        <w:rPr>
          <w:lang w:eastAsia="ru-RU"/>
        </w:rPr>
      </w:pPr>
      <w:r w:rsidRPr="00FB63A5">
        <w:rPr>
          <w:lang w:eastAsia="ru-RU"/>
        </w:rPr>
        <w:t>Основным следствием этих аварий (технических инцидентов) по признаку отнесения к чрезвычайной ситуации является нарушение условий жизнедеятельности населения, материальный ущерб, ущерб здоровью граждан, нанесение ущерба природной среде.</w:t>
      </w:r>
    </w:p>
    <w:p w:rsidR="00FB63A5" w:rsidRPr="00FB63A5" w:rsidRDefault="00FB63A5" w:rsidP="00FB63A5">
      <w:pPr>
        <w:tabs>
          <w:tab w:val="left" w:pos="851"/>
          <w:tab w:val="left" w:pos="13608"/>
        </w:tabs>
        <w:suppressAutoHyphens w:val="0"/>
        <w:spacing w:before="120" w:after="60" w:line="240" w:lineRule="auto"/>
        <w:ind w:firstLine="539"/>
        <w:jc w:val="both"/>
        <w:rPr>
          <w:lang w:eastAsia="ru-RU"/>
        </w:rPr>
      </w:pPr>
      <w:r w:rsidRPr="00FB63A5">
        <w:rPr>
          <w:lang w:eastAsia="ru-RU"/>
        </w:rPr>
        <w:t>Анализ сведений об известных авариях, позволяет отметить некоторые общие закономерности их возникновения. Как правило, аварийные ситуации возникали по следующим причинам:</w:t>
      </w:r>
    </w:p>
    <w:p w:rsidR="00FB63A5" w:rsidRPr="00FB63A5" w:rsidRDefault="00FB63A5" w:rsidP="00FB63A5">
      <w:pPr>
        <w:numPr>
          <w:ilvl w:val="0"/>
          <w:numId w:val="98"/>
        </w:numPr>
        <w:tabs>
          <w:tab w:val="left" w:pos="13608"/>
        </w:tabs>
        <w:suppressAutoHyphens w:val="0"/>
        <w:spacing w:before="120" w:after="60" w:line="240" w:lineRule="auto"/>
        <w:jc w:val="both"/>
        <w:rPr>
          <w:lang w:eastAsia="ru-RU"/>
        </w:rPr>
      </w:pPr>
      <w:r w:rsidRPr="00FB63A5">
        <w:rPr>
          <w:lang w:eastAsia="ru-RU"/>
        </w:rPr>
        <w:t>технические неполадки, в результате которых происходит отклонение технологических параметров от регламентных значений, вплоть до разрушения оборудования;</w:t>
      </w:r>
    </w:p>
    <w:p w:rsidR="00FB63A5" w:rsidRPr="00FB63A5" w:rsidRDefault="00FB63A5" w:rsidP="00FB63A5">
      <w:pPr>
        <w:numPr>
          <w:ilvl w:val="0"/>
          <w:numId w:val="98"/>
        </w:numPr>
        <w:tabs>
          <w:tab w:val="left" w:pos="13608"/>
        </w:tabs>
        <w:suppressAutoHyphens w:val="0"/>
        <w:spacing w:before="120" w:after="60" w:line="240" w:lineRule="auto"/>
        <w:jc w:val="both"/>
        <w:rPr>
          <w:lang w:eastAsia="ru-RU"/>
        </w:rPr>
      </w:pPr>
      <w:r w:rsidRPr="00FB63A5">
        <w:rPr>
          <w:lang w:eastAsia="ru-RU"/>
        </w:rPr>
        <w:t>неосторожное обращение с огнем при производстве ремонтных работ;</w:t>
      </w:r>
    </w:p>
    <w:p w:rsidR="00FB63A5" w:rsidRPr="00FB63A5" w:rsidRDefault="00FB63A5" w:rsidP="00FB63A5">
      <w:pPr>
        <w:numPr>
          <w:ilvl w:val="0"/>
          <w:numId w:val="98"/>
        </w:numPr>
        <w:tabs>
          <w:tab w:val="left" w:pos="13608"/>
        </w:tabs>
        <w:suppressAutoHyphens w:val="0"/>
        <w:spacing w:before="120" w:after="60" w:line="240" w:lineRule="auto"/>
        <w:jc w:val="both"/>
        <w:rPr>
          <w:lang w:eastAsia="ru-RU"/>
        </w:rPr>
      </w:pPr>
      <w:r w:rsidRPr="00FB63A5">
        <w:rPr>
          <w:lang w:eastAsia="ru-RU"/>
        </w:rPr>
        <w:t>события, связанные с человеческим фактором: неправильные действия, неверные организационные или проектные решения, постороннее вмешательство (диверсии) и так далее;</w:t>
      </w:r>
    </w:p>
    <w:p w:rsidR="00FB63A5" w:rsidRPr="00FB63A5" w:rsidRDefault="00FB63A5" w:rsidP="00FB63A5">
      <w:pPr>
        <w:numPr>
          <w:ilvl w:val="0"/>
          <w:numId w:val="98"/>
        </w:numPr>
        <w:tabs>
          <w:tab w:val="left" w:pos="13608"/>
        </w:tabs>
        <w:suppressAutoHyphens w:val="0"/>
        <w:spacing w:before="120" w:after="60" w:line="240" w:lineRule="auto"/>
        <w:jc w:val="both"/>
        <w:rPr>
          <w:lang w:eastAsia="ru-RU"/>
        </w:rPr>
      </w:pPr>
      <w:r w:rsidRPr="00FB63A5">
        <w:rPr>
          <w:lang w:eastAsia="ru-RU"/>
        </w:rPr>
        <w:t xml:space="preserve">внешнее воздействие техногенного или природного характера: аварии на соседних объектах, ураганы, землетрясения, пожары. </w:t>
      </w:r>
    </w:p>
    <w:p w:rsidR="00FB63A5" w:rsidRPr="00FB63A5" w:rsidRDefault="00FB63A5" w:rsidP="00FB63A5">
      <w:pPr>
        <w:tabs>
          <w:tab w:val="left" w:pos="851"/>
          <w:tab w:val="left" w:pos="13608"/>
        </w:tabs>
        <w:suppressAutoHyphens w:val="0"/>
        <w:spacing w:before="120" w:after="60" w:line="240" w:lineRule="auto"/>
        <w:ind w:firstLine="539"/>
        <w:jc w:val="both"/>
        <w:rPr>
          <w:lang w:eastAsia="ru-RU"/>
        </w:rPr>
      </w:pPr>
      <w:r w:rsidRPr="00FB63A5">
        <w:rPr>
          <w:lang w:eastAsia="ru-RU"/>
        </w:rPr>
        <w:t>1. Химически опасные объекты - аварии с угрозой выброса аварийно-химически опасных веществ (АХОВ).</w:t>
      </w:r>
    </w:p>
    <w:p w:rsidR="00FB63A5" w:rsidRPr="00FB63A5" w:rsidRDefault="00FB63A5" w:rsidP="00FB63A5">
      <w:pPr>
        <w:tabs>
          <w:tab w:val="left" w:pos="851"/>
          <w:tab w:val="left" w:pos="13608"/>
        </w:tabs>
        <w:suppressAutoHyphens w:val="0"/>
        <w:spacing w:before="120" w:after="60" w:line="240" w:lineRule="auto"/>
        <w:ind w:firstLine="539"/>
        <w:jc w:val="both"/>
        <w:rPr>
          <w:lang w:eastAsia="ru-RU"/>
        </w:rPr>
      </w:pPr>
      <w:r w:rsidRPr="00FB63A5">
        <w:rPr>
          <w:lang w:eastAsia="ru-RU"/>
        </w:rPr>
        <w:t>На территории Панковского городского поселения не расположены химически-опасные промышленные предприятия и объекты.</w:t>
      </w:r>
    </w:p>
    <w:p w:rsidR="00FB63A5" w:rsidRPr="00FB63A5" w:rsidRDefault="00FB63A5" w:rsidP="00FB63A5">
      <w:pPr>
        <w:tabs>
          <w:tab w:val="left" w:pos="851"/>
          <w:tab w:val="left" w:pos="13608"/>
        </w:tabs>
        <w:suppressAutoHyphens w:val="0"/>
        <w:spacing w:before="120" w:after="60" w:line="240" w:lineRule="auto"/>
        <w:ind w:firstLine="539"/>
        <w:jc w:val="both"/>
        <w:rPr>
          <w:lang w:eastAsia="ru-RU"/>
        </w:rPr>
      </w:pPr>
      <w:r w:rsidRPr="00FB63A5">
        <w:rPr>
          <w:lang w:eastAsia="ru-RU"/>
        </w:rPr>
        <w:t xml:space="preserve">2. </w:t>
      </w:r>
      <w:proofErr w:type="spellStart"/>
      <w:r w:rsidRPr="00FB63A5">
        <w:rPr>
          <w:lang w:eastAsia="ru-RU"/>
        </w:rPr>
        <w:t>Пожаро</w:t>
      </w:r>
      <w:proofErr w:type="spellEnd"/>
      <w:r w:rsidRPr="00FB63A5">
        <w:rPr>
          <w:lang w:eastAsia="ru-RU"/>
        </w:rPr>
        <w:t>-взрывоопасные объекты - пожары и взрывы</w:t>
      </w:r>
    </w:p>
    <w:p w:rsidR="00FB63A5" w:rsidRPr="00FB63A5" w:rsidRDefault="00FB63A5" w:rsidP="00FB63A5">
      <w:pPr>
        <w:tabs>
          <w:tab w:val="left" w:pos="851"/>
          <w:tab w:val="left" w:pos="13608"/>
        </w:tabs>
        <w:suppressAutoHyphens w:val="0"/>
        <w:spacing w:before="120" w:after="60" w:line="240" w:lineRule="auto"/>
        <w:ind w:firstLine="539"/>
        <w:jc w:val="both"/>
        <w:rPr>
          <w:lang w:eastAsia="ru-RU"/>
        </w:rPr>
      </w:pPr>
      <w:r w:rsidRPr="00FB63A5">
        <w:rPr>
          <w:lang w:eastAsia="ru-RU"/>
        </w:rPr>
        <w:t>К потенциально-опасным объектам, аварии на которых могут привести к образованию зон чрезвычайной ситуации на территории поселения, относятся автозаправочные станции и котельные.</w:t>
      </w:r>
    </w:p>
    <w:p w:rsidR="00FB63A5" w:rsidRPr="00FB63A5" w:rsidRDefault="00FB63A5" w:rsidP="00FB63A5">
      <w:pPr>
        <w:tabs>
          <w:tab w:val="left" w:pos="851"/>
          <w:tab w:val="left" w:pos="13608"/>
        </w:tabs>
        <w:suppressAutoHyphens w:val="0"/>
        <w:spacing w:before="120" w:after="60" w:line="240" w:lineRule="auto"/>
        <w:ind w:firstLine="539"/>
        <w:jc w:val="both"/>
        <w:rPr>
          <w:lang w:eastAsia="ru-RU"/>
        </w:rPr>
      </w:pPr>
      <w:r w:rsidRPr="00FB63A5">
        <w:rPr>
          <w:lang w:eastAsia="ru-RU"/>
        </w:rPr>
        <w:t>Возможными источниками чрезвычайных ситуаций на объектах различного назначения могут являться неисправности (отказ) или грубые нарушения правил пожарной безопасности, нарушения при эксплуатации систем электро-, газоснабжения, повышающие вероятность поражения людей электрическим током и возникновение пожара и взрывов.</w:t>
      </w:r>
    </w:p>
    <w:p w:rsidR="00FB63A5" w:rsidRPr="00FB63A5" w:rsidRDefault="00FB63A5" w:rsidP="00FB63A5">
      <w:pPr>
        <w:tabs>
          <w:tab w:val="left" w:pos="851"/>
          <w:tab w:val="left" w:pos="13608"/>
        </w:tabs>
        <w:suppressAutoHyphens w:val="0"/>
        <w:spacing w:before="120" w:after="60" w:line="240" w:lineRule="auto"/>
        <w:ind w:firstLine="539"/>
        <w:jc w:val="both"/>
        <w:rPr>
          <w:lang w:eastAsia="ru-RU"/>
        </w:rPr>
      </w:pPr>
      <w:r w:rsidRPr="00FB63A5">
        <w:rPr>
          <w:lang w:eastAsia="ru-RU"/>
        </w:rPr>
        <w:t>Чрезвычайная ситуация возможна при пожаре вследствие неисправности электрооборудования или грубых нарушений правил пожарной безопасности на объектах и их территориях.</w:t>
      </w:r>
    </w:p>
    <w:p w:rsidR="00FB63A5" w:rsidRPr="00FB63A5" w:rsidRDefault="00FB63A5" w:rsidP="00FB63A5">
      <w:pPr>
        <w:tabs>
          <w:tab w:val="left" w:pos="851"/>
          <w:tab w:val="left" w:pos="13608"/>
        </w:tabs>
        <w:suppressAutoHyphens w:val="0"/>
        <w:spacing w:before="120" w:after="60" w:line="240" w:lineRule="auto"/>
        <w:ind w:firstLine="539"/>
        <w:jc w:val="both"/>
        <w:rPr>
          <w:lang w:eastAsia="ru-RU"/>
        </w:rPr>
      </w:pPr>
      <w:r w:rsidRPr="00FB63A5">
        <w:rPr>
          <w:lang w:eastAsia="ru-RU"/>
        </w:rPr>
        <w:t>Анализ опасностей, связанных с авариями на АЗС, показывает, что максимальный ущерб персоналу и имуществу объекта наносится при разгерметизации технологического оборудования станции и автоцистерн, доставляющих топливо на АЗС.</w:t>
      </w:r>
    </w:p>
    <w:p w:rsidR="00FB63A5" w:rsidRPr="00FB63A5" w:rsidRDefault="00FB63A5" w:rsidP="00FB63A5">
      <w:pPr>
        <w:tabs>
          <w:tab w:val="left" w:pos="851"/>
          <w:tab w:val="left" w:pos="13608"/>
        </w:tabs>
        <w:suppressAutoHyphens w:val="0"/>
        <w:spacing w:before="120" w:after="60" w:line="240" w:lineRule="auto"/>
        <w:ind w:firstLine="539"/>
        <w:jc w:val="both"/>
        <w:rPr>
          <w:lang w:eastAsia="ru-RU"/>
        </w:rPr>
      </w:pPr>
      <w:r w:rsidRPr="00FB63A5">
        <w:rPr>
          <w:lang w:eastAsia="ru-RU"/>
        </w:rPr>
        <w:t>3. Радиационно-опасные объекты - аварии с угрозой выброса радиоактивных веществ</w:t>
      </w:r>
    </w:p>
    <w:p w:rsidR="00FB63A5" w:rsidRPr="00FB63A5" w:rsidRDefault="00FB63A5" w:rsidP="00FB63A5">
      <w:pPr>
        <w:tabs>
          <w:tab w:val="left" w:pos="851"/>
          <w:tab w:val="left" w:pos="13608"/>
        </w:tabs>
        <w:suppressAutoHyphens w:val="0"/>
        <w:spacing w:before="120" w:after="60" w:line="240" w:lineRule="auto"/>
        <w:ind w:firstLine="539"/>
        <w:jc w:val="both"/>
        <w:rPr>
          <w:lang w:eastAsia="ru-RU"/>
        </w:rPr>
      </w:pPr>
      <w:r w:rsidRPr="00FB63A5">
        <w:rPr>
          <w:lang w:eastAsia="ru-RU"/>
        </w:rPr>
        <w:t>На территории муниципального образования – Панковское городское поселение радиационно-опасных объектов нет.</w:t>
      </w:r>
    </w:p>
    <w:p w:rsidR="00FB63A5" w:rsidRPr="00FB63A5" w:rsidRDefault="00FB63A5" w:rsidP="00FB63A5">
      <w:pPr>
        <w:numPr>
          <w:ilvl w:val="2"/>
          <w:numId w:val="0"/>
        </w:numPr>
        <w:suppressAutoHyphens w:val="0"/>
        <w:spacing w:before="180" w:after="120" w:line="240" w:lineRule="auto"/>
        <w:ind w:left="1429" w:hanging="709"/>
        <w:contextualSpacing/>
        <w:outlineLvl w:val="2"/>
        <w:rPr>
          <w:rFonts w:eastAsia="Calibri"/>
          <w:b/>
          <w:sz w:val="26"/>
          <w:szCs w:val="26"/>
          <w:lang w:eastAsia="en-US"/>
        </w:rPr>
      </w:pPr>
      <w:bookmarkStart w:id="97" w:name="_Toc437783793"/>
      <w:bookmarkStart w:id="98" w:name="_Toc452563001"/>
      <w:bookmarkStart w:id="99" w:name="_Toc470036727"/>
      <w:bookmarkStart w:id="100" w:name="_Toc196141609"/>
      <w:proofErr w:type="spellStart"/>
      <w:r w:rsidRPr="00FB63A5">
        <w:rPr>
          <w:rFonts w:eastAsia="Calibri"/>
          <w:b/>
          <w:sz w:val="26"/>
          <w:szCs w:val="26"/>
          <w:lang w:eastAsia="en-US"/>
        </w:rPr>
        <w:t>Гидродинамически</w:t>
      </w:r>
      <w:proofErr w:type="spellEnd"/>
      <w:r w:rsidRPr="00FB63A5">
        <w:rPr>
          <w:rFonts w:eastAsia="Calibri"/>
          <w:b/>
          <w:sz w:val="26"/>
          <w:szCs w:val="26"/>
          <w:lang w:eastAsia="en-US"/>
        </w:rPr>
        <w:t xml:space="preserve"> опасные объекты - аварии, связанные с разрушением сооружений напорного фронта гидротехнических сооружений (плотин, дамб и других)</w:t>
      </w:r>
      <w:bookmarkEnd w:id="97"/>
      <w:bookmarkEnd w:id="98"/>
      <w:bookmarkEnd w:id="99"/>
      <w:bookmarkEnd w:id="100"/>
    </w:p>
    <w:p w:rsidR="00FB63A5" w:rsidRPr="00FB63A5" w:rsidRDefault="00FB63A5" w:rsidP="00FB63A5">
      <w:pPr>
        <w:tabs>
          <w:tab w:val="left" w:pos="851"/>
          <w:tab w:val="left" w:pos="13608"/>
        </w:tabs>
        <w:suppressAutoHyphens w:val="0"/>
        <w:spacing w:before="120" w:after="60" w:line="240" w:lineRule="auto"/>
        <w:ind w:firstLine="539"/>
        <w:jc w:val="both"/>
        <w:rPr>
          <w:lang w:eastAsia="ru-RU"/>
        </w:rPr>
      </w:pPr>
      <w:r w:rsidRPr="00FB63A5">
        <w:rPr>
          <w:lang w:eastAsia="ru-RU"/>
        </w:rPr>
        <w:t xml:space="preserve">На территории Панковского городского поселения гидротехнических сооружений, представляющих угрозу населению нет. </w:t>
      </w:r>
    </w:p>
    <w:p w:rsidR="00FB63A5" w:rsidRPr="00FB63A5" w:rsidRDefault="00FB63A5" w:rsidP="00FB63A5">
      <w:pPr>
        <w:numPr>
          <w:ilvl w:val="2"/>
          <w:numId w:val="0"/>
        </w:numPr>
        <w:suppressAutoHyphens w:val="0"/>
        <w:spacing w:before="180" w:after="120" w:line="240" w:lineRule="auto"/>
        <w:ind w:left="1429" w:hanging="709"/>
        <w:contextualSpacing/>
        <w:outlineLvl w:val="2"/>
        <w:rPr>
          <w:rFonts w:eastAsia="Calibri"/>
          <w:b/>
          <w:sz w:val="26"/>
          <w:szCs w:val="26"/>
          <w:lang w:eastAsia="en-US"/>
        </w:rPr>
      </w:pPr>
      <w:bookmarkStart w:id="101" w:name="_Toc437783794"/>
      <w:bookmarkStart w:id="102" w:name="_Toc452563002"/>
      <w:bookmarkStart w:id="103" w:name="_Toc470036728"/>
      <w:bookmarkStart w:id="104" w:name="_Toc196141610"/>
      <w:r w:rsidRPr="00FB63A5">
        <w:rPr>
          <w:rFonts w:eastAsia="Calibri"/>
          <w:b/>
          <w:sz w:val="26"/>
          <w:szCs w:val="26"/>
          <w:lang w:eastAsia="en-US"/>
        </w:rPr>
        <w:t xml:space="preserve">Опасные происшествия на транспорте при перевозке </w:t>
      </w:r>
      <w:r w:rsidRPr="00FB63A5">
        <w:rPr>
          <w:rFonts w:eastAsia="Calibri"/>
          <w:b/>
          <w:sz w:val="26"/>
          <w:szCs w:val="26"/>
          <w:lang w:eastAsia="en-US"/>
        </w:rPr>
        <w:br/>
        <w:t>опасных грузов</w:t>
      </w:r>
      <w:bookmarkEnd w:id="101"/>
      <w:bookmarkEnd w:id="102"/>
      <w:bookmarkEnd w:id="103"/>
      <w:bookmarkEnd w:id="104"/>
    </w:p>
    <w:p w:rsidR="00FB63A5" w:rsidRPr="00FB63A5" w:rsidRDefault="00FB63A5" w:rsidP="00FB63A5">
      <w:pPr>
        <w:tabs>
          <w:tab w:val="left" w:pos="851"/>
          <w:tab w:val="left" w:pos="13608"/>
        </w:tabs>
        <w:suppressAutoHyphens w:val="0"/>
        <w:spacing w:before="120" w:after="60" w:line="240" w:lineRule="auto"/>
        <w:ind w:firstLine="539"/>
        <w:jc w:val="both"/>
        <w:rPr>
          <w:lang w:eastAsia="ru-RU"/>
        </w:rPr>
      </w:pPr>
      <w:r w:rsidRPr="00FB63A5">
        <w:rPr>
          <w:lang w:eastAsia="ru-RU"/>
        </w:rPr>
        <w:lastRenderedPageBreak/>
        <w:t>При транспортировке опасных грузов автомобильным и железнодорожным транспортом возможны аварии, сопровождающиеся выбросом наиболее часто перевозимых АХОВ - аммиака и хлора, а также взрывопожароопасных веществ ГСМ, СУГ.</w:t>
      </w:r>
    </w:p>
    <w:p w:rsidR="00FB63A5" w:rsidRPr="00FB63A5" w:rsidRDefault="00FB63A5" w:rsidP="00FB63A5">
      <w:pPr>
        <w:tabs>
          <w:tab w:val="left" w:pos="851"/>
        </w:tabs>
        <w:suppressAutoHyphens w:val="0"/>
        <w:spacing w:before="120" w:after="120" w:line="240" w:lineRule="auto"/>
        <w:ind w:firstLine="709"/>
        <w:jc w:val="both"/>
        <w:rPr>
          <w:b/>
          <w:bCs/>
          <w:lang w:eastAsia="ru-RU"/>
        </w:rPr>
      </w:pPr>
      <w:r w:rsidRPr="00FB63A5">
        <w:rPr>
          <w:b/>
          <w:bCs/>
          <w:lang w:eastAsia="ru-RU"/>
        </w:rPr>
        <w:t>Аварии на автомобильном транспорте при перевозке опасных грузов</w:t>
      </w:r>
    </w:p>
    <w:p w:rsidR="00FB63A5" w:rsidRPr="00FB63A5" w:rsidRDefault="00FB63A5" w:rsidP="00FB63A5">
      <w:pPr>
        <w:tabs>
          <w:tab w:val="left" w:pos="851"/>
          <w:tab w:val="left" w:pos="13608"/>
        </w:tabs>
        <w:suppressAutoHyphens w:val="0"/>
        <w:spacing w:before="120" w:after="60" w:line="240" w:lineRule="auto"/>
        <w:ind w:firstLine="539"/>
        <w:jc w:val="both"/>
        <w:rPr>
          <w:lang w:eastAsia="ru-RU"/>
        </w:rPr>
      </w:pPr>
      <w:r w:rsidRPr="00FB63A5">
        <w:rPr>
          <w:lang w:eastAsia="ru-RU"/>
        </w:rPr>
        <w:t>По территории Панковского городского поселения не проходят транспортные пути с перевозкой опасных грузов.</w:t>
      </w:r>
    </w:p>
    <w:p w:rsidR="00FB63A5" w:rsidRPr="00FB63A5" w:rsidRDefault="00FB63A5" w:rsidP="00FB63A5">
      <w:pPr>
        <w:tabs>
          <w:tab w:val="left" w:pos="851"/>
        </w:tabs>
        <w:suppressAutoHyphens w:val="0"/>
        <w:spacing w:before="120" w:after="120" w:line="240" w:lineRule="auto"/>
        <w:ind w:firstLine="709"/>
        <w:jc w:val="both"/>
        <w:rPr>
          <w:b/>
          <w:bCs/>
          <w:lang w:eastAsia="ru-RU"/>
        </w:rPr>
      </w:pPr>
      <w:r w:rsidRPr="00FB63A5">
        <w:rPr>
          <w:b/>
          <w:bCs/>
          <w:lang w:eastAsia="ru-RU"/>
        </w:rPr>
        <w:t>Аварии на трубопроводном транспорте при транспортировке опасных веществ</w:t>
      </w:r>
    </w:p>
    <w:p w:rsidR="00FB63A5" w:rsidRPr="00FB63A5" w:rsidRDefault="00FB63A5" w:rsidP="00FB63A5">
      <w:pPr>
        <w:tabs>
          <w:tab w:val="left" w:pos="851"/>
          <w:tab w:val="left" w:pos="13608"/>
        </w:tabs>
        <w:suppressAutoHyphens w:val="0"/>
        <w:spacing w:before="120" w:after="60" w:line="240" w:lineRule="auto"/>
        <w:ind w:firstLine="539"/>
        <w:jc w:val="both"/>
        <w:rPr>
          <w:lang w:eastAsia="ru-RU"/>
        </w:rPr>
      </w:pPr>
      <w:r w:rsidRPr="00FB63A5">
        <w:rPr>
          <w:lang w:eastAsia="ru-RU"/>
        </w:rPr>
        <w:t>Аварийные ситуации на распределительном газопроводе.</w:t>
      </w:r>
    </w:p>
    <w:p w:rsidR="00FB63A5" w:rsidRPr="00FB63A5" w:rsidRDefault="00FB63A5" w:rsidP="00FB63A5">
      <w:pPr>
        <w:tabs>
          <w:tab w:val="left" w:pos="851"/>
          <w:tab w:val="left" w:pos="13608"/>
        </w:tabs>
        <w:suppressAutoHyphens w:val="0"/>
        <w:spacing w:before="120" w:after="60" w:line="240" w:lineRule="auto"/>
        <w:ind w:firstLine="539"/>
        <w:jc w:val="both"/>
        <w:rPr>
          <w:lang w:eastAsia="ru-RU"/>
        </w:rPr>
      </w:pPr>
      <w:r w:rsidRPr="00FB63A5">
        <w:rPr>
          <w:lang w:eastAsia="ru-RU"/>
        </w:rPr>
        <w:t>Газоснабжение природным газом осуществляется от газопровода среднего давления, питающегося от газовых сетей Великого Новгорода.</w:t>
      </w:r>
    </w:p>
    <w:p w:rsidR="00FB63A5" w:rsidRPr="00FB63A5" w:rsidRDefault="00FB63A5" w:rsidP="00FB63A5">
      <w:pPr>
        <w:tabs>
          <w:tab w:val="left" w:pos="851"/>
          <w:tab w:val="left" w:pos="13608"/>
        </w:tabs>
        <w:suppressAutoHyphens w:val="0"/>
        <w:spacing w:before="120" w:after="60" w:line="240" w:lineRule="auto"/>
        <w:ind w:firstLine="539"/>
        <w:jc w:val="both"/>
        <w:rPr>
          <w:lang w:eastAsia="ru-RU"/>
        </w:rPr>
      </w:pPr>
      <w:r w:rsidRPr="00FB63A5">
        <w:rPr>
          <w:lang w:eastAsia="ru-RU"/>
        </w:rPr>
        <w:t>Возможными причинами возникновения аварий, непосредственно связанных с выбросом газа, приводящим к возникновению ЧС, могут явиться следующие события:</w:t>
      </w:r>
    </w:p>
    <w:p w:rsidR="00FB63A5" w:rsidRPr="00FB63A5" w:rsidRDefault="00FB63A5" w:rsidP="00FB63A5">
      <w:pPr>
        <w:numPr>
          <w:ilvl w:val="0"/>
          <w:numId w:val="99"/>
        </w:numPr>
        <w:tabs>
          <w:tab w:val="left" w:pos="13608"/>
        </w:tabs>
        <w:suppressAutoHyphens w:val="0"/>
        <w:spacing w:before="120" w:after="60" w:line="240" w:lineRule="auto"/>
        <w:jc w:val="both"/>
        <w:rPr>
          <w:lang w:eastAsia="ru-RU"/>
        </w:rPr>
      </w:pPr>
      <w:r w:rsidRPr="00FB63A5">
        <w:rPr>
          <w:lang w:eastAsia="ru-RU"/>
        </w:rPr>
        <w:t>разрушение (полное или частичное) газопроводов;</w:t>
      </w:r>
    </w:p>
    <w:p w:rsidR="00FB63A5" w:rsidRPr="00FB63A5" w:rsidRDefault="00FB63A5" w:rsidP="00FB63A5">
      <w:pPr>
        <w:numPr>
          <w:ilvl w:val="0"/>
          <w:numId w:val="99"/>
        </w:numPr>
        <w:tabs>
          <w:tab w:val="left" w:pos="13608"/>
        </w:tabs>
        <w:suppressAutoHyphens w:val="0"/>
        <w:spacing w:before="120" w:after="60" w:line="240" w:lineRule="auto"/>
        <w:jc w:val="both"/>
        <w:rPr>
          <w:lang w:eastAsia="ru-RU"/>
        </w:rPr>
      </w:pPr>
      <w:r w:rsidRPr="00FB63A5">
        <w:rPr>
          <w:lang w:eastAsia="ru-RU"/>
        </w:rPr>
        <w:t>разрушение или частичный выход из строя запорной арматуры.</w:t>
      </w:r>
    </w:p>
    <w:p w:rsidR="00FB63A5" w:rsidRPr="00FB63A5" w:rsidRDefault="00FB63A5" w:rsidP="00FB63A5">
      <w:pPr>
        <w:tabs>
          <w:tab w:val="left" w:pos="851"/>
          <w:tab w:val="left" w:pos="13608"/>
        </w:tabs>
        <w:suppressAutoHyphens w:val="0"/>
        <w:spacing w:before="120" w:after="60" w:line="240" w:lineRule="auto"/>
        <w:ind w:firstLine="539"/>
        <w:jc w:val="both"/>
        <w:rPr>
          <w:lang w:eastAsia="ru-RU"/>
        </w:rPr>
      </w:pPr>
      <w:r w:rsidRPr="00FB63A5">
        <w:rPr>
          <w:lang w:eastAsia="ru-RU"/>
        </w:rPr>
        <w:t xml:space="preserve">При застройке территории и расширении селитебной зоны населенных пунктов, не застраивать территории, попадающие в зоны поражающих факторов при авариях </w:t>
      </w:r>
      <w:proofErr w:type="gramStart"/>
      <w:r w:rsidRPr="00FB63A5">
        <w:rPr>
          <w:lang w:eastAsia="ru-RU"/>
        </w:rPr>
        <w:t>на магистральном газопроводах</w:t>
      </w:r>
      <w:proofErr w:type="gramEnd"/>
      <w:r w:rsidRPr="00FB63A5">
        <w:rPr>
          <w:lang w:eastAsia="ru-RU"/>
        </w:rPr>
        <w:t>.</w:t>
      </w:r>
    </w:p>
    <w:p w:rsidR="00FB63A5" w:rsidRPr="00FB63A5" w:rsidRDefault="00FB63A5" w:rsidP="00FB63A5">
      <w:pPr>
        <w:tabs>
          <w:tab w:val="left" w:pos="851"/>
          <w:tab w:val="left" w:pos="13608"/>
        </w:tabs>
        <w:suppressAutoHyphens w:val="0"/>
        <w:spacing w:before="120" w:after="60" w:line="240" w:lineRule="auto"/>
        <w:ind w:firstLine="539"/>
        <w:jc w:val="both"/>
        <w:rPr>
          <w:lang w:eastAsia="ru-RU"/>
        </w:rPr>
      </w:pPr>
      <w:r w:rsidRPr="00FB63A5">
        <w:rPr>
          <w:lang w:eastAsia="ru-RU"/>
        </w:rPr>
        <w:t xml:space="preserve">В случае аварии на газопроводе среднего давления в непосредственной близости от надземной части газопровода, возможно повреждение надземных элементов газопровода (выход из строя ГРП, ГРПШ). </w:t>
      </w:r>
    </w:p>
    <w:p w:rsidR="00FB63A5" w:rsidRPr="00FB63A5" w:rsidRDefault="00FB63A5" w:rsidP="00FB63A5">
      <w:pPr>
        <w:numPr>
          <w:ilvl w:val="1"/>
          <w:numId w:val="0"/>
        </w:numPr>
        <w:suppressAutoHyphens w:val="0"/>
        <w:spacing w:before="240" w:after="120" w:line="240" w:lineRule="auto"/>
        <w:ind w:firstLine="709"/>
        <w:jc w:val="both"/>
        <w:outlineLvl w:val="1"/>
        <w:rPr>
          <w:rFonts w:eastAsia="Calibri"/>
          <w:b/>
          <w:sz w:val="28"/>
          <w:szCs w:val="28"/>
          <w:lang w:eastAsia="en-US"/>
        </w:rPr>
      </w:pPr>
      <w:bookmarkStart w:id="105" w:name="_Toc437783795"/>
      <w:bookmarkStart w:id="106" w:name="_Toc452563003"/>
      <w:bookmarkStart w:id="107" w:name="_Toc470036729"/>
      <w:r w:rsidRPr="00FB63A5">
        <w:rPr>
          <w:rFonts w:eastAsia="Calibri"/>
          <w:b/>
          <w:sz w:val="28"/>
          <w:szCs w:val="28"/>
          <w:lang w:eastAsia="en-US"/>
        </w:rPr>
        <w:t xml:space="preserve"> </w:t>
      </w:r>
      <w:bookmarkStart w:id="108" w:name="_Toc196141611"/>
      <w:r w:rsidRPr="00FB63A5">
        <w:rPr>
          <w:rFonts w:eastAsia="Calibri"/>
          <w:b/>
          <w:sz w:val="28"/>
          <w:szCs w:val="28"/>
          <w:lang w:eastAsia="en-US"/>
        </w:rPr>
        <w:t>Перечень возможных источников чрезвычайных ситуаций биолого-социального характера</w:t>
      </w:r>
      <w:bookmarkEnd w:id="105"/>
      <w:bookmarkEnd w:id="106"/>
      <w:bookmarkEnd w:id="107"/>
      <w:bookmarkEnd w:id="108"/>
    </w:p>
    <w:p w:rsidR="00FB63A5" w:rsidRPr="00FB63A5" w:rsidRDefault="00FB63A5" w:rsidP="00FB63A5">
      <w:pPr>
        <w:tabs>
          <w:tab w:val="left" w:pos="851"/>
          <w:tab w:val="left" w:pos="13608"/>
        </w:tabs>
        <w:suppressAutoHyphens w:val="0"/>
        <w:spacing w:before="120" w:after="60" w:line="240" w:lineRule="auto"/>
        <w:ind w:firstLine="539"/>
        <w:jc w:val="both"/>
        <w:rPr>
          <w:lang w:eastAsia="ru-RU"/>
        </w:rPr>
      </w:pPr>
      <w:r w:rsidRPr="00FB63A5">
        <w:rPr>
          <w:lang w:eastAsia="ru-RU"/>
        </w:rPr>
        <w:t>Возможные источники социального характера:</w:t>
      </w:r>
    </w:p>
    <w:p w:rsidR="00FB63A5" w:rsidRPr="00FB63A5" w:rsidRDefault="00FB63A5" w:rsidP="00FB63A5">
      <w:pPr>
        <w:numPr>
          <w:ilvl w:val="0"/>
          <w:numId w:val="100"/>
        </w:numPr>
        <w:tabs>
          <w:tab w:val="left" w:pos="13608"/>
        </w:tabs>
        <w:suppressAutoHyphens w:val="0"/>
        <w:spacing w:before="120" w:after="60" w:line="240" w:lineRule="auto"/>
        <w:jc w:val="both"/>
        <w:rPr>
          <w:lang w:eastAsia="ru-RU"/>
        </w:rPr>
      </w:pPr>
      <w:r w:rsidRPr="00FB63A5">
        <w:rPr>
          <w:lang w:eastAsia="ru-RU"/>
        </w:rPr>
        <w:t>кладбища и скотомогильники;</w:t>
      </w:r>
    </w:p>
    <w:p w:rsidR="00FB63A5" w:rsidRPr="00FB63A5" w:rsidRDefault="00FB63A5" w:rsidP="00FB63A5">
      <w:pPr>
        <w:numPr>
          <w:ilvl w:val="0"/>
          <w:numId w:val="100"/>
        </w:numPr>
        <w:tabs>
          <w:tab w:val="left" w:pos="13608"/>
        </w:tabs>
        <w:suppressAutoHyphens w:val="0"/>
        <w:spacing w:before="120" w:after="60" w:line="240" w:lineRule="auto"/>
        <w:jc w:val="both"/>
        <w:rPr>
          <w:lang w:eastAsia="ru-RU"/>
        </w:rPr>
      </w:pPr>
      <w:r w:rsidRPr="00FB63A5">
        <w:rPr>
          <w:lang w:eastAsia="ru-RU"/>
        </w:rPr>
        <w:t>"несанкционированные" свалки и места временного хранения твёрдых бытовых отходов;</w:t>
      </w:r>
    </w:p>
    <w:p w:rsidR="00FB63A5" w:rsidRPr="00FB63A5" w:rsidRDefault="00FB63A5" w:rsidP="00FB63A5">
      <w:pPr>
        <w:numPr>
          <w:ilvl w:val="0"/>
          <w:numId w:val="100"/>
        </w:numPr>
        <w:tabs>
          <w:tab w:val="left" w:pos="13608"/>
        </w:tabs>
        <w:suppressAutoHyphens w:val="0"/>
        <w:spacing w:before="120" w:after="60" w:line="240" w:lineRule="auto"/>
        <w:jc w:val="both"/>
        <w:rPr>
          <w:lang w:eastAsia="ru-RU"/>
        </w:rPr>
      </w:pPr>
      <w:r w:rsidRPr="00FB63A5">
        <w:rPr>
          <w:lang w:eastAsia="ru-RU"/>
        </w:rPr>
        <w:t>энергетика;</w:t>
      </w:r>
    </w:p>
    <w:p w:rsidR="00FB63A5" w:rsidRPr="00FB63A5" w:rsidRDefault="00FB63A5" w:rsidP="00FB63A5">
      <w:pPr>
        <w:numPr>
          <w:ilvl w:val="0"/>
          <w:numId w:val="100"/>
        </w:numPr>
        <w:tabs>
          <w:tab w:val="left" w:pos="13608"/>
        </w:tabs>
        <w:suppressAutoHyphens w:val="0"/>
        <w:spacing w:before="120" w:after="60" w:line="240" w:lineRule="auto"/>
        <w:jc w:val="both"/>
        <w:rPr>
          <w:lang w:eastAsia="ru-RU"/>
        </w:rPr>
      </w:pPr>
      <w:r w:rsidRPr="00FB63A5">
        <w:rPr>
          <w:lang w:eastAsia="ru-RU"/>
        </w:rPr>
        <w:t>транспортно-дорожный комплекс и связь;</w:t>
      </w:r>
    </w:p>
    <w:p w:rsidR="00FB63A5" w:rsidRPr="00FB63A5" w:rsidRDefault="00FB63A5" w:rsidP="00FB63A5">
      <w:pPr>
        <w:numPr>
          <w:ilvl w:val="0"/>
          <w:numId w:val="100"/>
        </w:numPr>
        <w:tabs>
          <w:tab w:val="left" w:pos="13608"/>
        </w:tabs>
        <w:suppressAutoHyphens w:val="0"/>
        <w:spacing w:before="120" w:after="60" w:line="240" w:lineRule="auto"/>
        <w:jc w:val="both"/>
        <w:rPr>
          <w:lang w:eastAsia="ru-RU"/>
        </w:rPr>
      </w:pPr>
      <w:r w:rsidRPr="00FB63A5">
        <w:rPr>
          <w:lang w:eastAsia="ru-RU"/>
        </w:rPr>
        <w:t>сельское хозяйство;</w:t>
      </w:r>
    </w:p>
    <w:p w:rsidR="00FB63A5" w:rsidRPr="00FB63A5" w:rsidRDefault="00FB63A5" w:rsidP="00FB63A5">
      <w:pPr>
        <w:numPr>
          <w:ilvl w:val="0"/>
          <w:numId w:val="100"/>
        </w:numPr>
        <w:tabs>
          <w:tab w:val="left" w:pos="13608"/>
        </w:tabs>
        <w:suppressAutoHyphens w:val="0"/>
        <w:spacing w:before="120" w:after="60" w:line="240" w:lineRule="auto"/>
        <w:jc w:val="both"/>
        <w:rPr>
          <w:lang w:eastAsia="ru-RU"/>
        </w:rPr>
      </w:pPr>
      <w:r w:rsidRPr="00FB63A5">
        <w:rPr>
          <w:lang w:eastAsia="ru-RU"/>
        </w:rPr>
        <w:t>биолого-социальные ЧС обуславливаются наличием на территории области природных очагов инфекций, а также недостаточностью мер по профилактике заболеваний людей, животных и растений.</w:t>
      </w:r>
    </w:p>
    <w:p w:rsidR="00FB63A5" w:rsidRPr="00FB63A5" w:rsidRDefault="00FB63A5" w:rsidP="00FB63A5">
      <w:pPr>
        <w:tabs>
          <w:tab w:val="left" w:pos="851"/>
          <w:tab w:val="left" w:pos="13608"/>
        </w:tabs>
        <w:suppressAutoHyphens w:val="0"/>
        <w:spacing w:before="120" w:after="60" w:line="240" w:lineRule="auto"/>
        <w:ind w:firstLine="539"/>
        <w:jc w:val="both"/>
        <w:rPr>
          <w:lang w:eastAsia="ru-RU"/>
        </w:rPr>
      </w:pPr>
      <w:r w:rsidRPr="00FB63A5">
        <w:rPr>
          <w:lang w:eastAsia="ru-RU"/>
        </w:rPr>
        <w:t xml:space="preserve">С целью обеспечения безопасности от биолого-социальных ЧС в Новгородской области </w:t>
      </w:r>
      <w:proofErr w:type="spellStart"/>
      <w:proofErr w:type="gramStart"/>
      <w:r w:rsidRPr="00FB63A5">
        <w:rPr>
          <w:lang w:eastAsia="ru-RU"/>
        </w:rPr>
        <w:t>области</w:t>
      </w:r>
      <w:proofErr w:type="spellEnd"/>
      <w:r w:rsidRPr="00FB63A5">
        <w:rPr>
          <w:lang w:eastAsia="ru-RU"/>
        </w:rPr>
        <w:t xml:space="preserve">  проводятся</w:t>
      </w:r>
      <w:proofErr w:type="gramEnd"/>
      <w:r w:rsidRPr="00FB63A5">
        <w:rPr>
          <w:lang w:eastAsia="ru-RU"/>
        </w:rPr>
        <w:t xml:space="preserve"> следующие мероприятия:</w:t>
      </w:r>
    </w:p>
    <w:p w:rsidR="00FB63A5" w:rsidRPr="00FB63A5" w:rsidRDefault="00FB63A5" w:rsidP="00FB63A5">
      <w:pPr>
        <w:tabs>
          <w:tab w:val="left" w:pos="851"/>
          <w:tab w:val="left" w:pos="13608"/>
        </w:tabs>
        <w:suppressAutoHyphens w:val="0"/>
        <w:spacing w:before="120" w:after="60" w:line="240" w:lineRule="auto"/>
        <w:ind w:firstLine="539"/>
        <w:jc w:val="both"/>
        <w:rPr>
          <w:lang w:eastAsia="ru-RU"/>
        </w:rPr>
      </w:pPr>
      <w:r w:rsidRPr="00FB63A5">
        <w:rPr>
          <w:lang w:eastAsia="ru-RU"/>
        </w:rPr>
        <w:t>- осуществляется постоянный мониторинг за состоянием природных очагов инфекций;</w:t>
      </w:r>
    </w:p>
    <w:p w:rsidR="00FB63A5" w:rsidRPr="00FB63A5" w:rsidRDefault="00FB63A5" w:rsidP="00FB63A5">
      <w:pPr>
        <w:tabs>
          <w:tab w:val="left" w:pos="851"/>
          <w:tab w:val="left" w:pos="13608"/>
        </w:tabs>
        <w:suppressAutoHyphens w:val="0"/>
        <w:spacing w:before="120" w:after="60" w:line="240" w:lineRule="auto"/>
        <w:ind w:firstLine="539"/>
        <w:jc w:val="both"/>
        <w:rPr>
          <w:lang w:eastAsia="ru-RU"/>
        </w:rPr>
      </w:pPr>
      <w:r w:rsidRPr="00FB63A5">
        <w:rPr>
          <w:lang w:eastAsia="ru-RU"/>
        </w:rPr>
        <w:t>- усиливается предупредительная работа среди населения.</w:t>
      </w:r>
    </w:p>
    <w:p w:rsidR="00FB63A5" w:rsidRPr="00FB63A5" w:rsidRDefault="00FB63A5" w:rsidP="00FB63A5">
      <w:pPr>
        <w:tabs>
          <w:tab w:val="left" w:pos="851"/>
        </w:tabs>
        <w:suppressAutoHyphens w:val="0"/>
        <w:spacing w:before="120" w:after="120" w:line="240" w:lineRule="auto"/>
        <w:ind w:firstLine="709"/>
        <w:jc w:val="both"/>
        <w:rPr>
          <w:b/>
          <w:bCs/>
          <w:lang w:eastAsia="ru-RU"/>
        </w:rPr>
      </w:pPr>
      <w:r w:rsidRPr="00FB63A5">
        <w:rPr>
          <w:b/>
          <w:bCs/>
          <w:lang w:eastAsia="ru-RU"/>
        </w:rPr>
        <w:t>Воинские (братские) захоронения и мемориалы на территории Панковского городского поселения:</w:t>
      </w:r>
    </w:p>
    <w:p w:rsidR="00FB63A5" w:rsidRPr="00FB63A5" w:rsidRDefault="00FB63A5" w:rsidP="00FB63A5">
      <w:pPr>
        <w:tabs>
          <w:tab w:val="left" w:pos="851"/>
          <w:tab w:val="left" w:pos="13608"/>
        </w:tabs>
        <w:suppressAutoHyphens w:val="0"/>
        <w:spacing w:before="120" w:after="60" w:line="240" w:lineRule="auto"/>
        <w:ind w:firstLine="539"/>
        <w:jc w:val="both"/>
        <w:rPr>
          <w:lang w:eastAsia="ru-RU"/>
        </w:rPr>
      </w:pPr>
      <w:r w:rsidRPr="00FB63A5">
        <w:rPr>
          <w:lang w:eastAsia="ru-RU"/>
        </w:rPr>
        <w:t>1. Братская могила советских воинов, погибших в годы Великой Отечественной войны 1941-1945гг., в центральной части поселка.</w:t>
      </w:r>
    </w:p>
    <w:p w:rsidR="00FB63A5" w:rsidRPr="00FB63A5" w:rsidRDefault="00FB63A5" w:rsidP="00FB63A5">
      <w:pPr>
        <w:tabs>
          <w:tab w:val="left" w:pos="851"/>
          <w:tab w:val="left" w:pos="13608"/>
        </w:tabs>
        <w:suppressAutoHyphens w:val="0"/>
        <w:spacing w:before="120" w:after="60" w:line="240" w:lineRule="auto"/>
        <w:ind w:firstLine="539"/>
        <w:jc w:val="both"/>
        <w:rPr>
          <w:lang w:eastAsia="ru-RU"/>
        </w:rPr>
      </w:pPr>
      <w:r w:rsidRPr="00FB63A5">
        <w:rPr>
          <w:lang w:eastAsia="ru-RU"/>
        </w:rPr>
        <w:lastRenderedPageBreak/>
        <w:t>На территории Панковского городского поселения скотомогильники, биотермические ямы, а также природные очаги инфекционных болезней отсутствуют.</w:t>
      </w:r>
    </w:p>
    <w:p w:rsidR="00FB63A5" w:rsidRPr="00FB63A5" w:rsidRDefault="00FB63A5" w:rsidP="00FB63A5">
      <w:pPr>
        <w:tabs>
          <w:tab w:val="left" w:pos="851"/>
          <w:tab w:val="left" w:pos="13608"/>
        </w:tabs>
        <w:suppressAutoHyphens w:val="0"/>
        <w:spacing w:before="120" w:after="60" w:line="240" w:lineRule="auto"/>
        <w:ind w:firstLine="539"/>
        <w:jc w:val="both"/>
        <w:rPr>
          <w:lang w:eastAsia="ru-RU"/>
        </w:rPr>
      </w:pPr>
      <w:r w:rsidRPr="00FB63A5">
        <w:rPr>
          <w:lang w:eastAsia="ru-RU"/>
        </w:rPr>
        <w:t xml:space="preserve">На территории имеются "стихийные" несанкционированные свалки. Они также являются источниками загрязнения природных вод, почв и атмосферного воздуха, снижают ценность и привлекательность природных ландшафтов территории. </w:t>
      </w:r>
    </w:p>
    <w:p w:rsidR="00FB63A5" w:rsidRPr="00FB63A5" w:rsidRDefault="00FB63A5" w:rsidP="00FB63A5">
      <w:pPr>
        <w:tabs>
          <w:tab w:val="left" w:pos="851"/>
          <w:tab w:val="left" w:pos="13608"/>
        </w:tabs>
        <w:suppressAutoHyphens w:val="0"/>
        <w:spacing w:before="120" w:after="60" w:line="240" w:lineRule="auto"/>
        <w:ind w:firstLine="539"/>
        <w:jc w:val="both"/>
        <w:rPr>
          <w:lang w:eastAsia="ru-RU"/>
        </w:rPr>
      </w:pPr>
      <w:r w:rsidRPr="00FB63A5">
        <w:rPr>
          <w:lang w:eastAsia="ru-RU"/>
        </w:rPr>
        <w:t>Несанкционированные свалки состоят в основном из отходов, связанных с деятельностью дачников, садоводов-любителей и туристов, а также местных жителей.</w:t>
      </w:r>
    </w:p>
    <w:p w:rsidR="00FB63A5" w:rsidRPr="00FB63A5" w:rsidRDefault="00FB63A5" w:rsidP="00FB63A5">
      <w:pPr>
        <w:tabs>
          <w:tab w:val="left" w:pos="851"/>
          <w:tab w:val="left" w:pos="13608"/>
        </w:tabs>
        <w:suppressAutoHyphens w:val="0"/>
        <w:spacing w:before="120" w:after="60" w:line="240" w:lineRule="auto"/>
        <w:ind w:firstLine="539"/>
        <w:jc w:val="both"/>
        <w:rPr>
          <w:lang w:eastAsia="ru-RU"/>
        </w:rPr>
      </w:pPr>
      <w:r w:rsidRPr="00FB63A5">
        <w:rPr>
          <w:lang w:eastAsia="ru-RU"/>
        </w:rPr>
        <w:t>Сбор и удаление твёрдых бытовых отходов предусматривается по централизованной планово-регулярной системе, в которую должна быть вовлечена, в том числе, и вся индивидуальная застройка.</w:t>
      </w:r>
    </w:p>
    <w:p w:rsidR="00FB63A5" w:rsidRPr="00FB63A5" w:rsidRDefault="00FB63A5" w:rsidP="00FB63A5">
      <w:pPr>
        <w:tabs>
          <w:tab w:val="left" w:pos="851"/>
          <w:tab w:val="left" w:pos="13608"/>
        </w:tabs>
        <w:suppressAutoHyphens w:val="0"/>
        <w:spacing w:before="120" w:after="60" w:line="240" w:lineRule="auto"/>
        <w:ind w:firstLine="539"/>
        <w:jc w:val="both"/>
        <w:rPr>
          <w:lang w:eastAsia="ru-RU"/>
        </w:rPr>
      </w:pPr>
      <w:r w:rsidRPr="00FB63A5">
        <w:rPr>
          <w:lang w:eastAsia="ru-RU"/>
        </w:rPr>
        <w:t>Экологическая ситуация данной территории находится под воздействием автомобильных дорог.</w:t>
      </w:r>
    </w:p>
    <w:p w:rsidR="00FB63A5" w:rsidRPr="00FB63A5" w:rsidRDefault="00FB63A5" w:rsidP="00FB63A5">
      <w:pPr>
        <w:tabs>
          <w:tab w:val="left" w:pos="851"/>
          <w:tab w:val="left" w:pos="13608"/>
        </w:tabs>
        <w:suppressAutoHyphens w:val="0"/>
        <w:spacing w:before="120" w:after="60" w:line="240" w:lineRule="auto"/>
        <w:ind w:firstLine="539"/>
        <w:jc w:val="both"/>
        <w:rPr>
          <w:lang w:eastAsia="ru-RU"/>
        </w:rPr>
      </w:pPr>
      <w:r w:rsidRPr="00FB63A5">
        <w:rPr>
          <w:lang w:eastAsia="ru-RU"/>
        </w:rPr>
        <w:t xml:space="preserve">Все вышеперечисленные антропогенные факторы, не могут не оказывать отрицательного влияния на здоровье человека. Поэтому генеральным планом ставится задача: </w:t>
      </w:r>
    </w:p>
    <w:p w:rsidR="00FB63A5" w:rsidRPr="00FB63A5" w:rsidRDefault="00FB63A5" w:rsidP="00FB63A5">
      <w:pPr>
        <w:numPr>
          <w:ilvl w:val="0"/>
          <w:numId w:val="101"/>
        </w:numPr>
        <w:tabs>
          <w:tab w:val="left" w:pos="13608"/>
        </w:tabs>
        <w:suppressAutoHyphens w:val="0"/>
        <w:spacing w:before="120" w:after="60" w:line="240" w:lineRule="auto"/>
        <w:jc w:val="both"/>
        <w:rPr>
          <w:lang w:eastAsia="ru-RU"/>
        </w:rPr>
      </w:pPr>
      <w:r w:rsidRPr="00FB63A5">
        <w:rPr>
          <w:lang w:eastAsia="ru-RU"/>
        </w:rPr>
        <w:t>снижение техногенной нагрузки на окружающую среду от выбросов и сбросов загрязняющих веществ;</w:t>
      </w:r>
    </w:p>
    <w:p w:rsidR="00FB63A5" w:rsidRPr="00FB63A5" w:rsidRDefault="00FB63A5" w:rsidP="00FB63A5">
      <w:pPr>
        <w:numPr>
          <w:ilvl w:val="0"/>
          <w:numId w:val="101"/>
        </w:numPr>
        <w:tabs>
          <w:tab w:val="left" w:pos="13608"/>
        </w:tabs>
        <w:suppressAutoHyphens w:val="0"/>
        <w:spacing w:before="120" w:after="60" w:line="240" w:lineRule="auto"/>
        <w:jc w:val="both"/>
        <w:rPr>
          <w:lang w:eastAsia="ru-RU"/>
        </w:rPr>
      </w:pPr>
      <w:r w:rsidRPr="00FB63A5">
        <w:rPr>
          <w:lang w:eastAsia="ru-RU"/>
        </w:rPr>
        <w:t xml:space="preserve">повышение эффективности использования водных ресурсов; </w:t>
      </w:r>
    </w:p>
    <w:p w:rsidR="00FB63A5" w:rsidRPr="00FB63A5" w:rsidRDefault="00FB63A5" w:rsidP="00FB63A5">
      <w:pPr>
        <w:numPr>
          <w:ilvl w:val="0"/>
          <w:numId w:val="101"/>
        </w:numPr>
        <w:tabs>
          <w:tab w:val="left" w:pos="13608"/>
        </w:tabs>
        <w:suppressAutoHyphens w:val="0"/>
        <w:spacing w:before="120" w:after="60" w:line="240" w:lineRule="auto"/>
        <w:jc w:val="both"/>
        <w:rPr>
          <w:lang w:eastAsia="ru-RU"/>
        </w:rPr>
      </w:pPr>
      <w:r w:rsidRPr="00FB63A5">
        <w:rPr>
          <w:lang w:eastAsia="ru-RU"/>
        </w:rPr>
        <w:t>организация современной системы сбора и утилизации отходов;</w:t>
      </w:r>
    </w:p>
    <w:p w:rsidR="00FB63A5" w:rsidRPr="00FB63A5" w:rsidRDefault="00FB63A5" w:rsidP="00FB63A5">
      <w:pPr>
        <w:numPr>
          <w:ilvl w:val="0"/>
          <w:numId w:val="101"/>
        </w:numPr>
        <w:tabs>
          <w:tab w:val="left" w:pos="13608"/>
        </w:tabs>
        <w:suppressAutoHyphens w:val="0"/>
        <w:spacing w:before="120" w:after="60" w:line="240" w:lineRule="auto"/>
        <w:jc w:val="both"/>
        <w:rPr>
          <w:lang w:eastAsia="ru-RU"/>
        </w:rPr>
      </w:pPr>
      <w:r w:rsidRPr="00FB63A5">
        <w:rPr>
          <w:lang w:eastAsia="ru-RU"/>
        </w:rPr>
        <w:t>создание благоприятных условий жизнедеятельности и охрана здоровья населения;</w:t>
      </w:r>
    </w:p>
    <w:p w:rsidR="00FB63A5" w:rsidRPr="00FB63A5" w:rsidRDefault="00FB63A5" w:rsidP="00FB63A5">
      <w:pPr>
        <w:numPr>
          <w:ilvl w:val="0"/>
          <w:numId w:val="101"/>
        </w:numPr>
        <w:tabs>
          <w:tab w:val="left" w:pos="13608"/>
        </w:tabs>
        <w:suppressAutoHyphens w:val="0"/>
        <w:spacing w:before="120" w:after="60" w:line="240" w:lineRule="auto"/>
        <w:jc w:val="both"/>
        <w:rPr>
          <w:lang w:eastAsia="ru-RU"/>
        </w:rPr>
      </w:pPr>
      <w:r w:rsidRPr="00FB63A5">
        <w:rPr>
          <w:lang w:eastAsia="ru-RU"/>
        </w:rPr>
        <w:t>создание единой территориальной системы экологического мониторинга;</w:t>
      </w:r>
    </w:p>
    <w:p w:rsidR="00FB63A5" w:rsidRPr="00FB63A5" w:rsidRDefault="00FB63A5" w:rsidP="00FB63A5">
      <w:pPr>
        <w:numPr>
          <w:ilvl w:val="0"/>
          <w:numId w:val="101"/>
        </w:numPr>
        <w:tabs>
          <w:tab w:val="left" w:pos="13608"/>
        </w:tabs>
        <w:suppressAutoHyphens w:val="0"/>
        <w:spacing w:before="120" w:after="60" w:line="240" w:lineRule="auto"/>
        <w:jc w:val="both"/>
        <w:rPr>
          <w:lang w:eastAsia="ru-RU"/>
        </w:rPr>
      </w:pPr>
      <w:r w:rsidRPr="00FB63A5">
        <w:rPr>
          <w:lang w:eastAsia="ru-RU"/>
        </w:rPr>
        <w:t>создание эффективной системы организации, управления и контроля в природоохранной деятельности;</w:t>
      </w:r>
    </w:p>
    <w:p w:rsidR="00FB63A5" w:rsidRPr="00FB63A5" w:rsidRDefault="00FB63A5" w:rsidP="00FB63A5">
      <w:pPr>
        <w:numPr>
          <w:ilvl w:val="0"/>
          <w:numId w:val="101"/>
        </w:numPr>
        <w:tabs>
          <w:tab w:val="left" w:pos="13608"/>
        </w:tabs>
        <w:suppressAutoHyphens w:val="0"/>
        <w:spacing w:before="120" w:after="60" w:line="240" w:lineRule="auto"/>
        <w:jc w:val="both"/>
        <w:rPr>
          <w:lang w:eastAsia="ru-RU"/>
        </w:rPr>
      </w:pPr>
      <w:r w:rsidRPr="00FB63A5">
        <w:rPr>
          <w:lang w:eastAsia="ru-RU"/>
        </w:rPr>
        <w:t>создание условий, при которых охрана окружающей среды становится выгодным делом за счет эффективного использования налогов и эффективных схем утилизации отходов.</w:t>
      </w:r>
    </w:p>
    <w:p w:rsidR="00FB63A5" w:rsidRPr="00FB63A5" w:rsidRDefault="00FB63A5" w:rsidP="00FB63A5">
      <w:pPr>
        <w:suppressAutoHyphens w:val="0"/>
        <w:spacing w:after="240" w:line="312" w:lineRule="auto"/>
        <w:ind w:left="1276" w:hanging="567"/>
        <w:contextualSpacing/>
        <w:outlineLvl w:val="0"/>
        <w:rPr>
          <w:rFonts w:eastAsia="Calibri"/>
          <w:b/>
          <w:color w:val="000000"/>
          <w:sz w:val="28"/>
          <w:szCs w:val="28"/>
          <w:lang w:eastAsia="en-US"/>
        </w:rPr>
      </w:pPr>
      <w:bookmarkStart w:id="109" w:name="_Toc452563004"/>
      <w:bookmarkStart w:id="110" w:name="_Toc470036730"/>
      <w:bookmarkStart w:id="111" w:name="_Toc196141612"/>
      <w:r w:rsidRPr="00FB63A5">
        <w:rPr>
          <w:rFonts w:eastAsia="Calibri"/>
          <w:b/>
          <w:color w:val="000000"/>
          <w:sz w:val="28"/>
          <w:szCs w:val="28"/>
          <w:lang w:eastAsia="en-US"/>
        </w:rPr>
        <w:t>Мероприятия по гражданской обороне, защите населения и территорий от чрезвычайных ситуаций.</w:t>
      </w:r>
      <w:bookmarkEnd w:id="109"/>
      <w:bookmarkEnd w:id="110"/>
      <w:bookmarkEnd w:id="111"/>
    </w:p>
    <w:p w:rsidR="00FB63A5" w:rsidRPr="00FB63A5" w:rsidRDefault="00FB63A5" w:rsidP="00FB63A5">
      <w:pPr>
        <w:numPr>
          <w:ilvl w:val="1"/>
          <w:numId w:val="0"/>
        </w:numPr>
        <w:suppressAutoHyphens w:val="0"/>
        <w:spacing w:before="240" w:after="120" w:line="240" w:lineRule="auto"/>
        <w:ind w:firstLine="709"/>
        <w:jc w:val="both"/>
        <w:outlineLvl w:val="1"/>
        <w:rPr>
          <w:rFonts w:eastAsia="Calibri"/>
          <w:b/>
          <w:sz w:val="28"/>
          <w:szCs w:val="28"/>
          <w:lang w:eastAsia="en-US"/>
        </w:rPr>
      </w:pPr>
      <w:bookmarkStart w:id="112" w:name="_Toc452563005"/>
      <w:bookmarkStart w:id="113" w:name="_Toc470036731"/>
      <w:bookmarkStart w:id="114" w:name="_Toc196141613"/>
      <w:r w:rsidRPr="00FB63A5">
        <w:rPr>
          <w:rFonts w:eastAsia="Calibri"/>
          <w:b/>
          <w:sz w:val="28"/>
          <w:szCs w:val="28"/>
          <w:lang w:eastAsia="en-US"/>
        </w:rPr>
        <w:t>Требования к ЗСГО (в том числе по СНиП II-11-77)</w:t>
      </w:r>
      <w:bookmarkEnd w:id="112"/>
      <w:bookmarkEnd w:id="113"/>
      <w:bookmarkEnd w:id="114"/>
    </w:p>
    <w:p w:rsidR="00FB63A5" w:rsidRPr="00FB63A5" w:rsidRDefault="00FB63A5" w:rsidP="00FB63A5">
      <w:pPr>
        <w:tabs>
          <w:tab w:val="left" w:pos="851"/>
          <w:tab w:val="left" w:pos="13608"/>
        </w:tabs>
        <w:suppressAutoHyphens w:val="0"/>
        <w:spacing w:before="120" w:after="60" w:line="240" w:lineRule="auto"/>
        <w:ind w:firstLine="539"/>
        <w:jc w:val="both"/>
        <w:rPr>
          <w:lang w:eastAsia="ru-RU"/>
        </w:rPr>
      </w:pPr>
      <w:r w:rsidRPr="00FB63A5">
        <w:rPr>
          <w:lang w:eastAsia="ru-RU"/>
        </w:rPr>
        <w:t>Защита населения от современных средств поражения в ЗС осуществляется путем планомерного накопления необходимого фонда ЗС, которые должны использоваться для нужд народного хозяйства и обслуживания населения.</w:t>
      </w:r>
    </w:p>
    <w:p w:rsidR="00FB63A5" w:rsidRPr="00FB63A5" w:rsidRDefault="00FB63A5" w:rsidP="00FB63A5">
      <w:pPr>
        <w:tabs>
          <w:tab w:val="left" w:pos="851"/>
          <w:tab w:val="left" w:pos="13608"/>
        </w:tabs>
        <w:suppressAutoHyphens w:val="0"/>
        <w:spacing w:before="120" w:after="60" w:line="240" w:lineRule="auto"/>
        <w:ind w:firstLine="539"/>
        <w:jc w:val="both"/>
        <w:rPr>
          <w:lang w:eastAsia="ru-RU"/>
        </w:rPr>
      </w:pPr>
      <w:r w:rsidRPr="00FB63A5">
        <w:rPr>
          <w:lang w:eastAsia="ru-RU"/>
        </w:rPr>
        <w:t>Защитные сооружения должны приводиться в готовность для приема укрываемых в сроки, не превышающие 12 часов, а на химически опасных объектах должны содержаться в готовности к немедленному приему укрываемых.</w:t>
      </w:r>
    </w:p>
    <w:p w:rsidR="00FB63A5" w:rsidRPr="00FB63A5" w:rsidRDefault="00FB63A5" w:rsidP="00FB63A5">
      <w:pPr>
        <w:tabs>
          <w:tab w:val="left" w:pos="851"/>
          <w:tab w:val="left" w:pos="13608"/>
        </w:tabs>
        <w:suppressAutoHyphens w:val="0"/>
        <w:spacing w:before="120" w:after="60" w:line="240" w:lineRule="auto"/>
        <w:ind w:firstLine="539"/>
        <w:jc w:val="both"/>
        <w:rPr>
          <w:lang w:eastAsia="ru-RU"/>
        </w:rPr>
      </w:pPr>
      <w:r w:rsidRPr="00FB63A5">
        <w:rPr>
          <w:lang w:eastAsia="ru-RU"/>
        </w:rPr>
        <w:t>Защита рабочих и служащих (наибольшей работающей смены) объектов первой и второй категории по гражданской обороне и других объектов народного хозяйства, расположенных за пределами зон возможных сильных разрушений должна предусматриваться в противорадиационных укрытиях (ПРУ).</w:t>
      </w:r>
    </w:p>
    <w:p w:rsidR="00FB63A5" w:rsidRPr="00FB63A5" w:rsidRDefault="00FB63A5" w:rsidP="00FB63A5">
      <w:pPr>
        <w:tabs>
          <w:tab w:val="left" w:pos="851"/>
          <w:tab w:val="left" w:pos="13608"/>
        </w:tabs>
        <w:suppressAutoHyphens w:val="0"/>
        <w:spacing w:before="120" w:after="60" w:line="240" w:lineRule="auto"/>
        <w:ind w:firstLine="539"/>
        <w:jc w:val="both"/>
        <w:rPr>
          <w:lang w:eastAsia="ru-RU"/>
        </w:rPr>
      </w:pPr>
      <w:r w:rsidRPr="00FB63A5">
        <w:rPr>
          <w:lang w:eastAsia="ru-RU"/>
        </w:rPr>
        <w:t>Фонд защитных сооружений для рабочих и служащих (наибольшей работающей смены) предприятий создается на территории этих предприятий или вблизи них, а для остального населения в районах жилой застройки.</w:t>
      </w:r>
    </w:p>
    <w:p w:rsidR="00FB63A5" w:rsidRPr="00FB63A5" w:rsidRDefault="00FB63A5" w:rsidP="00FB63A5">
      <w:pPr>
        <w:tabs>
          <w:tab w:val="left" w:pos="851"/>
          <w:tab w:val="left" w:pos="13608"/>
        </w:tabs>
        <w:suppressAutoHyphens w:val="0"/>
        <w:spacing w:before="120" w:after="60" w:line="240" w:lineRule="auto"/>
        <w:ind w:firstLine="539"/>
        <w:jc w:val="both"/>
        <w:rPr>
          <w:lang w:eastAsia="ru-RU"/>
        </w:rPr>
      </w:pPr>
      <w:r w:rsidRPr="00FB63A5">
        <w:rPr>
          <w:lang w:eastAsia="ru-RU"/>
        </w:rPr>
        <w:t xml:space="preserve">Защита больных, медицинского и обслуживающего персонала учреждений здравоохранения, располагающихся на территории, а также лечебных учреждений, </w:t>
      </w:r>
      <w:r w:rsidRPr="00FB63A5">
        <w:rPr>
          <w:lang w:eastAsia="ru-RU"/>
        </w:rPr>
        <w:lastRenderedPageBreak/>
        <w:t>развертываемых в военное время, должна предусматриваться в противорадиационных укрытиях, которые следует проектировать на полный численный состав учреждений по условиям их функционирования в мирное время.</w:t>
      </w:r>
    </w:p>
    <w:p w:rsidR="00FB63A5" w:rsidRPr="00FB63A5" w:rsidRDefault="00FB63A5" w:rsidP="00FB63A5">
      <w:pPr>
        <w:tabs>
          <w:tab w:val="left" w:pos="851"/>
          <w:tab w:val="left" w:pos="13608"/>
        </w:tabs>
        <w:suppressAutoHyphens w:val="0"/>
        <w:spacing w:before="120" w:after="60" w:line="240" w:lineRule="auto"/>
        <w:ind w:firstLine="539"/>
        <w:jc w:val="both"/>
        <w:rPr>
          <w:lang w:eastAsia="ru-RU"/>
        </w:rPr>
      </w:pPr>
      <w:r w:rsidRPr="00FB63A5">
        <w:rPr>
          <w:lang w:eastAsia="ru-RU"/>
        </w:rPr>
        <w:t>В защитных сооружениях учреждений здравоохранения, действующих в мирное время и имеющих в своем составе коечный фонд, и лечебных учреждений, развертываемых в военное время, кроме основных помещений для укрытия больных, медицинского и обслуживающего персонала следует предусматривать основные функциональные помещения, обеспечивающие проведение лечебного процесса.</w:t>
      </w:r>
    </w:p>
    <w:p w:rsidR="00FB63A5" w:rsidRPr="00FB63A5" w:rsidRDefault="00FB63A5" w:rsidP="00FB63A5">
      <w:pPr>
        <w:tabs>
          <w:tab w:val="left" w:pos="851"/>
          <w:tab w:val="left" w:pos="13608"/>
        </w:tabs>
        <w:suppressAutoHyphens w:val="0"/>
        <w:spacing w:before="120" w:after="60" w:line="240" w:lineRule="auto"/>
        <w:ind w:firstLine="539"/>
        <w:jc w:val="both"/>
        <w:rPr>
          <w:lang w:eastAsia="ru-RU"/>
        </w:rPr>
      </w:pPr>
      <w:r w:rsidRPr="00FB63A5">
        <w:rPr>
          <w:lang w:eastAsia="ru-RU"/>
        </w:rPr>
        <w:t>Создание фонда защитных сооружений осуществляется заблаговременно, в мирное время, путем:</w:t>
      </w:r>
    </w:p>
    <w:p w:rsidR="00FB63A5" w:rsidRPr="00FB63A5" w:rsidRDefault="00FB63A5" w:rsidP="00FB63A5">
      <w:pPr>
        <w:tabs>
          <w:tab w:val="left" w:pos="851"/>
          <w:tab w:val="left" w:pos="13608"/>
        </w:tabs>
        <w:suppressAutoHyphens w:val="0"/>
        <w:spacing w:before="120" w:after="60" w:line="240" w:lineRule="auto"/>
        <w:ind w:firstLine="539"/>
        <w:jc w:val="both"/>
        <w:rPr>
          <w:lang w:eastAsia="ru-RU"/>
        </w:rPr>
      </w:pPr>
      <w:r w:rsidRPr="00FB63A5">
        <w:rPr>
          <w:lang w:eastAsia="ru-RU"/>
        </w:rPr>
        <w:t>а) комплексного освоения подземного пространства для нужд народного хозяйства с учетом приспособления и использования его сооружений в интересах защиты населения, а именно:</w:t>
      </w:r>
    </w:p>
    <w:p w:rsidR="00FB63A5" w:rsidRPr="00FB63A5" w:rsidRDefault="00FB63A5" w:rsidP="00FB63A5">
      <w:pPr>
        <w:numPr>
          <w:ilvl w:val="0"/>
          <w:numId w:val="90"/>
        </w:numPr>
        <w:tabs>
          <w:tab w:val="left" w:pos="13608"/>
        </w:tabs>
        <w:suppressAutoHyphens w:val="0"/>
        <w:spacing w:before="120" w:after="60" w:line="240" w:lineRule="auto"/>
        <w:jc w:val="both"/>
        <w:rPr>
          <w:lang w:eastAsia="ru-RU"/>
        </w:rPr>
      </w:pPr>
      <w:r w:rsidRPr="00FB63A5">
        <w:rPr>
          <w:lang w:eastAsia="ru-RU"/>
        </w:rPr>
        <w:t>приспособления под защитные сооружения подвальных помещений во вновь строящихся и существующих зданиях и сооружениях различного назначения;</w:t>
      </w:r>
    </w:p>
    <w:p w:rsidR="00FB63A5" w:rsidRPr="00FB63A5" w:rsidRDefault="00FB63A5" w:rsidP="00FB63A5">
      <w:pPr>
        <w:numPr>
          <w:ilvl w:val="0"/>
          <w:numId w:val="90"/>
        </w:numPr>
        <w:tabs>
          <w:tab w:val="left" w:pos="13608"/>
        </w:tabs>
        <w:suppressAutoHyphens w:val="0"/>
        <w:spacing w:before="120" w:after="60" w:line="240" w:lineRule="auto"/>
        <w:jc w:val="both"/>
        <w:rPr>
          <w:lang w:eastAsia="ru-RU"/>
        </w:rPr>
      </w:pPr>
      <w:r w:rsidRPr="00FB63A5">
        <w:rPr>
          <w:lang w:eastAsia="ru-RU"/>
        </w:rPr>
        <w:t>приспособления под защитные сооружения вновь строящихся и существующих отдельно стоящих заглубленных сооружении различного назначения;</w:t>
      </w:r>
    </w:p>
    <w:p w:rsidR="00FB63A5" w:rsidRPr="00FB63A5" w:rsidRDefault="00FB63A5" w:rsidP="00FB63A5">
      <w:pPr>
        <w:numPr>
          <w:ilvl w:val="0"/>
          <w:numId w:val="90"/>
        </w:numPr>
        <w:tabs>
          <w:tab w:val="left" w:pos="13608"/>
        </w:tabs>
        <w:suppressAutoHyphens w:val="0"/>
        <w:spacing w:before="120" w:after="60" w:line="240" w:lineRule="auto"/>
        <w:jc w:val="both"/>
        <w:rPr>
          <w:lang w:eastAsia="ru-RU"/>
        </w:rPr>
      </w:pPr>
      <w:r w:rsidRPr="00FB63A5">
        <w:rPr>
          <w:lang w:eastAsia="ru-RU"/>
        </w:rPr>
        <w:t>приспособления для защиты населения подземных горных выработок, пещер и других подземных полостей;</w:t>
      </w:r>
    </w:p>
    <w:p w:rsidR="00FB63A5" w:rsidRPr="00FB63A5" w:rsidRDefault="00FB63A5" w:rsidP="00FB63A5">
      <w:pPr>
        <w:tabs>
          <w:tab w:val="left" w:pos="851"/>
          <w:tab w:val="left" w:pos="13608"/>
        </w:tabs>
        <w:suppressAutoHyphens w:val="0"/>
        <w:spacing w:before="120" w:after="60" w:line="240" w:lineRule="auto"/>
        <w:ind w:firstLine="539"/>
        <w:jc w:val="both"/>
        <w:rPr>
          <w:lang w:eastAsia="ru-RU"/>
        </w:rPr>
      </w:pPr>
      <w:r w:rsidRPr="00FB63A5">
        <w:rPr>
          <w:lang w:eastAsia="ru-RU"/>
        </w:rPr>
        <w:t>б) приспособления под защитные сооружения помещений в цокольных и наземных этажах существующих и вновь строящихся зданий и сооружений или возведения отдельно стоящих возвышающихся защитных сооружений.</w:t>
      </w:r>
    </w:p>
    <w:p w:rsidR="00FB63A5" w:rsidRPr="00FB63A5" w:rsidRDefault="00FB63A5" w:rsidP="00FB63A5">
      <w:pPr>
        <w:numPr>
          <w:ilvl w:val="1"/>
          <w:numId w:val="0"/>
        </w:numPr>
        <w:suppressAutoHyphens w:val="0"/>
        <w:spacing w:before="240" w:after="120" w:line="240" w:lineRule="auto"/>
        <w:ind w:firstLine="709"/>
        <w:jc w:val="both"/>
        <w:outlineLvl w:val="1"/>
        <w:rPr>
          <w:rFonts w:eastAsia="Calibri"/>
          <w:b/>
          <w:sz w:val="28"/>
          <w:szCs w:val="28"/>
          <w:lang w:eastAsia="en-US"/>
        </w:rPr>
      </w:pPr>
      <w:bookmarkStart w:id="115" w:name="_Toc452563006"/>
      <w:bookmarkStart w:id="116" w:name="_Toc470036732"/>
      <w:r w:rsidRPr="00FB63A5">
        <w:rPr>
          <w:rFonts w:eastAsia="Calibri"/>
          <w:b/>
          <w:sz w:val="28"/>
          <w:szCs w:val="28"/>
          <w:lang w:eastAsia="en-US"/>
        </w:rPr>
        <w:t xml:space="preserve"> </w:t>
      </w:r>
      <w:bookmarkStart w:id="117" w:name="_Toc196141614"/>
      <w:r w:rsidRPr="00FB63A5">
        <w:rPr>
          <w:rFonts w:eastAsia="Calibri"/>
          <w:b/>
          <w:sz w:val="28"/>
          <w:szCs w:val="28"/>
          <w:lang w:eastAsia="en-US"/>
        </w:rPr>
        <w:t>Требования по системе оповещения ГО</w:t>
      </w:r>
      <w:bookmarkEnd w:id="115"/>
      <w:bookmarkEnd w:id="116"/>
      <w:bookmarkEnd w:id="117"/>
    </w:p>
    <w:p w:rsidR="00FB63A5" w:rsidRPr="00FB63A5" w:rsidRDefault="00FB63A5" w:rsidP="00FB63A5">
      <w:pPr>
        <w:tabs>
          <w:tab w:val="left" w:pos="851"/>
          <w:tab w:val="left" w:pos="13608"/>
        </w:tabs>
        <w:suppressAutoHyphens w:val="0"/>
        <w:spacing w:before="120" w:after="60" w:line="240" w:lineRule="auto"/>
        <w:ind w:firstLine="539"/>
        <w:jc w:val="both"/>
        <w:rPr>
          <w:lang w:eastAsia="ru-RU"/>
        </w:rPr>
      </w:pPr>
      <w:r w:rsidRPr="00FB63A5">
        <w:rPr>
          <w:lang w:eastAsia="ru-RU"/>
        </w:rPr>
        <w:t>В соответствии с Постановлением Администрации Новгородской области от 23.06.2010 №294 Филиалу федерального государственного унитарного предприятия "Российская телевизионная и радиовещательная сеть" "Новгородский областной радиотелевизионный передающий центр" обеспечивать техническую готовность средств телерадиовещания, используемых в системе оповещения, для передачи сигналов оповещения и речевой информации;</w:t>
      </w:r>
    </w:p>
    <w:p w:rsidR="00FB63A5" w:rsidRPr="00FB63A5" w:rsidRDefault="00FB63A5" w:rsidP="00FB63A5">
      <w:pPr>
        <w:tabs>
          <w:tab w:val="left" w:pos="851"/>
          <w:tab w:val="left" w:pos="13608"/>
        </w:tabs>
        <w:suppressAutoHyphens w:val="0"/>
        <w:spacing w:before="120" w:after="60" w:line="240" w:lineRule="auto"/>
        <w:ind w:firstLine="539"/>
        <w:jc w:val="both"/>
        <w:rPr>
          <w:lang w:eastAsia="ru-RU"/>
        </w:rPr>
      </w:pPr>
      <w:r w:rsidRPr="00FB63A5">
        <w:rPr>
          <w:lang w:eastAsia="ru-RU"/>
        </w:rPr>
        <w:t xml:space="preserve"> Филиалу федерального государственного унитарного предприятия "Всероссийская государственная телевизионная и радиовещательная компания" "Государственная телевизионная и радиовещательная компания "</w:t>
      </w:r>
      <w:proofErr w:type="spellStart"/>
      <w:r w:rsidRPr="00FB63A5">
        <w:rPr>
          <w:lang w:eastAsia="ru-RU"/>
        </w:rPr>
        <w:t>Славия</w:t>
      </w:r>
      <w:proofErr w:type="spellEnd"/>
      <w:r w:rsidRPr="00FB63A5">
        <w:rPr>
          <w:lang w:eastAsia="ru-RU"/>
        </w:rPr>
        <w:t>":</w:t>
      </w:r>
    </w:p>
    <w:p w:rsidR="00FB63A5" w:rsidRPr="00FB63A5" w:rsidRDefault="00FB63A5" w:rsidP="00FB63A5">
      <w:pPr>
        <w:numPr>
          <w:ilvl w:val="0"/>
          <w:numId w:val="91"/>
        </w:numPr>
        <w:tabs>
          <w:tab w:val="left" w:pos="13608"/>
        </w:tabs>
        <w:suppressAutoHyphens w:val="0"/>
        <w:spacing w:before="120" w:after="60" w:line="240" w:lineRule="auto"/>
        <w:jc w:val="both"/>
        <w:rPr>
          <w:lang w:eastAsia="ru-RU"/>
        </w:rPr>
      </w:pPr>
      <w:r w:rsidRPr="00FB63A5">
        <w:rPr>
          <w:lang w:eastAsia="ru-RU"/>
        </w:rPr>
        <w:t>обеспечивать техническую готовность средств телерадиовещания, используемых в системе оповещения, для передачи сигналов оповещения и речевой информации;</w:t>
      </w:r>
    </w:p>
    <w:p w:rsidR="00FB63A5" w:rsidRPr="00FB63A5" w:rsidRDefault="00FB63A5" w:rsidP="00FB63A5">
      <w:pPr>
        <w:numPr>
          <w:ilvl w:val="0"/>
          <w:numId w:val="91"/>
        </w:numPr>
        <w:tabs>
          <w:tab w:val="left" w:pos="13608"/>
        </w:tabs>
        <w:suppressAutoHyphens w:val="0"/>
        <w:spacing w:before="120" w:after="60" w:line="240" w:lineRule="auto"/>
        <w:jc w:val="both"/>
        <w:rPr>
          <w:lang w:eastAsia="ru-RU"/>
        </w:rPr>
      </w:pPr>
      <w:r w:rsidRPr="00FB63A5">
        <w:rPr>
          <w:lang w:eastAsia="ru-RU"/>
        </w:rPr>
        <w:t>своевременно производить запись речевых сообщений для оповещения населения на магнитные и иные носители информации в зависимости от используемой аппаратуры;</w:t>
      </w:r>
    </w:p>
    <w:p w:rsidR="00FB63A5" w:rsidRPr="00FB63A5" w:rsidRDefault="00FB63A5" w:rsidP="00FB63A5">
      <w:pPr>
        <w:tabs>
          <w:tab w:val="left" w:pos="851"/>
          <w:tab w:val="left" w:pos="13608"/>
        </w:tabs>
        <w:suppressAutoHyphens w:val="0"/>
        <w:spacing w:before="120" w:after="60" w:line="240" w:lineRule="auto"/>
        <w:ind w:firstLine="539"/>
        <w:jc w:val="both"/>
        <w:rPr>
          <w:lang w:eastAsia="ru-RU"/>
        </w:rPr>
      </w:pPr>
      <w:r w:rsidRPr="00FB63A5">
        <w:rPr>
          <w:lang w:eastAsia="ru-RU"/>
        </w:rPr>
        <w:t xml:space="preserve"> Органам местного самоуправления области осуществлять в установленном порядке мероприятия по поддержанию в состоянии постоянной готовности к использованию системы оповещения и информирования населения об опасностях, возникающих при ведении военных действий или вследствие этих действий.</w:t>
      </w:r>
    </w:p>
    <w:p w:rsidR="00FB63A5" w:rsidRPr="00FB63A5" w:rsidRDefault="00FB63A5" w:rsidP="00FB63A5">
      <w:pPr>
        <w:tabs>
          <w:tab w:val="left" w:pos="851"/>
          <w:tab w:val="left" w:pos="13608"/>
        </w:tabs>
        <w:suppressAutoHyphens w:val="0"/>
        <w:spacing w:before="120" w:after="60" w:line="240" w:lineRule="auto"/>
        <w:ind w:firstLine="539"/>
        <w:jc w:val="both"/>
        <w:rPr>
          <w:lang w:eastAsia="ru-RU"/>
        </w:rPr>
      </w:pPr>
      <w:r w:rsidRPr="00FB63A5">
        <w:rPr>
          <w:lang w:eastAsia="ru-RU"/>
        </w:rPr>
        <w:t>В исключительных, не терпящих отлагательства, случаях допускается передача с целью оповещения кратких речевых сообщений способом прямой передачи или в магнитной записи непосредственно с рабочего места оперативным дежурным ФКУ "ЦУКС ГУ МЧС России по Новгородской области".</w:t>
      </w:r>
    </w:p>
    <w:p w:rsidR="00FB63A5" w:rsidRPr="00FB63A5" w:rsidRDefault="00FB63A5" w:rsidP="00FB63A5">
      <w:pPr>
        <w:tabs>
          <w:tab w:val="left" w:pos="851"/>
          <w:tab w:val="left" w:pos="13608"/>
        </w:tabs>
        <w:suppressAutoHyphens w:val="0"/>
        <w:spacing w:before="120" w:after="60" w:line="240" w:lineRule="auto"/>
        <w:ind w:firstLine="539"/>
        <w:jc w:val="both"/>
        <w:rPr>
          <w:lang w:eastAsia="ru-RU"/>
        </w:rPr>
      </w:pPr>
      <w:r w:rsidRPr="00FB63A5">
        <w:rPr>
          <w:lang w:eastAsia="ru-RU"/>
        </w:rPr>
        <w:t>ГУ МЧС России по Новгородской области в пределах своих полномочий:</w:t>
      </w:r>
    </w:p>
    <w:p w:rsidR="00FB63A5" w:rsidRPr="00FB63A5" w:rsidRDefault="00FB63A5" w:rsidP="00FB63A5">
      <w:pPr>
        <w:numPr>
          <w:ilvl w:val="0"/>
          <w:numId w:val="92"/>
        </w:numPr>
        <w:tabs>
          <w:tab w:val="left" w:pos="13608"/>
        </w:tabs>
        <w:suppressAutoHyphens w:val="0"/>
        <w:spacing w:before="120" w:after="60" w:line="240" w:lineRule="auto"/>
        <w:jc w:val="both"/>
        <w:rPr>
          <w:lang w:eastAsia="ru-RU"/>
        </w:rPr>
      </w:pPr>
      <w:r w:rsidRPr="00FB63A5">
        <w:rPr>
          <w:lang w:eastAsia="ru-RU"/>
        </w:rPr>
        <w:lastRenderedPageBreak/>
        <w:t>разрабатывает тексты речевых сообщений для оповещения и информирования населения об угрозе или о возникновении чрезвычайных ситуаций, организовывает их запись на магнитные носители;</w:t>
      </w:r>
    </w:p>
    <w:p w:rsidR="00FB63A5" w:rsidRPr="00FB63A5" w:rsidRDefault="00FB63A5" w:rsidP="00FB63A5">
      <w:pPr>
        <w:numPr>
          <w:ilvl w:val="0"/>
          <w:numId w:val="92"/>
        </w:numPr>
        <w:tabs>
          <w:tab w:val="left" w:pos="13608"/>
        </w:tabs>
        <w:suppressAutoHyphens w:val="0"/>
        <w:spacing w:before="120" w:after="60" w:line="240" w:lineRule="auto"/>
        <w:jc w:val="both"/>
        <w:rPr>
          <w:lang w:eastAsia="ru-RU"/>
        </w:rPr>
      </w:pPr>
      <w:r w:rsidRPr="00FB63A5">
        <w:rPr>
          <w:lang w:eastAsia="ru-RU"/>
        </w:rPr>
        <w:t>организует работу по установке на объектах вещания специальной аппаратуры для ввода условных сигналов и речевой информации в программы вещания;</w:t>
      </w:r>
    </w:p>
    <w:p w:rsidR="00FB63A5" w:rsidRPr="00FB63A5" w:rsidRDefault="00FB63A5" w:rsidP="00FB63A5">
      <w:pPr>
        <w:numPr>
          <w:ilvl w:val="0"/>
          <w:numId w:val="92"/>
        </w:numPr>
        <w:tabs>
          <w:tab w:val="left" w:pos="13608"/>
        </w:tabs>
        <w:suppressAutoHyphens w:val="0"/>
        <w:spacing w:before="120" w:after="60" w:line="240" w:lineRule="auto"/>
        <w:jc w:val="both"/>
        <w:rPr>
          <w:lang w:eastAsia="ru-RU"/>
        </w:rPr>
      </w:pPr>
      <w:r w:rsidRPr="00FB63A5">
        <w:rPr>
          <w:lang w:eastAsia="ru-RU"/>
        </w:rPr>
        <w:t>обеспечивает в пределах своей компетенции подготовку обслуживающего персонала объектов вещания к действиям в чрезвычайных ситуациях;</w:t>
      </w:r>
    </w:p>
    <w:p w:rsidR="00FB63A5" w:rsidRPr="00FB63A5" w:rsidRDefault="00FB63A5" w:rsidP="00FB63A5">
      <w:pPr>
        <w:numPr>
          <w:ilvl w:val="0"/>
          <w:numId w:val="92"/>
        </w:numPr>
        <w:tabs>
          <w:tab w:val="left" w:pos="13608"/>
        </w:tabs>
        <w:suppressAutoHyphens w:val="0"/>
        <w:spacing w:before="120" w:after="60" w:line="240" w:lineRule="auto"/>
        <w:jc w:val="both"/>
        <w:rPr>
          <w:lang w:eastAsia="ru-RU"/>
        </w:rPr>
      </w:pPr>
      <w:r w:rsidRPr="00FB63A5">
        <w:rPr>
          <w:lang w:eastAsia="ru-RU"/>
        </w:rPr>
        <w:t>планирует и проводит совместно с организациями связи области тренировки по передаче речевой информации и условных сигналов.</w:t>
      </w:r>
    </w:p>
    <w:p w:rsidR="00FB63A5" w:rsidRPr="00FB63A5" w:rsidRDefault="00FB63A5" w:rsidP="00FB63A5">
      <w:pPr>
        <w:numPr>
          <w:ilvl w:val="1"/>
          <w:numId w:val="0"/>
        </w:numPr>
        <w:suppressAutoHyphens w:val="0"/>
        <w:spacing w:before="240" w:after="120" w:line="240" w:lineRule="auto"/>
        <w:ind w:firstLine="709"/>
        <w:jc w:val="both"/>
        <w:outlineLvl w:val="1"/>
        <w:rPr>
          <w:rFonts w:eastAsia="Calibri"/>
          <w:b/>
          <w:sz w:val="28"/>
          <w:szCs w:val="28"/>
          <w:lang w:eastAsia="en-US"/>
        </w:rPr>
      </w:pPr>
      <w:bookmarkStart w:id="118" w:name="_Toc452563007"/>
      <w:bookmarkStart w:id="119" w:name="_Toc470036733"/>
      <w:r w:rsidRPr="00FB63A5">
        <w:rPr>
          <w:rFonts w:eastAsia="Calibri"/>
          <w:b/>
          <w:sz w:val="28"/>
          <w:szCs w:val="28"/>
          <w:lang w:eastAsia="en-US"/>
        </w:rPr>
        <w:t xml:space="preserve"> </w:t>
      </w:r>
      <w:bookmarkStart w:id="120" w:name="_Toc196141615"/>
      <w:r w:rsidRPr="00FB63A5">
        <w:rPr>
          <w:rFonts w:eastAsia="Calibri"/>
          <w:b/>
          <w:sz w:val="28"/>
          <w:szCs w:val="28"/>
          <w:lang w:eastAsia="en-US"/>
        </w:rPr>
        <w:t xml:space="preserve">Мероприятия по защите населения и </w:t>
      </w:r>
      <w:proofErr w:type="gramStart"/>
      <w:r w:rsidRPr="00FB63A5">
        <w:rPr>
          <w:rFonts w:eastAsia="Calibri"/>
          <w:b/>
          <w:sz w:val="28"/>
          <w:szCs w:val="28"/>
          <w:lang w:eastAsia="en-US"/>
        </w:rPr>
        <w:t>территорий  от</w:t>
      </w:r>
      <w:proofErr w:type="gramEnd"/>
      <w:r w:rsidRPr="00FB63A5">
        <w:rPr>
          <w:rFonts w:eastAsia="Calibri"/>
          <w:b/>
          <w:sz w:val="28"/>
          <w:szCs w:val="28"/>
          <w:lang w:eastAsia="en-US"/>
        </w:rPr>
        <w:t xml:space="preserve"> чрезвычайных ситуаций.</w:t>
      </w:r>
      <w:bookmarkEnd w:id="118"/>
      <w:bookmarkEnd w:id="119"/>
      <w:bookmarkEnd w:id="120"/>
    </w:p>
    <w:p w:rsidR="00FB63A5" w:rsidRPr="00FB63A5" w:rsidRDefault="00FB63A5" w:rsidP="00FB63A5">
      <w:pPr>
        <w:tabs>
          <w:tab w:val="left" w:pos="851"/>
          <w:tab w:val="left" w:pos="13608"/>
        </w:tabs>
        <w:suppressAutoHyphens w:val="0"/>
        <w:spacing w:before="120" w:after="60" w:line="240" w:lineRule="auto"/>
        <w:ind w:firstLine="539"/>
        <w:jc w:val="both"/>
        <w:rPr>
          <w:lang w:eastAsia="ru-RU"/>
        </w:rPr>
      </w:pPr>
      <w:r w:rsidRPr="00FB63A5">
        <w:rPr>
          <w:lang w:eastAsia="ru-RU"/>
        </w:rPr>
        <w:t xml:space="preserve">Согласно подпрограмме «Обеспечение реализации государственной программы Новгородской области «Защита населения и территорий от чрезвычайных ситуаций, обеспечение пожарной безопасности и безопасности людей на водных объектах на территории Новгородской области на 2020-2025 </w:t>
      </w:r>
      <w:proofErr w:type="gramStart"/>
      <w:r w:rsidRPr="00FB63A5">
        <w:rPr>
          <w:lang w:eastAsia="ru-RU"/>
        </w:rPr>
        <w:t>годы»  предусмотрены</w:t>
      </w:r>
      <w:proofErr w:type="gramEnd"/>
      <w:r w:rsidRPr="00FB63A5">
        <w:rPr>
          <w:lang w:eastAsia="ru-RU"/>
        </w:rPr>
        <w:t xml:space="preserve"> следующие мероприятия по  обеспечению защиты населения от чрезвычайных ситуаций:</w:t>
      </w:r>
    </w:p>
    <w:p w:rsidR="00FB63A5" w:rsidRPr="00FB63A5" w:rsidRDefault="00FB63A5" w:rsidP="00FB63A5">
      <w:pPr>
        <w:tabs>
          <w:tab w:val="left" w:pos="851"/>
          <w:tab w:val="left" w:pos="13608"/>
        </w:tabs>
        <w:suppressAutoHyphens w:val="0"/>
        <w:spacing w:before="120" w:after="60" w:line="240" w:lineRule="auto"/>
        <w:ind w:firstLine="539"/>
        <w:jc w:val="both"/>
        <w:rPr>
          <w:lang w:eastAsia="ru-RU"/>
        </w:rPr>
      </w:pPr>
      <w:r w:rsidRPr="00FB63A5">
        <w:rPr>
          <w:lang w:eastAsia="ru-RU"/>
        </w:rPr>
        <w:t>1. Участие в создании резервов финансовых и материальных ресурсов для предупреждения и ликвидации чрезвычайных ситуаций межмуниципального и регионального характера, определении порядка их использования;</w:t>
      </w:r>
    </w:p>
    <w:p w:rsidR="00FB63A5" w:rsidRPr="00FB63A5" w:rsidRDefault="00FB63A5" w:rsidP="00FB63A5">
      <w:pPr>
        <w:numPr>
          <w:ilvl w:val="0"/>
          <w:numId w:val="93"/>
        </w:numPr>
        <w:tabs>
          <w:tab w:val="left" w:pos="13608"/>
        </w:tabs>
        <w:suppressAutoHyphens w:val="0"/>
        <w:spacing w:before="120" w:after="60" w:line="240" w:lineRule="auto"/>
        <w:jc w:val="both"/>
        <w:rPr>
          <w:lang w:eastAsia="ru-RU"/>
        </w:rPr>
      </w:pPr>
      <w:r w:rsidRPr="00FB63A5">
        <w:rPr>
          <w:lang w:eastAsia="ru-RU"/>
        </w:rPr>
        <w:t>координация деятельности поисково-спасательных и аварийно-спасательных служб (формирований), организаций, имеющих уставные задачи по проведению аварийно-спасательных работ и действующих на территории области;</w:t>
      </w:r>
    </w:p>
    <w:p w:rsidR="00FB63A5" w:rsidRPr="00FB63A5" w:rsidRDefault="00FB63A5" w:rsidP="00FB63A5">
      <w:pPr>
        <w:tabs>
          <w:tab w:val="left" w:pos="851"/>
          <w:tab w:val="left" w:pos="13608"/>
        </w:tabs>
        <w:suppressAutoHyphens w:val="0"/>
        <w:spacing w:before="120" w:after="60" w:line="240" w:lineRule="auto"/>
        <w:ind w:firstLine="539"/>
        <w:jc w:val="both"/>
        <w:rPr>
          <w:lang w:eastAsia="ru-RU"/>
        </w:rPr>
      </w:pPr>
      <w:r w:rsidRPr="00FB63A5">
        <w:rPr>
          <w:lang w:eastAsia="ru-RU"/>
        </w:rPr>
        <w:t>2. Участие в организации и осуществлении:</w:t>
      </w:r>
    </w:p>
    <w:p w:rsidR="00FB63A5" w:rsidRPr="00FB63A5" w:rsidRDefault="00FB63A5" w:rsidP="00FB63A5">
      <w:pPr>
        <w:numPr>
          <w:ilvl w:val="0"/>
          <w:numId w:val="93"/>
        </w:numPr>
        <w:tabs>
          <w:tab w:val="left" w:pos="13608"/>
        </w:tabs>
        <w:suppressAutoHyphens w:val="0"/>
        <w:spacing w:before="120" w:after="60" w:line="240" w:lineRule="auto"/>
        <w:jc w:val="both"/>
        <w:rPr>
          <w:lang w:eastAsia="ru-RU"/>
        </w:rPr>
      </w:pPr>
      <w:r w:rsidRPr="00FB63A5">
        <w:rPr>
          <w:lang w:eastAsia="ru-RU"/>
        </w:rPr>
        <w:t>проведения мероприятий по гражданской обороне, включая меры по поддержанию сил и средств гражданской обороны в состоянии постоянной готовности;</w:t>
      </w:r>
    </w:p>
    <w:p w:rsidR="00FB63A5" w:rsidRPr="00FB63A5" w:rsidRDefault="00FB63A5" w:rsidP="00FB63A5">
      <w:pPr>
        <w:numPr>
          <w:ilvl w:val="0"/>
          <w:numId w:val="93"/>
        </w:numPr>
        <w:tabs>
          <w:tab w:val="left" w:pos="13608"/>
        </w:tabs>
        <w:suppressAutoHyphens w:val="0"/>
        <w:spacing w:before="120" w:after="60" w:line="240" w:lineRule="auto"/>
        <w:jc w:val="both"/>
        <w:rPr>
          <w:lang w:eastAsia="ru-RU"/>
        </w:rPr>
      </w:pPr>
      <w:r w:rsidRPr="00FB63A5">
        <w:rPr>
          <w:lang w:eastAsia="ru-RU"/>
        </w:rPr>
        <w:t>проведения аварийно-спасательных и других неотложных работ при чрезвычайных ситуациях межмуниципального и регионального характера;</w:t>
      </w:r>
    </w:p>
    <w:p w:rsidR="00FB63A5" w:rsidRPr="00FB63A5" w:rsidRDefault="00FB63A5" w:rsidP="00FB63A5">
      <w:pPr>
        <w:numPr>
          <w:ilvl w:val="0"/>
          <w:numId w:val="93"/>
        </w:numPr>
        <w:tabs>
          <w:tab w:val="left" w:pos="13608"/>
        </w:tabs>
        <w:suppressAutoHyphens w:val="0"/>
        <w:spacing w:before="120" w:after="60" w:line="240" w:lineRule="auto"/>
        <w:jc w:val="both"/>
        <w:rPr>
          <w:lang w:eastAsia="ru-RU"/>
        </w:rPr>
      </w:pPr>
      <w:r w:rsidRPr="00FB63A5">
        <w:rPr>
          <w:lang w:eastAsia="ru-RU"/>
        </w:rPr>
        <w:t>работы учреждений сети наблюдения и лабораторного контроля в интересах гражданской обороны, по прогнозированию чрезвычайных ситуаций межмуниципального и регионального характера и пожаров, районированию территорий по наличию объектов повышенного риска (потенциально опасных объектов) и угрозы возникновения стихийных бедствий;</w:t>
      </w:r>
    </w:p>
    <w:p w:rsidR="00FB63A5" w:rsidRPr="00FB63A5" w:rsidRDefault="00FB63A5" w:rsidP="00FB63A5">
      <w:pPr>
        <w:numPr>
          <w:ilvl w:val="0"/>
          <w:numId w:val="93"/>
        </w:numPr>
        <w:tabs>
          <w:tab w:val="left" w:pos="13608"/>
        </w:tabs>
        <w:suppressAutoHyphens w:val="0"/>
        <w:spacing w:before="120" w:after="60" w:line="240" w:lineRule="auto"/>
        <w:jc w:val="both"/>
        <w:rPr>
          <w:lang w:eastAsia="ru-RU"/>
        </w:rPr>
      </w:pPr>
      <w:r w:rsidRPr="00FB63A5">
        <w:rPr>
          <w:lang w:eastAsia="ru-RU"/>
        </w:rPr>
        <w:t>сбор, обобщение и анализ информации в области защиты населения и территорий от чрезвычайных ситуаций межмуниципального и регионального характера;</w:t>
      </w:r>
    </w:p>
    <w:p w:rsidR="00FB63A5" w:rsidRPr="00FB63A5" w:rsidRDefault="00FB63A5" w:rsidP="00FB63A5">
      <w:pPr>
        <w:numPr>
          <w:ilvl w:val="0"/>
          <w:numId w:val="93"/>
        </w:numPr>
        <w:tabs>
          <w:tab w:val="left" w:pos="13608"/>
        </w:tabs>
        <w:suppressAutoHyphens w:val="0"/>
        <w:spacing w:before="120" w:after="60" w:line="240" w:lineRule="auto"/>
        <w:jc w:val="both"/>
        <w:rPr>
          <w:lang w:eastAsia="ru-RU"/>
        </w:rPr>
      </w:pPr>
      <w:r w:rsidRPr="00FB63A5">
        <w:rPr>
          <w:lang w:eastAsia="ru-RU"/>
        </w:rPr>
        <w:t>привлечения организаций, общественных объединений и нештатных аварийно-спасательных формирований к мероприятиям по предупреждению и ликвидации чрезвычайных ситуаций межмуниципального и регионального характера, тушению пожаров;</w:t>
      </w:r>
    </w:p>
    <w:p w:rsidR="00FB63A5" w:rsidRPr="00FB63A5" w:rsidRDefault="00FB63A5" w:rsidP="00FB63A5">
      <w:pPr>
        <w:numPr>
          <w:ilvl w:val="0"/>
          <w:numId w:val="93"/>
        </w:numPr>
        <w:tabs>
          <w:tab w:val="left" w:pos="13608"/>
        </w:tabs>
        <w:suppressAutoHyphens w:val="0"/>
        <w:spacing w:before="120" w:after="60" w:line="240" w:lineRule="auto"/>
        <w:jc w:val="both"/>
        <w:rPr>
          <w:lang w:eastAsia="ru-RU"/>
        </w:rPr>
      </w:pPr>
      <w:r w:rsidRPr="00FB63A5">
        <w:rPr>
          <w:lang w:eastAsia="ru-RU"/>
        </w:rPr>
        <w:t>оповещения и информирования органов исполнительной власти области и местного самоуправления, подразделений противопожарной службы области, населения о приведении в готовность системы гражданской обороны, о возникновении (угрозе возникновения) чрезвычайных ситуаций, пожаров и ходе ликвидации их последствий, об угрозе нападения противника и применения им средств массового поражения;</w:t>
      </w:r>
    </w:p>
    <w:p w:rsidR="00FB63A5" w:rsidRPr="00FB63A5" w:rsidRDefault="00FB63A5" w:rsidP="00FB63A5">
      <w:pPr>
        <w:numPr>
          <w:ilvl w:val="0"/>
          <w:numId w:val="93"/>
        </w:numPr>
        <w:tabs>
          <w:tab w:val="left" w:pos="13608"/>
        </w:tabs>
        <w:suppressAutoHyphens w:val="0"/>
        <w:spacing w:before="120" w:after="60" w:line="240" w:lineRule="auto"/>
        <w:jc w:val="both"/>
        <w:rPr>
          <w:lang w:eastAsia="ru-RU"/>
        </w:rPr>
      </w:pPr>
      <w:r w:rsidRPr="00FB63A5">
        <w:rPr>
          <w:lang w:eastAsia="ru-RU"/>
        </w:rPr>
        <w:lastRenderedPageBreak/>
        <w:t>разработки плана гражданской обороны и защиты населения области, внесения предложений Губернатору Новгородской области о введении его в действие в полном объеме или частично;</w:t>
      </w:r>
    </w:p>
    <w:p w:rsidR="00FB63A5" w:rsidRPr="00FB63A5" w:rsidRDefault="00FB63A5" w:rsidP="00FB63A5">
      <w:pPr>
        <w:numPr>
          <w:ilvl w:val="0"/>
          <w:numId w:val="93"/>
        </w:numPr>
        <w:tabs>
          <w:tab w:val="left" w:pos="13608"/>
        </w:tabs>
        <w:suppressAutoHyphens w:val="0"/>
        <w:spacing w:before="120" w:after="60" w:line="240" w:lineRule="auto"/>
        <w:jc w:val="both"/>
        <w:rPr>
          <w:lang w:eastAsia="ru-RU"/>
        </w:rPr>
      </w:pPr>
      <w:r w:rsidRPr="00FB63A5">
        <w:rPr>
          <w:lang w:eastAsia="ru-RU"/>
        </w:rPr>
        <w:t>связи с общественностью и средствами массовой информации по вопросам своей деятельности;</w:t>
      </w:r>
    </w:p>
    <w:p w:rsidR="00FB63A5" w:rsidRPr="00FB63A5" w:rsidRDefault="00FB63A5" w:rsidP="00FB63A5">
      <w:pPr>
        <w:numPr>
          <w:ilvl w:val="0"/>
          <w:numId w:val="93"/>
        </w:numPr>
        <w:tabs>
          <w:tab w:val="left" w:pos="13608"/>
        </w:tabs>
        <w:suppressAutoHyphens w:val="0"/>
        <w:spacing w:before="120" w:after="60" w:line="240" w:lineRule="auto"/>
        <w:jc w:val="both"/>
        <w:rPr>
          <w:lang w:eastAsia="ru-RU"/>
        </w:rPr>
      </w:pPr>
      <w:r w:rsidRPr="00FB63A5">
        <w:rPr>
          <w:lang w:eastAsia="ru-RU"/>
        </w:rPr>
        <w:t>участие в подготовке организаций по гражданской обороне, защите населения и территорий от чрезвычайных ситуаций;</w:t>
      </w:r>
    </w:p>
    <w:p w:rsidR="00FB63A5" w:rsidRPr="00FB63A5" w:rsidRDefault="00FB63A5" w:rsidP="00FB63A5">
      <w:pPr>
        <w:tabs>
          <w:tab w:val="left" w:pos="851"/>
          <w:tab w:val="left" w:pos="13608"/>
        </w:tabs>
        <w:suppressAutoHyphens w:val="0"/>
        <w:spacing w:before="120" w:after="60" w:line="240" w:lineRule="auto"/>
        <w:ind w:firstLine="539"/>
        <w:jc w:val="both"/>
        <w:rPr>
          <w:lang w:eastAsia="ru-RU"/>
        </w:rPr>
      </w:pPr>
      <w:r w:rsidRPr="00FB63A5">
        <w:rPr>
          <w:lang w:eastAsia="ru-RU"/>
        </w:rPr>
        <w:t>3. Участие в подготовке предложений по:</w:t>
      </w:r>
    </w:p>
    <w:p w:rsidR="00FB63A5" w:rsidRPr="00FB63A5" w:rsidRDefault="00FB63A5" w:rsidP="00FB63A5">
      <w:pPr>
        <w:numPr>
          <w:ilvl w:val="0"/>
          <w:numId w:val="94"/>
        </w:numPr>
        <w:tabs>
          <w:tab w:val="left" w:pos="13608"/>
        </w:tabs>
        <w:suppressAutoHyphens w:val="0"/>
        <w:spacing w:before="120" w:after="60" w:line="240" w:lineRule="auto"/>
        <w:jc w:val="both"/>
        <w:rPr>
          <w:lang w:eastAsia="ru-RU"/>
        </w:rPr>
      </w:pPr>
      <w:r w:rsidRPr="00FB63A5">
        <w:rPr>
          <w:lang w:eastAsia="ru-RU"/>
        </w:rPr>
        <w:t>созданию убежищ и иных объектов гражданской обороны, накоплению, хранению и использованию в целях гражданской обороны запасов материально-технических, продовольственных, медицинских и иных средств;</w:t>
      </w:r>
    </w:p>
    <w:p w:rsidR="00FB63A5" w:rsidRPr="00FB63A5" w:rsidRDefault="00FB63A5" w:rsidP="00FB63A5">
      <w:pPr>
        <w:numPr>
          <w:ilvl w:val="0"/>
          <w:numId w:val="94"/>
        </w:numPr>
        <w:tabs>
          <w:tab w:val="left" w:pos="13608"/>
        </w:tabs>
        <w:suppressAutoHyphens w:val="0"/>
        <w:spacing w:before="120" w:after="60" w:line="240" w:lineRule="auto"/>
        <w:jc w:val="both"/>
        <w:rPr>
          <w:lang w:eastAsia="ru-RU"/>
        </w:rPr>
      </w:pPr>
      <w:r w:rsidRPr="00FB63A5">
        <w:rPr>
          <w:lang w:eastAsia="ru-RU"/>
        </w:rPr>
        <w:t>подготовке и проведению эвакуации населения, материальных и культурных ценностей в безопасные районы, их размещению, развертыванию лечебных и других учреждений, необходимых для первоочередного обеспечения пострадавшего населения;</w:t>
      </w:r>
    </w:p>
    <w:p w:rsidR="00FB63A5" w:rsidRPr="00FB63A5" w:rsidRDefault="00FB63A5" w:rsidP="00FB63A5">
      <w:pPr>
        <w:numPr>
          <w:ilvl w:val="0"/>
          <w:numId w:val="94"/>
        </w:numPr>
        <w:tabs>
          <w:tab w:val="left" w:pos="13608"/>
        </w:tabs>
        <w:suppressAutoHyphens w:val="0"/>
        <w:spacing w:before="120" w:after="60" w:line="240" w:lineRule="auto"/>
        <w:jc w:val="both"/>
        <w:rPr>
          <w:lang w:eastAsia="ru-RU"/>
        </w:rPr>
      </w:pPr>
      <w:r w:rsidRPr="00FB63A5">
        <w:rPr>
          <w:lang w:eastAsia="ru-RU"/>
        </w:rPr>
        <w:t>созданию и поддержанию в состоянии постоянной готовности к использованию технических систем управления гражданской обороной и системы оповещения населения об опасностях, возникающих при ведении военных действий или вследствие этих действий, об угрозе возникновения чрезвычайных ситуаций межмуниципального и регионального характера;</w:t>
      </w:r>
    </w:p>
    <w:p w:rsidR="00FB63A5" w:rsidRPr="00FB63A5" w:rsidRDefault="00FB63A5" w:rsidP="00FB63A5">
      <w:pPr>
        <w:numPr>
          <w:ilvl w:val="0"/>
          <w:numId w:val="94"/>
        </w:numPr>
        <w:tabs>
          <w:tab w:val="left" w:pos="13608"/>
        </w:tabs>
        <w:suppressAutoHyphens w:val="0"/>
        <w:spacing w:before="120" w:after="60" w:line="240" w:lineRule="auto"/>
        <w:jc w:val="both"/>
        <w:rPr>
          <w:lang w:eastAsia="ru-RU"/>
        </w:rPr>
      </w:pPr>
      <w:r w:rsidRPr="00FB63A5">
        <w:rPr>
          <w:lang w:eastAsia="ru-RU"/>
        </w:rPr>
        <w:t>выпуску из областного чрезвычайного материального резерва материальных ценностей, предназначенных для обеспечения аварийно-спасательных и других неотложных работ при ликвидации чрезвычайных ситуаций межмуниципального и регионального характера и тушения пожаров.</w:t>
      </w:r>
    </w:p>
    <w:p w:rsidR="00FB63A5" w:rsidRPr="00FB63A5" w:rsidRDefault="00FB63A5" w:rsidP="00FB63A5">
      <w:pPr>
        <w:suppressAutoHyphens w:val="0"/>
        <w:spacing w:after="240" w:line="312" w:lineRule="auto"/>
        <w:ind w:left="1276" w:hanging="567"/>
        <w:contextualSpacing/>
        <w:outlineLvl w:val="0"/>
        <w:rPr>
          <w:rFonts w:eastAsia="Calibri"/>
          <w:b/>
          <w:color w:val="000000"/>
          <w:sz w:val="28"/>
          <w:szCs w:val="28"/>
          <w:lang w:eastAsia="en-US"/>
        </w:rPr>
      </w:pPr>
      <w:bookmarkStart w:id="121" w:name="_Toc452546541"/>
      <w:bookmarkStart w:id="122" w:name="_Toc452560224"/>
      <w:bookmarkStart w:id="123" w:name="_Toc452563008"/>
      <w:bookmarkStart w:id="124" w:name="_Toc470036734"/>
      <w:bookmarkStart w:id="125" w:name="_Toc196141616"/>
      <w:r w:rsidRPr="00FB63A5">
        <w:rPr>
          <w:rFonts w:eastAsia="Calibri"/>
          <w:b/>
          <w:color w:val="000000"/>
          <w:sz w:val="28"/>
          <w:szCs w:val="28"/>
          <w:lang w:eastAsia="en-US"/>
        </w:rPr>
        <w:t>Мероприятия по обеспечению пожарной безопасности.</w:t>
      </w:r>
      <w:bookmarkEnd w:id="121"/>
      <w:bookmarkEnd w:id="122"/>
      <w:bookmarkEnd w:id="123"/>
      <w:bookmarkEnd w:id="124"/>
      <w:bookmarkEnd w:id="125"/>
    </w:p>
    <w:p w:rsidR="00FB63A5" w:rsidRPr="00FB63A5" w:rsidRDefault="00FB63A5" w:rsidP="00FB63A5">
      <w:pPr>
        <w:tabs>
          <w:tab w:val="left" w:pos="851"/>
          <w:tab w:val="left" w:pos="13608"/>
        </w:tabs>
        <w:suppressAutoHyphens w:val="0"/>
        <w:spacing w:before="120" w:after="60" w:line="240" w:lineRule="auto"/>
        <w:ind w:firstLine="539"/>
        <w:jc w:val="both"/>
        <w:rPr>
          <w:lang w:eastAsia="ru-RU"/>
        </w:rPr>
      </w:pPr>
      <w:r w:rsidRPr="00FB63A5">
        <w:rPr>
          <w:lang w:eastAsia="ru-RU"/>
        </w:rPr>
        <w:t xml:space="preserve">Для обеспечения пожарной и взрывопожарной безопасности муниципального образования «Панковское городское </w:t>
      </w:r>
      <w:proofErr w:type="gramStart"/>
      <w:r w:rsidRPr="00FB63A5">
        <w:rPr>
          <w:lang w:eastAsia="ru-RU"/>
        </w:rPr>
        <w:t>поселение»  Новгородского</w:t>
      </w:r>
      <w:proofErr w:type="gramEnd"/>
      <w:r w:rsidRPr="00FB63A5">
        <w:rPr>
          <w:lang w:eastAsia="ru-RU"/>
        </w:rPr>
        <w:t xml:space="preserve"> муниципального района при реализации проектных предложений Генерального плана был разработан раздел «Мероприятия по обеспечению пожарной безопасности».</w:t>
      </w:r>
    </w:p>
    <w:p w:rsidR="00FB63A5" w:rsidRPr="00FB63A5" w:rsidRDefault="00FB63A5" w:rsidP="00FB63A5">
      <w:pPr>
        <w:tabs>
          <w:tab w:val="left" w:pos="851"/>
          <w:tab w:val="left" w:pos="13608"/>
        </w:tabs>
        <w:suppressAutoHyphens w:val="0"/>
        <w:spacing w:before="120" w:after="60" w:line="240" w:lineRule="auto"/>
        <w:ind w:firstLine="539"/>
        <w:jc w:val="both"/>
        <w:rPr>
          <w:lang w:eastAsia="ru-RU"/>
        </w:rPr>
      </w:pPr>
      <w:r w:rsidRPr="00FB63A5">
        <w:rPr>
          <w:lang w:eastAsia="ru-RU"/>
        </w:rPr>
        <w:t>Проектом предусматривается размещение зданий и сооружений на проектируемой территории с соблюдением противопожарных разрывов в соответствии с требованиями действующих норм. При планировке территории предусматриваются участки зеленых насаждений и свободных от застройки территорий, обеспечивающие членение территории противопожарными разрывами на участки нормативной площади.</w:t>
      </w:r>
    </w:p>
    <w:p w:rsidR="00FB63A5" w:rsidRPr="00FB63A5" w:rsidRDefault="00FB63A5" w:rsidP="00FB63A5">
      <w:pPr>
        <w:tabs>
          <w:tab w:val="left" w:pos="851"/>
          <w:tab w:val="left" w:pos="13608"/>
        </w:tabs>
        <w:suppressAutoHyphens w:val="0"/>
        <w:spacing w:before="120" w:after="60" w:line="240" w:lineRule="auto"/>
        <w:ind w:firstLine="539"/>
        <w:jc w:val="both"/>
        <w:rPr>
          <w:lang w:eastAsia="ru-RU"/>
        </w:rPr>
      </w:pPr>
      <w:r w:rsidRPr="00FB63A5">
        <w:rPr>
          <w:lang w:eastAsia="ru-RU"/>
        </w:rPr>
        <w:t>Ширина проездов между зданиями принимается с учетом обеспечения эвакуации людей и свободного передвижения пожарных и аварийно-спасательных средств. Подъезды к зданиям планируются с учетом обеспечения возможности доступа аварийно-спасательных команд во все помещения зданий.</w:t>
      </w:r>
    </w:p>
    <w:p w:rsidR="00FB63A5" w:rsidRPr="00FB63A5" w:rsidRDefault="00FB63A5" w:rsidP="00FB63A5">
      <w:pPr>
        <w:tabs>
          <w:tab w:val="left" w:pos="851"/>
          <w:tab w:val="left" w:pos="13608"/>
        </w:tabs>
        <w:suppressAutoHyphens w:val="0"/>
        <w:spacing w:before="120" w:after="60" w:line="240" w:lineRule="auto"/>
        <w:ind w:firstLine="539"/>
        <w:jc w:val="both"/>
        <w:rPr>
          <w:lang w:eastAsia="ru-RU"/>
        </w:rPr>
      </w:pPr>
      <w:r w:rsidRPr="00FB63A5">
        <w:rPr>
          <w:lang w:eastAsia="ru-RU"/>
        </w:rPr>
        <w:t>Для наружного пожаротушения применяются пожарные гидранты, установленные на кольцевых сетях водоснабжения.</w:t>
      </w:r>
    </w:p>
    <w:p w:rsidR="00FB63A5" w:rsidRPr="00FB63A5" w:rsidRDefault="00FB63A5" w:rsidP="00FB63A5">
      <w:pPr>
        <w:tabs>
          <w:tab w:val="left" w:pos="851"/>
          <w:tab w:val="left" w:pos="13608"/>
        </w:tabs>
        <w:suppressAutoHyphens w:val="0"/>
        <w:spacing w:before="120" w:after="60" w:line="240" w:lineRule="auto"/>
        <w:ind w:firstLine="539"/>
        <w:jc w:val="both"/>
        <w:rPr>
          <w:lang w:eastAsia="ru-RU"/>
        </w:rPr>
      </w:pPr>
      <w:r w:rsidRPr="00FB63A5">
        <w:rPr>
          <w:lang w:eastAsia="ru-RU"/>
        </w:rPr>
        <w:t xml:space="preserve">Необходимость устройства пожарного водопровода и других стационарных средств пожаротушения предусматривается в зависимости от степени огнестойкости, конструктивной и функциональной пожарной опасности зданий, величины и </w:t>
      </w:r>
      <w:proofErr w:type="spellStart"/>
      <w:r w:rsidRPr="00FB63A5">
        <w:rPr>
          <w:lang w:eastAsia="ru-RU"/>
        </w:rPr>
        <w:t>пожаро</w:t>
      </w:r>
      <w:proofErr w:type="spellEnd"/>
      <w:r w:rsidRPr="00FB63A5">
        <w:rPr>
          <w:lang w:eastAsia="ru-RU"/>
        </w:rPr>
        <w:t>–взрывоопасности временной пожарной нагрузки.</w:t>
      </w:r>
    </w:p>
    <w:p w:rsidR="00FB63A5" w:rsidRPr="00FB63A5" w:rsidRDefault="00FB63A5" w:rsidP="00FB63A5">
      <w:pPr>
        <w:tabs>
          <w:tab w:val="left" w:pos="851"/>
          <w:tab w:val="left" w:pos="13608"/>
        </w:tabs>
        <w:suppressAutoHyphens w:val="0"/>
        <w:spacing w:before="120" w:after="60" w:line="240" w:lineRule="auto"/>
        <w:ind w:firstLine="539"/>
        <w:jc w:val="both"/>
        <w:rPr>
          <w:lang w:eastAsia="ru-RU"/>
        </w:rPr>
      </w:pPr>
      <w:r w:rsidRPr="00FB63A5">
        <w:rPr>
          <w:lang w:eastAsia="ru-RU"/>
        </w:rPr>
        <w:t xml:space="preserve">В настоящее время на территории муниципального образования «Панковское городское поселение» Новгородского муниципального района отсутствует пожарная часть. Поселение обслуживает пожарная часть Великого Новгорода. Согласно </w:t>
      </w:r>
      <w:proofErr w:type="gramStart"/>
      <w:r w:rsidRPr="00FB63A5">
        <w:rPr>
          <w:lang w:eastAsia="ru-RU"/>
        </w:rPr>
        <w:t>информации</w:t>
      </w:r>
      <w:proofErr w:type="gramEnd"/>
      <w:r w:rsidRPr="00FB63A5">
        <w:rPr>
          <w:lang w:eastAsia="ru-RU"/>
        </w:rPr>
        <w:t xml:space="preserve"> </w:t>
      </w:r>
      <w:r w:rsidRPr="00FB63A5">
        <w:rPr>
          <w:lang w:eastAsia="ru-RU"/>
        </w:rPr>
        <w:lastRenderedPageBreak/>
        <w:t xml:space="preserve">предоставленной Главным управлением МЧС России по Новгородской области Панковское городское поселение находится в районе выезда 2 пожарно-спасательной части 1 пожарно-спасательного отряда федеральной противопожарной службы Государственной противопожарной службы Главного управления МЧС России по Новгородской области, расположенной по адресу: Новгородская область, </w:t>
      </w:r>
      <w:proofErr w:type="spellStart"/>
      <w:r w:rsidRPr="00FB63A5">
        <w:rPr>
          <w:lang w:eastAsia="ru-RU"/>
        </w:rPr>
        <w:t>г.о.Великий</w:t>
      </w:r>
      <w:proofErr w:type="spellEnd"/>
      <w:r w:rsidRPr="00FB63A5">
        <w:rPr>
          <w:lang w:eastAsia="ru-RU"/>
        </w:rPr>
        <w:t xml:space="preserve"> Новгород, </w:t>
      </w:r>
      <w:proofErr w:type="spellStart"/>
      <w:r w:rsidRPr="00FB63A5">
        <w:rPr>
          <w:lang w:eastAsia="ru-RU"/>
        </w:rPr>
        <w:t>ул.Псковская</w:t>
      </w:r>
      <w:proofErr w:type="spellEnd"/>
      <w:r w:rsidRPr="00FB63A5">
        <w:rPr>
          <w:lang w:eastAsia="ru-RU"/>
        </w:rPr>
        <w:t>, д.171, к.3. Здание пожарного депо 2011 года постройки. Время прибытия первого пожарно-спасательного подразделения для проведения действий по тушению пожаров и аварийно-спасательных работ не превышает 20 минут. Дежурный караул в составе 8 человек и 2 единиц техники.</w:t>
      </w:r>
    </w:p>
    <w:p w:rsidR="00FB63A5" w:rsidRPr="00FB63A5" w:rsidRDefault="00FB63A5" w:rsidP="00FB63A5">
      <w:pPr>
        <w:tabs>
          <w:tab w:val="left" w:pos="851"/>
          <w:tab w:val="left" w:pos="13608"/>
        </w:tabs>
        <w:suppressAutoHyphens w:val="0"/>
        <w:spacing w:before="120" w:after="60" w:line="240" w:lineRule="auto"/>
        <w:ind w:firstLine="539"/>
        <w:jc w:val="both"/>
        <w:rPr>
          <w:lang w:eastAsia="ru-RU"/>
        </w:rPr>
      </w:pPr>
    </w:p>
    <w:p w:rsidR="00FB63A5" w:rsidRPr="00FB63A5" w:rsidRDefault="00FB63A5" w:rsidP="00FB63A5">
      <w:pPr>
        <w:numPr>
          <w:ilvl w:val="1"/>
          <w:numId w:val="0"/>
        </w:numPr>
        <w:suppressAutoHyphens w:val="0"/>
        <w:spacing w:before="240" w:after="120" w:line="240" w:lineRule="auto"/>
        <w:ind w:firstLine="709"/>
        <w:jc w:val="both"/>
        <w:outlineLvl w:val="1"/>
        <w:rPr>
          <w:rFonts w:eastAsia="Calibri"/>
          <w:b/>
          <w:sz w:val="28"/>
          <w:szCs w:val="28"/>
          <w:lang w:eastAsia="en-US"/>
        </w:rPr>
      </w:pPr>
      <w:bookmarkStart w:id="126" w:name="_Toc430813086"/>
      <w:bookmarkStart w:id="127" w:name="_Toc452546542"/>
      <w:bookmarkStart w:id="128" w:name="_Toc452560225"/>
      <w:bookmarkStart w:id="129" w:name="_Toc452563009"/>
      <w:bookmarkStart w:id="130" w:name="_Toc470036735"/>
      <w:bookmarkStart w:id="131" w:name="_Toc196141617"/>
      <w:r w:rsidRPr="00FB63A5">
        <w:rPr>
          <w:rFonts w:eastAsia="Calibri"/>
          <w:b/>
          <w:sz w:val="28"/>
          <w:szCs w:val="28"/>
          <w:lang w:eastAsia="en-US"/>
        </w:rPr>
        <w:t>Подходы, проезды и подъезды к зданиям, сооружениям и строениям</w:t>
      </w:r>
      <w:bookmarkEnd w:id="126"/>
      <w:bookmarkEnd w:id="127"/>
      <w:bookmarkEnd w:id="128"/>
      <w:bookmarkEnd w:id="129"/>
      <w:bookmarkEnd w:id="130"/>
      <w:bookmarkEnd w:id="131"/>
    </w:p>
    <w:p w:rsidR="00FB63A5" w:rsidRPr="00FB63A5" w:rsidRDefault="00FB63A5" w:rsidP="00FB63A5">
      <w:pPr>
        <w:tabs>
          <w:tab w:val="left" w:pos="851"/>
          <w:tab w:val="left" w:pos="13608"/>
        </w:tabs>
        <w:suppressAutoHyphens w:val="0"/>
        <w:spacing w:before="120" w:after="60" w:line="240" w:lineRule="auto"/>
        <w:ind w:firstLine="539"/>
        <w:jc w:val="both"/>
        <w:rPr>
          <w:lang w:eastAsia="ru-RU"/>
        </w:rPr>
      </w:pPr>
      <w:r w:rsidRPr="00FB63A5">
        <w:rPr>
          <w:lang w:eastAsia="ru-RU"/>
        </w:rPr>
        <w:t>Проходы, проезды и подъезды к зданиям, сооружениям и строениям принимаются в соответствии с положениями статьи 67 «Технического регламента о требованиях пожарной безопасности» № 123-ФЗ от 22 июля 2008 года.</w:t>
      </w:r>
    </w:p>
    <w:p w:rsidR="00FB63A5" w:rsidRPr="00FB63A5" w:rsidRDefault="00FB63A5" w:rsidP="00FB63A5">
      <w:pPr>
        <w:tabs>
          <w:tab w:val="left" w:pos="851"/>
          <w:tab w:val="left" w:pos="13608"/>
        </w:tabs>
        <w:suppressAutoHyphens w:val="0"/>
        <w:spacing w:before="120" w:after="60" w:line="240" w:lineRule="auto"/>
        <w:ind w:firstLine="539"/>
        <w:jc w:val="both"/>
        <w:rPr>
          <w:lang w:eastAsia="ru-RU"/>
        </w:rPr>
      </w:pPr>
      <w:r w:rsidRPr="00FB63A5">
        <w:rPr>
          <w:lang w:eastAsia="ru-RU"/>
        </w:rPr>
        <w:t xml:space="preserve">Подъезд пожарных автомобилей обеспечивается: </w:t>
      </w:r>
    </w:p>
    <w:p w:rsidR="00FB63A5" w:rsidRPr="00FB63A5" w:rsidRDefault="00FB63A5" w:rsidP="00FB63A5">
      <w:pPr>
        <w:tabs>
          <w:tab w:val="left" w:pos="851"/>
          <w:tab w:val="left" w:pos="13608"/>
        </w:tabs>
        <w:suppressAutoHyphens w:val="0"/>
        <w:spacing w:before="120" w:after="60" w:line="240" w:lineRule="auto"/>
        <w:ind w:firstLine="539"/>
        <w:jc w:val="both"/>
        <w:rPr>
          <w:lang w:eastAsia="ru-RU"/>
        </w:rPr>
      </w:pPr>
      <w:r w:rsidRPr="00FB63A5">
        <w:rPr>
          <w:lang w:eastAsia="ru-RU"/>
        </w:rPr>
        <w:t xml:space="preserve"> - с двух продольных сторон – к зданиям многоквартирных жилых домов высотой 28 и более метров (9 и более этажей), к иным зданиям для постоянного проживания и временного пребывания людей, зданиям зрелищных и культурно-просветительных учреждений, организаций по обслуживанию населения, общеобразовательных учреждений, лечебных учреждений стационарного типа, научных и проектных организаций, органов управления учреждений высотой 18 и более метров (6 и более этажей); </w:t>
      </w:r>
    </w:p>
    <w:p w:rsidR="00FB63A5" w:rsidRPr="00FB63A5" w:rsidRDefault="00FB63A5" w:rsidP="00FB63A5">
      <w:pPr>
        <w:tabs>
          <w:tab w:val="left" w:pos="851"/>
          <w:tab w:val="left" w:pos="13608"/>
        </w:tabs>
        <w:suppressAutoHyphens w:val="0"/>
        <w:spacing w:before="120" w:after="60" w:line="240" w:lineRule="auto"/>
        <w:ind w:firstLine="539"/>
        <w:jc w:val="both"/>
        <w:rPr>
          <w:lang w:eastAsia="ru-RU"/>
        </w:rPr>
      </w:pPr>
      <w:r w:rsidRPr="00FB63A5">
        <w:rPr>
          <w:lang w:eastAsia="ru-RU"/>
        </w:rPr>
        <w:t xml:space="preserve"> - со всех сторон – к односекционным зданиям многоквартирных жилых домов, общеобразовательных учреждений, детских дошкольных образовательных учреждений, лечебных учреждений со стационаром, научных и проектных организаций, органов управления учреждений. </w:t>
      </w:r>
    </w:p>
    <w:p w:rsidR="00FB63A5" w:rsidRPr="00FB63A5" w:rsidRDefault="00FB63A5" w:rsidP="00FB63A5">
      <w:pPr>
        <w:tabs>
          <w:tab w:val="left" w:pos="851"/>
          <w:tab w:val="left" w:pos="13608"/>
        </w:tabs>
        <w:suppressAutoHyphens w:val="0"/>
        <w:spacing w:before="120" w:after="60" w:line="240" w:lineRule="auto"/>
        <w:ind w:firstLine="539"/>
        <w:jc w:val="both"/>
        <w:rPr>
          <w:lang w:eastAsia="ru-RU"/>
        </w:rPr>
      </w:pPr>
      <w:r w:rsidRPr="00FB63A5">
        <w:rPr>
          <w:lang w:eastAsia="ru-RU"/>
        </w:rPr>
        <w:t xml:space="preserve">К зданиям, сооружениям и строениям производственных объектов по всей их длине обеспечивается подъезд пожарных автомобилей: </w:t>
      </w:r>
    </w:p>
    <w:p w:rsidR="00FB63A5" w:rsidRPr="00FB63A5" w:rsidRDefault="00FB63A5" w:rsidP="00FB63A5">
      <w:pPr>
        <w:numPr>
          <w:ilvl w:val="0"/>
          <w:numId w:val="102"/>
        </w:numPr>
        <w:tabs>
          <w:tab w:val="left" w:pos="13608"/>
        </w:tabs>
        <w:suppressAutoHyphens w:val="0"/>
        <w:spacing w:before="120" w:after="60" w:line="240" w:lineRule="auto"/>
        <w:jc w:val="both"/>
        <w:rPr>
          <w:lang w:eastAsia="ru-RU"/>
        </w:rPr>
      </w:pPr>
      <w:r w:rsidRPr="00FB63A5">
        <w:rPr>
          <w:lang w:eastAsia="ru-RU"/>
        </w:rPr>
        <w:t xml:space="preserve">с одной стороны – при ширине здания, сооружения или строения не более </w:t>
      </w:r>
      <w:smartTag w:uri="urn:schemas-microsoft-com:office:smarttags" w:element="metricconverter">
        <w:smartTagPr>
          <w:attr w:name="ProductID" w:val="18 м"/>
        </w:smartTagPr>
        <w:r w:rsidRPr="00FB63A5">
          <w:rPr>
            <w:lang w:eastAsia="ru-RU"/>
          </w:rPr>
          <w:t>18 м</w:t>
        </w:r>
      </w:smartTag>
      <w:r w:rsidRPr="00FB63A5">
        <w:rPr>
          <w:lang w:eastAsia="ru-RU"/>
        </w:rPr>
        <w:t xml:space="preserve">; </w:t>
      </w:r>
    </w:p>
    <w:p w:rsidR="00FB63A5" w:rsidRPr="00FB63A5" w:rsidRDefault="00FB63A5" w:rsidP="00FB63A5">
      <w:pPr>
        <w:numPr>
          <w:ilvl w:val="0"/>
          <w:numId w:val="102"/>
        </w:numPr>
        <w:tabs>
          <w:tab w:val="left" w:pos="13608"/>
        </w:tabs>
        <w:suppressAutoHyphens w:val="0"/>
        <w:spacing w:before="120" w:after="60" w:line="240" w:lineRule="auto"/>
        <w:jc w:val="both"/>
        <w:rPr>
          <w:lang w:eastAsia="ru-RU"/>
        </w:rPr>
      </w:pPr>
      <w:r w:rsidRPr="00FB63A5">
        <w:rPr>
          <w:lang w:eastAsia="ru-RU"/>
        </w:rPr>
        <w:t xml:space="preserve">с двух сторон – при ширине здания, сооружения или строения более </w:t>
      </w:r>
      <w:smartTag w:uri="urn:schemas-microsoft-com:office:smarttags" w:element="metricconverter">
        <w:smartTagPr>
          <w:attr w:name="ProductID" w:val="18 м"/>
        </w:smartTagPr>
        <w:r w:rsidRPr="00FB63A5">
          <w:rPr>
            <w:lang w:eastAsia="ru-RU"/>
          </w:rPr>
          <w:t>18 м</w:t>
        </w:r>
      </w:smartTag>
      <w:r w:rsidRPr="00FB63A5">
        <w:rPr>
          <w:lang w:eastAsia="ru-RU"/>
        </w:rPr>
        <w:t xml:space="preserve">, а также при устройстве замкнутых и полузамкнутых дворов. </w:t>
      </w:r>
    </w:p>
    <w:p w:rsidR="00FB63A5" w:rsidRPr="00FB63A5" w:rsidRDefault="00FB63A5" w:rsidP="00FB63A5">
      <w:pPr>
        <w:tabs>
          <w:tab w:val="left" w:pos="851"/>
          <w:tab w:val="left" w:pos="13608"/>
        </w:tabs>
        <w:suppressAutoHyphens w:val="0"/>
        <w:spacing w:before="120" w:after="60" w:line="240" w:lineRule="auto"/>
        <w:ind w:firstLine="539"/>
        <w:jc w:val="both"/>
        <w:rPr>
          <w:lang w:eastAsia="ru-RU"/>
        </w:rPr>
      </w:pPr>
      <w:r w:rsidRPr="00FB63A5">
        <w:rPr>
          <w:lang w:eastAsia="ru-RU"/>
        </w:rPr>
        <w:t xml:space="preserve">Допускается предусматривать подъезд пожарных автомобилей только с одной стороны к зданиям, сооружениям и строениям в случаях: </w:t>
      </w:r>
    </w:p>
    <w:p w:rsidR="00FB63A5" w:rsidRPr="00FB63A5" w:rsidRDefault="00FB63A5" w:rsidP="00FB63A5">
      <w:pPr>
        <w:numPr>
          <w:ilvl w:val="0"/>
          <w:numId w:val="103"/>
        </w:numPr>
        <w:tabs>
          <w:tab w:val="left" w:pos="13608"/>
        </w:tabs>
        <w:suppressAutoHyphens w:val="0"/>
        <w:spacing w:before="120" w:after="60" w:line="240" w:lineRule="auto"/>
        <w:jc w:val="both"/>
        <w:rPr>
          <w:lang w:eastAsia="ru-RU"/>
        </w:rPr>
      </w:pPr>
      <w:r w:rsidRPr="00FB63A5">
        <w:rPr>
          <w:lang w:eastAsia="ru-RU"/>
        </w:rPr>
        <w:t xml:space="preserve">меньшей этажности, чем указано   </w:t>
      </w:r>
      <w:proofErr w:type="gramStart"/>
      <w:r w:rsidRPr="00FB63A5">
        <w:rPr>
          <w:lang w:eastAsia="ru-RU"/>
        </w:rPr>
        <w:t>в  пункте</w:t>
      </w:r>
      <w:proofErr w:type="gramEnd"/>
      <w:r w:rsidRPr="00FB63A5">
        <w:rPr>
          <w:lang w:eastAsia="ru-RU"/>
        </w:rPr>
        <w:t xml:space="preserve"> 1 части 1 статьи 67 «Технического регламента о требованиях пожарной безопасности»; </w:t>
      </w:r>
    </w:p>
    <w:p w:rsidR="00FB63A5" w:rsidRPr="00FB63A5" w:rsidRDefault="00FB63A5" w:rsidP="00FB63A5">
      <w:pPr>
        <w:numPr>
          <w:ilvl w:val="0"/>
          <w:numId w:val="103"/>
        </w:numPr>
        <w:tabs>
          <w:tab w:val="left" w:pos="13608"/>
        </w:tabs>
        <w:suppressAutoHyphens w:val="0"/>
        <w:spacing w:before="120" w:after="60" w:line="240" w:lineRule="auto"/>
        <w:jc w:val="both"/>
        <w:rPr>
          <w:lang w:eastAsia="ru-RU"/>
        </w:rPr>
      </w:pPr>
      <w:r w:rsidRPr="00FB63A5">
        <w:rPr>
          <w:lang w:eastAsia="ru-RU"/>
        </w:rPr>
        <w:t xml:space="preserve">двусторонней ориентации квартир или помещений; </w:t>
      </w:r>
    </w:p>
    <w:p w:rsidR="00FB63A5" w:rsidRPr="00FB63A5" w:rsidRDefault="00FB63A5" w:rsidP="00FB63A5">
      <w:pPr>
        <w:numPr>
          <w:ilvl w:val="0"/>
          <w:numId w:val="103"/>
        </w:numPr>
        <w:tabs>
          <w:tab w:val="left" w:pos="13608"/>
        </w:tabs>
        <w:suppressAutoHyphens w:val="0"/>
        <w:spacing w:before="120" w:after="60" w:line="240" w:lineRule="auto"/>
        <w:jc w:val="both"/>
        <w:rPr>
          <w:lang w:eastAsia="ru-RU"/>
        </w:rPr>
      </w:pPr>
      <w:r w:rsidRPr="00FB63A5">
        <w:rPr>
          <w:lang w:eastAsia="ru-RU"/>
        </w:rPr>
        <w:t xml:space="preserve">устройства наружных открытых лестниц, связывающих лоджии и балконы смежных этажей между собой, или лестниц 3-го типа при коридорной планировке зданий. </w:t>
      </w:r>
    </w:p>
    <w:p w:rsidR="00FB63A5" w:rsidRPr="00FB63A5" w:rsidRDefault="00FB63A5" w:rsidP="00FB63A5">
      <w:pPr>
        <w:tabs>
          <w:tab w:val="left" w:pos="851"/>
          <w:tab w:val="left" w:pos="13608"/>
        </w:tabs>
        <w:suppressAutoHyphens w:val="0"/>
        <w:spacing w:before="120" w:after="60" w:line="240" w:lineRule="auto"/>
        <w:ind w:firstLine="539"/>
        <w:jc w:val="both"/>
        <w:rPr>
          <w:lang w:eastAsia="ru-RU"/>
        </w:rPr>
      </w:pPr>
      <w:r w:rsidRPr="00FB63A5">
        <w:rPr>
          <w:lang w:eastAsia="ru-RU"/>
        </w:rPr>
        <w:t xml:space="preserve">Ширина проездов для пожарной техники составляет не менее </w:t>
      </w:r>
      <w:smartTag w:uri="urn:schemas-microsoft-com:office:smarttags" w:element="metricconverter">
        <w:smartTagPr>
          <w:attr w:name="ProductID" w:val="6 м"/>
        </w:smartTagPr>
        <w:r w:rsidRPr="00FB63A5">
          <w:rPr>
            <w:lang w:eastAsia="ru-RU"/>
          </w:rPr>
          <w:t>6 м</w:t>
        </w:r>
      </w:smartTag>
      <w:r w:rsidRPr="00FB63A5">
        <w:rPr>
          <w:lang w:eastAsia="ru-RU"/>
        </w:rPr>
        <w:t xml:space="preserve">. </w:t>
      </w:r>
    </w:p>
    <w:p w:rsidR="00FB63A5" w:rsidRPr="00FB63A5" w:rsidRDefault="00FB63A5" w:rsidP="00FB63A5">
      <w:pPr>
        <w:tabs>
          <w:tab w:val="left" w:pos="851"/>
          <w:tab w:val="left" w:pos="13608"/>
        </w:tabs>
        <w:suppressAutoHyphens w:val="0"/>
        <w:spacing w:before="120" w:after="60" w:line="240" w:lineRule="auto"/>
        <w:ind w:firstLine="539"/>
        <w:jc w:val="both"/>
        <w:rPr>
          <w:lang w:eastAsia="ru-RU"/>
        </w:rPr>
      </w:pPr>
      <w:r w:rsidRPr="00FB63A5">
        <w:rPr>
          <w:lang w:eastAsia="ru-RU"/>
        </w:rPr>
        <w:t xml:space="preserve">В общую ширину противопожарного проезда, совмещенного с основным подъездом к зданию, сооружению и строению, допускается включение тротуаров, примыкающих к проезду. </w:t>
      </w:r>
    </w:p>
    <w:p w:rsidR="00FB63A5" w:rsidRPr="00FB63A5" w:rsidRDefault="00FB63A5" w:rsidP="00FB63A5">
      <w:pPr>
        <w:tabs>
          <w:tab w:val="left" w:pos="851"/>
          <w:tab w:val="left" w:pos="13608"/>
        </w:tabs>
        <w:suppressAutoHyphens w:val="0"/>
        <w:spacing w:before="120" w:after="60" w:line="240" w:lineRule="auto"/>
        <w:ind w:firstLine="539"/>
        <w:jc w:val="both"/>
        <w:rPr>
          <w:lang w:eastAsia="ru-RU"/>
        </w:rPr>
      </w:pPr>
      <w:r w:rsidRPr="00FB63A5">
        <w:rPr>
          <w:lang w:eastAsia="ru-RU"/>
        </w:rPr>
        <w:t xml:space="preserve">Расстояние от внутреннего края подъезда до стены здания, сооружения и строения: </w:t>
      </w:r>
    </w:p>
    <w:p w:rsidR="00FB63A5" w:rsidRPr="00FB63A5" w:rsidRDefault="00FB63A5" w:rsidP="00FB63A5">
      <w:pPr>
        <w:tabs>
          <w:tab w:val="left" w:pos="851"/>
          <w:tab w:val="left" w:pos="13608"/>
        </w:tabs>
        <w:suppressAutoHyphens w:val="0"/>
        <w:spacing w:before="120" w:after="60" w:line="240" w:lineRule="auto"/>
        <w:ind w:firstLine="539"/>
        <w:jc w:val="both"/>
        <w:rPr>
          <w:lang w:eastAsia="ru-RU"/>
        </w:rPr>
      </w:pPr>
      <w:r w:rsidRPr="00FB63A5">
        <w:rPr>
          <w:lang w:eastAsia="ru-RU"/>
        </w:rPr>
        <w:t xml:space="preserve">для зданий высотой не более </w:t>
      </w:r>
      <w:smartTag w:uri="urn:schemas-microsoft-com:office:smarttags" w:element="metricconverter">
        <w:smartTagPr>
          <w:attr w:name="ProductID" w:val="28 м"/>
        </w:smartTagPr>
        <w:r w:rsidRPr="00FB63A5">
          <w:rPr>
            <w:lang w:eastAsia="ru-RU"/>
          </w:rPr>
          <w:t>28 м</w:t>
        </w:r>
      </w:smartTag>
      <w:r w:rsidRPr="00FB63A5">
        <w:rPr>
          <w:lang w:eastAsia="ru-RU"/>
        </w:rPr>
        <w:t xml:space="preserve"> – не более </w:t>
      </w:r>
      <w:smartTag w:uri="urn:schemas-microsoft-com:office:smarttags" w:element="metricconverter">
        <w:smartTagPr>
          <w:attr w:name="ProductID" w:val="8 м"/>
        </w:smartTagPr>
        <w:r w:rsidRPr="00FB63A5">
          <w:rPr>
            <w:lang w:eastAsia="ru-RU"/>
          </w:rPr>
          <w:t>8 м</w:t>
        </w:r>
      </w:smartTag>
      <w:r w:rsidRPr="00FB63A5">
        <w:rPr>
          <w:lang w:eastAsia="ru-RU"/>
        </w:rPr>
        <w:t xml:space="preserve">; </w:t>
      </w:r>
    </w:p>
    <w:p w:rsidR="00FB63A5" w:rsidRPr="00FB63A5" w:rsidRDefault="00FB63A5" w:rsidP="00FB63A5">
      <w:pPr>
        <w:tabs>
          <w:tab w:val="left" w:pos="851"/>
          <w:tab w:val="left" w:pos="13608"/>
        </w:tabs>
        <w:suppressAutoHyphens w:val="0"/>
        <w:spacing w:before="120" w:after="60" w:line="240" w:lineRule="auto"/>
        <w:ind w:firstLine="539"/>
        <w:jc w:val="both"/>
        <w:rPr>
          <w:lang w:eastAsia="ru-RU"/>
        </w:rPr>
      </w:pPr>
      <w:r w:rsidRPr="00FB63A5">
        <w:rPr>
          <w:lang w:eastAsia="ru-RU"/>
        </w:rPr>
        <w:t xml:space="preserve">для зданий высотой более </w:t>
      </w:r>
      <w:smartTag w:uri="urn:schemas-microsoft-com:office:smarttags" w:element="metricconverter">
        <w:smartTagPr>
          <w:attr w:name="ProductID" w:val="28 м"/>
        </w:smartTagPr>
        <w:r w:rsidRPr="00FB63A5">
          <w:rPr>
            <w:lang w:eastAsia="ru-RU"/>
          </w:rPr>
          <w:t>28 м</w:t>
        </w:r>
      </w:smartTag>
      <w:r w:rsidRPr="00FB63A5">
        <w:rPr>
          <w:lang w:eastAsia="ru-RU"/>
        </w:rPr>
        <w:t xml:space="preserve"> – не более </w:t>
      </w:r>
      <w:smartTag w:uri="urn:schemas-microsoft-com:office:smarttags" w:element="metricconverter">
        <w:smartTagPr>
          <w:attr w:name="ProductID" w:val="16 м"/>
        </w:smartTagPr>
        <w:r w:rsidRPr="00FB63A5">
          <w:rPr>
            <w:lang w:eastAsia="ru-RU"/>
          </w:rPr>
          <w:t>16 м</w:t>
        </w:r>
      </w:smartTag>
      <w:r w:rsidRPr="00FB63A5">
        <w:rPr>
          <w:lang w:eastAsia="ru-RU"/>
        </w:rPr>
        <w:t xml:space="preserve">. </w:t>
      </w:r>
    </w:p>
    <w:p w:rsidR="00FB63A5" w:rsidRPr="00FB63A5" w:rsidRDefault="00FB63A5" w:rsidP="00FB63A5">
      <w:pPr>
        <w:tabs>
          <w:tab w:val="left" w:pos="851"/>
          <w:tab w:val="left" w:pos="13608"/>
        </w:tabs>
        <w:suppressAutoHyphens w:val="0"/>
        <w:spacing w:before="120" w:after="60" w:line="240" w:lineRule="auto"/>
        <w:ind w:firstLine="539"/>
        <w:jc w:val="both"/>
        <w:rPr>
          <w:lang w:eastAsia="ru-RU"/>
        </w:rPr>
      </w:pPr>
      <w:r w:rsidRPr="00FB63A5">
        <w:rPr>
          <w:lang w:eastAsia="ru-RU"/>
        </w:rPr>
        <w:lastRenderedPageBreak/>
        <w:t xml:space="preserve">Конструкция дорожной одежды проездов для пожарной техники рассчитывается на нагрузку от пожарных автомобилей. </w:t>
      </w:r>
    </w:p>
    <w:p w:rsidR="00FB63A5" w:rsidRPr="00FB63A5" w:rsidRDefault="00FB63A5" w:rsidP="00FB63A5">
      <w:pPr>
        <w:tabs>
          <w:tab w:val="left" w:pos="851"/>
          <w:tab w:val="left" w:pos="13608"/>
        </w:tabs>
        <w:suppressAutoHyphens w:val="0"/>
        <w:spacing w:before="120" w:after="60" w:line="240" w:lineRule="auto"/>
        <w:ind w:firstLine="539"/>
        <w:jc w:val="both"/>
        <w:rPr>
          <w:lang w:eastAsia="ru-RU"/>
        </w:rPr>
      </w:pPr>
      <w:r w:rsidRPr="00FB63A5">
        <w:rPr>
          <w:lang w:eastAsia="ru-RU"/>
        </w:rPr>
        <w:t xml:space="preserve">Тупиковые проезды заканчиваются площадками для разворота пожарной техники размером не менее чем 15×15 м. Максимальная протяженность тупикового проезда не должна превышать </w:t>
      </w:r>
      <w:smartTag w:uri="urn:schemas-microsoft-com:office:smarttags" w:element="metricconverter">
        <w:smartTagPr>
          <w:attr w:name="ProductID" w:val="150 м"/>
        </w:smartTagPr>
        <w:r w:rsidRPr="00FB63A5">
          <w:rPr>
            <w:lang w:eastAsia="ru-RU"/>
          </w:rPr>
          <w:t>150 м</w:t>
        </w:r>
      </w:smartTag>
      <w:r w:rsidRPr="00FB63A5">
        <w:rPr>
          <w:lang w:eastAsia="ru-RU"/>
        </w:rPr>
        <w:t xml:space="preserve">. </w:t>
      </w:r>
    </w:p>
    <w:p w:rsidR="00FB63A5" w:rsidRPr="00FB63A5" w:rsidRDefault="00FB63A5" w:rsidP="00FB63A5">
      <w:pPr>
        <w:tabs>
          <w:tab w:val="left" w:pos="851"/>
          <w:tab w:val="left" w:pos="13608"/>
        </w:tabs>
        <w:suppressAutoHyphens w:val="0"/>
        <w:spacing w:before="120" w:after="60" w:line="240" w:lineRule="auto"/>
        <w:ind w:firstLine="539"/>
        <w:jc w:val="both"/>
        <w:rPr>
          <w:lang w:eastAsia="ru-RU"/>
        </w:rPr>
      </w:pPr>
      <w:r w:rsidRPr="00FB63A5">
        <w:rPr>
          <w:lang w:eastAsia="ru-RU"/>
        </w:rPr>
        <w:t xml:space="preserve">К рекам и водоемам должна будет предусмотрена возможность подъезда для забора воды пожарной техникой в соответствии с требованиями нормативных документов по пожарной безопасности. </w:t>
      </w:r>
    </w:p>
    <w:p w:rsidR="00FB63A5" w:rsidRPr="00FB63A5" w:rsidRDefault="00FB63A5" w:rsidP="00FB63A5">
      <w:pPr>
        <w:tabs>
          <w:tab w:val="left" w:pos="851"/>
          <w:tab w:val="left" w:pos="13608"/>
        </w:tabs>
        <w:suppressAutoHyphens w:val="0"/>
        <w:spacing w:before="120" w:after="60" w:line="240" w:lineRule="auto"/>
        <w:ind w:firstLine="539"/>
        <w:jc w:val="both"/>
        <w:rPr>
          <w:lang w:eastAsia="ru-RU"/>
        </w:rPr>
      </w:pPr>
      <w:r w:rsidRPr="00FB63A5">
        <w:rPr>
          <w:lang w:eastAsia="ru-RU"/>
        </w:rPr>
        <w:t xml:space="preserve">Планировочное решение малоэтажной жилой застройки (до 3 этажей включительно) будут обеспечивать подъезд пожарной техники к зданиям, сооружениям и строениям на расстояние не более </w:t>
      </w:r>
      <w:smartTag w:uri="urn:schemas-microsoft-com:office:smarttags" w:element="metricconverter">
        <w:smartTagPr>
          <w:attr w:name="ProductID" w:val="50 м"/>
        </w:smartTagPr>
        <w:r w:rsidRPr="00FB63A5">
          <w:rPr>
            <w:lang w:eastAsia="ru-RU"/>
          </w:rPr>
          <w:t>50 м</w:t>
        </w:r>
      </w:smartTag>
      <w:r w:rsidRPr="00FB63A5">
        <w:rPr>
          <w:lang w:eastAsia="ru-RU"/>
        </w:rPr>
        <w:t xml:space="preserve">. </w:t>
      </w:r>
    </w:p>
    <w:p w:rsidR="00FB63A5" w:rsidRPr="00FB63A5" w:rsidRDefault="00FB63A5" w:rsidP="00FB63A5">
      <w:pPr>
        <w:tabs>
          <w:tab w:val="left" w:pos="851"/>
          <w:tab w:val="left" w:pos="13608"/>
        </w:tabs>
        <w:suppressAutoHyphens w:val="0"/>
        <w:spacing w:before="120" w:after="60" w:line="240" w:lineRule="auto"/>
        <w:ind w:firstLine="539"/>
        <w:jc w:val="both"/>
        <w:rPr>
          <w:lang w:eastAsia="ru-RU"/>
        </w:rPr>
      </w:pPr>
      <w:r w:rsidRPr="00FB63A5">
        <w:rPr>
          <w:lang w:eastAsia="ru-RU"/>
        </w:rPr>
        <w:t xml:space="preserve">На территории садоводческого, огороднического и дачного некоммерческого объединения граждан должен обеспечиваться подъезд пожарной техники ко всем садовым участкам, объединённым в группы, и объектам общего пользования. На территории садоводческого, огороднического и дачного некоммерческого объединения граждан ширина проезжей части улиц должна быть не менее </w:t>
      </w:r>
      <w:smartTag w:uri="urn:schemas-microsoft-com:office:smarttags" w:element="metricconverter">
        <w:smartTagPr>
          <w:attr w:name="ProductID" w:val="7 м"/>
        </w:smartTagPr>
        <w:r w:rsidRPr="00FB63A5">
          <w:rPr>
            <w:lang w:eastAsia="ru-RU"/>
          </w:rPr>
          <w:t>7 м</w:t>
        </w:r>
      </w:smartTag>
      <w:r w:rsidRPr="00FB63A5">
        <w:rPr>
          <w:lang w:eastAsia="ru-RU"/>
        </w:rPr>
        <w:t xml:space="preserve">, проездов – не менее </w:t>
      </w:r>
      <w:smartTag w:uri="urn:schemas-microsoft-com:office:smarttags" w:element="metricconverter">
        <w:smartTagPr>
          <w:attr w:name="ProductID" w:val="3,5 м"/>
        </w:smartTagPr>
        <w:r w:rsidRPr="00FB63A5">
          <w:rPr>
            <w:lang w:eastAsia="ru-RU"/>
          </w:rPr>
          <w:t>3,5 м</w:t>
        </w:r>
      </w:smartTag>
      <w:r w:rsidRPr="00FB63A5">
        <w:rPr>
          <w:lang w:eastAsia="ru-RU"/>
        </w:rPr>
        <w:t>.</w:t>
      </w:r>
    </w:p>
    <w:p w:rsidR="00FB63A5" w:rsidRPr="00FB63A5" w:rsidRDefault="00FB63A5" w:rsidP="00FB63A5">
      <w:pPr>
        <w:numPr>
          <w:ilvl w:val="1"/>
          <w:numId w:val="0"/>
        </w:numPr>
        <w:suppressAutoHyphens w:val="0"/>
        <w:spacing w:before="240" w:after="120" w:line="240" w:lineRule="auto"/>
        <w:ind w:firstLine="709"/>
        <w:jc w:val="both"/>
        <w:outlineLvl w:val="1"/>
        <w:rPr>
          <w:rFonts w:eastAsia="Calibri"/>
          <w:b/>
          <w:sz w:val="28"/>
          <w:szCs w:val="28"/>
          <w:lang w:eastAsia="en-US"/>
        </w:rPr>
      </w:pPr>
      <w:bookmarkStart w:id="132" w:name="_Toc430813087"/>
      <w:bookmarkStart w:id="133" w:name="_Toc452546543"/>
      <w:bookmarkStart w:id="134" w:name="_Toc452560226"/>
      <w:bookmarkStart w:id="135" w:name="_Toc452563010"/>
      <w:bookmarkStart w:id="136" w:name="_Toc470036736"/>
      <w:bookmarkStart w:id="137" w:name="_Toc196141618"/>
      <w:r w:rsidRPr="00FB63A5">
        <w:rPr>
          <w:rFonts w:eastAsia="Calibri"/>
          <w:b/>
          <w:sz w:val="28"/>
          <w:szCs w:val="28"/>
          <w:lang w:eastAsia="en-US"/>
        </w:rPr>
        <w:t>Противопожарное водоснабжение</w:t>
      </w:r>
      <w:bookmarkEnd w:id="132"/>
      <w:bookmarkEnd w:id="133"/>
      <w:bookmarkEnd w:id="134"/>
      <w:bookmarkEnd w:id="135"/>
      <w:bookmarkEnd w:id="136"/>
      <w:bookmarkEnd w:id="137"/>
    </w:p>
    <w:p w:rsidR="00FB63A5" w:rsidRPr="00FB63A5" w:rsidRDefault="00FB63A5" w:rsidP="00FB63A5">
      <w:pPr>
        <w:tabs>
          <w:tab w:val="left" w:pos="851"/>
          <w:tab w:val="left" w:pos="13608"/>
        </w:tabs>
        <w:suppressAutoHyphens w:val="0"/>
        <w:spacing w:before="120" w:after="60" w:line="240" w:lineRule="auto"/>
        <w:ind w:firstLine="539"/>
        <w:jc w:val="both"/>
        <w:rPr>
          <w:lang w:eastAsia="ru-RU"/>
        </w:rPr>
      </w:pPr>
      <w:r w:rsidRPr="00FB63A5">
        <w:rPr>
          <w:lang w:eastAsia="ru-RU"/>
        </w:rPr>
        <w:t>Противопожарное водоснабжение принимается в соответствии с положениями статьи 68 «Технического регламента о требованиях пожарной безопасности» № 123-ФЗ от 22 июля 2008 года и СП 8.13130.2009 «Источники наружного противопожарного водоснабжения».</w:t>
      </w:r>
    </w:p>
    <w:p w:rsidR="00FB63A5" w:rsidRPr="00FB63A5" w:rsidRDefault="00FB63A5" w:rsidP="00FB63A5">
      <w:pPr>
        <w:tabs>
          <w:tab w:val="left" w:pos="851"/>
          <w:tab w:val="left" w:pos="13608"/>
        </w:tabs>
        <w:suppressAutoHyphens w:val="0"/>
        <w:spacing w:before="120" w:after="60" w:line="240" w:lineRule="auto"/>
        <w:ind w:firstLine="539"/>
        <w:jc w:val="both"/>
        <w:rPr>
          <w:lang w:eastAsia="ru-RU"/>
        </w:rPr>
      </w:pPr>
      <w:r w:rsidRPr="00FB63A5">
        <w:rPr>
          <w:lang w:eastAsia="ru-RU"/>
        </w:rPr>
        <w:t xml:space="preserve">К источникам наружного противопожарного водоснабжения относятся: </w:t>
      </w:r>
    </w:p>
    <w:p w:rsidR="00FB63A5" w:rsidRPr="00FB63A5" w:rsidRDefault="00FB63A5" w:rsidP="00FB63A5">
      <w:pPr>
        <w:numPr>
          <w:ilvl w:val="0"/>
          <w:numId w:val="104"/>
        </w:numPr>
        <w:tabs>
          <w:tab w:val="left" w:pos="13608"/>
        </w:tabs>
        <w:suppressAutoHyphens w:val="0"/>
        <w:spacing w:before="120" w:after="60" w:line="240" w:lineRule="auto"/>
        <w:jc w:val="both"/>
        <w:rPr>
          <w:lang w:eastAsia="ru-RU"/>
        </w:rPr>
      </w:pPr>
      <w:r w:rsidRPr="00FB63A5">
        <w:rPr>
          <w:lang w:eastAsia="ru-RU"/>
        </w:rPr>
        <w:t xml:space="preserve">наружные водопроводные сети с пожарными гидрантами; </w:t>
      </w:r>
    </w:p>
    <w:p w:rsidR="00FB63A5" w:rsidRPr="00FB63A5" w:rsidRDefault="00FB63A5" w:rsidP="00FB63A5">
      <w:pPr>
        <w:numPr>
          <w:ilvl w:val="0"/>
          <w:numId w:val="104"/>
        </w:numPr>
        <w:tabs>
          <w:tab w:val="left" w:pos="13608"/>
        </w:tabs>
        <w:suppressAutoHyphens w:val="0"/>
        <w:spacing w:before="120" w:after="60" w:line="240" w:lineRule="auto"/>
        <w:jc w:val="both"/>
        <w:rPr>
          <w:lang w:eastAsia="ru-RU"/>
        </w:rPr>
      </w:pPr>
      <w:r w:rsidRPr="00FB63A5">
        <w:rPr>
          <w:lang w:eastAsia="ru-RU"/>
        </w:rPr>
        <w:t xml:space="preserve">водные объекты, используемые для целей пожаротушения в соответствии с законодательством Российской Федерации. </w:t>
      </w:r>
    </w:p>
    <w:p w:rsidR="00FB63A5" w:rsidRPr="00FB63A5" w:rsidRDefault="00FB63A5" w:rsidP="00FB63A5">
      <w:pPr>
        <w:tabs>
          <w:tab w:val="left" w:pos="851"/>
          <w:tab w:val="left" w:pos="13608"/>
        </w:tabs>
        <w:suppressAutoHyphens w:val="0"/>
        <w:spacing w:before="120" w:after="60" w:line="240" w:lineRule="auto"/>
        <w:ind w:firstLine="539"/>
        <w:jc w:val="both"/>
        <w:rPr>
          <w:lang w:eastAsia="ru-RU"/>
        </w:rPr>
      </w:pPr>
      <w:r w:rsidRPr="00FB63A5">
        <w:rPr>
          <w:lang w:eastAsia="ru-RU"/>
        </w:rPr>
        <w:t>Поселения (населенные пункты) оборудуются противопожарным водопроводом. При этом противопожарный водопровод объединяется с хозяйственно-питьевым или производственным водопроводом.</w:t>
      </w:r>
    </w:p>
    <w:p w:rsidR="00FB63A5" w:rsidRPr="00FB63A5" w:rsidRDefault="00FB63A5" w:rsidP="00FB63A5">
      <w:pPr>
        <w:tabs>
          <w:tab w:val="left" w:pos="851"/>
          <w:tab w:val="left" w:pos="13608"/>
        </w:tabs>
        <w:suppressAutoHyphens w:val="0"/>
        <w:spacing w:before="120" w:after="60" w:line="240" w:lineRule="auto"/>
        <w:ind w:firstLine="539"/>
        <w:jc w:val="both"/>
        <w:rPr>
          <w:lang w:eastAsia="ru-RU"/>
        </w:rPr>
      </w:pPr>
      <w:r w:rsidRPr="00FB63A5">
        <w:rPr>
          <w:lang w:eastAsia="ru-RU"/>
        </w:rPr>
        <w:t xml:space="preserve">Расход воды на пожаротушение принят по СП 8.13130.2009 и СП 10.13130.2009 и составляет 15 л/сек. </w:t>
      </w:r>
    </w:p>
    <w:p w:rsidR="00FB63A5" w:rsidRPr="00FB63A5" w:rsidRDefault="00FB63A5" w:rsidP="00FB63A5">
      <w:pPr>
        <w:tabs>
          <w:tab w:val="left" w:pos="851"/>
          <w:tab w:val="left" w:pos="13608"/>
        </w:tabs>
        <w:suppressAutoHyphens w:val="0"/>
        <w:spacing w:before="120" w:after="60" w:line="240" w:lineRule="auto"/>
        <w:ind w:firstLine="539"/>
        <w:jc w:val="both"/>
        <w:rPr>
          <w:lang w:eastAsia="ru-RU"/>
        </w:rPr>
      </w:pPr>
      <w:r w:rsidRPr="00FB63A5">
        <w:rPr>
          <w:lang w:eastAsia="ru-RU"/>
        </w:rPr>
        <w:t xml:space="preserve">Установка пожарных гидрантов предусматривается вдоль автомобильных дорог на расстоянии не более </w:t>
      </w:r>
      <w:smartTag w:uri="urn:schemas-microsoft-com:office:smarttags" w:element="metricconverter">
        <w:smartTagPr>
          <w:attr w:name="ProductID" w:val="2,5 м"/>
        </w:smartTagPr>
        <w:r w:rsidRPr="00FB63A5">
          <w:rPr>
            <w:lang w:eastAsia="ru-RU"/>
          </w:rPr>
          <w:t>2,5 м</w:t>
        </w:r>
      </w:smartTag>
      <w:r w:rsidRPr="00FB63A5">
        <w:rPr>
          <w:lang w:eastAsia="ru-RU"/>
        </w:rPr>
        <w:t xml:space="preserve"> от края проезжей части, но не менее </w:t>
      </w:r>
      <w:smartTag w:uri="urn:schemas-microsoft-com:office:smarttags" w:element="metricconverter">
        <w:smartTagPr>
          <w:attr w:name="ProductID" w:val="5 м"/>
        </w:smartTagPr>
        <w:r w:rsidRPr="00FB63A5">
          <w:rPr>
            <w:lang w:eastAsia="ru-RU"/>
          </w:rPr>
          <w:t>5 м</w:t>
        </w:r>
      </w:smartTag>
      <w:r w:rsidRPr="00FB63A5">
        <w:rPr>
          <w:lang w:eastAsia="ru-RU"/>
        </w:rPr>
        <w:t xml:space="preserve"> от стен зданий, пожарные гидранты допускается располагать на проезжей части. При этом установка пожарных гидрантов на ответвлении от линии водопровода не допускается. </w:t>
      </w:r>
    </w:p>
    <w:p w:rsidR="00FB63A5" w:rsidRPr="00FB63A5" w:rsidRDefault="00FB63A5" w:rsidP="00FB63A5">
      <w:pPr>
        <w:tabs>
          <w:tab w:val="left" w:pos="851"/>
          <w:tab w:val="left" w:pos="13608"/>
        </w:tabs>
        <w:suppressAutoHyphens w:val="0"/>
        <w:spacing w:before="120" w:after="60" w:line="240" w:lineRule="auto"/>
        <w:ind w:firstLine="539"/>
        <w:jc w:val="both"/>
        <w:rPr>
          <w:lang w:eastAsia="ru-RU"/>
        </w:rPr>
      </w:pPr>
      <w:r w:rsidRPr="00FB63A5">
        <w:rPr>
          <w:lang w:eastAsia="ru-RU"/>
        </w:rPr>
        <w:t xml:space="preserve">Расстановка пожарных гидрантов на водопроводной сети обеспечивает пожаротушение любого обслуживаемого данной сетью здания, сооружения, строения или их части не менее чем от 2 гидрантов при расходе воды на наружное пожаротушение 15 и более литров в секунду, при расходе воды менее 15 л/с – 1 гидрант. Максимальное расстояние от зданий и сооружений до ближайшего пожарного гидранта принимается не более </w:t>
      </w:r>
      <w:smartTag w:uri="urn:schemas-microsoft-com:office:smarttags" w:element="metricconverter">
        <w:smartTagPr>
          <w:attr w:name="ProductID" w:val="200 м"/>
        </w:smartTagPr>
        <w:r w:rsidRPr="00FB63A5">
          <w:rPr>
            <w:lang w:eastAsia="ru-RU"/>
          </w:rPr>
          <w:t>200 м</w:t>
        </w:r>
      </w:smartTag>
      <w:r w:rsidRPr="00FB63A5">
        <w:rPr>
          <w:lang w:eastAsia="ru-RU"/>
        </w:rPr>
        <w:t xml:space="preserve"> по дорогам с твердым покрытием.</w:t>
      </w:r>
    </w:p>
    <w:p w:rsidR="00FB63A5" w:rsidRPr="00FB63A5" w:rsidRDefault="00FB63A5" w:rsidP="00FB63A5">
      <w:pPr>
        <w:tabs>
          <w:tab w:val="left" w:pos="851"/>
          <w:tab w:val="left" w:pos="13608"/>
        </w:tabs>
        <w:suppressAutoHyphens w:val="0"/>
        <w:spacing w:before="120" w:after="60" w:line="240" w:lineRule="auto"/>
        <w:ind w:firstLine="539"/>
        <w:jc w:val="both"/>
        <w:rPr>
          <w:lang w:eastAsia="ru-RU"/>
        </w:rPr>
      </w:pPr>
      <w:r w:rsidRPr="00FB63A5">
        <w:rPr>
          <w:lang w:eastAsia="ru-RU"/>
        </w:rPr>
        <w:t>К пожарным резервуарам, водоемам и приемным колодцам должен быть обеспечен свободный подъезд пожарных машин.</w:t>
      </w:r>
    </w:p>
    <w:p w:rsidR="00FB63A5" w:rsidRPr="00FB63A5" w:rsidRDefault="00FB63A5" w:rsidP="00FB63A5">
      <w:pPr>
        <w:tabs>
          <w:tab w:val="left" w:pos="851"/>
          <w:tab w:val="left" w:pos="13608"/>
        </w:tabs>
        <w:suppressAutoHyphens w:val="0"/>
        <w:spacing w:before="120" w:after="60" w:line="240" w:lineRule="auto"/>
        <w:ind w:firstLine="539"/>
        <w:jc w:val="both"/>
        <w:rPr>
          <w:lang w:eastAsia="ru-RU"/>
        </w:rPr>
      </w:pPr>
      <w:r w:rsidRPr="00FB63A5">
        <w:rPr>
          <w:lang w:eastAsia="ru-RU"/>
        </w:rPr>
        <w:t>У мест расположения пожарных резервуаров и водоемов должны быть количество пожарных резервуаров или водоемов должно быть не менее двух, при этом в каждом из них должно храниться 50 % объема воды на пожаротушение.</w:t>
      </w:r>
    </w:p>
    <w:p w:rsidR="00FB63A5" w:rsidRPr="00FB63A5" w:rsidRDefault="00FB63A5" w:rsidP="00FB63A5">
      <w:pPr>
        <w:tabs>
          <w:tab w:val="left" w:pos="851"/>
          <w:tab w:val="left" w:pos="13608"/>
        </w:tabs>
        <w:suppressAutoHyphens w:val="0"/>
        <w:spacing w:before="120" w:after="60" w:line="240" w:lineRule="auto"/>
        <w:ind w:firstLine="539"/>
        <w:jc w:val="both"/>
        <w:rPr>
          <w:lang w:eastAsia="ru-RU"/>
        </w:rPr>
      </w:pPr>
      <w:r w:rsidRPr="00FB63A5">
        <w:rPr>
          <w:lang w:eastAsia="ru-RU"/>
        </w:rPr>
        <w:t>Пожарные резервуары или водоемы надлежит размещать из условия обслуживания ими зданий, находящихся в радиусе:</w:t>
      </w:r>
    </w:p>
    <w:p w:rsidR="00FB63A5" w:rsidRPr="00FB63A5" w:rsidRDefault="00FB63A5" w:rsidP="00FB63A5">
      <w:pPr>
        <w:numPr>
          <w:ilvl w:val="0"/>
          <w:numId w:val="105"/>
        </w:numPr>
        <w:tabs>
          <w:tab w:val="left" w:pos="13608"/>
        </w:tabs>
        <w:suppressAutoHyphens w:val="0"/>
        <w:spacing w:before="120" w:after="60" w:line="240" w:lineRule="auto"/>
        <w:jc w:val="both"/>
        <w:rPr>
          <w:lang w:eastAsia="ru-RU"/>
        </w:rPr>
      </w:pPr>
      <w:r w:rsidRPr="00FB63A5">
        <w:rPr>
          <w:lang w:eastAsia="ru-RU"/>
        </w:rPr>
        <w:lastRenderedPageBreak/>
        <w:t xml:space="preserve">при наличии автонасосов — </w:t>
      </w:r>
      <w:smartTag w:uri="urn:schemas-microsoft-com:office:smarttags" w:element="metricconverter">
        <w:smartTagPr>
          <w:attr w:name="ProductID" w:val="200 м"/>
        </w:smartTagPr>
        <w:r w:rsidRPr="00FB63A5">
          <w:rPr>
            <w:lang w:eastAsia="ru-RU"/>
          </w:rPr>
          <w:t>200 м</w:t>
        </w:r>
      </w:smartTag>
      <w:r w:rsidRPr="00FB63A5">
        <w:rPr>
          <w:lang w:eastAsia="ru-RU"/>
        </w:rPr>
        <w:t xml:space="preserve">; </w:t>
      </w:r>
    </w:p>
    <w:p w:rsidR="00FB63A5" w:rsidRPr="00FB63A5" w:rsidRDefault="00FB63A5" w:rsidP="00FB63A5">
      <w:pPr>
        <w:numPr>
          <w:ilvl w:val="0"/>
          <w:numId w:val="105"/>
        </w:numPr>
        <w:tabs>
          <w:tab w:val="left" w:pos="13608"/>
        </w:tabs>
        <w:suppressAutoHyphens w:val="0"/>
        <w:spacing w:before="120" w:after="60" w:line="240" w:lineRule="auto"/>
        <w:jc w:val="both"/>
        <w:rPr>
          <w:lang w:eastAsia="ru-RU"/>
        </w:rPr>
      </w:pPr>
      <w:r w:rsidRPr="00FB63A5">
        <w:rPr>
          <w:lang w:eastAsia="ru-RU"/>
        </w:rPr>
        <w:t xml:space="preserve">при наличии мотопомп — 100 - </w:t>
      </w:r>
      <w:smartTag w:uri="urn:schemas-microsoft-com:office:smarttags" w:element="metricconverter">
        <w:smartTagPr>
          <w:attr w:name="ProductID" w:val="150 м"/>
        </w:smartTagPr>
        <w:r w:rsidRPr="00FB63A5">
          <w:rPr>
            <w:lang w:eastAsia="ru-RU"/>
          </w:rPr>
          <w:t>150 м</w:t>
        </w:r>
      </w:smartTag>
      <w:r w:rsidRPr="00FB63A5">
        <w:rPr>
          <w:lang w:eastAsia="ru-RU"/>
        </w:rPr>
        <w:t xml:space="preserve"> в зависимости от типа мотопомп.</w:t>
      </w:r>
    </w:p>
    <w:p w:rsidR="00FB63A5" w:rsidRPr="00FB63A5" w:rsidRDefault="00FB63A5" w:rsidP="00FB63A5">
      <w:pPr>
        <w:tabs>
          <w:tab w:val="left" w:pos="851"/>
          <w:tab w:val="left" w:pos="13608"/>
        </w:tabs>
        <w:suppressAutoHyphens w:val="0"/>
        <w:spacing w:before="120" w:after="60" w:line="240" w:lineRule="auto"/>
        <w:ind w:firstLine="539"/>
        <w:jc w:val="both"/>
        <w:rPr>
          <w:lang w:eastAsia="ru-RU"/>
        </w:rPr>
      </w:pPr>
      <w:r w:rsidRPr="00FB63A5">
        <w:rPr>
          <w:lang w:eastAsia="ru-RU"/>
        </w:rPr>
        <w:t xml:space="preserve">Для увеличения радиуса обслуживания допускается прокладка от резервуаров или водоемов тупиковых трубопроводов длиной не более </w:t>
      </w:r>
      <w:smartTag w:uri="urn:schemas-microsoft-com:office:smarttags" w:element="metricconverter">
        <w:smartTagPr>
          <w:attr w:name="ProductID" w:val="200 м"/>
        </w:smartTagPr>
        <w:r w:rsidRPr="00FB63A5">
          <w:rPr>
            <w:lang w:eastAsia="ru-RU"/>
          </w:rPr>
          <w:t>200 м</w:t>
        </w:r>
      </w:smartTag>
      <w:r w:rsidRPr="00FB63A5">
        <w:rPr>
          <w:lang w:eastAsia="ru-RU"/>
        </w:rPr>
        <w:t xml:space="preserve"> с учетом требований. </w:t>
      </w:r>
    </w:p>
    <w:p w:rsidR="00FB63A5" w:rsidRPr="00FB63A5" w:rsidRDefault="00FB63A5" w:rsidP="00FB63A5">
      <w:pPr>
        <w:tabs>
          <w:tab w:val="left" w:pos="851"/>
          <w:tab w:val="left" w:pos="13608"/>
        </w:tabs>
        <w:suppressAutoHyphens w:val="0"/>
        <w:spacing w:before="120" w:after="60" w:line="240" w:lineRule="auto"/>
        <w:ind w:firstLine="539"/>
        <w:jc w:val="both"/>
        <w:rPr>
          <w:lang w:eastAsia="ru-RU"/>
        </w:rPr>
      </w:pPr>
      <w:r w:rsidRPr="00FB63A5">
        <w:rPr>
          <w:lang w:eastAsia="ru-RU"/>
        </w:rPr>
        <w:t xml:space="preserve">При наличии на территории объекта или вблизи его (в радиусе </w:t>
      </w:r>
      <w:smartTag w:uri="urn:schemas-microsoft-com:office:smarttags" w:element="metricconverter">
        <w:smartTagPr>
          <w:attr w:name="ProductID" w:val="200 м"/>
        </w:smartTagPr>
        <w:r w:rsidRPr="00FB63A5">
          <w:rPr>
            <w:lang w:eastAsia="ru-RU"/>
          </w:rPr>
          <w:t>200 м</w:t>
        </w:r>
      </w:smartTag>
      <w:r w:rsidRPr="00FB63A5">
        <w:rPr>
          <w:lang w:eastAsia="ru-RU"/>
        </w:rPr>
        <w:t xml:space="preserve">) естественных или искусственных </w:t>
      </w:r>
      <w:proofErr w:type="spellStart"/>
      <w:r w:rsidRPr="00FB63A5">
        <w:rPr>
          <w:lang w:eastAsia="ru-RU"/>
        </w:rPr>
        <w:t>водоисточников</w:t>
      </w:r>
      <w:proofErr w:type="spellEnd"/>
      <w:r w:rsidRPr="00FB63A5">
        <w:rPr>
          <w:lang w:eastAsia="ru-RU"/>
        </w:rPr>
        <w:t xml:space="preserve"> (реки, озера, бассейны, градирни и тому подобные), к ним должны быть устроены подъезды с площадками (пирсами) с твердым покрытием размерами не менее 12×12 м для установки пожарных автомобилей и забора воды в любое время год (п. 94 ППБ 01-03).</w:t>
      </w:r>
    </w:p>
    <w:p w:rsidR="00FB63A5" w:rsidRPr="00FB63A5" w:rsidRDefault="00FB63A5" w:rsidP="00FB63A5">
      <w:pPr>
        <w:tabs>
          <w:tab w:val="left" w:pos="851"/>
          <w:tab w:val="left" w:pos="13608"/>
        </w:tabs>
        <w:suppressAutoHyphens w:val="0"/>
        <w:spacing w:before="120" w:after="60" w:line="240" w:lineRule="auto"/>
        <w:ind w:firstLine="539"/>
        <w:jc w:val="both"/>
        <w:rPr>
          <w:lang w:eastAsia="ru-RU"/>
        </w:rPr>
      </w:pPr>
      <w:r w:rsidRPr="00FB63A5">
        <w:rPr>
          <w:lang w:eastAsia="ru-RU"/>
        </w:rPr>
        <w:t xml:space="preserve">Для обеспечения пожаротушения на территории общего пользования садоводческого, огороднического и дачного некоммерческого объединения должны предусматриваться противопожарные водоемы или резервуары вместимостью не менее </w:t>
      </w:r>
      <w:smartTag w:uri="urn:schemas-microsoft-com:office:smarttags" w:element="metricconverter">
        <w:smartTagPr>
          <w:attr w:name="ProductID" w:val="25 м3"/>
        </w:smartTagPr>
        <w:r w:rsidRPr="00FB63A5">
          <w:rPr>
            <w:lang w:eastAsia="ru-RU"/>
          </w:rPr>
          <w:t>25 м3</w:t>
        </w:r>
      </w:smartTag>
      <w:r w:rsidRPr="00FB63A5">
        <w:rPr>
          <w:lang w:eastAsia="ru-RU"/>
        </w:rPr>
        <w:t xml:space="preserve"> при числе участков до 300 и не менее </w:t>
      </w:r>
      <w:smartTag w:uri="urn:schemas-microsoft-com:office:smarttags" w:element="metricconverter">
        <w:smartTagPr>
          <w:attr w:name="ProductID" w:val="60 м3"/>
        </w:smartTagPr>
        <w:r w:rsidRPr="00FB63A5">
          <w:rPr>
            <w:lang w:eastAsia="ru-RU"/>
          </w:rPr>
          <w:t>60 м3</w:t>
        </w:r>
      </w:smartTag>
      <w:r w:rsidRPr="00FB63A5">
        <w:rPr>
          <w:lang w:eastAsia="ru-RU"/>
        </w:rPr>
        <w:t xml:space="preserve"> при числе участков более 300 (каждый с площадками для установки пожарной техники, с возможностью забора воды насосами и организацией подъезда не менее 2 пожарных автомобилей), (ч. 18 ст. 68 «Технического регламента о требованиях пожарной безопасности»).</w:t>
      </w:r>
    </w:p>
    <w:p w:rsidR="00FB63A5" w:rsidRPr="00FB63A5" w:rsidRDefault="00FB63A5" w:rsidP="00FB63A5">
      <w:pPr>
        <w:numPr>
          <w:ilvl w:val="1"/>
          <w:numId w:val="0"/>
        </w:numPr>
        <w:suppressAutoHyphens w:val="0"/>
        <w:spacing w:before="240" w:after="120" w:line="240" w:lineRule="auto"/>
        <w:ind w:firstLine="709"/>
        <w:jc w:val="both"/>
        <w:outlineLvl w:val="1"/>
        <w:rPr>
          <w:rFonts w:eastAsia="Calibri"/>
          <w:b/>
          <w:sz w:val="28"/>
          <w:szCs w:val="28"/>
          <w:lang w:eastAsia="en-US"/>
        </w:rPr>
      </w:pPr>
      <w:bookmarkStart w:id="138" w:name="_Toc382406356"/>
      <w:bookmarkStart w:id="139" w:name="_Toc430813089"/>
      <w:bookmarkStart w:id="140" w:name="_Toc452546544"/>
      <w:bookmarkStart w:id="141" w:name="_Toc452560227"/>
      <w:bookmarkStart w:id="142" w:name="_Toc452563011"/>
      <w:bookmarkStart w:id="143" w:name="_Toc470036737"/>
      <w:bookmarkStart w:id="144" w:name="_Toc196141619"/>
      <w:r w:rsidRPr="00FB63A5">
        <w:rPr>
          <w:rFonts w:eastAsia="Calibri"/>
          <w:b/>
          <w:sz w:val="28"/>
          <w:szCs w:val="28"/>
          <w:lang w:eastAsia="en-US"/>
        </w:rPr>
        <w:t>Размещение подразделений пожарной охраны в границах поселения</w:t>
      </w:r>
      <w:bookmarkEnd w:id="138"/>
      <w:bookmarkEnd w:id="139"/>
      <w:bookmarkEnd w:id="140"/>
      <w:bookmarkEnd w:id="141"/>
      <w:bookmarkEnd w:id="142"/>
      <w:bookmarkEnd w:id="143"/>
      <w:bookmarkEnd w:id="144"/>
    </w:p>
    <w:p w:rsidR="00FB63A5" w:rsidRPr="00FB63A5" w:rsidRDefault="00FB63A5" w:rsidP="00FB63A5">
      <w:pPr>
        <w:tabs>
          <w:tab w:val="left" w:pos="851"/>
          <w:tab w:val="left" w:pos="13608"/>
        </w:tabs>
        <w:suppressAutoHyphens w:val="0"/>
        <w:spacing w:before="120" w:after="60" w:line="240" w:lineRule="auto"/>
        <w:ind w:firstLine="539"/>
        <w:jc w:val="both"/>
        <w:rPr>
          <w:lang w:eastAsia="ru-RU"/>
        </w:rPr>
      </w:pPr>
      <w:r w:rsidRPr="00FB63A5">
        <w:rPr>
          <w:lang w:eastAsia="ru-RU"/>
        </w:rPr>
        <w:t xml:space="preserve">В соответствии со ст. 3 Федерального закона № 69-ФЗ от 21 декабря 1994 года «О пожарной безопасности» одной из функций системы обеспечения пожарной безопасности является создание пожарной охраны и организация ее деятельности по тушению пожаров и проведению аварийно-спасательных работ. </w:t>
      </w:r>
    </w:p>
    <w:p w:rsidR="00FB63A5" w:rsidRPr="00FB63A5" w:rsidRDefault="00FB63A5" w:rsidP="00FB63A5">
      <w:pPr>
        <w:tabs>
          <w:tab w:val="left" w:pos="851"/>
          <w:tab w:val="left" w:pos="13608"/>
        </w:tabs>
        <w:suppressAutoHyphens w:val="0"/>
        <w:spacing w:before="120" w:after="60" w:line="240" w:lineRule="auto"/>
        <w:ind w:firstLine="539"/>
        <w:jc w:val="both"/>
        <w:rPr>
          <w:lang w:eastAsia="ru-RU"/>
        </w:rPr>
      </w:pPr>
      <w:r w:rsidRPr="00FB63A5">
        <w:rPr>
          <w:lang w:eastAsia="ru-RU"/>
        </w:rPr>
        <w:t>Дислокация подразделений пожарной охраны на территориях поселений определяется исходя из условия, что время прибытия первого подразделения к месту вызова не должно превышать 10 мин.</w:t>
      </w:r>
    </w:p>
    <w:p w:rsidR="00FB63A5" w:rsidRPr="00FB63A5" w:rsidRDefault="00FB63A5" w:rsidP="00FB63A5">
      <w:pPr>
        <w:tabs>
          <w:tab w:val="left" w:pos="851"/>
          <w:tab w:val="left" w:pos="13608"/>
        </w:tabs>
        <w:suppressAutoHyphens w:val="0"/>
        <w:spacing w:before="120" w:after="60" w:line="240" w:lineRule="auto"/>
        <w:ind w:firstLine="539"/>
        <w:jc w:val="both"/>
        <w:rPr>
          <w:lang w:eastAsia="ru-RU"/>
        </w:rPr>
      </w:pPr>
      <w:r w:rsidRPr="00FB63A5">
        <w:rPr>
          <w:lang w:eastAsia="ru-RU"/>
        </w:rPr>
        <w:t xml:space="preserve">Время прибытия к месту пожара напрямую зависит от места нахождения водителя пожарной машины и зачастую составляет до 30 минут, а в зимнее время ввиду отсутствия утепленных боксов для стоянки техники значительно возрастает (заправка водой, установка аккумуляторной батарей и т.п.). </w:t>
      </w:r>
    </w:p>
    <w:p w:rsidR="00FB63A5" w:rsidRPr="00FB63A5" w:rsidRDefault="00FB63A5" w:rsidP="00FB63A5">
      <w:pPr>
        <w:tabs>
          <w:tab w:val="left" w:pos="851"/>
          <w:tab w:val="left" w:pos="13608"/>
        </w:tabs>
        <w:suppressAutoHyphens w:val="0"/>
        <w:spacing w:before="120" w:after="60" w:line="240" w:lineRule="auto"/>
        <w:ind w:firstLine="539"/>
        <w:jc w:val="both"/>
        <w:rPr>
          <w:lang w:eastAsia="ru-RU"/>
        </w:rPr>
      </w:pPr>
      <w:r w:rsidRPr="00FB63A5">
        <w:rPr>
          <w:lang w:eastAsia="ru-RU"/>
        </w:rPr>
        <w:t>Сокращение времени оперативного реагирования непосредственно влияет на последствия пожара (сокращение числа погибших, пострадавших, а также уменьшение материального ущерба).</w:t>
      </w:r>
    </w:p>
    <w:p w:rsidR="00FB63A5" w:rsidRPr="00FB63A5" w:rsidRDefault="00FB63A5" w:rsidP="00FB63A5">
      <w:pPr>
        <w:tabs>
          <w:tab w:val="left" w:pos="851"/>
          <w:tab w:val="left" w:pos="13608"/>
        </w:tabs>
        <w:suppressAutoHyphens w:val="0"/>
        <w:spacing w:before="120" w:after="60" w:line="240" w:lineRule="auto"/>
        <w:ind w:firstLine="539"/>
        <w:jc w:val="both"/>
        <w:rPr>
          <w:lang w:eastAsia="ru-RU"/>
        </w:rPr>
      </w:pPr>
      <w:r w:rsidRPr="00FB63A5">
        <w:rPr>
          <w:lang w:eastAsia="ru-RU"/>
        </w:rPr>
        <w:t>Организация тушения пожаров, как составная часть пожарной тактики, тесно связана с организационными мероприятиями, направленными на обеспечение условий для успешных боевых действий по тушению пожаров. К таким мероприятиям необходимо отнести:</w:t>
      </w:r>
    </w:p>
    <w:p w:rsidR="00FB63A5" w:rsidRPr="00FB63A5" w:rsidRDefault="00FB63A5" w:rsidP="00FB63A5">
      <w:pPr>
        <w:numPr>
          <w:ilvl w:val="0"/>
          <w:numId w:val="106"/>
        </w:numPr>
        <w:tabs>
          <w:tab w:val="left" w:pos="13608"/>
        </w:tabs>
        <w:suppressAutoHyphens w:val="0"/>
        <w:spacing w:before="120" w:after="60" w:line="240" w:lineRule="auto"/>
        <w:jc w:val="both"/>
        <w:rPr>
          <w:lang w:eastAsia="ru-RU"/>
        </w:rPr>
      </w:pPr>
      <w:r w:rsidRPr="00FB63A5">
        <w:rPr>
          <w:lang w:eastAsia="ru-RU"/>
        </w:rPr>
        <w:t>создание подразделений пожарной охраны с учетом прибытия на место пожара в начальной стадии, когда для ликвидации горения требуются минимальные силы и средства. Как показывают исследования, для снижения гибели людей при пожарах в России примерно на 4 тыс. человек в год необходимо сократить среднее время сообщения о пожаре и среднее время следования на пожар на 15 минут от существующего в настоящее время;</w:t>
      </w:r>
    </w:p>
    <w:p w:rsidR="00FB63A5" w:rsidRPr="00FB63A5" w:rsidRDefault="00FB63A5" w:rsidP="00FB63A5">
      <w:pPr>
        <w:numPr>
          <w:ilvl w:val="0"/>
          <w:numId w:val="106"/>
        </w:numPr>
        <w:tabs>
          <w:tab w:val="left" w:pos="13608"/>
        </w:tabs>
        <w:suppressAutoHyphens w:val="0"/>
        <w:spacing w:before="120" w:after="60" w:line="240" w:lineRule="auto"/>
        <w:jc w:val="both"/>
        <w:rPr>
          <w:lang w:eastAsia="ru-RU"/>
        </w:rPr>
      </w:pPr>
      <w:r w:rsidRPr="00FB63A5">
        <w:rPr>
          <w:lang w:eastAsia="ru-RU"/>
        </w:rPr>
        <w:t>оснащение пожарных подразделений основными и специальными пожарными автомобилями, пожарно-техническим и аварийно-спасательным вооружением, исходя из особенностей охраняемого района;</w:t>
      </w:r>
    </w:p>
    <w:p w:rsidR="00FB63A5" w:rsidRPr="00FB63A5" w:rsidRDefault="00FB63A5" w:rsidP="00FB63A5">
      <w:pPr>
        <w:numPr>
          <w:ilvl w:val="0"/>
          <w:numId w:val="106"/>
        </w:numPr>
        <w:tabs>
          <w:tab w:val="left" w:pos="13608"/>
        </w:tabs>
        <w:suppressAutoHyphens w:val="0"/>
        <w:spacing w:before="120" w:after="60" w:line="240" w:lineRule="auto"/>
        <w:jc w:val="both"/>
        <w:rPr>
          <w:lang w:eastAsia="ru-RU"/>
        </w:rPr>
      </w:pPr>
      <w:r w:rsidRPr="00FB63A5">
        <w:rPr>
          <w:lang w:eastAsia="ru-RU"/>
        </w:rPr>
        <w:t xml:space="preserve">комплектование подразделений подготовленным личным составом, в количестве, способном самостоятельно выполнять отдельные задачи по спасанию людей, материальных ценностей и тушению пожара. Сокращение времени локализации и </w:t>
      </w:r>
      <w:r w:rsidRPr="00FB63A5">
        <w:rPr>
          <w:lang w:eastAsia="ru-RU"/>
        </w:rPr>
        <w:lastRenderedPageBreak/>
        <w:t>ликвидации пожара на 1 минуту позволяет снизить ущерб от пожара в среднем на 300 рублей в расчете на 1 квадратный метр;</w:t>
      </w:r>
    </w:p>
    <w:p w:rsidR="00FB63A5" w:rsidRPr="00FB63A5" w:rsidRDefault="00FB63A5" w:rsidP="00FB63A5">
      <w:pPr>
        <w:numPr>
          <w:ilvl w:val="0"/>
          <w:numId w:val="106"/>
        </w:numPr>
        <w:tabs>
          <w:tab w:val="left" w:pos="13608"/>
        </w:tabs>
        <w:suppressAutoHyphens w:val="0"/>
        <w:spacing w:before="120" w:after="60" w:line="240" w:lineRule="auto"/>
        <w:jc w:val="both"/>
        <w:rPr>
          <w:lang w:eastAsia="ru-RU"/>
        </w:rPr>
      </w:pPr>
      <w:r w:rsidRPr="00FB63A5">
        <w:rPr>
          <w:lang w:eastAsia="ru-RU"/>
        </w:rPr>
        <w:t>поддержание высокой боевой готовности пожарных подразделений.</w:t>
      </w:r>
    </w:p>
    <w:p w:rsidR="00FB63A5" w:rsidRPr="00FB63A5" w:rsidRDefault="00FB63A5" w:rsidP="00FB63A5">
      <w:pPr>
        <w:tabs>
          <w:tab w:val="left" w:pos="851"/>
          <w:tab w:val="left" w:pos="13608"/>
        </w:tabs>
        <w:suppressAutoHyphens w:val="0"/>
        <w:spacing w:before="120" w:after="60" w:line="240" w:lineRule="auto"/>
        <w:ind w:firstLine="539"/>
        <w:jc w:val="both"/>
        <w:rPr>
          <w:lang w:eastAsia="ru-RU"/>
        </w:rPr>
      </w:pPr>
      <w:r w:rsidRPr="00FB63A5">
        <w:rPr>
          <w:lang w:eastAsia="ru-RU"/>
        </w:rPr>
        <w:t>В настоящее время на территории Панковского городского поселения» отсутствует пожарное депо.</w:t>
      </w:r>
    </w:p>
    <w:p w:rsidR="00FB63A5" w:rsidRPr="00FB63A5" w:rsidRDefault="00FB63A5" w:rsidP="00FB63A5">
      <w:pPr>
        <w:numPr>
          <w:ilvl w:val="1"/>
          <w:numId w:val="0"/>
        </w:numPr>
        <w:suppressAutoHyphens w:val="0"/>
        <w:spacing w:before="240" w:after="120" w:line="240" w:lineRule="auto"/>
        <w:ind w:firstLine="709"/>
        <w:jc w:val="both"/>
        <w:outlineLvl w:val="1"/>
        <w:rPr>
          <w:rFonts w:eastAsia="Calibri"/>
          <w:b/>
          <w:sz w:val="28"/>
          <w:szCs w:val="28"/>
          <w:lang w:eastAsia="en-US"/>
        </w:rPr>
      </w:pPr>
      <w:bookmarkStart w:id="145" w:name="_Toc452546546"/>
      <w:bookmarkStart w:id="146" w:name="_Toc452560228"/>
      <w:bookmarkStart w:id="147" w:name="_Toc452563012"/>
      <w:bookmarkStart w:id="148" w:name="_Toc470036738"/>
      <w:bookmarkStart w:id="149" w:name="_Toc196141620"/>
      <w:r w:rsidRPr="00FB63A5">
        <w:rPr>
          <w:rFonts w:eastAsia="Calibri"/>
          <w:b/>
          <w:sz w:val="28"/>
          <w:szCs w:val="28"/>
          <w:lang w:eastAsia="en-US"/>
        </w:rPr>
        <w:t>Мероприятия по обеспечению пожарной безопасности.</w:t>
      </w:r>
      <w:bookmarkEnd w:id="145"/>
      <w:bookmarkEnd w:id="146"/>
      <w:bookmarkEnd w:id="147"/>
      <w:bookmarkEnd w:id="148"/>
      <w:bookmarkEnd w:id="149"/>
    </w:p>
    <w:p w:rsidR="00FB63A5" w:rsidRPr="00FB63A5" w:rsidRDefault="00FB63A5" w:rsidP="00FB63A5">
      <w:pPr>
        <w:tabs>
          <w:tab w:val="left" w:pos="851"/>
          <w:tab w:val="left" w:pos="13608"/>
        </w:tabs>
        <w:suppressAutoHyphens w:val="0"/>
        <w:spacing w:before="120" w:after="60" w:line="240" w:lineRule="auto"/>
        <w:ind w:firstLine="539"/>
        <w:jc w:val="both"/>
        <w:rPr>
          <w:lang w:eastAsia="ru-RU"/>
        </w:rPr>
      </w:pPr>
      <w:r w:rsidRPr="00FB63A5">
        <w:rPr>
          <w:lang w:eastAsia="ru-RU"/>
        </w:rPr>
        <w:t>Согласно подпрограмме «Обеспечение реализации государственной программы Новгородской области «Защита населения и территорий от чрезвычайных ситуаций, обеспечение пожарной безопасности и безопасности людей на водных объектах на территории Новгородской области на 2014-2017 годы</w:t>
      </w:r>
      <w:proofErr w:type="gramStart"/>
      <w:r w:rsidRPr="00FB63A5">
        <w:rPr>
          <w:lang w:eastAsia="ru-RU"/>
        </w:rPr>
        <w:t>»</w:t>
      </w:r>
      <w:proofErr w:type="gramEnd"/>
      <w:r w:rsidRPr="00FB63A5">
        <w:rPr>
          <w:lang w:eastAsia="ru-RU"/>
        </w:rPr>
        <w:t xml:space="preserve"> предусмотрены следующие мероприятия в области пожарной безопасности:</w:t>
      </w:r>
    </w:p>
    <w:p w:rsidR="00FB63A5" w:rsidRPr="00FB63A5" w:rsidRDefault="00FB63A5" w:rsidP="00FB63A5">
      <w:pPr>
        <w:numPr>
          <w:ilvl w:val="0"/>
          <w:numId w:val="107"/>
        </w:numPr>
        <w:tabs>
          <w:tab w:val="left" w:pos="13608"/>
        </w:tabs>
        <w:suppressAutoHyphens w:val="0"/>
        <w:spacing w:before="120" w:after="60" w:line="240" w:lineRule="auto"/>
        <w:jc w:val="both"/>
        <w:rPr>
          <w:lang w:eastAsia="ru-RU"/>
        </w:rPr>
      </w:pPr>
      <w:r w:rsidRPr="00FB63A5">
        <w:rPr>
          <w:lang w:eastAsia="ru-RU"/>
        </w:rPr>
        <w:t>исследование причин, условий и последствий чрезвычайных ситуаций межмуниципального и регионального характера, пожаров, разработка мер, направленных на создание условий для успешной их ликвидации и тушения;</w:t>
      </w:r>
    </w:p>
    <w:p w:rsidR="00FB63A5" w:rsidRPr="00FB63A5" w:rsidRDefault="00FB63A5" w:rsidP="00FB63A5">
      <w:pPr>
        <w:numPr>
          <w:ilvl w:val="0"/>
          <w:numId w:val="107"/>
        </w:numPr>
        <w:tabs>
          <w:tab w:val="left" w:pos="13608"/>
        </w:tabs>
        <w:suppressAutoHyphens w:val="0"/>
        <w:spacing w:before="120" w:after="60" w:line="240" w:lineRule="auto"/>
        <w:jc w:val="both"/>
        <w:rPr>
          <w:lang w:eastAsia="ru-RU"/>
        </w:rPr>
      </w:pPr>
      <w:r w:rsidRPr="00FB63A5">
        <w:rPr>
          <w:lang w:eastAsia="ru-RU"/>
        </w:rPr>
        <w:t>подготовка организаций по пожарной безопасности;</w:t>
      </w:r>
    </w:p>
    <w:p w:rsidR="00FB63A5" w:rsidRPr="00FB63A5" w:rsidRDefault="00FB63A5" w:rsidP="00FB63A5">
      <w:pPr>
        <w:numPr>
          <w:ilvl w:val="0"/>
          <w:numId w:val="107"/>
        </w:numPr>
        <w:tabs>
          <w:tab w:val="left" w:pos="13608"/>
        </w:tabs>
        <w:suppressAutoHyphens w:val="0"/>
        <w:spacing w:before="120" w:after="60" w:line="240" w:lineRule="auto"/>
        <w:jc w:val="both"/>
        <w:rPr>
          <w:lang w:eastAsia="ru-RU"/>
        </w:rPr>
      </w:pPr>
      <w:r w:rsidRPr="00FB63A5">
        <w:rPr>
          <w:lang w:eastAsia="ru-RU"/>
        </w:rPr>
        <w:t>подготовка предложений по привлечению сил и средств областной территориальной подсистемы РСЧС к ликвидации чрезвычайных ситуаций межмуниципального и регионального характера, тушению пожаров;</w:t>
      </w:r>
    </w:p>
    <w:p w:rsidR="00FB63A5" w:rsidRPr="00FB63A5" w:rsidRDefault="00FB63A5" w:rsidP="00FB63A5">
      <w:pPr>
        <w:numPr>
          <w:ilvl w:val="0"/>
          <w:numId w:val="107"/>
        </w:numPr>
        <w:tabs>
          <w:tab w:val="left" w:pos="13608"/>
        </w:tabs>
        <w:suppressAutoHyphens w:val="0"/>
        <w:spacing w:before="120" w:after="60" w:line="240" w:lineRule="auto"/>
        <w:jc w:val="both"/>
        <w:rPr>
          <w:lang w:eastAsia="ru-RU"/>
        </w:rPr>
      </w:pPr>
      <w:r w:rsidRPr="00FB63A5">
        <w:rPr>
          <w:lang w:eastAsia="ru-RU"/>
        </w:rPr>
        <w:t>проведение контроля за осуществлением первичных мер пожарной безопасности;</w:t>
      </w:r>
    </w:p>
    <w:p w:rsidR="00FB63A5" w:rsidRPr="00FB63A5" w:rsidRDefault="00FB63A5" w:rsidP="00FB63A5">
      <w:pPr>
        <w:numPr>
          <w:ilvl w:val="0"/>
          <w:numId w:val="107"/>
        </w:numPr>
        <w:tabs>
          <w:tab w:val="left" w:pos="13608"/>
        </w:tabs>
        <w:suppressAutoHyphens w:val="0"/>
        <w:spacing w:before="120" w:after="60" w:line="240" w:lineRule="auto"/>
        <w:jc w:val="both"/>
        <w:rPr>
          <w:lang w:eastAsia="ru-RU"/>
        </w:rPr>
      </w:pPr>
      <w:r w:rsidRPr="00FB63A5">
        <w:rPr>
          <w:lang w:eastAsia="ru-RU"/>
        </w:rPr>
        <w:t>проведение профилактики, тушения пожаров (за исключением лесных пожаров, пожаров в закрытых административно-территориальных образованиях, на объектах, входящих в утверждаемый Правительством Российской Федерации перечень объектов, критически важных для национальной безопасности страны, других особо важных пожароопасных объектов, особо ценных объектов культурного наследия народов Российской Федерации, а также мероприятий федерального уровня с массовым сосредоточением людей) и проведение аварийно-спасательных работ на территории области;</w:t>
      </w:r>
    </w:p>
    <w:p w:rsidR="00FB63A5" w:rsidRPr="00FB63A5" w:rsidRDefault="00FB63A5" w:rsidP="00FB63A5">
      <w:pPr>
        <w:numPr>
          <w:ilvl w:val="0"/>
          <w:numId w:val="107"/>
        </w:numPr>
        <w:tabs>
          <w:tab w:val="left" w:pos="13608"/>
        </w:tabs>
        <w:suppressAutoHyphens w:val="0"/>
        <w:spacing w:before="120" w:after="60" w:line="240" w:lineRule="auto"/>
        <w:jc w:val="both"/>
        <w:rPr>
          <w:lang w:eastAsia="ru-RU"/>
        </w:rPr>
      </w:pPr>
      <w:r w:rsidRPr="00FB63A5">
        <w:rPr>
          <w:lang w:eastAsia="ru-RU"/>
        </w:rPr>
        <w:t>разработка планов привлечения сил и средств, в том числе и других видов пожарной охраны, по тушению пожаров на территории области;</w:t>
      </w:r>
    </w:p>
    <w:p w:rsidR="00FB63A5" w:rsidRPr="00FB63A5" w:rsidRDefault="00FB63A5" w:rsidP="00FB63A5">
      <w:pPr>
        <w:numPr>
          <w:ilvl w:val="0"/>
          <w:numId w:val="107"/>
        </w:numPr>
        <w:tabs>
          <w:tab w:val="left" w:pos="13608"/>
        </w:tabs>
        <w:suppressAutoHyphens w:val="0"/>
        <w:spacing w:before="120" w:after="60" w:line="240" w:lineRule="auto"/>
        <w:jc w:val="both"/>
        <w:rPr>
          <w:lang w:eastAsia="ru-RU"/>
        </w:rPr>
      </w:pPr>
      <w:r w:rsidRPr="00FB63A5">
        <w:rPr>
          <w:lang w:eastAsia="ru-RU"/>
        </w:rPr>
        <w:t>проведение мероприятий по подготовке и содержанию в состоянии готовности сил и средств, предназначенных для организации тушения пожаров;</w:t>
      </w:r>
    </w:p>
    <w:p w:rsidR="00FB63A5" w:rsidRPr="00FB63A5" w:rsidRDefault="00FB63A5" w:rsidP="00FB63A5">
      <w:pPr>
        <w:numPr>
          <w:ilvl w:val="0"/>
          <w:numId w:val="107"/>
        </w:numPr>
        <w:tabs>
          <w:tab w:val="left" w:pos="13608"/>
        </w:tabs>
        <w:suppressAutoHyphens w:val="0"/>
        <w:spacing w:before="120" w:after="60" w:line="240" w:lineRule="auto"/>
        <w:jc w:val="both"/>
        <w:rPr>
          <w:lang w:eastAsia="ru-RU"/>
        </w:rPr>
      </w:pPr>
      <w:r w:rsidRPr="00FB63A5">
        <w:rPr>
          <w:lang w:eastAsia="ru-RU"/>
        </w:rPr>
        <w:t>обеспечение профессиональной подготовки, переподготовки и повышения квалификации личного состава противопожарной службы области;</w:t>
      </w:r>
    </w:p>
    <w:p w:rsidR="00FB63A5" w:rsidRPr="00FB63A5" w:rsidRDefault="00FB63A5" w:rsidP="00FB63A5">
      <w:pPr>
        <w:numPr>
          <w:ilvl w:val="0"/>
          <w:numId w:val="107"/>
        </w:numPr>
        <w:tabs>
          <w:tab w:val="left" w:pos="13608"/>
        </w:tabs>
        <w:suppressAutoHyphens w:val="0"/>
        <w:spacing w:before="120" w:after="60" w:line="240" w:lineRule="auto"/>
        <w:jc w:val="both"/>
        <w:rPr>
          <w:lang w:eastAsia="ru-RU"/>
        </w:rPr>
      </w:pPr>
      <w:r w:rsidRPr="00FB63A5">
        <w:rPr>
          <w:lang w:eastAsia="ru-RU"/>
        </w:rPr>
        <w:t>проведение мониторинга состояния пожарной безопасности на территории области;</w:t>
      </w:r>
    </w:p>
    <w:p w:rsidR="00FB63A5" w:rsidRPr="00FB63A5" w:rsidRDefault="00FB63A5" w:rsidP="00FB63A5">
      <w:pPr>
        <w:numPr>
          <w:ilvl w:val="0"/>
          <w:numId w:val="107"/>
        </w:numPr>
        <w:tabs>
          <w:tab w:val="left" w:pos="13608"/>
        </w:tabs>
        <w:suppressAutoHyphens w:val="0"/>
        <w:spacing w:before="120" w:after="60" w:line="240" w:lineRule="auto"/>
        <w:jc w:val="both"/>
        <w:rPr>
          <w:lang w:eastAsia="ru-RU"/>
        </w:rPr>
      </w:pPr>
      <w:r w:rsidRPr="00FB63A5">
        <w:rPr>
          <w:lang w:eastAsia="ru-RU"/>
        </w:rPr>
        <w:t>проведение противопожарной пропаганды и обучения населения мерам пожарной безопасности;</w:t>
      </w:r>
    </w:p>
    <w:p w:rsidR="00FB63A5" w:rsidRPr="00FB63A5" w:rsidRDefault="00FB63A5" w:rsidP="00FB63A5">
      <w:pPr>
        <w:numPr>
          <w:ilvl w:val="0"/>
          <w:numId w:val="107"/>
        </w:numPr>
        <w:tabs>
          <w:tab w:val="left" w:pos="13608"/>
        </w:tabs>
        <w:suppressAutoHyphens w:val="0"/>
        <w:spacing w:before="120" w:after="60" w:line="240" w:lineRule="auto"/>
        <w:jc w:val="both"/>
        <w:rPr>
          <w:lang w:eastAsia="ru-RU"/>
        </w:rPr>
      </w:pPr>
      <w:r w:rsidRPr="00FB63A5">
        <w:rPr>
          <w:lang w:eastAsia="ru-RU"/>
        </w:rPr>
        <w:t>ведение учета по пожарам и их последствиям на территории области;</w:t>
      </w:r>
    </w:p>
    <w:p w:rsidR="00FB63A5" w:rsidRPr="00FB63A5" w:rsidRDefault="00FB63A5" w:rsidP="00FB63A5">
      <w:pPr>
        <w:numPr>
          <w:ilvl w:val="0"/>
          <w:numId w:val="107"/>
        </w:numPr>
        <w:tabs>
          <w:tab w:val="left" w:pos="13608"/>
        </w:tabs>
        <w:suppressAutoHyphens w:val="0"/>
        <w:spacing w:before="120" w:after="60" w:line="240" w:lineRule="auto"/>
        <w:jc w:val="both"/>
        <w:rPr>
          <w:lang w:eastAsia="ru-RU"/>
        </w:rPr>
      </w:pPr>
      <w:r w:rsidRPr="00FB63A5">
        <w:rPr>
          <w:lang w:eastAsia="ru-RU"/>
        </w:rPr>
        <w:t>подготовка предложений по заказу пожарной техники, средств и оборудования огнетушения, пожарно-технического имущества, а также форменной одежды и средств индивидуальной защиты для личного состава противопожарной службы области;</w:t>
      </w:r>
    </w:p>
    <w:p w:rsidR="00FB63A5" w:rsidRPr="00FB63A5" w:rsidRDefault="00FB63A5" w:rsidP="00FB63A5">
      <w:pPr>
        <w:numPr>
          <w:ilvl w:val="0"/>
          <w:numId w:val="107"/>
        </w:numPr>
        <w:tabs>
          <w:tab w:val="left" w:pos="13608"/>
        </w:tabs>
        <w:suppressAutoHyphens w:val="0"/>
        <w:spacing w:before="120" w:after="60" w:line="240" w:lineRule="auto"/>
        <w:jc w:val="both"/>
        <w:rPr>
          <w:lang w:eastAsia="ru-RU"/>
        </w:rPr>
      </w:pPr>
      <w:r w:rsidRPr="00FB63A5">
        <w:rPr>
          <w:lang w:eastAsia="ru-RU"/>
        </w:rPr>
        <w:t>содействие деятельности добровольных пожарных и привлечению населения к обеспечению пожарной безопасности;</w:t>
      </w:r>
    </w:p>
    <w:p w:rsidR="00FB63A5" w:rsidRPr="00FB63A5" w:rsidRDefault="00FB63A5" w:rsidP="00FB63A5">
      <w:pPr>
        <w:numPr>
          <w:ilvl w:val="0"/>
          <w:numId w:val="107"/>
        </w:numPr>
        <w:tabs>
          <w:tab w:val="left" w:pos="13608"/>
        </w:tabs>
        <w:suppressAutoHyphens w:val="0"/>
        <w:spacing w:before="120" w:after="60" w:line="240" w:lineRule="auto"/>
        <w:jc w:val="both"/>
        <w:rPr>
          <w:lang w:eastAsia="ru-RU"/>
        </w:rPr>
      </w:pPr>
      <w:r w:rsidRPr="00FB63A5">
        <w:rPr>
          <w:lang w:eastAsia="ru-RU"/>
        </w:rPr>
        <w:lastRenderedPageBreak/>
        <w:t>выполнение работ и оказание услуг в области пожарной безопасности;</w:t>
      </w:r>
    </w:p>
    <w:p w:rsidR="00FB63A5" w:rsidRPr="00FB63A5" w:rsidRDefault="00FB63A5" w:rsidP="00FB63A5">
      <w:pPr>
        <w:numPr>
          <w:ilvl w:val="0"/>
          <w:numId w:val="107"/>
        </w:numPr>
        <w:tabs>
          <w:tab w:val="left" w:pos="13608"/>
        </w:tabs>
        <w:suppressAutoHyphens w:val="0"/>
        <w:spacing w:before="120" w:after="60" w:line="240" w:lineRule="auto"/>
        <w:jc w:val="both"/>
        <w:rPr>
          <w:lang w:eastAsia="ru-RU"/>
        </w:rPr>
      </w:pPr>
      <w:r w:rsidRPr="00FB63A5">
        <w:rPr>
          <w:lang w:eastAsia="ru-RU"/>
        </w:rPr>
        <w:t>организация и осуществление информирования населения и пропаганды знаний в области гражданской обороны;</w:t>
      </w:r>
    </w:p>
    <w:p w:rsidR="00FB63A5" w:rsidRPr="00FB63A5" w:rsidRDefault="00FB63A5" w:rsidP="00FB63A5">
      <w:pPr>
        <w:numPr>
          <w:ilvl w:val="0"/>
          <w:numId w:val="107"/>
        </w:numPr>
        <w:tabs>
          <w:tab w:val="left" w:pos="13608"/>
        </w:tabs>
        <w:suppressAutoHyphens w:val="0"/>
        <w:spacing w:before="120" w:after="60" w:line="240" w:lineRule="auto"/>
        <w:jc w:val="both"/>
        <w:rPr>
          <w:lang w:eastAsia="ru-RU"/>
        </w:rPr>
      </w:pPr>
      <w:r w:rsidRPr="00FB63A5">
        <w:rPr>
          <w:lang w:eastAsia="ru-RU"/>
        </w:rPr>
        <w:t>оказание методической помощи в проведении мероприятий по организации деятельности подразделений пожарной охраны организациям, в которых в обязательном порядке создается пожарная охрана, содержащаяся за счет средств областного бюджета.</w:t>
      </w:r>
    </w:p>
    <w:p w:rsidR="00FB63A5" w:rsidRPr="00FB63A5" w:rsidRDefault="00FB63A5" w:rsidP="00FB63A5">
      <w:pPr>
        <w:suppressAutoHyphens w:val="0"/>
        <w:spacing w:line="240" w:lineRule="auto"/>
        <w:ind w:firstLine="709"/>
        <w:rPr>
          <w:rFonts w:eastAsia="Calibri"/>
          <w:sz w:val="28"/>
          <w:szCs w:val="22"/>
          <w:lang w:eastAsia="en-US"/>
        </w:rPr>
      </w:pPr>
    </w:p>
    <w:p w:rsidR="00FB63A5" w:rsidRPr="00FB63A5" w:rsidRDefault="00FB63A5" w:rsidP="00FB63A5">
      <w:pPr>
        <w:suppressAutoHyphens w:val="0"/>
        <w:spacing w:after="200" w:line="276" w:lineRule="auto"/>
        <w:rPr>
          <w:rFonts w:eastAsia="Calibri"/>
          <w:b/>
          <w:color w:val="000000"/>
          <w:sz w:val="28"/>
          <w:szCs w:val="28"/>
          <w:lang w:eastAsia="en-US"/>
        </w:rPr>
      </w:pPr>
      <w:r w:rsidRPr="00FB63A5">
        <w:rPr>
          <w:rFonts w:eastAsia="Calibri"/>
          <w:sz w:val="28"/>
          <w:szCs w:val="22"/>
          <w:lang w:eastAsia="en-US"/>
        </w:rPr>
        <w:br w:type="page"/>
      </w:r>
    </w:p>
    <w:p w:rsidR="00FB63A5" w:rsidRPr="00FB63A5" w:rsidRDefault="00FB63A5" w:rsidP="00FB63A5">
      <w:pPr>
        <w:suppressAutoHyphens w:val="0"/>
        <w:spacing w:after="240" w:line="312" w:lineRule="auto"/>
        <w:ind w:left="1276" w:hanging="567"/>
        <w:contextualSpacing/>
        <w:outlineLvl w:val="0"/>
        <w:rPr>
          <w:rFonts w:eastAsia="Calibri"/>
          <w:b/>
          <w:color w:val="000000"/>
          <w:sz w:val="28"/>
          <w:szCs w:val="28"/>
          <w:lang w:eastAsia="en-US"/>
        </w:rPr>
      </w:pPr>
      <w:bookmarkStart w:id="150" w:name="_Toc196141621"/>
      <w:r w:rsidRPr="00FB63A5">
        <w:rPr>
          <w:rFonts w:eastAsia="Calibri"/>
          <w:b/>
          <w:color w:val="000000"/>
          <w:sz w:val="28"/>
          <w:szCs w:val="28"/>
          <w:lang w:eastAsia="en-US"/>
        </w:rPr>
        <w:lastRenderedPageBreak/>
        <w:t>Сведения об утверждённых предметах охраны и границах территорий исторических поселений федерального значения и исторических поселения регионального значения.</w:t>
      </w:r>
      <w:bookmarkEnd w:id="150"/>
    </w:p>
    <w:p w:rsidR="00FB63A5" w:rsidRPr="00FB63A5" w:rsidRDefault="00FB63A5" w:rsidP="00FB63A5">
      <w:pPr>
        <w:suppressAutoHyphens w:val="0"/>
        <w:spacing w:after="200" w:line="276" w:lineRule="auto"/>
        <w:ind w:firstLine="567"/>
        <w:rPr>
          <w:rFonts w:eastAsia="Calibri"/>
          <w:b/>
          <w:color w:val="000000"/>
          <w:sz w:val="28"/>
          <w:szCs w:val="28"/>
          <w:lang w:eastAsia="en-US"/>
        </w:rPr>
      </w:pPr>
      <w:r w:rsidRPr="00FB63A5">
        <w:rPr>
          <w:rFonts w:eastAsia="Calibri"/>
          <w:lang w:eastAsia="en-US"/>
        </w:rPr>
        <w:t>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 на территории городского поселения отсутствуют.</w:t>
      </w:r>
    </w:p>
    <w:p w:rsidR="00FB63A5" w:rsidRPr="00FB63A5" w:rsidRDefault="00FB63A5" w:rsidP="00FB63A5">
      <w:pPr>
        <w:suppressAutoHyphens w:val="0"/>
        <w:spacing w:after="200" w:line="276" w:lineRule="auto"/>
        <w:ind w:firstLine="567"/>
        <w:rPr>
          <w:rFonts w:eastAsia="Calibri"/>
          <w:sz w:val="28"/>
          <w:szCs w:val="22"/>
          <w:lang w:eastAsia="en-US"/>
        </w:rPr>
      </w:pPr>
      <w:r w:rsidRPr="00FB63A5">
        <w:rPr>
          <w:rFonts w:eastAsia="Calibri"/>
          <w:sz w:val="28"/>
          <w:szCs w:val="22"/>
          <w:lang w:eastAsia="en-US"/>
        </w:rPr>
        <w:br w:type="page"/>
      </w:r>
    </w:p>
    <w:p w:rsidR="00FB63A5" w:rsidRPr="00FB63A5" w:rsidRDefault="00FB63A5" w:rsidP="00FB63A5">
      <w:pPr>
        <w:suppressAutoHyphens w:val="0"/>
        <w:spacing w:after="200" w:line="276" w:lineRule="auto"/>
        <w:ind w:firstLine="567"/>
        <w:rPr>
          <w:rFonts w:eastAsia="Calibri"/>
          <w:lang w:eastAsia="en-US"/>
        </w:rPr>
      </w:pPr>
    </w:p>
    <w:p w:rsidR="00FB63A5" w:rsidRPr="00FB63A5" w:rsidRDefault="00FB63A5" w:rsidP="00FB63A5">
      <w:pPr>
        <w:suppressAutoHyphens w:val="0"/>
        <w:spacing w:line="240" w:lineRule="auto"/>
        <w:rPr>
          <w:rFonts w:eastAsia="Calibri"/>
          <w:sz w:val="28"/>
          <w:szCs w:val="22"/>
          <w:lang w:eastAsia="en-US"/>
        </w:rPr>
      </w:pPr>
    </w:p>
    <w:p w:rsidR="00FB63A5" w:rsidRPr="00FB63A5" w:rsidRDefault="00FB63A5" w:rsidP="00FB63A5">
      <w:pPr>
        <w:suppressAutoHyphens w:val="0"/>
        <w:spacing w:line="240" w:lineRule="auto"/>
        <w:rPr>
          <w:rFonts w:eastAsia="Calibri"/>
          <w:sz w:val="28"/>
          <w:szCs w:val="22"/>
          <w:lang w:eastAsia="en-US"/>
        </w:rPr>
      </w:pPr>
    </w:p>
    <w:p w:rsidR="00FB63A5" w:rsidRPr="00FB63A5" w:rsidRDefault="00FB63A5" w:rsidP="00FB63A5">
      <w:pPr>
        <w:suppressAutoHyphens w:val="0"/>
        <w:spacing w:line="240" w:lineRule="auto"/>
        <w:rPr>
          <w:rFonts w:eastAsia="Calibri"/>
          <w:sz w:val="28"/>
          <w:szCs w:val="22"/>
          <w:lang w:eastAsia="en-US"/>
        </w:rPr>
      </w:pPr>
    </w:p>
    <w:p w:rsidR="00FB63A5" w:rsidRPr="00FB63A5" w:rsidRDefault="00FB63A5" w:rsidP="00FB63A5">
      <w:pPr>
        <w:suppressAutoHyphens w:val="0"/>
        <w:spacing w:line="240" w:lineRule="auto"/>
        <w:rPr>
          <w:rFonts w:eastAsia="Calibri"/>
          <w:sz w:val="28"/>
          <w:szCs w:val="22"/>
          <w:lang w:eastAsia="en-US"/>
        </w:rPr>
      </w:pPr>
    </w:p>
    <w:p w:rsidR="00FB63A5" w:rsidRPr="00FB63A5" w:rsidRDefault="00FB63A5" w:rsidP="00FB63A5">
      <w:pPr>
        <w:suppressAutoHyphens w:val="0"/>
        <w:spacing w:line="240" w:lineRule="auto"/>
        <w:rPr>
          <w:rFonts w:eastAsia="Calibri"/>
          <w:sz w:val="28"/>
          <w:szCs w:val="22"/>
          <w:lang w:eastAsia="en-US"/>
        </w:rPr>
      </w:pPr>
    </w:p>
    <w:p w:rsidR="00FB63A5" w:rsidRPr="00FB63A5" w:rsidRDefault="00FB63A5" w:rsidP="00FB63A5">
      <w:pPr>
        <w:suppressAutoHyphens w:val="0"/>
        <w:spacing w:line="240" w:lineRule="auto"/>
        <w:rPr>
          <w:rFonts w:eastAsia="Calibri"/>
          <w:sz w:val="28"/>
          <w:szCs w:val="22"/>
          <w:lang w:eastAsia="en-US"/>
        </w:rPr>
      </w:pPr>
    </w:p>
    <w:p w:rsidR="00FB63A5" w:rsidRPr="00FB63A5" w:rsidRDefault="00FB63A5" w:rsidP="00FB63A5">
      <w:pPr>
        <w:suppressAutoHyphens w:val="0"/>
        <w:spacing w:line="240" w:lineRule="auto"/>
        <w:rPr>
          <w:rFonts w:eastAsia="Calibri"/>
          <w:sz w:val="28"/>
          <w:szCs w:val="22"/>
          <w:lang w:eastAsia="en-US"/>
        </w:rPr>
      </w:pPr>
    </w:p>
    <w:p w:rsidR="00FB63A5" w:rsidRPr="00FB63A5" w:rsidRDefault="00FB63A5" w:rsidP="00FB63A5">
      <w:pPr>
        <w:suppressAutoHyphens w:val="0"/>
        <w:spacing w:line="240" w:lineRule="auto"/>
        <w:rPr>
          <w:rFonts w:eastAsia="Calibri"/>
          <w:sz w:val="28"/>
          <w:szCs w:val="22"/>
          <w:lang w:eastAsia="en-US"/>
        </w:rPr>
      </w:pPr>
    </w:p>
    <w:p w:rsidR="00FB63A5" w:rsidRPr="00FB63A5" w:rsidRDefault="00FB63A5" w:rsidP="00FB63A5">
      <w:pPr>
        <w:suppressAutoHyphens w:val="0"/>
        <w:spacing w:line="240" w:lineRule="auto"/>
        <w:rPr>
          <w:rFonts w:eastAsia="Calibri"/>
          <w:sz w:val="28"/>
          <w:szCs w:val="22"/>
          <w:lang w:eastAsia="en-US"/>
        </w:rPr>
      </w:pPr>
    </w:p>
    <w:p w:rsidR="00FB63A5" w:rsidRPr="00FB63A5" w:rsidRDefault="00FB63A5" w:rsidP="00FB63A5">
      <w:pPr>
        <w:suppressAutoHyphens w:val="0"/>
        <w:spacing w:line="240" w:lineRule="auto"/>
        <w:rPr>
          <w:rFonts w:eastAsia="Calibri"/>
          <w:sz w:val="28"/>
          <w:szCs w:val="22"/>
          <w:lang w:eastAsia="en-US"/>
        </w:rPr>
      </w:pPr>
    </w:p>
    <w:p w:rsidR="00FB63A5" w:rsidRPr="00FB63A5" w:rsidRDefault="00FB63A5" w:rsidP="00FB63A5">
      <w:pPr>
        <w:suppressAutoHyphens w:val="0"/>
        <w:spacing w:line="240" w:lineRule="auto"/>
        <w:rPr>
          <w:rFonts w:eastAsia="Calibri"/>
          <w:sz w:val="28"/>
          <w:szCs w:val="22"/>
          <w:lang w:eastAsia="en-US"/>
        </w:rPr>
      </w:pPr>
    </w:p>
    <w:p w:rsidR="00FB63A5" w:rsidRPr="00FB63A5" w:rsidRDefault="00FB63A5" w:rsidP="00FB63A5">
      <w:pPr>
        <w:suppressAutoHyphens w:val="0"/>
        <w:spacing w:line="240" w:lineRule="auto"/>
        <w:rPr>
          <w:rFonts w:eastAsia="Calibri"/>
          <w:sz w:val="28"/>
          <w:szCs w:val="22"/>
          <w:lang w:eastAsia="en-US"/>
        </w:rPr>
      </w:pPr>
    </w:p>
    <w:p w:rsidR="00FB63A5" w:rsidRPr="00FB63A5" w:rsidRDefault="00FB63A5" w:rsidP="00FB63A5">
      <w:pPr>
        <w:suppressAutoHyphens w:val="0"/>
        <w:spacing w:line="240" w:lineRule="auto"/>
        <w:rPr>
          <w:rFonts w:eastAsia="Calibri"/>
          <w:sz w:val="28"/>
          <w:szCs w:val="22"/>
          <w:lang w:eastAsia="en-US"/>
        </w:rPr>
      </w:pPr>
    </w:p>
    <w:p w:rsidR="00FB63A5" w:rsidRPr="00FB63A5" w:rsidRDefault="00FB63A5" w:rsidP="00FB63A5">
      <w:pPr>
        <w:suppressAutoHyphens w:val="0"/>
        <w:spacing w:line="240" w:lineRule="auto"/>
        <w:rPr>
          <w:rFonts w:eastAsia="Calibri"/>
          <w:sz w:val="28"/>
          <w:szCs w:val="22"/>
          <w:lang w:eastAsia="en-US"/>
        </w:rPr>
      </w:pPr>
    </w:p>
    <w:p w:rsidR="00FB63A5" w:rsidRPr="00FB63A5" w:rsidRDefault="00FB63A5" w:rsidP="00FB63A5">
      <w:pPr>
        <w:suppressAutoHyphens w:val="0"/>
        <w:spacing w:line="240" w:lineRule="auto"/>
        <w:rPr>
          <w:rFonts w:eastAsia="Calibri"/>
          <w:sz w:val="28"/>
          <w:szCs w:val="22"/>
          <w:lang w:eastAsia="en-US"/>
        </w:rPr>
      </w:pPr>
    </w:p>
    <w:p w:rsidR="00FB63A5" w:rsidRPr="00FB63A5" w:rsidRDefault="00FB63A5" w:rsidP="00FB63A5">
      <w:pPr>
        <w:suppressAutoHyphens w:val="0"/>
        <w:spacing w:line="240" w:lineRule="auto"/>
        <w:rPr>
          <w:rFonts w:eastAsia="Calibri"/>
          <w:sz w:val="28"/>
          <w:szCs w:val="22"/>
          <w:lang w:eastAsia="en-US"/>
        </w:rPr>
      </w:pPr>
    </w:p>
    <w:p w:rsidR="00FB63A5" w:rsidRPr="00FB63A5" w:rsidRDefault="00FB63A5" w:rsidP="00FB63A5">
      <w:pPr>
        <w:suppressAutoHyphens w:val="0"/>
        <w:spacing w:line="240" w:lineRule="auto"/>
        <w:jc w:val="center"/>
        <w:rPr>
          <w:rFonts w:eastAsia="Calibri"/>
          <w:b/>
          <w:sz w:val="32"/>
          <w:szCs w:val="32"/>
          <w:lang w:eastAsia="en-US"/>
        </w:rPr>
      </w:pPr>
      <w:r w:rsidRPr="00FB63A5">
        <w:rPr>
          <w:rFonts w:eastAsia="Calibri"/>
          <w:b/>
          <w:sz w:val="32"/>
          <w:szCs w:val="32"/>
          <w:lang w:eastAsia="en-US"/>
        </w:rPr>
        <w:t>ПРИЛОЖЕНИЯ</w:t>
      </w:r>
    </w:p>
    <w:p w:rsidR="00FB63A5" w:rsidRPr="00FB63A5" w:rsidRDefault="00FB63A5" w:rsidP="00FB63A5">
      <w:pPr>
        <w:suppressAutoHyphens w:val="0"/>
        <w:spacing w:line="240" w:lineRule="auto"/>
        <w:jc w:val="center"/>
        <w:rPr>
          <w:rFonts w:eastAsia="Calibri"/>
          <w:sz w:val="28"/>
          <w:szCs w:val="22"/>
          <w:lang w:eastAsia="en-US"/>
        </w:rPr>
      </w:pPr>
    </w:p>
    <w:p w:rsidR="00FB63A5" w:rsidRPr="00FB63A5" w:rsidRDefault="00FB63A5" w:rsidP="00FB63A5">
      <w:pPr>
        <w:suppressAutoHyphens w:val="0"/>
        <w:spacing w:line="360" w:lineRule="auto"/>
        <w:jc w:val="center"/>
        <w:rPr>
          <w:rFonts w:eastAsia="Calibri"/>
          <w:sz w:val="28"/>
          <w:szCs w:val="22"/>
          <w:lang w:eastAsia="en-US"/>
        </w:rPr>
      </w:pPr>
      <w:r w:rsidRPr="00FB63A5">
        <w:rPr>
          <w:rFonts w:eastAsia="Calibri"/>
          <w:sz w:val="28"/>
          <w:szCs w:val="22"/>
          <w:lang w:eastAsia="en-US"/>
        </w:rPr>
        <w:t>к материалам по обоснованию</w:t>
      </w:r>
    </w:p>
    <w:p w:rsidR="00FB63A5" w:rsidRPr="00FB63A5" w:rsidRDefault="00FB63A5" w:rsidP="00FB63A5">
      <w:pPr>
        <w:suppressAutoHyphens w:val="0"/>
        <w:spacing w:line="360" w:lineRule="auto"/>
        <w:jc w:val="center"/>
        <w:rPr>
          <w:rFonts w:eastAsia="Calibri"/>
          <w:sz w:val="28"/>
          <w:szCs w:val="22"/>
          <w:lang w:eastAsia="en-US"/>
        </w:rPr>
      </w:pPr>
      <w:r w:rsidRPr="00FB63A5">
        <w:rPr>
          <w:rFonts w:eastAsia="Calibri"/>
          <w:sz w:val="28"/>
          <w:szCs w:val="22"/>
          <w:lang w:eastAsia="en-US"/>
        </w:rPr>
        <w:t>Проекта внесения изменений в Генеральный план</w:t>
      </w:r>
    </w:p>
    <w:p w:rsidR="00FB63A5" w:rsidRPr="00FB63A5" w:rsidRDefault="00FB63A5" w:rsidP="00FB63A5">
      <w:pPr>
        <w:suppressAutoHyphens w:val="0"/>
        <w:spacing w:line="360" w:lineRule="auto"/>
        <w:jc w:val="center"/>
        <w:rPr>
          <w:rFonts w:eastAsia="Calibri"/>
          <w:sz w:val="28"/>
          <w:szCs w:val="22"/>
          <w:lang w:eastAsia="en-US"/>
        </w:rPr>
      </w:pPr>
      <w:r w:rsidRPr="00FB63A5">
        <w:rPr>
          <w:rFonts w:eastAsia="Calibri"/>
          <w:sz w:val="28"/>
          <w:szCs w:val="22"/>
          <w:lang w:eastAsia="en-US"/>
        </w:rPr>
        <w:t>Панковского городского поселения</w:t>
      </w:r>
    </w:p>
    <w:p w:rsidR="00FB63A5" w:rsidRPr="00FB63A5" w:rsidRDefault="00FB63A5" w:rsidP="00FB63A5">
      <w:pPr>
        <w:suppressAutoHyphens w:val="0"/>
        <w:spacing w:line="360" w:lineRule="auto"/>
        <w:jc w:val="center"/>
        <w:rPr>
          <w:rFonts w:eastAsia="Calibri"/>
          <w:sz w:val="28"/>
          <w:szCs w:val="22"/>
          <w:lang w:eastAsia="en-US"/>
        </w:rPr>
      </w:pPr>
      <w:r w:rsidRPr="00FB63A5">
        <w:rPr>
          <w:rFonts w:eastAsia="Calibri"/>
          <w:sz w:val="28"/>
          <w:szCs w:val="22"/>
          <w:lang w:eastAsia="en-US"/>
        </w:rPr>
        <w:t>Новгородского района Новгородской области</w:t>
      </w:r>
    </w:p>
    <w:p w:rsidR="00FB63A5" w:rsidRPr="00FB63A5" w:rsidRDefault="00FB63A5" w:rsidP="00FB63A5">
      <w:pPr>
        <w:suppressAutoHyphens w:val="0"/>
        <w:spacing w:line="360" w:lineRule="auto"/>
        <w:jc w:val="center"/>
        <w:rPr>
          <w:rFonts w:eastAsia="Calibri"/>
          <w:sz w:val="28"/>
          <w:szCs w:val="22"/>
          <w:lang w:eastAsia="en-US"/>
        </w:rPr>
      </w:pPr>
    </w:p>
    <w:p w:rsidR="00FB63A5" w:rsidRPr="00FB63A5" w:rsidRDefault="00FB63A5" w:rsidP="00FB63A5">
      <w:pPr>
        <w:suppressAutoHyphens w:val="0"/>
        <w:spacing w:line="240" w:lineRule="auto"/>
        <w:rPr>
          <w:rFonts w:eastAsia="Calibri"/>
          <w:sz w:val="28"/>
          <w:szCs w:val="22"/>
          <w:lang w:eastAsia="en-US"/>
        </w:rPr>
      </w:pPr>
      <w:r w:rsidRPr="00FB63A5">
        <w:rPr>
          <w:rFonts w:eastAsia="Calibri"/>
          <w:sz w:val="28"/>
          <w:szCs w:val="22"/>
          <w:lang w:eastAsia="en-US"/>
        </w:rPr>
        <w:br w:type="page"/>
      </w:r>
    </w:p>
    <w:p w:rsidR="00FB63A5" w:rsidRPr="00FB63A5" w:rsidRDefault="00FB63A5" w:rsidP="00FB63A5">
      <w:pPr>
        <w:shd w:val="clear" w:color="auto" w:fill="FFFFFF"/>
        <w:tabs>
          <w:tab w:val="left" w:pos="6521"/>
          <w:tab w:val="left" w:pos="7230"/>
          <w:tab w:val="left" w:pos="9072"/>
        </w:tabs>
        <w:suppressAutoHyphens w:val="0"/>
        <w:spacing w:line="240" w:lineRule="auto"/>
        <w:ind w:firstLine="1134"/>
        <w:jc w:val="right"/>
        <w:rPr>
          <w:rFonts w:eastAsia="Calibri"/>
          <w:lang w:eastAsia="en-US"/>
        </w:rPr>
      </w:pPr>
      <w:r w:rsidRPr="00FB63A5">
        <w:rPr>
          <w:rFonts w:eastAsia="Calibri"/>
          <w:lang w:eastAsia="en-US"/>
        </w:rPr>
        <w:lastRenderedPageBreak/>
        <w:t xml:space="preserve">Приложение № 1 </w:t>
      </w:r>
    </w:p>
    <w:p w:rsidR="00FB63A5" w:rsidRPr="00FB63A5" w:rsidRDefault="00FB63A5" w:rsidP="00FB63A5">
      <w:pPr>
        <w:shd w:val="clear" w:color="auto" w:fill="FFFFFF"/>
        <w:tabs>
          <w:tab w:val="left" w:pos="2190"/>
          <w:tab w:val="left" w:pos="7230"/>
          <w:tab w:val="left" w:pos="9072"/>
        </w:tabs>
        <w:suppressAutoHyphens w:val="0"/>
        <w:spacing w:line="240" w:lineRule="auto"/>
        <w:jc w:val="right"/>
        <w:rPr>
          <w:rFonts w:eastAsia="Calibri"/>
          <w:lang w:eastAsia="en-US"/>
        </w:rPr>
      </w:pPr>
      <w:r w:rsidRPr="00FB63A5">
        <w:rPr>
          <w:rFonts w:eastAsia="Calibri"/>
          <w:lang w:eastAsia="en-US"/>
        </w:rPr>
        <w:t xml:space="preserve">к муниципальному контракту </w:t>
      </w:r>
    </w:p>
    <w:p w:rsidR="00FB63A5" w:rsidRPr="00FB63A5" w:rsidRDefault="00FB63A5" w:rsidP="00FB63A5">
      <w:pPr>
        <w:shd w:val="clear" w:color="auto" w:fill="FFFFFF"/>
        <w:tabs>
          <w:tab w:val="left" w:pos="2190"/>
          <w:tab w:val="left" w:pos="7230"/>
          <w:tab w:val="left" w:pos="9072"/>
        </w:tabs>
        <w:suppressAutoHyphens w:val="0"/>
        <w:spacing w:line="240" w:lineRule="auto"/>
        <w:jc w:val="right"/>
        <w:rPr>
          <w:rFonts w:eastAsia="Calibri"/>
          <w:lang w:eastAsia="en-US"/>
        </w:rPr>
      </w:pPr>
      <w:r w:rsidRPr="00FB63A5">
        <w:rPr>
          <w:rFonts w:eastAsia="Calibri"/>
          <w:lang w:eastAsia="en-US"/>
        </w:rPr>
        <w:t>№ 0350300036923000013-01</w:t>
      </w:r>
    </w:p>
    <w:p w:rsidR="00FB63A5" w:rsidRPr="00FB63A5" w:rsidRDefault="00FB63A5" w:rsidP="00FB63A5">
      <w:pPr>
        <w:shd w:val="clear" w:color="auto" w:fill="FFFFFF"/>
        <w:tabs>
          <w:tab w:val="left" w:pos="2190"/>
          <w:tab w:val="left" w:pos="7230"/>
          <w:tab w:val="left" w:pos="9072"/>
        </w:tabs>
        <w:suppressAutoHyphens w:val="0"/>
        <w:spacing w:line="240" w:lineRule="auto"/>
        <w:jc w:val="right"/>
        <w:rPr>
          <w:rFonts w:eastAsia="Calibri"/>
          <w:lang w:eastAsia="en-US"/>
        </w:rPr>
      </w:pPr>
      <w:r w:rsidRPr="00FB63A5">
        <w:rPr>
          <w:rFonts w:eastAsia="Calibri"/>
          <w:lang w:eastAsia="en-US"/>
        </w:rPr>
        <w:t>от _____________________2023 г.</w:t>
      </w:r>
    </w:p>
    <w:p w:rsidR="00FB63A5" w:rsidRPr="00FB63A5" w:rsidRDefault="00FB63A5" w:rsidP="00FB63A5">
      <w:pPr>
        <w:suppressAutoHyphens w:val="0"/>
        <w:spacing w:line="240" w:lineRule="auto"/>
        <w:rPr>
          <w:rFonts w:eastAsia="Calibri"/>
          <w:b/>
        </w:rPr>
      </w:pPr>
    </w:p>
    <w:p w:rsidR="00FB63A5" w:rsidRPr="00FB63A5" w:rsidRDefault="00FB63A5" w:rsidP="00FB63A5">
      <w:pPr>
        <w:suppressAutoHyphens w:val="0"/>
        <w:spacing w:line="240" w:lineRule="auto"/>
        <w:jc w:val="center"/>
        <w:rPr>
          <w:rFonts w:eastAsia="Calibri"/>
          <w:b/>
        </w:rPr>
      </w:pPr>
      <w:r w:rsidRPr="00FB63A5">
        <w:rPr>
          <w:rFonts w:eastAsia="Calibri"/>
          <w:b/>
          <w:lang w:eastAsia="en-US"/>
        </w:rPr>
        <w:t>Техническое задание</w:t>
      </w:r>
    </w:p>
    <w:p w:rsidR="00FB63A5" w:rsidRPr="00FB63A5" w:rsidRDefault="00FB63A5" w:rsidP="00FB63A5">
      <w:pPr>
        <w:suppressAutoHyphens w:val="0"/>
        <w:spacing w:line="240" w:lineRule="auto"/>
        <w:rPr>
          <w:rFonts w:eastAsia="Calibri"/>
          <w:sz w:val="28"/>
          <w:szCs w:val="22"/>
          <w:lang w:eastAsia="en-US"/>
        </w:rPr>
      </w:pPr>
    </w:p>
    <w:tbl>
      <w:tblPr>
        <w:tblW w:w="96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6"/>
        <w:gridCol w:w="2327"/>
        <w:gridCol w:w="6503"/>
      </w:tblGrid>
      <w:tr w:rsidR="00FB63A5" w:rsidRPr="00FB63A5" w:rsidTr="00FB63A5">
        <w:trPr>
          <w:trHeight w:val="20"/>
          <w:tblHeader/>
          <w:jc w:val="center"/>
        </w:trPr>
        <w:tc>
          <w:tcPr>
            <w:tcW w:w="776" w:type="dxa"/>
            <w:vAlign w:val="center"/>
          </w:tcPr>
          <w:p w:rsidR="00FB63A5" w:rsidRPr="00FB63A5" w:rsidRDefault="00FB63A5" w:rsidP="00FB63A5">
            <w:pPr>
              <w:suppressAutoHyphens w:val="0"/>
              <w:spacing w:line="240" w:lineRule="auto"/>
              <w:jc w:val="center"/>
              <w:rPr>
                <w:rFonts w:eastAsia="Calibri"/>
                <w:b/>
                <w:sz w:val="22"/>
                <w:szCs w:val="22"/>
                <w:lang w:eastAsia="en-US"/>
              </w:rPr>
            </w:pPr>
            <w:r w:rsidRPr="00FB63A5">
              <w:rPr>
                <w:rFonts w:eastAsia="Calibri"/>
                <w:b/>
                <w:sz w:val="22"/>
                <w:szCs w:val="22"/>
                <w:lang w:eastAsia="en-US"/>
              </w:rPr>
              <w:t>№</w:t>
            </w:r>
          </w:p>
          <w:p w:rsidR="00FB63A5" w:rsidRPr="00FB63A5" w:rsidRDefault="00FB63A5" w:rsidP="00FB63A5">
            <w:pPr>
              <w:suppressAutoHyphens w:val="0"/>
              <w:spacing w:line="240" w:lineRule="auto"/>
              <w:jc w:val="center"/>
              <w:rPr>
                <w:rFonts w:eastAsia="Calibri"/>
                <w:sz w:val="22"/>
                <w:szCs w:val="22"/>
                <w:lang w:eastAsia="en-US"/>
              </w:rPr>
            </w:pPr>
            <w:r w:rsidRPr="00FB63A5">
              <w:rPr>
                <w:rFonts w:eastAsia="Calibri"/>
                <w:b/>
                <w:sz w:val="22"/>
                <w:szCs w:val="22"/>
                <w:lang w:eastAsia="en-US"/>
              </w:rPr>
              <w:t>п/п</w:t>
            </w:r>
          </w:p>
        </w:tc>
        <w:tc>
          <w:tcPr>
            <w:tcW w:w="2327" w:type="dxa"/>
            <w:vAlign w:val="center"/>
          </w:tcPr>
          <w:p w:rsidR="00FB63A5" w:rsidRPr="00FB63A5" w:rsidRDefault="00FB63A5" w:rsidP="00FB63A5">
            <w:pPr>
              <w:suppressAutoHyphens w:val="0"/>
              <w:spacing w:line="240" w:lineRule="auto"/>
              <w:jc w:val="center"/>
              <w:rPr>
                <w:rFonts w:eastAsia="Calibri"/>
                <w:b/>
                <w:sz w:val="22"/>
                <w:szCs w:val="22"/>
                <w:lang w:eastAsia="en-US"/>
              </w:rPr>
            </w:pPr>
            <w:r w:rsidRPr="00FB63A5">
              <w:rPr>
                <w:rFonts w:eastAsia="Calibri"/>
                <w:b/>
                <w:sz w:val="22"/>
                <w:szCs w:val="22"/>
                <w:lang w:eastAsia="en-US"/>
              </w:rPr>
              <w:t>Перечень</w:t>
            </w:r>
          </w:p>
          <w:p w:rsidR="00FB63A5" w:rsidRPr="00FB63A5" w:rsidRDefault="00FB63A5" w:rsidP="00FB63A5">
            <w:pPr>
              <w:suppressAutoHyphens w:val="0"/>
              <w:spacing w:line="240" w:lineRule="auto"/>
              <w:jc w:val="center"/>
              <w:rPr>
                <w:rFonts w:eastAsia="Calibri"/>
                <w:sz w:val="22"/>
                <w:szCs w:val="22"/>
                <w:lang w:eastAsia="en-US"/>
              </w:rPr>
            </w:pPr>
            <w:r w:rsidRPr="00FB63A5">
              <w:rPr>
                <w:rFonts w:eastAsia="Calibri"/>
                <w:b/>
                <w:sz w:val="22"/>
                <w:szCs w:val="22"/>
                <w:lang w:eastAsia="en-US"/>
              </w:rPr>
              <w:t>основных требований</w:t>
            </w:r>
          </w:p>
        </w:tc>
        <w:tc>
          <w:tcPr>
            <w:tcW w:w="6503" w:type="dxa"/>
            <w:vAlign w:val="center"/>
          </w:tcPr>
          <w:p w:rsidR="00FB63A5" w:rsidRPr="00FB63A5" w:rsidRDefault="00FB63A5" w:rsidP="00FB63A5">
            <w:pPr>
              <w:suppressAutoHyphens w:val="0"/>
              <w:spacing w:line="240" w:lineRule="auto"/>
              <w:jc w:val="center"/>
              <w:rPr>
                <w:rFonts w:eastAsia="Calibri"/>
                <w:sz w:val="22"/>
                <w:szCs w:val="22"/>
                <w:lang w:eastAsia="en-US"/>
              </w:rPr>
            </w:pPr>
            <w:r w:rsidRPr="00FB63A5">
              <w:rPr>
                <w:rFonts w:eastAsia="Calibri"/>
                <w:b/>
                <w:sz w:val="22"/>
                <w:szCs w:val="22"/>
                <w:lang w:eastAsia="en-US"/>
              </w:rPr>
              <w:t>Содержание требований</w:t>
            </w:r>
          </w:p>
        </w:tc>
      </w:tr>
      <w:tr w:rsidR="00FB63A5" w:rsidRPr="00FB63A5" w:rsidTr="00FB63A5">
        <w:trPr>
          <w:trHeight w:val="20"/>
          <w:tblHeader/>
          <w:jc w:val="center"/>
        </w:trPr>
        <w:tc>
          <w:tcPr>
            <w:tcW w:w="776" w:type="dxa"/>
          </w:tcPr>
          <w:p w:rsidR="00FB63A5" w:rsidRPr="00FB63A5" w:rsidRDefault="00FB63A5" w:rsidP="00FB63A5">
            <w:pPr>
              <w:suppressAutoHyphens w:val="0"/>
              <w:spacing w:line="240" w:lineRule="auto"/>
              <w:jc w:val="center"/>
              <w:rPr>
                <w:rFonts w:eastAsia="Calibri"/>
                <w:sz w:val="22"/>
                <w:szCs w:val="22"/>
                <w:lang w:eastAsia="en-US"/>
              </w:rPr>
            </w:pPr>
            <w:r w:rsidRPr="00FB63A5">
              <w:rPr>
                <w:rFonts w:eastAsia="Calibri"/>
                <w:sz w:val="22"/>
                <w:szCs w:val="22"/>
                <w:lang w:eastAsia="en-US"/>
              </w:rPr>
              <w:t>1</w:t>
            </w:r>
          </w:p>
        </w:tc>
        <w:tc>
          <w:tcPr>
            <w:tcW w:w="2327" w:type="dxa"/>
          </w:tcPr>
          <w:p w:rsidR="00FB63A5" w:rsidRPr="00FB63A5" w:rsidRDefault="00FB63A5" w:rsidP="00FB63A5">
            <w:pPr>
              <w:suppressAutoHyphens w:val="0"/>
              <w:spacing w:line="240" w:lineRule="auto"/>
              <w:jc w:val="center"/>
              <w:rPr>
                <w:rFonts w:eastAsia="Calibri"/>
                <w:sz w:val="22"/>
                <w:szCs w:val="22"/>
                <w:lang w:eastAsia="en-US"/>
              </w:rPr>
            </w:pPr>
            <w:r w:rsidRPr="00FB63A5">
              <w:rPr>
                <w:rFonts w:eastAsia="Calibri"/>
                <w:sz w:val="22"/>
                <w:szCs w:val="22"/>
                <w:lang w:eastAsia="en-US"/>
              </w:rPr>
              <w:t>2</w:t>
            </w:r>
          </w:p>
        </w:tc>
        <w:tc>
          <w:tcPr>
            <w:tcW w:w="6503" w:type="dxa"/>
          </w:tcPr>
          <w:p w:rsidR="00FB63A5" w:rsidRPr="00FB63A5" w:rsidRDefault="00FB63A5" w:rsidP="00FB63A5">
            <w:pPr>
              <w:suppressAutoHyphens w:val="0"/>
              <w:spacing w:line="240" w:lineRule="auto"/>
              <w:jc w:val="center"/>
              <w:rPr>
                <w:rFonts w:eastAsia="Calibri"/>
                <w:sz w:val="22"/>
                <w:szCs w:val="22"/>
                <w:lang w:eastAsia="en-US"/>
              </w:rPr>
            </w:pPr>
            <w:r w:rsidRPr="00FB63A5">
              <w:rPr>
                <w:rFonts w:eastAsia="Calibri"/>
                <w:sz w:val="22"/>
                <w:szCs w:val="22"/>
                <w:lang w:eastAsia="en-US"/>
              </w:rPr>
              <w:t>3</w:t>
            </w:r>
          </w:p>
        </w:tc>
      </w:tr>
      <w:tr w:rsidR="00FB63A5" w:rsidRPr="00FB63A5" w:rsidTr="00FB63A5">
        <w:trPr>
          <w:trHeight w:val="20"/>
          <w:jc w:val="center"/>
        </w:trPr>
        <w:tc>
          <w:tcPr>
            <w:tcW w:w="776" w:type="dxa"/>
          </w:tcPr>
          <w:p w:rsidR="00FB63A5" w:rsidRPr="00FB63A5" w:rsidRDefault="00FB63A5" w:rsidP="00FB63A5">
            <w:pPr>
              <w:suppressAutoHyphens w:val="0"/>
              <w:spacing w:line="240" w:lineRule="auto"/>
              <w:rPr>
                <w:rFonts w:eastAsia="Calibri"/>
                <w:sz w:val="22"/>
                <w:szCs w:val="22"/>
                <w:lang w:eastAsia="en-US"/>
              </w:rPr>
            </w:pPr>
            <w:r w:rsidRPr="00FB63A5">
              <w:rPr>
                <w:rFonts w:eastAsia="Calibri"/>
                <w:sz w:val="22"/>
                <w:szCs w:val="22"/>
                <w:lang w:eastAsia="en-US"/>
              </w:rPr>
              <w:t>1.</w:t>
            </w:r>
          </w:p>
        </w:tc>
        <w:tc>
          <w:tcPr>
            <w:tcW w:w="2327" w:type="dxa"/>
          </w:tcPr>
          <w:p w:rsidR="00FB63A5" w:rsidRPr="00FB63A5" w:rsidRDefault="00FB63A5" w:rsidP="00FB63A5">
            <w:pPr>
              <w:tabs>
                <w:tab w:val="left" w:pos="318"/>
                <w:tab w:val="left" w:pos="460"/>
              </w:tabs>
              <w:suppressAutoHyphens w:val="0"/>
              <w:spacing w:line="240" w:lineRule="auto"/>
              <w:jc w:val="both"/>
              <w:rPr>
                <w:rFonts w:eastAsia="Calibri"/>
                <w:sz w:val="22"/>
                <w:szCs w:val="22"/>
              </w:rPr>
            </w:pPr>
            <w:r w:rsidRPr="00FB63A5">
              <w:rPr>
                <w:rFonts w:eastAsia="Calibri"/>
                <w:sz w:val="22"/>
                <w:szCs w:val="22"/>
              </w:rPr>
              <w:t xml:space="preserve">Вид </w:t>
            </w:r>
            <w:r w:rsidRPr="00FB63A5">
              <w:rPr>
                <w:rFonts w:eastAsia="Calibri"/>
                <w:sz w:val="22"/>
                <w:szCs w:val="22"/>
                <w:lang w:eastAsia="en-US"/>
              </w:rPr>
              <w:t>документа</w:t>
            </w:r>
          </w:p>
        </w:tc>
        <w:tc>
          <w:tcPr>
            <w:tcW w:w="6503" w:type="dxa"/>
          </w:tcPr>
          <w:p w:rsidR="00FB63A5" w:rsidRPr="00FB63A5" w:rsidRDefault="00FB63A5" w:rsidP="00FB63A5">
            <w:pPr>
              <w:suppressAutoHyphens w:val="0"/>
              <w:spacing w:line="240" w:lineRule="auto"/>
              <w:jc w:val="both"/>
              <w:rPr>
                <w:rFonts w:eastAsia="Calibri"/>
                <w:sz w:val="22"/>
                <w:szCs w:val="22"/>
                <w:lang w:eastAsia="en-US"/>
              </w:rPr>
            </w:pPr>
            <w:r w:rsidRPr="00FB63A5">
              <w:rPr>
                <w:rFonts w:eastAsia="Calibri"/>
                <w:sz w:val="22"/>
                <w:szCs w:val="22"/>
                <w:lang w:eastAsia="en-US"/>
              </w:rPr>
              <w:t>Внесение изменений в генеральный план Панковского городского поселения Новгородского района Новгородской области (далее – ГП)</w:t>
            </w:r>
          </w:p>
        </w:tc>
      </w:tr>
      <w:tr w:rsidR="00FB63A5" w:rsidRPr="00FB63A5" w:rsidTr="00FB63A5">
        <w:trPr>
          <w:trHeight w:val="20"/>
          <w:jc w:val="center"/>
        </w:trPr>
        <w:tc>
          <w:tcPr>
            <w:tcW w:w="776" w:type="dxa"/>
          </w:tcPr>
          <w:p w:rsidR="00FB63A5" w:rsidRPr="00FB63A5" w:rsidRDefault="00FB63A5" w:rsidP="00FB63A5">
            <w:pPr>
              <w:suppressAutoHyphens w:val="0"/>
              <w:spacing w:line="240" w:lineRule="auto"/>
              <w:rPr>
                <w:rFonts w:eastAsia="Calibri"/>
                <w:sz w:val="22"/>
                <w:szCs w:val="22"/>
                <w:lang w:eastAsia="en-US"/>
              </w:rPr>
            </w:pPr>
            <w:r w:rsidRPr="00FB63A5">
              <w:rPr>
                <w:rFonts w:eastAsia="Calibri"/>
                <w:sz w:val="22"/>
                <w:szCs w:val="22"/>
                <w:lang w:eastAsia="en-US"/>
              </w:rPr>
              <w:t>2.</w:t>
            </w:r>
          </w:p>
        </w:tc>
        <w:tc>
          <w:tcPr>
            <w:tcW w:w="2327" w:type="dxa"/>
          </w:tcPr>
          <w:p w:rsidR="00FB63A5" w:rsidRPr="00FB63A5" w:rsidRDefault="00FB63A5" w:rsidP="00FB63A5">
            <w:pPr>
              <w:tabs>
                <w:tab w:val="left" w:pos="318"/>
                <w:tab w:val="left" w:pos="460"/>
              </w:tabs>
              <w:suppressAutoHyphens w:val="0"/>
              <w:spacing w:line="240" w:lineRule="auto"/>
              <w:jc w:val="both"/>
              <w:rPr>
                <w:rFonts w:eastAsia="Calibri"/>
                <w:sz w:val="22"/>
                <w:szCs w:val="22"/>
                <w:lang w:eastAsia="en-US"/>
              </w:rPr>
            </w:pPr>
            <w:r w:rsidRPr="00FB63A5">
              <w:rPr>
                <w:rFonts w:eastAsia="Calibri"/>
                <w:sz w:val="22"/>
                <w:szCs w:val="22"/>
                <w:lang w:eastAsia="en-US"/>
              </w:rPr>
              <w:t>Основание для подготовки ГП</w:t>
            </w:r>
          </w:p>
          <w:p w:rsidR="00FB63A5" w:rsidRPr="00FB63A5" w:rsidRDefault="00FB63A5" w:rsidP="00FB63A5">
            <w:pPr>
              <w:tabs>
                <w:tab w:val="left" w:pos="318"/>
                <w:tab w:val="left" w:pos="460"/>
              </w:tabs>
              <w:suppressAutoHyphens w:val="0"/>
              <w:spacing w:line="240" w:lineRule="auto"/>
              <w:jc w:val="both"/>
              <w:rPr>
                <w:rFonts w:eastAsia="Calibri"/>
                <w:sz w:val="22"/>
                <w:szCs w:val="22"/>
                <w:lang w:eastAsia="en-US"/>
              </w:rPr>
            </w:pPr>
          </w:p>
        </w:tc>
        <w:tc>
          <w:tcPr>
            <w:tcW w:w="6503" w:type="dxa"/>
          </w:tcPr>
          <w:p w:rsidR="00FB63A5" w:rsidRPr="00FB63A5" w:rsidRDefault="00FB63A5" w:rsidP="00FB63A5">
            <w:pPr>
              <w:suppressAutoHyphens w:val="0"/>
              <w:spacing w:line="240" w:lineRule="auto"/>
              <w:jc w:val="both"/>
              <w:rPr>
                <w:rFonts w:eastAsia="Calibri"/>
                <w:sz w:val="22"/>
                <w:szCs w:val="22"/>
                <w:lang w:eastAsia="en-US"/>
              </w:rPr>
            </w:pPr>
            <w:r w:rsidRPr="00FB63A5">
              <w:rPr>
                <w:rFonts w:eastAsia="Calibri"/>
                <w:sz w:val="22"/>
                <w:szCs w:val="22"/>
                <w:lang w:eastAsia="en-US"/>
              </w:rPr>
              <w:t>-Градостроительный кодекс Российской Федерации;</w:t>
            </w:r>
          </w:p>
          <w:p w:rsidR="00FB63A5" w:rsidRPr="00FB63A5" w:rsidRDefault="00FB63A5" w:rsidP="00FB63A5">
            <w:pPr>
              <w:suppressAutoHyphens w:val="0"/>
              <w:spacing w:line="240" w:lineRule="auto"/>
              <w:jc w:val="both"/>
              <w:rPr>
                <w:rFonts w:eastAsia="Calibri"/>
                <w:sz w:val="22"/>
                <w:szCs w:val="22"/>
                <w:lang w:eastAsia="en-US"/>
              </w:rPr>
            </w:pPr>
            <w:r w:rsidRPr="00FB63A5">
              <w:rPr>
                <w:rFonts w:eastAsia="Calibri"/>
                <w:sz w:val="22"/>
                <w:szCs w:val="22"/>
                <w:lang w:eastAsia="en-US"/>
              </w:rPr>
              <w:t>-Земельный кодекс Российской Федерации;</w:t>
            </w:r>
          </w:p>
          <w:p w:rsidR="00FB63A5" w:rsidRPr="00FB63A5" w:rsidRDefault="00FB63A5" w:rsidP="00FB63A5">
            <w:pPr>
              <w:suppressAutoHyphens w:val="0"/>
              <w:spacing w:line="240" w:lineRule="auto"/>
              <w:jc w:val="both"/>
              <w:rPr>
                <w:rFonts w:eastAsia="Calibri"/>
                <w:sz w:val="22"/>
                <w:szCs w:val="22"/>
                <w:lang w:eastAsia="en-US"/>
              </w:rPr>
            </w:pPr>
            <w:r w:rsidRPr="00FB63A5">
              <w:rPr>
                <w:rFonts w:eastAsia="Calibri"/>
                <w:sz w:val="22"/>
                <w:szCs w:val="22"/>
                <w:lang w:eastAsia="en-US"/>
              </w:rPr>
              <w:t>-Водный кодекс Российской Федерации;</w:t>
            </w:r>
          </w:p>
          <w:p w:rsidR="00FB63A5" w:rsidRPr="00FB63A5" w:rsidRDefault="00FB63A5" w:rsidP="00FB63A5">
            <w:pPr>
              <w:suppressAutoHyphens w:val="0"/>
              <w:spacing w:line="240" w:lineRule="auto"/>
              <w:jc w:val="both"/>
              <w:rPr>
                <w:rFonts w:eastAsia="Calibri"/>
                <w:sz w:val="22"/>
                <w:szCs w:val="22"/>
                <w:lang w:eastAsia="en-US"/>
              </w:rPr>
            </w:pPr>
            <w:r w:rsidRPr="00FB63A5">
              <w:rPr>
                <w:rFonts w:eastAsia="Calibri"/>
                <w:sz w:val="22"/>
                <w:szCs w:val="22"/>
                <w:lang w:eastAsia="en-US"/>
              </w:rPr>
              <w:t>-Лесной кодекс Российской Федерации;</w:t>
            </w:r>
          </w:p>
          <w:p w:rsidR="00FB63A5" w:rsidRPr="00FB63A5" w:rsidRDefault="00FB63A5" w:rsidP="00FB63A5">
            <w:pPr>
              <w:suppressAutoHyphens w:val="0"/>
              <w:spacing w:line="240" w:lineRule="auto"/>
              <w:jc w:val="both"/>
              <w:rPr>
                <w:rFonts w:eastAsia="Calibri"/>
                <w:sz w:val="22"/>
                <w:szCs w:val="22"/>
                <w:lang w:eastAsia="en-US"/>
              </w:rPr>
            </w:pPr>
            <w:r w:rsidRPr="00FB63A5">
              <w:rPr>
                <w:rFonts w:eastAsia="Calibri"/>
                <w:sz w:val="22"/>
                <w:szCs w:val="22"/>
                <w:lang w:eastAsia="en-US"/>
              </w:rPr>
              <w:t xml:space="preserve">-Закон Российской Федерации от 21 июля 1993г. </w:t>
            </w:r>
            <w:r w:rsidRPr="00FB63A5">
              <w:rPr>
                <w:rFonts w:eastAsia="Calibri"/>
                <w:sz w:val="22"/>
                <w:szCs w:val="22"/>
                <w:lang w:eastAsia="en-US"/>
              </w:rPr>
              <w:br/>
              <w:t>№ 5485-1 «О государственной тайне»;</w:t>
            </w:r>
          </w:p>
          <w:p w:rsidR="00FB63A5" w:rsidRPr="00FB63A5" w:rsidRDefault="00FB63A5" w:rsidP="00FB63A5">
            <w:pPr>
              <w:suppressAutoHyphens w:val="0"/>
              <w:spacing w:line="240" w:lineRule="auto"/>
              <w:jc w:val="both"/>
              <w:rPr>
                <w:rFonts w:eastAsia="Calibri"/>
                <w:sz w:val="22"/>
                <w:szCs w:val="22"/>
                <w:lang w:eastAsia="en-US"/>
              </w:rPr>
            </w:pPr>
            <w:r w:rsidRPr="00FB63A5">
              <w:rPr>
                <w:rFonts w:eastAsia="Calibri"/>
                <w:sz w:val="22"/>
                <w:szCs w:val="22"/>
                <w:lang w:eastAsia="en-US"/>
              </w:rPr>
              <w:t xml:space="preserve">-Федеральный закон от 21 декабря 1994г. </w:t>
            </w:r>
            <w:r w:rsidRPr="00FB63A5">
              <w:rPr>
                <w:rFonts w:eastAsia="Calibri"/>
                <w:sz w:val="22"/>
                <w:szCs w:val="22"/>
                <w:lang w:eastAsia="en-US"/>
              </w:rPr>
              <w:br/>
              <w:t>№ 68-ФЗ «О защите населения и территорий от чрезвычайных ситуаций природного и техногенного характера»;</w:t>
            </w:r>
          </w:p>
          <w:p w:rsidR="00FB63A5" w:rsidRPr="00FB63A5" w:rsidRDefault="00FB63A5" w:rsidP="00FB63A5">
            <w:pPr>
              <w:suppressAutoHyphens w:val="0"/>
              <w:spacing w:line="240" w:lineRule="auto"/>
              <w:jc w:val="both"/>
              <w:rPr>
                <w:rFonts w:eastAsia="Calibri"/>
                <w:sz w:val="22"/>
                <w:szCs w:val="22"/>
                <w:lang w:eastAsia="en-US"/>
              </w:rPr>
            </w:pPr>
            <w:r w:rsidRPr="00FB63A5">
              <w:rPr>
                <w:rFonts w:eastAsia="Calibri"/>
                <w:sz w:val="22"/>
                <w:szCs w:val="22"/>
                <w:lang w:eastAsia="en-US"/>
              </w:rPr>
              <w:t>-Федеральный закон от 14 марта 1995г. № 33-ФЗ «Об особо охраняемых природных территориях»;</w:t>
            </w:r>
          </w:p>
          <w:p w:rsidR="00FB63A5" w:rsidRPr="00FB63A5" w:rsidRDefault="00FB63A5" w:rsidP="00FB63A5">
            <w:pPr>
              <w:suppressAutoHyphens w:val="0"/>
              <w:spacing w:line="240" w:lineRule="auto"/>
              <w:jc w:val="both"/>
              <w:rPr>
                <w:rFonts w:eastAsia="Calibri"/>
                <w:sz w:val="22"/>
                <w:szCs w:val="22"/>
                <w:lang w:eastAsia="en-US"/>
              </w:rPr>
            </w:pPr>
            <w:r w:rsidRPr="00FB63A5">
              <w:rPr>
                <w:rFonts w:eastAsia="Calibri"/>
                <w:sz w:val="22"/>
                <w:szCs w:val="22"/>
                <w:lang w:eastAsia="en-US"/>
              </w:rPr>
              <w:t>-Федеральный закон от 24 июня 1998г. № 89-ФЗ «Об отходах производства и потребления»;</w:t>
            </w:r>
          </w:p>
          <w:p w:rsidR="00FB63A5" w:rsidRPr="00FB63A5" w:rsidRDefault="00FB63A5" w:rsidP="00FB63A5">
            <w:pPr>
              <w:suppressAutoHyphens w:val="0"/>
              <w:spacing w:line="240" w:lineRule="auto"/>
              <w:jc w:val="both"/>
              <w:rPr>
                <w:rFonts w:eastAsia="Calibri"/>
                <w:sz w:val="22"/>
                <w:szCs w:val="22"/>
                <w:lang w:eastAsia="en-US"/>
              </w:rPr>
            </w:pPr>
            <w:r w:rsidRPr="00FB63A5">
              <w:rPr>
                <w:rFonts w:eastAsia="Calibri"/>
                <w:sz w:val="22"/>
                <w:szCs w:val="22"/>
                <w:lang w:eastAsia="en-US"/>
              </w:rPr>
              <w:t xml:space="preserve">-Федеральный закон от 30 марта 1999г.  № 52-ФЗ «О </w:t>
            </w:r>
            <w:proofErr w:type="spellStart"/>
            <w:r w:rsidRPr="00FB63A5">
              <w:rPr>
                <w:rFonts w:eastAsia="Calibri"/>
                <w:sz w:val="22"/>
                <w:szCs w:val="22"/>
                <w:lang w:eastAsia="en-US"/>
              </w:rPr>
              <w:t>санитарно</w:t>
            </w:r>
            <w:proofErr w:type="spellEnd"/>
            <w:r w:rsidRPr="00FB63A5">
              <w:rPr>
                <w:rFonts w:eastAsia="Calibri"/>
                <w:sz w:val="22"/>
                <w:szCs w:val="22"/>
                <w:lang w:eastAsia="en-US"/>
              </w:rPr>
              <w:t xml:space="preserve"> - эпидемиологическом благополучии населения»;</w:t>
            </w:r>
          </w:p>
          <w:p w:rsidR="00FB63A5" w:rsidRPr="00FB63A5" w:rsidRDefault="00FB63A5" w:rsidP="00FB63A5">
            <w:pPr>
              <w:suppressAutoHyphens w:val="0"/>
              <w:spacing w:line="240" w:lineRule="auto"/>
              <w:jc w:val="both"/>
              <w:rPr>
                <w:rFonts w:eastAsia="Calibri"/>
                <w:sz w:val="22"/>
                <w:szCs w:val="22"/>
                <w:lang w:eastAsia="en-US"/>
              </w:rPr>
            </w:pPr>
            <w:r w:rsidRPr="00FB63A5">
              <w:rPr>
                <w:rFonts w:eastAsia="Calibri"/>
                <w:sz w:val="22"/>
                <w:szCs w:val="22"/>
                <w:lang w:eastAsia="en-US"/>
              </w:rPr>
              <w:t>-Федеральный закон от 10 января 2002г. № 7-ФЗ «Об охране окружающей среды»;</w:t>
            </w:r>
          </w:p>
          <w:p w:rsidR="00FB63A5" w:rsidRPr="00FB63A5" w:rsidRDefault="00FB63A5" w:rsidP="00FB63A5">
            <w:pPr>
              <w:suppressAutoHyphens w:val="0"/>
              <w:spacing w:line="240" w:lineRule="auto"/>
              <w:jc w:val="both"/>
              <w:rPr>
                <w:rFonts w:eastAsia="Calibri"/>
                <w:sz w:val="22"/>
                <w:szCs w:val="22"/>
                <w:lang w:eastAsia="en-US"/>
              </w:rPr>
            </w:pPr>
            <w:r w:rsidRPr="00FB63A5">
              <w:rPr>
                <w:rFonts w:eastAsia="Calibri"/>
                <w:sz w:val="22"/>
                <w:szCs w:val="22"/>
                <w:lang w:eastAsia="en-US"/>
              </w:rPr>
              <w:t>-Федеральный закон от 18 июня 2001г. № 78-ФЗ «О землеустройстве»;</w:t>
            </w:r>
          </w:p>
          <w:p w:rsidR="00FB63A5" w:rsidRPr="00FB63A5" w:rsidRDefault="00FB63A5" w:rsidP="00FB63A5">
            <w:pPr>
              <w:suppressAutoHyphens w:val="0"/>
              <w:spacing w:line="240" w:lineRule="auto"/>
              <w:jc w:val="both"/>
              <w:rPr>
                <w:rFonts w:eastAsia="Calibri"/>
                <w:sz w:val="22"/>
                <w:szCs w:val="22"/>
                <w:lang w:eastAsia="en-US"/>
              </w:rPr>
            </w:pPr>
            <w:r w:rsidRPr="00FB63A5">
              <w:rPr>
                <w:rFonts w:eastAsia="Calibri"/>
                <w:sz w:val="22"/>
                <w:szCs w:val="22"/>
                <w:lang w:eastAsia="en-US"/>
              </w:rPr>
              <w:t>-Федеральный закон от 25 июня 2002г. № 73-ФЗ «Об объектах культурного наследия (памятники истории и культуры) народов Российской Федерации»;</w:t>
            </w:r>
          </w:p>
          <w:p w:rsidR="00FB63A5" w:rsidRPr="00FB63A5" w:rsidRDefault="00FB63A5" w:rsidP="00FB63A5">
            <w:pPr>
              <w:suppressAutoHyphens w:val="0"/>
              <w:spacing w:line="240" w:lineRule="auto"/>
              <w:jc w:val="both"/>
              <w:rPr>
                <w:rFonts w:eastAsia="Calibri"/>
                <w:sz w:val="22"/>
                <w:szCs w:val="22"/>
                <w:lang w:eastAsia="en-US"/>
              </w:rPr>
            </w:pPr>
            <w:r w:rsidRPr="00FB63A5">
              <w:rPr>
                <w:rFonts w:eastAsia="Calibri"/>
                <w:sz w:val="22"/>
                <w:szCs w:val="22"/>
                <w:lang w:eastAsia="en-US"/>
              </w:rPr>
              <w:t xml:space="preserve">-Федеральный закон от 06 октября 2003г. </w:t>
            </w:r>
            <w:r w:rsidRPr="00FB63A5">
              <w:rPr>
                <w:rFonts w:eastAsia="Calibri"/>
                <w:sz w:val="22"/>
                <w:szCs w:val="22"/>
                <w:lang w:eastAsia="en-US"/>
              </w:rPr>
              <w:br/>
              <w:t>№ 131-ФЗ «Об общих принципах организации местного самоуправления в Российской Федерации»;</w:t>
            </w:r>
          </w:p>
          <w:p w:rsidR="00FB63A5" w:rsidRPr="00FB63A5" w:rsidRDefault="00FB63A5" w:rsidP="00FB63A5">
            <w:pPr>
              <w:suppressAutoHyphens w:val="0"/>
              <w:spacing w:line="240" w:lineRule="auto"/>
              <w:jc w:val="both"/>
              <w:rPr>
                <w:rFonts w:eastAsia="Calibri"/>
                <w:sz w:val="22"/>
                <w:szCs w:val="22"/>
                <w:lang w:eastAsia="en-US"/>
              </w:rPr>
            </w:pPr>
            <w:r w:rsidRPr="00FB63A5">
              <w:rPr>
                <w:rFonts w:eastAsia="Calibri"/>
                <w:sz w:val="22"/>
                <w:szCs w:val="22"/>
                <w:lang w:eastAsia="en-US"/>
              </w:rPr>
              <w:t xml:space="preserve">-Федеральный закон от 21 декабря 2004г. </w:t>
            </w:r>
            <w:r w:rsidRPr="00FB63A5">
              <w:rPr>
                <w:rFonts w:eastAsia="Calibri"/>
                <w:sz w:val="22"/>
                <w:szCs w:val="22"/>
                <w:lang w:eastAsia="en-US"/>
              </w:rPr>
              <w:br/>
              <w:t>№ 172-ФЗ «О переводе земель или земельных участков из одной категории в другую»;</w:t>
            </w:r>
          </w:p>
          <w:p w:rsidR="00FB63A5" w:rsidRPr="00FB63A5" w:rsidRDefault="00FB63A5" w:rsidP="00FB63A5">
            <w:pPr>
              <w:suppressAutoHyphens w:val="0"/>
              <w:spacing w:line="240" w:lineRule="auto"/>
              <w:jc w:val="both"/>
              <w:rPr>
                <w:rFonts w:eastAsia="Calibri"/>
                <w:sz w:val="22"/>
                <w:szCs w:val="22"/>
                <w:lang w:eastAsia="en-US"/>
              </w:rPr>
            </w:pPr>
            <w:r w:rsidRPr="00FB63A5">
              <w:rPr>
                <w:rFonts w:eastAsia="Calibri"/>
                <w:sz w:val="22"/>
                <w:szCs w:val="22"/>
                <w:lang w:eastAsia="en-US"/>
              </w:rPr>
              <w:t>-Федеральный закон от 28 июня 2014г. № 172-ФЗ «О стратегическом планировании в Российской Федерации»;</w:t>
            </w:r>
          </w:p>
          <w:p w:rsidR="00FB63A5" w:rsidRPr="00FB63A5" w:rsidRDefault="00FB63A5" w:rsidP="00FB63A5">
            <w:pPr>
              <w:suppressAutoHyphens w:val="0"/>
              <w:spacing w:line="240" w:lineRule="auto"/>
              <w:jc w:val="both"/>
              <w:rPr>
                <w:rFonts w:eastAsia="Calibri"/>
                <w:sz w:val="22"/>
                <w:szCs w:val="22"/>
                <w:lang w:eastAsia="en-US"/>
              </w:rPr>
            </w:pPr>
            <w:r w:rsidRPr="00FB63A5">
              <w:rPr>
                <w:rFonts w:eastAsia="Calibri"/>
                <w:sz w:val="22"/>
                <w:szCs w:val="22"/>
                <w:lang w:eastAsia="en-US"/>
              </w:rPr>
              <w:t>-Федеральный закон от 13 июля 2015г. № 218-ФЗ «О государственной регистрации недвижимости»;</w:t>
            </w:r>
          </w:p>
          <w:p w:rsidR="00FB63A5" w:rsidRPr="00FB63A5" w:rsidRDefault="00FB63A5" w:rsidP="00FB63A5">
            <w:pPr>
              <w:suppressAutoHyphens w:val="0"/>
              <w:spacing w:line="240" w:lineRule="auto"/>
              <w:jc w:val="both"/>
              <w:rPr>
                <w:rFonts w:eastAsia="Calibri"/>
                <w:sz w:val="22"/>
                <w:szCs w:val="22"/>
                <w:lang w:eastAsia="en-US"/>
              </w:rPr>
            </w:pPr>
            <w:r w:rsidRPr="00FB63A5">
              <w:rPr>
                <w:rFonts w:eastAsia="Calibri"/>
                <w:sz w:val="22"/>
                <w:szCs w:val="22"/>
                <w:lang w:eastAsia="en-US"/>
              </w:rPr>
              <w:t>-Указ Президента Российской Федерации от 30 ноября 1995г. № 1203 «Об утверждении Перечня сведений, отнесенных к государственной тайне»;</w:t>
            </w:r>
          </w:p>
          <w:p w:rsidR="00FB63A5" w:rsidRPr="00FB63A5" w:rsidRDefault="00FB63A5" w:rsidP="00FB63A5">
            <w:pPr>
              <w:suppressAutoHyphens w:val="0"/>
              <w:spacing w:line="240" w:lineRule="auto"/>
              <w:jc w:val="both"/>
              <w:rPr>
                <w:rFonts w:eastAsia="Calibri"/>
                <w:sz w:val="22"/>
                <w:szCs w:val="22"/>
                <w:lang w:eastAsia="en-US"/>
              </w:rPr>
            </w:pPr>
            <w:r w:rsidRPr="00FB63A5">
              <w:rPr>
                <w:rFonts w:eastAsia="Calibri"/>
                <w:sz w:val="22"/>
                <w:szCs w:val="22"/>
                <w:lang w:eastAsia="en-US"/>
              </w:rPr>
              <w:t xml:space="preserve">-Постановление Правительства Российской Федерации от 31 декабря 2015г. № 1532 «Об утверждении Правил предоставления документов, направляемых или предоставляемых в соответствии с частями 1, 3 - 13, 15, 15(1), 15.2 статьи 32 Федерального закона "О государственной регистрации недвижимости" в федеральный орган исполнительной власти (его территориальные органы), уполномоченный Правительством Российской Федерации на осуществление государственного кадастрового учета, </w:t>
            </w:r>
            <w:r w:rsidRPr="00FB63A5">
              <w:rPr>
                <w:rFonts w:eastAsia="Calibri"/>
                <w:sz w:val="22"/>
                <w:szCs w:val="22"/>
                <w:lang w:eastAsia="en-US"/>
              </w:rPr>
              <w:lastRenderedPageBreak/>
              <w:t>государственной регистрации прав, ведение Единого государственного реестра недвижимости и предоставление сведений, содержащихся в Едином государственном реестре недвижимости»;</w:t>
            </w:r>
          </w:p>
          <w:p w:rsidR="00FB63A5" w:rsidRPr="00FB63A5" w:rsidRDefault="00FB63A5" w:rsidP="00FB63A5">
            <w:pPr>
              <w:suppressAutoHyphens w:val="0"/>
              <w:spacing w:line="240" w:lineRule="auto"/>
              <w:jc w:val="both"/>
              <w:rPr>
                <w:rFonts w:eastAsia="Calibri"/>
                <w:sz w:val="22"/>
                <w:szCs w:val="22"/>
                <w:lang w:eastAsia="en-US"/>
              </w:rPr>
            </w:pPr>
            <w:r w:rsidRPr="00FB63A5">
              <w:rPr>
                <w:rFonts w:eastAsia="Calibri"/>
                <w:sz w:val="22"/>
                <w:szCs w:val="22"/>
                <w:lang w:eastAsia="en-US"/>
              </w:rPr>
              <w:t>-Постановление Правительства Российской Федерации от 13 марта 2020г. № 279 «Об информационном обеспечении градостроительной деятельности»;</w:t>
            </w:r>
          </w:p>
          <w:p w:rsidR="00FB63A5" w:rsidRPr="00FB63A5" w:rsidRDefault="00FB63A5" w:rsidP="00FB63A5">
            <w:pPr>
              <w:suppressAutoHyphens w:val="0"/>
              <w:spacing w:line="240" w:lineRule="auto"/>
              <w:jc w:val="both"/>
              <w:rPr>
                <w:rFonts w:eastAsia="Calibri"/>
                <w:sz w:val="22"/>
                <w:szCs w:val="22"/>
                <w:lang w:eastAsia="en-US"/>
              </w:rPr>
            </w:pPr>
            <w:r w:rsidRPr="00FB63A5">
              <w:rPr>
                <w:rFonts w:eastAsia="Calibri"/>
                <w:sz w:val="22"/>
                <w:szCs w:val="22"/>
                <w:lang w:eastAsia="en-US"/>
              </w:rPr>
              <w:t>-Приказ Министерства регионального развития Российской Федерации от 26.05.2011г. № 244 «Об утверждении Методических рекомендаций по разработке проектов генеральных планов поселений и городских округов»;</w:t>
            </w:r>
          </w:p>
          <w:p w:rsidR="00FB63A5" w:rsidRPr="00FB63A5" w:rsidRDefault="00FB63A5" w:rsidP="00FB63A5">
            <w:pPr>
              <w:suppressAutoHyphens w:val="0"/>
              <w:spacing w:line="240" w:lineRule="auto"/>
              <w:jc w:val="both"/>
              <w:rPr>
                <w:rFonts w:eastAsia="Calibri"/>
                <w:sz w:val="22"/>
                <w:szCs w:val="22"/>
                <w:lang w:eastAsia="en-US"/>
              </w:rPr>
            </w:pPr>
            <w:r w:rsidRPr="00FB63A5">
              <w:rPr>
                <w:rFonts w:eastAsia="Calibri"/>
                <w:sz w:val="22"/>
                <w:szCs w:val="22"/>
                <w:lang w:eastAsia="en-US"/>
              </w:rPr>
              <w:t xml:space="preserve">-Приказ Министерства экономического развития Российской Федерации от 21.07.2016г. </w:t>
            </w:r>
            <w:r w:rsidRPr="00FB63A5">
              <w:rPr>
                <w:rFonts w:eastAsia="Calibri"/>
                <w:sz w:val="22"/>
                <w:szCs w:val="22"/>
                <w:lang w:eastAsia="en-US"/>
              </w:rPr>
              <w:br/>
              <w:t>№ 460 «Об утверждении порядка согласования проектов документов территориального планирования муниципальных образований, состава и порядка работы согласительной комиссии при согласовании проектов документов территориального планирования»;</w:t>
            </w:r>
          </w:p>
          <w:p w:rsidR="00FB63A5" w:rsidRPr="00FB63A5" w:rsidRDefault="00FB63A5" w:rsidP="00FB63A5">
            <w:pPr>
              <w:suppressAutoHyphens w:val="0"/>
              <w:spacing w:line="240" w:lineRule="auto"/>
              <w:jc w:val="both"/>
              <w:rPr>
                <w:rFonts w:eastAsia="Calibri"/>
                <w:sz w:val="22"/>
                <w:szCs w:val="22"/>
                <w:lang w:eastAsia="en-US"/>
              </w:rPr>
            </w:pPr>
            <w:r w:rsidRPr="00FB63A5">
              <w:rPr>
                <w:rFonts w:eastAsia="Calibri"/>
                <w:sz w:val="22"/>
                <w:szCs w:val="22"/>
                <w:lang w:eastAsia="en-US"/>
              </w:rPr>
              <w:t>-Приказ Министерства экономического развития Российской Федерации от 09.01.2018г. №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01.12.2016 №793»;</w:t>
            </w:r>
          </w:p>
          <w:p w:rsidR="00FB63A5" w:rsidRPr="00FB63A5" w:rsidRDefault="00FB63A5" w:rsidP="00FB63A5">
            <w:pPr>
              <w:suppressAutoHyphens w:val="0"/>
              <w:autoSpaceDE w:val="0"/>
              <w:spacing w:line="240" w:lineRule="auto"/>
              <w:jc w:val="both"/>
              <w:rPr>
                <w:rFonts w:eastAsia="Calibri"/>
                <w:sz w:val="22"/>
                <w:szCs w:val="22"/>
                <w:lang w:eastAsia="en-US"/>
              </w:rPr>
            </w:pPr>
            <w:r w:rsidRPr="00FB63A5">
              <w:rPr>
                <w:rFonts w:eastAsia="Calibri"/>
                <w:sz w:val="22"/>
                <w:szCs w:val="22"/>
                <w:lang w:eastAsia="en-US"/>
              </w:rPr>
              <w:t>-Приказ Министерства экономического развития Российской Федерации от 23.11.2018г. № 650 «Об установлении формы графического описания местоположения границ населенных пунктов, территориальных зон, особо охраняемых природных территорий, зон с особыми условиями использования территории, формы текстового описания местоположения границ населенных пунктов, территориальных зон, требований к точности определения координат характерных точек границ населенных пунктов, территориальных зон, особо охраняемых природных территорий, зон с особыми условиями использования территории, формату электронного документа, содержащего сведения о границах населенных пунктов, территориальных зон, особо охраняемых природных территорий, зон с особыми условиями использования территории, и о признании утратившими силу приказов Минэкономразвития России от 23 марта 2016г. № 163 и от 4 мая 2018 г. № 236»;</w:t>
            </w:r>
          </w:p>
          <w:p w:rsidR="00FB63A5" w:rsidRPr="00FB63A5" w:rsidRDefault="00FB63A5" w:rsidP="00FB63A5">
            <w:pPr>
              <w:suppressAutoHyphens w:val="0"/>
              <w:autoSpaceDE w:val="0"/>
              <w:spacing w:line="240" w:lineRule="auto"/>
              <w:jc w:val="both"/>
              <w:rPr>
                <w:rFonts w:eastAsia="Calibri"/>
                <w:sz w:val="22"/>
                <w:szCs w:val="22"/>
                <w:lang w:eastAsia="en-US"/>
              </w:rPr>
            </w:pPr>
            <w:r w:rsidRPr="00FB63A5">
              <w:rPr>
                <w:rFonts w:eastAsia="Calibri"/>
                <w:sz w:val="22"/>
                <w:szCs w:val="22"/>
                <w:lang w:eastAsia="en-US"/>
              </w:rPr>
              <w:t>-Устав Панковского городского поселения;</w:t>
            </w:r>
          </w:p>
          <w:p w:rsidR="00FB63A5" w:rsidRPr="00FB63A5" w:rsidRDefault="00FB63A5" w:rsidP="00FB63A5">
            <w:pPr>
              <w:suppressAutoHyphens w:val="0"/>
              <w:autoSpaceDE w:val="0"/>
              <w:spacing w:line="240" w:lineRule="auto"/>
              <w:jc w:val="both"/>
              <w:rPr>
                <w:rFonts w:eastAsia="Calibri"/>
                <w:sz w:val="22"/>
                <w:szCs w:val="22"/>
                <w:lang w:eastAsia="en-US"/>
              </w:rPr>
            </w:pPr>
            <w:r w:rsidRPr="00FB63A5">
              <w:rPr>
                <w:rFonts w:eastAsia="Calibri"/>
                <w:sz w:val="22"/>
                <w:szCs w:val="22"/>
                <w:lang w:eastAsia="en-US"/>
              </w:rPr>
              <w:t>- Местные нормативы градостроительного проектирования Панковского городского поселения Новгородского муниципального района Новгородской области;</w:t>
            </w:r>
          </w:p>
        </w:tc>
      </w:tr>
      <w:tr w:rsidR="00FB63A5" w:rsidRPr="00FB63A5" w:rsidTr="00FB63A5">
        <w:trPr>
          <w:trHeight w:val="20"/>
          <w:jc w:val="center"/>
        </w:trPr>
        <w:tc>
          <w:tcPr>
            <w:tcW w:w="776" w:type="dxa"/>
          </w:tcPr>
          <w:p w:rsidR="00FB63A5" w:rsidRPr="00FB63A5" w:rsidRDefault="00FB63A5" w:rsidP="00FB63A5">
            <w:pPr>
              <w:suppressAutoHyphens w:val="0"/>
              <w:spacing w:line="240" w:lineRule="auto"/>
              <w:rPr>
                <w:rFonts w:eastAsia="Calibri"/>
                <w:sz w:val="22"/>
                <w:szCs w:val="22"/>
                <w:lang w:eastAsia="en-US"/>
              </w:rPr>
            </w:pPr>
            <w:r w:rsidRPr="00FB63A5">
              <w:rPr>
                <w:rFonts w:eastAsia="Calibri"/>
                <w:sz w:val="22"/>
                <w:szCs w:val="22"/>
                <w:lang w:eastAsia="en-US"/>
              </w:rPr>
              <w:lastRenderedPageBreak/>
              <w:t>3.</w:t>
            </w:r>
          </w:p>
        </w:tc>
        <w:tc>
          <w:tcPr>
            <w:tcW w:w="2327" w:type="dxa"/>
          </w:tcPr>
          <w:p w:rsidR="00FB63A5" w:rsidRPr="00FB63A5" w:rsidRDefault="00FB63A5" w:rsidP="00FB63A5">
            <w:pPr>
              <w:tabs>
                <w:tab w:val="left" w:pos="318"/>
                <w:tab w:val="left" w:pos="460"/>
              </w:tabs>
              <w:suppressAutoHyphens w:val="0"/>
              <w:spacing w:line="240" w:lineRule="auto"/>
              <w:jc w:val="both"/>
              <w:rPr>
                <w:rFonts w:eastAsia="Calibri"/>
                <w:sz w:val="22"/>
                <w:szCs w:val="22"/>
                <w:lang w:eastAsia="en-US"/>
              </w:rPr>
            </w:pPr>
            <w:r w:rsidRPr="00FB63A5">
              <w:rPr>
                <w:rFonts w:eastAsia="Calibri"/>
                <w:sz w:val="22"/>
                <w:szCs w:val="22"/>
                <w:lang w:eastAsia="en-US"/>
              </w:rPr>
              <w:t xml:space="preserve">Цели работы </w:t>
            </w:r>
          </w:p>
        </w:tc>
        <w:tc>
          <w:tcPr>
            <w:tcW w:w="6503" w:type="dxa"/>
          </w:tcPr>
          <w:p w:rsidR="00FB63A5" w:rsidRPr="00FB63A5" w:rsidRDefault="00FB63A5" w:rsidP="00FB63A5">
            <w:pPr>
              <w:suppressAutoHyphens w:val="0"/>
              <w:spacing w:line="240" w:lineRule="auto"/>
              <w:rPr>
                <w:rFonts w:eastAsia="Calibri"/>
                <w:sz w:val="22"/>
                <w:szCs w:val="22"/>
                <w:lang w:eastAsia="en-US"/>
              </w:rPr>
            </w:pPr>
            <w:r w:rsidRPr="00FB63A5">
              <w:rPr>
                <w:rFonts w:eastAsia="Calibri"/>
                <w:sz w:val="22"/>
                <w:szCs w:val="22"/>
                <w:lang w:eastAsia="en-US"/>
              </w:rPr>
              <w:t>Цели разработки изменений в ГП:</w:t>
            </w:r>
          </w:p>
          <w:p w:rsidR="00FB63A5" w:rsidRPr="00FB63A5" w:rsidRDefault="00FB63A5" w:rsidP="00FB63A5">
            <w:pPr>
              <w:suppressAutoHyphens w:val="0"/>
              <w:spacing w:line="240" w:lineRule="auto"/>
              <w:jc w:val="both"/>
              <w:rPr>
                <w:rFonts w:eastAsia="Calibri"/>
                <w:sz w:val="22"/>
                <w:szCs w:val="22"/>
                <w:lang w:eastAsia="en-US"/>
              </w:rPr>
            </w:pPr>
            <w:r w:rsidRPr="00FB63A5">
              <w:rPr>
                <w:rFonts w:eastAsia="Calibri"/>
                <w:sz w:val="22"/>
                <w:szCs w:val="22"/>
                <w:lang w:eastAsia="en-US"/>
              </w:rPr>
              <w:t>приведение Генерального плана Панковского городского поселения Новгородского района Новгородской области в соответствие с действующим градостроительным законодательством;</w:t>
            </w:r>
          </w:p>
          <w:p w:rsidR="00FB63A5" w:rsidRPr="00FB63A5" w:rsidRDefault="00FB63A5" w:rsidP="00FB63A5">
            <w:pPr>
              <w:suppressAutoHyphens w:val="0"/>
              <w:spacing w:line="240" w:lineRule="auto"/>
              <w:jc w:val="both"/>
              <w:rPr>
                <w:rFonts w:eastAsia="Calibri"/>
                <w:sz w:val="22"/>
                <w:szCs w:val="22"/>
                <w:lang w:eastAsia="en-US"/>
              </w:rPr>
            </w:pPr>
            <w:r w:rsidRPr="00FB63A5">
              <w:rPr>
                <w:rFonts w:eastAsia="Calibri"/>
                <w:sz w:val="22"/>
                <w:szCs w:val="22"/>
                <w:lang w:eastAsia="en-US"/>
              </w:rPr>
              <w:t>создание правовых гарантий и условий для устойчивого развития территории Панковского городского поселения, сохранение окружающей среды и объектов культурного наследия;</w:t>
            </w:r>
          </w:p>
          <w:p w:rsidR="00FB63A5" w:rsidRPr="00FB63A5" w:rsidRDefault="00FB63A5" w:rsidP="00FB63A5">
            <w:pPr>
              <w:suppressAutoHyphens w:val="0"/>
              <w:spacing w:line="240" w:lineRule="auto"/>
              <w:jc w:val="both"/>
              <w:rPr>
                <w:rFonts w:eastAsia="Calibri"/>
                <w:color w:val="000000"/>
                <w:sz w:val="22"/>
                <w:szCs w:val="22"/>
                <w:lang w:eastAsia="en-US"/>
              </w:rPr>
            </w:pPr>
            <w:r w:rsidRPr="00FB63A5">
              <w:rPr>
                <w:rFonts w:eastAsia="Calibri"/>
                <w:color w:val="000000"/>
                <w:sz w:val="22"/>
                <w:szCs w:val="22"/>
                <w:lang w:eastAsia="en-US"/>
              </w:rPr>
              <w:lastRenderedPageBreak/>
              <w:t>повышение эффективности функционального использования территорий и создание условий для привлечения инвестиций;</w:t>
            </w:r>
          </w:p>
          <w:p w:rsidR="00FB63A5" w:rsidRPr="00FB63A5" w:rsidRDefault="00FB63A5" w:rsidP="00FB63A5">
            <w:pPr>
              <w:suppressAutoHyphens w:val="0"/>
              <w:spacing w:line="240" w:lineRule="auto"/>
              <w:jc w:val="both"/>
              <w:rPr>
                <w:rFonts w:eastAsia="Calibri"/>
                <w:color w:val="000000"/>
                <w:sz w:val="22"/>
                <w:szCs w:val="22"/>
                <w:lang w:eastAsia="en-US"/>
              </w:rPr>
            </w:pPr>
            <w:r w:rsidRPr="00FB63A5">
              <w:rPr>
                <w:rFonts w:eastAsia="Calibri"/>
                <w:color w:val="000000"/>
                <w:sz w:val="22"/>
                <w:szCs w:val="22"/>
                <w:lang w:eastAsia="en-US"/>
              </w:rPr>
              <w:t>развитие инженерной, социальной, транспортной инфраструктур Панковского городского поселения</w:t>
            </w:r>
          </w:p>
        </w:tc>
      </w:tr>
      <w:tr w:rsidR="00FB63A5" w:rsidRPr="00FB63A5" w:rsidTr="00FB63A5">
        <w:trPr>
          <w:trHeight w:val="20"/>
          <w:jc w:val="center"/>
        </w:trPr>
        <w:tc>
          <w:tcPr>
            <w:tcW w:w="776" w:type="dxa"/>
          </w:tcPr>
          <w:p w:rsidR="00FB63A5" w:rsidRPr="00FB63A5" w:rsidRDefault="00FB63A5" w:rsidP="00FB63A5">
            <w:pPr>
              <w:suppressAutoHyphens w:val="0"/>
              <w:spacing w:line="240" w:lineRule="auto"/>
              <w:rPr>
                <w:rFonts w:eastAsia="Calibri"/>
                <w:sz w:val="22"/>
                <w:szCs w:val="22"/>
                <w:lang w:eastAsia="en-US"/>
              </w:rPr>
            </w:pPr>
            <w:r w:rsidRPr="00FB63A5">
              <w:rPr>
                <w:rFonts w:eastAsia="Calibri"/>
                <w:sz w:val="22"/>
                <w:szCs w:val="22"/>
                <w:lang w:eastAsia="en-US"/>
              </w:rPr>
              <w:lastRenderedPageBreak/>
              <w:t>4.</w:t>
            </w:r>
          </w:p>
        </w:tc>
        <w:tc>
          <w:tcPr>
            <w:tcW w:w="2327" w:type="dxa"/>
          </w:tcPr>
          <w:p w:rsidR="00FB63A5" w:rsidRPr="00FB63A5" w:rsidRDefault="00FB63A5" w:rsidP="00FB63A5">
            <w:pPr>
              <w:tabs>
                <w:tab w:val="left" w:pos="318"/>
                <w:tab w:val="left" w:pos="460"/>
              </w:tabs>
              <w:suppressAutoHyphens w:val="0"/>
              <w:spacing w:line="240" w:lineRule="auto"/>
              <w:jc w:val="both"/>
              <w:rPr>
                <w:rFonts w:eastAsia="Calibri"/>
                <w:sz w:val="22"/>
                <w:szCs w:val="22"/>
                <w:lang w:eastAsia="en-US"/>
              </w:rPr>
            </w:pPr>
            <w:r w:rsidRPr="00FB63A5">
              <w:rPr>
                <w:rFonts w:eastAsia="Calibri"/>
                <w:sz w:val="22"/>
                <w:szCs w:val="22"/>
                <w:lang w:eastAsia="en-US"/>
              </w:rPr>
              <w:t>Задачи работы</w:t>
            </w:r>
          </w:p>
        </w:tc>
        <w:tc>
          <w:tcPr>
            <w:tcW w:w="6503" w:type="dxa"/>
          </w:tcPr>
          <w:p w:rsidR="00FB63A5" w:rsidRPr="00FB63A5" w:rsidRDefault="00FB63A5" w:rsidP="00FB63A5">
            <w:pPr>
              <w:suppressAutoHyphens w:val="0"/>
              <w:spacing w:line="240" w:lineRule="auto"/>
              <w:jc w:val="both"/>
              <w:rPr>
                <w:rFonts w:eastAsia="Calibri"/>
                <w:sz w:val="22"/>
                <w:szCs w:val="22"/>
                <w:lang w:eastAsia="en-US"/>
              </w:rPr>
            </w:pPr>
            <w:r w:rsidRPr="00FB63A5">
              <w:rPr>
                <w:rFonts w:eastAsia="Calibri"/>
                <w:sz w:val="22"/>
                <w:szCs w:val="22"/>
                <w:lang w:eastAsia="en-US"/>
              </w:rPr>
              <w:t xml:space="preserve">Перевод картографических материалов ГП в векторный редактируемый электронный вид в один из следующих форматов MID/MIF, QGS, SXF, ТАВ в целях размещения в </w:t>
            </w:r>
            <w:proofErr w:type="gramStart"/>
            <w:r w:rsidRPr="00FB63A5">
              <w:rPr>
                <w:rFonts w:eastAsia="Calibri"/>
                <w:sz w:val="22"/>
                <w:szCs w:val="22"/>
                <w:lang w:eastAsia="en-US"/>
              </w:rPr>
              <w:t>ГИСОГД</w:t>
            </w:r>
            <w:proofErr w:type="gramEnd"/>
            <w:r w:rsidRPr="00FB63A5">
              <w:rPr>
                <w:rFonts w:eastAsia="Calibri"/>
                <w:sz w:val="22"/>
                <w:szCs w:val="22"/>
                <w:lang w:eastAsia="en-US"/>
              </w:rPr>
              <w:t xml:space="preserve"> НО, а также дополнительно в формате </w:t>
            </w:r>
            <w:r w:rsidRPr="00FB63A5">
              <w:rPr>
                <w:rFonts w:eastAsia="Calibri"/>
                <w:sz w:val="22"/>
                <w:szCs w:val="22"/>
                <w:lang w:val="en-US" w:eastAsia="en-US"/>
              </w:rPr>
              <w:t>GML</w:t>
            </w:r>
            <w:r w:rsidRPr="00FB63A5">
              <w:rPr>
                <w:rFonts w:eastAsia="Calibri"/>
                <w:sz w:val="22"/>
                <w:szCs w:val="22"/>
                <w:lang w:eastAsia="en-US"/>
              </w:rPr>
              <w:t xml:space="preserve"> для размещения в ФГИС ТП;</w:t>
            </w:r>
          </w:p>
          <w:p w:rsidR="00FB63A5" w:rsidRPr="00FB63A5" w:rsidRDefault="00FB63A5" w:rsidP="00FB63A5">
            <w:pPr>
              <w:suppressAutoHyphens w:val="0"/>
              <w:spacing w:line="240" w:lineRule="auto"/>
              <w:jc w:val="both"/>
              <w:rPr>
                <w:rFonts w:eastAsia="Calibri"/>
                <w:sz w:val="22"/>
                <w:szCs w:val="22"/>
                <w:lang w:eastAsia="en-US"/>
              </w:rPr>
            </w:pPr>
            <w:r w:rsidRPr="00FB63A5">
              <w:rPr>
                <w:rFonts w:eastAsia="Calibri"/>
                <w:sz w:val="22"/>
                <w:szCs w:val="22"/>
                <w:lang w:eastAsia="en-US"/>
              </w:rPr>
              <w:t>уточнение границ населенного пункта;</w:t>
            </w:r>
          </w:p>
          <w:p w:rsidR="00FB63A5" w:rsidRPr="00FB63A5" w:rsidRDefault="00FB63A5" w:rsidP="00FB63A5">
            <w:pPr>
              <w:suppressAutoHyphens w:val="0"/>
              <w:spacing w:line="240" w:lineRule="auto"/>
              <w:jc w:val="both"/>
              <w:rPr>
                <w:rFonts w:eastAsia="Calibri"/>
                <w:sz w:val="22"/>
                <w:szCs w:val="22"/>
                <w:lang w:eastAsia="en-US"/>
              </w:rPr>
            </w:pPr>
            <w:r w:rsidRPr="00FB63A5">
              <w:rPr>
                <w:rFonts w:eastAsia="Calibri"/>
                <w:sz w:val="22"/>
                <w:szCs w:val="22"/>
                <w:lang w:eastAsia="en-US"/>
              </w:rPr>
              <w:t>актуализация решений генерального плана с учетом стратегий (программ) развития отдельных отраслей экономики, приоритетных национальных проектов, межгосударственных программ, программ социально-экономического развития, планов и программ комплексного социально-экономического развития Панковского городского поселения, с учетом программ, принятых в установленном порядке и реализуемых за счет средств федерального бюджета, бюджета Новгородской области, местного бюджета, решений органов государственной власти, органов местного самоуправления, иных главных распорядителей средств соответствующих бюджетов, предусматривающих создание объектов федерального значения, объектов регионального значения, объектов местного значения, инвестиционных программ субъектов естественных монополий, организаций коммунального комплекса и сведений, содержащихся в федеральной государственной информационной системе территориального планирования, а также с учетом</w:t>
            </w:r>
          </w:p>
        </w:tc>
      </w:tr>
      <w:tr w:rsidR="00FB63A5" w:rsidRPr="00FB63A5" w:rsidTr="00FB63A5">
        <w:trPr>
          <w:trHeight w:val="2877"/>
          <w:jc w:val="center"/>
        </w:trPr>
        <w:tc>
          <w:tcPr>
            <w:tcW w:w="776" w:type="dxa"/>
          </w:tcPr>
          <w:p w:rsidR="00FB63A5" w:rsidRPr="00FB63A5" w:rsidRDefault="00FB63A5" w:rsidP="00FB63A5">
            <w:pPr>
              <w:suppressAutoHyphens w:val="0"/>
              <w:spacing w:line="240" w:lineRule="auto"/>
              <w:rPr>
                <w:rFonts w:eastAsia="Calibri"/>
                <w:sz w:val="22"/>
                <w:szCs w:val="22"/>
                <w:lang w:eastAsia="en-US"/>
              </w:rPr>
            </w:pPr>
          </w:p>
        </w:tc>
        <w:tc>
          <w:tcPr>
            <w:tcW w:w="2327" w:type="dxa"/>
          </w:tcPr>
          <w:p w:rsidR="00FB63A5" w:rsidRPr="00FB63A5" w:rsidRDefault="00FB63A5" w:rsidP="00FB63A5">
            <w:pPr>
              <w:suppressAutoHyphens w:val="0"/>
              <w:spacing w:line="240" w:lineRule="auto"/>
              <w:jc w:val="both"/>
              <w:rPr>
                <w:rFonts w:eastAsia="Calibri"/>
                <w:sz w:val="22"/>
                <w:szCs w:val="22"/>
                <w:lang w:eastAsia="en-US"/>
              </w:rPr>
            </w:pPr>
          </w:p>
        </w:tc>
        <w:tc>
          <w:tcPr>
            <w:tcW w:w="6503" w:type="dxa"/>
          </w:tcPr>
          <w:p w:rsidR="00FB63A5" w:rsidRPr="00FB63A5" w:rsidRDefault="00FB63A5" w:rsidP="00FB63A5">
            <w:pPr>
              <w:suppressAutoHyphens w:val="0"/>
              <w:spacing w:line="240" w:lineRule="auto"/>
              <w:jc w:val="both"/>
              <w:rPr>
                <w:rFonts w:eastAsia="Calibri"/>
                <w:sz w:val="22"/>
                <w:szCs w:val="22"/>
                <w:lang w:eastAsia="en-US"/>
              </w:rPr>
            </w:pPr>
            <w:r w:rsidRPr="00FB63A5">
              <w:rPr>
                <w:rFonts w:eastAsia="Calibri"/>
                <w:sz w:val="22"/>
                <w:szCs w:val="22"/>
                <w:lang w:eastAsia="en-US"/>
              </w:rPr>
              <w:t>положений о территориальном планировании, содержащихся в документах территориального планирования Российской Федерации, документах территориального планирования субъектов Российской Федерации, документах территориального планирования муниципальных образований, региональных и местных нормативов градостроительного проектирования, заключения о результатах общественных обсуждений или публичных слушаний по проекту генерального плана, а также с учетом предложений заинтересованных лиц</w:t>
            </w:r>
          </w:p>
        </w:tc>
      </w:tr>
      <w:tr w:rsidR="00FB63A5" w:rsidRPr="00FB63A5" w:rsidTr="00FB63A5">
        <w:trPr>
          <w:trHeight w:val="20"/>
          <w:jc w:val="center"/>
        </w:trPr>
        <w:tc>
          <w:tcPr>
            <w:tcW w:w="776" w:type="dxa"/>
          </w:tcPr>
          <w:p w:rsidR="00FB63A5" w:rsidRPr="00FB63A5" w:rsidRDefault="00FB63A5" w:rsidP="00FB63A5">
            <w:pPr>
              <w:suppressAutoHyphens w:val="0"/>
              <w:spacing w:line="240" w:lineRule="auto"/>
              <w:rPr>
                <w:rFonts w:eastAsia="Calibri"/>
                <w:sz w:val="22"/>
                <w:szCs w:val="22"/>
                <w:lang w:eastAsia="en-US"/>
              </w:rPr>
            </w:pPr>
            <w:r w:rsidRPr="00FB63A5">
              <w:rPr>
                <w:rFonts w:eastAsia="Calibri"/>
                <w:sz w:val="22"/>
                <w:szCs w:val="22"/>
                <w:lang w:eastAsia="en-US"/>
              </w:rPr>
              <w:t>5.</w:t>
            </w:r>
          </w:p>
        </w:tc>
        <w:tc>
          <w:tcPr>
            <w:tcW w:w="2327" w:type="dxa"/>
          </w:tcPr>
          <w:p w:rsidR="00FB63A5" w:rsidRPr="00FB63A5" w:rsidRDefault="00FB63A5" w:rsidP="00FB63A5">
            <w:pPr>
              <w:suppressAutoHyphens w:val="0"/>
              <w:spacing w:line="240" w:lineRule="auto"/>
              <w:jc w:val="both"/>
              <w:rPr>
                <w:rFonts w:eastAsia="Calibri"/>
                <w:sz w:val="22"/>
                <w:szCs w:val="22"/>
                <w:lang w:eastAsia="en-US"/>
              </w:rPr>
            </w:pPr>
            <w:r w:rsidRPr="00FB63A5">
              <w:rPr>
                <w:rFonts w:eastAsia="Calibri"/>
                <w:sz w:val="22"/>
                <w:szCs w:val="22"/>
                <w:lang w:eastAsia="en-US"/>
              </w:rPr>
              <w:t>Заказчик</w:t>
            </w:r>
          </w:p>
        </w:tc>
        <w:tc>
          <w:tcPr>
            <w:tcW w:w="6503" w:type="dxa"/>
          </w:tcPr>
          <w:p w:rsidR="00FB63A5" w:rsidRPr="00FB63A5" w:rsidRDefault="00FB63A5" w:rsidP="00FB63A5">
            <w:pPr>
              <w:suppressAutoHyphens w:val="0"/>
              <w:spacing w:line="240" w:lineRule="auto"/>
              <w:jc w:val="both"/>
              <w:rPr>
                <w:rFonts w:eastAsia="Calibri"/>
                <w:sz w:val="22"/>
                <w:szCs w:val="22"/>
                <w:highlight w:val="yellow"/>
                <w:lang w:eastAsia="en-US"/>
              </w:rPr>
            </w:pPr>
            <w:r w:rsidRPr="00FB63A5">
              <w:rPr>
                <w:rFonts w:eastAsia="Calibri"/>
                <w:sz w:val="22"/>
                <w:szCs w:val="22"/>
                <w:lang w:eastAsia="en-US"/>
              </w:rPr>
              <w:t>Администрация Новгородского муниципального района</w:t>
            </w:r>
          </w:p>
        </w:tc>
      </w:tr>
      <w:tr w:rsidR="00FB63A5" w:rsidRPr="00FB63A5" w:rsidTr="00FB63A5">
        <w:trPr>
          <w:trHeight w:val="20"/>
          <w:jc w:val="center"/>
        </w:trPr>
        <w:tc>
          <w:tcPr>
            <w:tcW w:w="776" w:type="dxa"/>
          </w:tcPr>
          <w:p w:rsidR="00FB63A5" w:rsidRPr="00FB63A5" w:rsidRDefault="00FB63A5" w:rsidP="00FB63A5">
            <w:pPr>
              <w:suppressAutoHyphens w:val="0"/>
              <w:spacing w:line="240" w:lineRule="auto"/>
              <w:rPr>
                <w:rFonts w:eastAsia="Calibri"/>
                <w:sz w:val="22"/>
                <w:szCs w:val="22"/>
                <w:lang w:eastAsia="en-US"/>
              </w:rPr>
            </w:pPr>
            <w:r w:rsidRPr="00FB63A5">
              <w:rPr>
                <w:rFonts w:eastAsia="Calibri"/>
                <w:sz w:val="22"/>
                <w:szCs w:val="22"/>
                <w:lang w:eastAsia="en-US"/>
              </w:rPr>
              <w:t>6.</w:t>
            </w:r>
          </w:p>
        </w:tc>
        <w:tc>
          <w:tcPr>
            <w:tcW w:w="2327" w:type="dxa"/>
          </w:tcPr>
          <w:p w:rsidR="00FB63A5" w:rsidRPr="00FB63A5" w:rsidRDefault="00FB63A5" w:rsidP="00FB63A5">
            <w:pPr>
              <w:suppressAutoHyphens w:val="0"/>
              <w:spacing w:line="240" w:lineRule="auto"/>
              <w:jc w:val="both"/>
              <w:rPr>
                <w:rFonts w:eastAsia="Calibri"/>
                <w:sz w:val="22"/>
                <w:szCs w:val="22"/>
                <w:lang w:eastAsia="en-US"/>
              </w:rPr>
            </w:pPr>
            <w:r w:rsidRPr="00FB63A5">
              <w:rPr>
                <w:rFonts w:eastAsia="Calibri"/>
                <w:sz w:val="22"/>
                <w:szCs w:val="22"/>
                <w:lang w:eastAsia="en-US"/>
              </w:rPr>
              <w:t>Источник финансирования работ</w:t>
            </w:r>
          </w:p>
        </w:tc>
        <w:tc>
          <w:tcPr>
            <w:tcW w:w="6503" w:type="dxa"/>
          </w:tcPr>
          <w:p w:rsidR="00FB63A5" w:rsidRPr="00FB63A5" w:rsidRDefault="00FB63A5" w:rsidP="00FB63A5">
            <w:pPr>
              <w:suppressAutoHyphens w:val="0"/>
              <w:spacing w:line="240" w:lineRule="auto"/>
              <w:jc w:val="both"/>
              <w:rPr>
                <w:rFonts w:eastAsia="Calibri"/>
                <w:sz w:val="22"/>
                <w:szCs w:val="22"/>
                <w:lang w:eastAsia="en-US"/>
              </w:rPr>
            </w:pPr>
            <w:r w:rsidRPr="00FB63A5">
              <w:rPr>
                <w:rFonts w:eastAsia="Calibri"/>
                <w:sz w:val="22"/>
                <w:szCs w:val="22"/>
                <w:lang w:eastAsia="en-US"/>
              </w:rPr>
              <w:t>Бюджет Новгородского муниципального района</w:t>
            </w:r>
          </w:p>
        </w:tc>
      </w:tr>
      <w:tr w:rsidR="00FB63A5" w:rsidRPr="00FB63A5" w:rsidTr="00FB63A5">
        <w:trPr>
          <w:trHeight w:val="20"/>
          <w:jc w:val="center"/>
        </w:trPr>
        <w:tc>
          <w:tcPr>
            <w:tcW w:w="776" w:type="dxa"/>
          </w:tcPr>
          <w:p w:rsidR="00FB63A5" w:rsidRPr="00FB63A5" w:rsidRDefault="00FB63A5" w:rsidP="00FB63A5">
            <w:pPr>
              <w:suppressAutoHyphens w:val="0"/>
              <w:spacing w:line="240" w:lineRule="auto"/>
              <w:rPr>
                <w:rFonts w:eastAsia="Calibri"/>
                <w:sz w:val="22"/>
                <w:szCs w:val="22"/>
                <w:lang w:eastAsia="en-US"/>
              </w:rPr>
            </w:pPr>
            <w:r w:rsidRPr="00FB63A5">
              <w:rPr>
                <w:rFonts w:eastAsia="Calibri"/>
                <w:sz w:val="22"/>
                <w:szCs w:val="22"/>
                <w:lang w:eastAsia="en-US"/>
              </w:rPr>
              <w:t>7.</w:t>
            </w:r>
          </w:p>
        </w:tc>
        <w:tc>
          <w:tcPr>
            <w:tcW w:w="2327" w:type="dxa"/>
          </w:tcPr>
          <w:p w:rsidR="00FB63A5" w:rsidRPr="00FB63A5" w:rsidRDefault="00FB63A5" w:rsidP="00FB63A5">
            <w:pPr>
              <w:suppressAutoHyphens w:val="0"/>
              <w:spacing w:line="240" w:lineRule="auto"/>
              <w:jc w:val="both"/>
              <w:rPr>
                <w:rFonts w:eastAsia="Calibri"/>
                <w:sz w:val="22"/>
                <w:szCs w:val="22"/>
                <w:lang w:eastAsia="en-US"/>
              </w:rPr>
            </w:pPr>
            <w:r w:rsidRPr="00FB63A5">
              <w:rPr>
                <w:rFonts w:eastAsia="Calibri"/>
                <w:sz w:val="22"/>
                <w:szCs w:val="22"/>
                <w:lang w:eastAsia="en-US"/>
              </w:rPr>
              <w:t>Исполнитель</w:t>
            </w:r>
          </w:p>
        </w:tc>
        <w:tc>
          <w:tcPr>
            <w:tcW w:w="6503" w:type="dxa"/>
          </w:tcPr>
          <w:p w:rsidR="00FB63A5" w:rsidRPr="00FB63A5" w:rsidRDefault="00FB63A5" w:rsidP="00FB63A5">
            <w:pPr>
              <w:suppressAutoHyphens w:val="0"/>
              <w:spacing w:line="240" w:lineRule="auto"/>
              <w:jc w:val="both"/>
              <w:rPr>
                <w:rFonts w:eastAsia="Calibri"/>
                <w:sz w:val="22"/>
                <w:szCs w:val="22"/>
                <w:lang w:eastAsia="en-US"/>
              </w:rPr>
            </w:pPr>
            <w:r w:rsidRPr="00FB63A5">
              <w:rPr>
                <w:rFonts w:eastAsia="Calibri"/>
                <w:sz w:val="22"/>
                <w:szCs w:val="22"/>
                <w:lang w:eastAsia="en-US"/>
              </w:rPr>
              <w:t>Определяется по результатам электронного аукциона</w:t>
            </w:r>
          </w:p>
        </w:tc>
      </w:tr>
      <w:tr w:rsidR="00FB63A5" w:rsidRPr="00FB63A5" w:rsidTr="00FB63A5">
        <w:trPr>
          <w:trHeight w:val="20"/>
          <w:jc w:val="center"/>
        </w:trPr>
        <w:tc>
          <w:tcPr>
            <w:tcW w:w="776" w:type="dxa"/>
          </w:tcPr>
          <w:p w:rsidR="00FB63A5" w:rsidRPr="00FB63A5" w:rsidRDefault="00FB63A5" w:rsidP="00FB63A5">
            <w:pPr>
              <w:suppressAutoHyphens w:val="0"/>
              <w:spacing w:line="240" w:lineRule="auto"/>
              <w:rPr>
                <w:rFonts w:eastAsia="Calibri"/>
                <w:sz w:val="22"/>
                <w:szCs w:val="22"/>
                <w:lang w:eastAsia="en-US"/>
              </w:rPr>
            </w:pPr>
            <w:r w:rsidRPr="00FB63A5">
              <w:rPr>
                <w:rFonts w:eastAsia="Calibri"/>
                <w:sz w:val="22"/>
                <w:szCs w:val="22"/>
                <w:lang w:eastAsia="en-US"/>
              </w:rPr>
              <w:t>8.</w:t>
            </w:r>
          </w:p>
        </w:tc>
        <w:tc>
          <w:tcPr>
            <w:tcW w:w="2327" w:type="dxa"/>
          </w:tcPr>
          <w:p w:rsidR="00FB63A5" w:rsidRPr="00FB63A5" w:rsidRDefault="00FB63A5" w:rsidP="00FB63A5">
            <w:pPr>
              <w:suppressAutoHyphens w:val="0"/>
              <w:spacing w:line="240" w:lineRule="auto"/>
              <w:jc w:val="both"/>
              <w:rPr>
                <w:rFonts w:eastAsia="Calibri"/>
                <w:sz w:val="22"/>
                <w:szCs w:val="22"/>
                <w:lang w:eastAsia="en-US"/>
              </w:rPr>
            </w:pPr>
            <w:r w:rsidRPr="00FB63A5">
              <w:rPr>
                <w:rFonts w:eastAsia="Calibri"/>
                <w:sz w:val="22"/>
                <w:szCs w:val="22"/>
                <w:lang w:eastAsia="en-US"/>
              </w:rPr>
              <w:t>Сроки подготовки генерального плана</w:t>
            </w:r>
          </w:p>
        </w:tc>
        <w:tc>
          <w:tcPr>
            <w:tcW w:w="6503" w:type="dxa"/>
          </w:tcPr>
          <w:p w:rsidR="00FB63A5" w:rsidRPr="00FB63A5" w:rsidRDefault="00FB63A5" w:rsidP="00FB63A5">
            <w:pPr>
              <w:suppressAutoHyphens w:val="0"/>
              <w:spacing w:line="240" w:lineRule="auto"/>
              <w:jc w:val="both"/>
              <w:rPr>
                <w:rFonts w:eastAsia="Calibri"/>
                <w:sz w:val="22"/>
                <w:szCs w:val="22"/>
                <w:lang w:eastAsia="en-US"/>
              </w:rPr>
            </w:pPr>
            <w:r w:rsidRPr="00FB63A5">
              <w:rPr>
                <w:rFonts w:eastAsia="Calibri"/>
                <w:sz w:val="22"/>
                <w:szCs w:val="22"/>
                <w:lang w:eastAsia="en-US"/>
              </w:rPr>
              <w:t>30.05.2023</w:t>
            </w:r>
          </w:p>
        </w:tc>
      </w:tr>
      <w:tr w:rsidR="00FB63A5" w:rsidRPr="00FB63A5" w:rsidTr="00FB63A5">
        <w:trPr>
          <w:trHeight w:val="20"/>
          <w:jc w:val="center"/>
        </w:trPr>
        <w:tc>
          <w:tcPr>
            <w:tcW w:w="776" w:type="dxa"/>
          </w:tcPr>
          <w:p w:rsidR="00FB63A5" w:rsidRPr="00FB63A5" w:rsidRDefault="00FB63A5" w:rsidP="00FB63A5">
            <w:pPr>
              <w:suppressAutoHyphens w:val="0"/>
              <w:spacing w:line="240" w:lineRule="auto"/>
              <w:rPr>
                <w:rFonts w:eastAsia="Calibri"/>
                <w:sz w:val="22"/>
                <w:szCs w:val="22"/>
                <w:lang w:eastAsia="en-US"/>
              </w:rPr>
            </w:pPr>
            <w:r w:rsidRPr="00FB63A5">
              <w:rPr>
                <w:rFonts w:eastAsia="Calibri"/>
                <w:sz w:val="22"/>
                <w:szCs w:val="22"/>
                <w:lang w:eastAsia="en-US"/>
              </w:rPr>
              <w:t>9.</w:t>
            </w:r>
          </w:p>
        </w:tc>
        <w:tc>
          <w:tcPr>
            <w:tcW w:w="2327" w:type="dxa"/>
          </w:tcPr>
          <w:p w:rsidR="00FB63A5" w:rsidRPr="00FB63A5" w:rsidRDefault="00FB63A5" w:rsidP="00FB63A5">
            <w:pPr>
              <w:tabs>
                <w:tab w:val="left" w:pos="318"/>
                <w:tab w:val="left" w:pos="460"/>
              </w:tabs>
              <w:suppressAutoHyphens w:val="0"/>
              <w:spacing w:line="240" w:lineRule="auto"/>
              <w:jc w:val="both"/>
              <w:rPr>
                <w:rFonts w:eastAsia="Calibri"/>
                <w:sz w:val="22"/>
                <w:szCs w:val="22"/>
                <w:lang w:eastAsia="en-US"/>
              </w:rPr>
            </w:pPr>
            <w:r w:rsidRPr="00FB63A5">
              <w:rPr>
                <w:rFonts w:eastAsia="Calibri"/>
                <w:sz w:val="22"/>
                <w:szCs w:val="22"/>
                <w:lang w:eastAsia="en-US"/>
              </w:rPr>
              <w:t>Состав и содержание генерального плана</w:t>
            </w:r>
          </w:p>
        </w:tc>
        <w:tc>
          <w:tcPr>
            <w:tcW w:w="6503" w:type="dxa"/>
          </w:tcPr>
          <w:p w:rsidR="00FB63A5" w:rsidRPr="00FB63A5" w:rsidRDefault="00FB63A5" w:rsidP="00FB63A5">
            <w:pPr>
              <w:suppressAutoHyphens w:val="0"/>
              <w:autoSpaceDE w:val="0"/>
              <w:autoSpaceDN w:val="0"/>
              <w:adjustRightInd w:val="0"/>
              <w:spacing w:line="240" w:lineRule="auto"/>
              <w:jc w:val="both"/>
              <w:rPr>
                <w:rFonts w:eastAsia="Calibri"/>
                <w:sz w:val="22"/>
                <w:szCs w:val="22"/>
                <w:lang w:eastAsia="en-US"/>
              </w:rPr>
            </w:pPr>
            <w:r w:rsidRPr="00FB63A5">
              <w:rPr>
                <w:rFonts w:eastAsia="Calibri"/>
                <w:sz w:val="22"/>
                <w:szCs w:val="22"/>
                <w:lang w:eastAsia="en-US"/>
              </w:rPr>
              <w:t>В соответствии со статьей 23 Градостроительного кодекса Российской Федерации</w:t>
            </w:r>
          </w:p>
        </w:tc>
      </w:tr>
      <w:tr w:rsidR="00FB63A5" w:rsidRPr="00FB63A5" w:rsidTr="00FB63A5">
        <w:trPr>
          <w:trHeight w:val="20"/>
          <w:jc w:val="center"/>
        </w:trPr>
        <w:tc>
          <w:tcPr>
            <w:tcW w:w="776" w:type="dxa"/>
          </w:tcPr>
          <w:p w:rsidR="00FB63A5" w:rsidRPr="00FB63A5" w:rsidRDefault="00FB63A5" w:rsidP="00FB63A5">
            <w:pPr>
              <w:suppressAutoHyphens w:val="0"/>
              <w:spacing w:line="240" w:lineRule="auto"/>
              <w:rPr>
                <w:rFonts w:eastAsia="Calibri"/>
                <w:sz w:val="22"/>
                <w:szCs w:val="22"/>
                <w:lang w:eastAsia="en-US"/>
              </w:rPr>
            </w:pPr>
            <w:r w:rsidRPr="00FB63A5">
              <w:rPr>
                <w:rFonts w:eastAsia="Calibri"/>
                <w:sz w:val="22"/>
                <w:szCs w:val="22"/>
                <w:lang w:eastAsia="en-US"/>
              </w:rPr>
              <w:t>10.</w:t>
            </w:r>
          </w:p>
        </w:tc>
        <w:tc>
          <w:tcPr>
            <w:tcW w:w="2327" w:type="dxa"/>
          </w:tcPr>
          <w:p w:rsidR="00FB63A5" w:rsidRPr="00FB63A5" w:rsidRDefault="00FB63A5" w:rsidP="00FB63A5">
            <w:pPr>
              <w:tabs>
                <w:tab w:val="left" w:pos="318"/>
                <w:tab w:val="left" w:pos="460"/>
              </w:tabs>
              <w:suppressAutoHyphens w:val="0"/>
              <w:spacing w:line="240" w:lineRule="auto"/>
              <w:jc w:val="both"/>
              <w:rPr>
                <w:rFonts w:eastAsia="Calibri"/>
                <w:sz w:val="22"/>
                <w:szCs w:val="22"/>
                <w:lang w:eastAsia="en-US"/>
              </w:rPr>
            </w:pPr>
            <w:r w:rsidRPr="00FB63A5">
              <w:rPr>
                <w:rFonts w:eastAsia="Calibri"/>
                <w:sz w:val="22"/>
                <w:szCs w:val="22"/>
                <w:lang w:eastAsia="en-US"/>
              </w:rPr>
              <w:t xml:space="preserve">Исходные данные для генерального плана </w:t>
            </w:r>
          </w:p>
        </w:tc>
        <w:tc>
          <w:tcPr>
            <w:tcW w:w="6503" w:type="dxa"/>
          </w:tcPr>
          <w:p w:rsidR="00FB63A5" w:rsidRPr="00FB63A5" w:rsidRDefault="00FB63A5" w:rsidP="00FB63A5">
            <w:pPr>
              <w:suppressAutoHyphens w:val="0"/>
              <w:spacing w:line="240" w:lineRule="auto"/>
              <w:jc w:val="both"/>
              <w:rPr>
                <w:rFonts w:eastAsia="Calibri"/>
                <w:sz w:val="22"/>
                <w:szCs w:val="22"/>
                <w:lang w:eastAsia="en-US"/>
              </w:rPr>
            </w:pPr>
            <w:r w:rsidRPr="00FB63A5">
              <w:rPr>
                <w:rFonts w:eastAsia="Calibri"/>
                <w:sz w:val="22"/>
                <w:szCs w:val="22"/>
                <w:lang w:eastAsia="en-US"/>
              </w:rPr>
              <w:t>Заказчик предоставляет Исполнителю следующие материалы:</w:t>
            </w:r>
          </w:p>
          <w:p w:rsidR="00FB63A5" w:rsidRPr="00FB63A5" w:rsidRDefault="00FB63A5" w:rsidP="00FB63A5">
            <w:pPr>
              <w:suppressAutoHyphens w:val="0"/>
              <w:spacing w:line="240" w:lineRule="auto"/>
              <w:jc w:val="both"/>
              <w:rPr>
                <w:rFonts w:eastAsia="Calibri"/>
                <w:sz w:val="22"/>
                <w:szCs w:val="22"/>
                <w:lang w:eastAsia="en-US"/>
              </w:rPr>
            </w:pPr>
            <w:r w:rsidRPr="00FB63A5">
              <w:rPr>
                <w:rFonts w:eastAsia="Calibri"/>
                <w:sz w:val="22"/>
                <w:szCs w:val="22"/>
                <w:lang w:eastAsia="en-US"/>
              </w:rPr>
              <w:t>Ранее утвержденный Генеральный план Панковского городского поселения;</w:t>
            </w:r>
          </w:p>
          <w:p w:rsidR="00FB63A5" w:rsidRPr="00FB63A5" w:rsidRDefault="00FB63A5" w:rsidP="00FB63A5">
            <w:pPr>
              <w:suppressAutoHyphens w:val="0"/>
              <w:spacing w:line="240" w:lineRule="auto"/>
              <w:jc w:val="both"/>
              <w:rPr>
                <w:rFonts w:eastAsia="Calibri"/>
                <w:sz w:val="22"/>
                <w:szCs w:val="22"/>
                <w:lang w:eastAsia="en-US"/>
              </w:rPr>
            </w:pPr>
            <w:r w:rsidRPr="00FB63A5">
              <w:rPr>
                <w:rFonts w:eastAsia="Calibri"/>
                <w:sz w:val="22"/>
                <w:szCs w:val="22"/>
                <w:lang w:eastAsia="en-US"/>
              </w:rPr>
              <w:t>Предложения по внесению изменений в генеральный план Панковского городского поселения;</w:t>
            </w:r>
          </w:p>
          <w:p w:rsidR="00FB63A5" w:rsidRPr="00FB63A5" w:rsidRDefault="00FB63A5" w:rsidP="00FB63A5">
            <w:pPr>
              <w:suppressAutoHyphens w:val="0"/>
              <w:spacing w:line="240" w:lineRule="auto"/>
              <w:jc w:val="both"/>
              <w:rPr>
                <w:rFonts w:eastAsia="Calibri"/>
                <w:sz w:val="22"/>
                <w:szCs w:val="22"/>
                <w:lang w:eastAsia="en-US"/>
              </w:rPr>
            </w:pPr>
            <w:r w:rsidRPr="00FB63A5">
              <w:rPr>
                <w:rFonts w:eastAsia="Calibri"/>
                <w:sz w:val="22"/>
                <w:szCs w:val="22"/>
                <w:lang w:eastAsia="en-US"/>
              </w:rPr>
              <w:t xml:space="preserve">иные материалы имеющиеся в распоряжении Администрации Новгородского муниципального района: утвержденная </w:t>
            </w:r>
            <w:r w:rsidRPr="00FB63A5">
              <w:rPr>
                <w:rFonts w:eastAsia="Calibri"/>
                <w:sz w:val="22"/>
                <w:szCs w:val="22"/>
                <w:lang w:eastAsia="en-US"/>
              </w:rPr>
              <w:lastRenderedPageBreak/>
              <w:t>документация по планировке территории, программы развития Панковского городского поселения</w:t>
            </w:r>
          </w:p>
        </w:tc>
      </w:tr>
      <w:tr w:rsidR="00FB63A5" w:rsidRPr="00FB63A5" w:rsidTr="00FB63A5">
        <w:trPr>
          <w:trHeight w:val="20"/>
          <w:jc w:val="center"/>
        </w:trPr>
        <w:tc>
          <w:tcPr>
            <w:tcW w:w="776" w:type="dxa"/>
          </w:tcPr>
          <w:p w:rsidR="00FB63A5" w:rsidRPr="00FB63A5" w:rsidRDefault="00FB63A5" w:rsidP="00FB63A5">
            <w:pPr>
              <w:suppressAutoHyphens w:val="0"/>
              <w:spacing w:line="240" w:lineRule="auto"/>
              <w:rPr>
                <w:rFonts w:eastAsia="Calibri"/>
                <w:sz w:val="22"/>
                <w:szCs w:val="22"/>
                <w:lang w:eastAsia="en-US"/>
              </w:rPr>
            </w:pPr>
            <w:r w:rsidRPr="00FB63A5">
              <w:rPr>
                <w:rFonts w:eastAsia="Calibri"/>
                <w:sz w:val="22"/>
                <w:szCs w:val="22"/>
                <w:lang w:eastAsia="en-US"/>
              </w:rPr>
              <w:lastRenderedPageBreak/>
              <w:t>11.</w:t>
            </w:r>
          </w:p>
        </w:tc>
        <w:tc>
          <w:tcPr>
            <w:tcW w:w="2327" w:type="dxa"/>
          </w:tcPr>
          <w:p w:rsidR="00FB63A5" w:rsidRPr="00FB63A5" w:rsidRDefault="00FB63A5" w:rsidP="00FB63A5">
            <w:pPr>
              <w:tabs>
                <w:tab w:val="left" w:pos="318"/>
                <w:tab w:val="left" w:pos="460"/>
              </w:tabs>
              <w:suppressAutoHyphens w:val="0"/>
              <w:spacing w:line="240" w:lineRule="auto"/>
              <w:jc w:val="both"/>
              <w:rPr>
                <w:rFonts w:eastAsia="Calibri"/>
                <w:sz w:val="22"/>
                <w:szCs w:val="22"/>
                <w:lang w:eastAsia="en-US"/>
              </w:rPr>
            </w:pPr>
            <w:r w:rsidRPr="00FB63A5">
              <w:rPr>
                <w:rFonts w:eastAsia="Calibri"/>
                <w:sz w:val="22"/>
                <w:szCs w:val="22"/>
                <w:lang w:eastAsia="en-US"/>
              </w:rPr>
              <w:t>Согласование, проведение общественных обсуждений ГП</w:t>
            </w:r>
          </w:p>
        </w:tc>
        <w:tc>
          <w:tcPr>
            <w:tcW w:w="6503" w:type="dxa"/>
          </w:tcPr>
          <w:p w:rsidR="00FB63A5" w:rsidRPr="00FB63A5" w:rsidRDefault="00FB63A5" w:rsidP="00FB63A5">
            <w:pPr>
              <w:suppressAutoHyphens w:val="0"/>
              <w:spacing w:line="240" w:lineRule="auto"/>
              <w:jc w:val="both"/>
              <w:rPr>
                <w:rFonts w:eastAsia="Calibri"/>
                <w:sz w:val="22"/>
                <w:szCs w:val="22"/>
                <w:lang w:eastAsia="en-US"/>
              </w:rPr>
            </w:pPr>
            <w:r w:rsidRPr="00FB63A5">
              <w:rPr>
                <w:rFonts w:eastAsia="Calibri"/>
                <w:sz w:val="22"/>
                <w:szCs w:val="22"/>
                <w:lang w:eastAsia="en-US"/>
              </w:rPr>
              <w:t>В соответствии со ст. 24, 25 Градостроительного кодекса РФ</w:t>
            </w:r>
          </w:p>
        </w:tc>
      </w:tr>
      <w:tr w:rsidR="00FB63A5" w:rsidRPr="00FB63A5" w:rsidTr="00FB63A5">
        <w:trPr>
          <w:trHeight w:val="20"/>
          <w:jc w:val="center"/>
        </w:trPr>
        <w:tc>
          <w:tcPr>
            <w:tcW w:w="776" w:type="dxa"/>
          </w:tcPr>
          <w:p w:rsidR="00FB63A5" w:rsidRPr="00FB63A5" w:rsidRDefault="00FB63A5" w:rsidP="00FB63A5">
            <w:pPr>
              <w:tabs>
                <w:tab w:val="left" w:pos="0"/>
              </w:tabs>
              <w:suppressAutoHyphens w:val="0"/>
              <w:spacing w:line="240" w:lineRule="auto"/>
              <w:rPr>
                <w:rFonts w:eastAsia="Calibri"/>
                <w:sz w:val="22"/>
                <w:szCs w:val="22"/>
                <w:lang w:eastAsia="en-US"/>
              </w:rPr>
            </w:pPr>
            <w:r w:rsidRPr="00FB63A5">
              <w:rPr>
                <w:rFonts w:eastAsia="Calibri"/>
                <w:sz w:val="22"/>
                <w:szCs w:val="22"/>
                <w:lang w:eastAsia="en-US"/>
              </w:rPr>
              <w:t>12.</w:t>
            </w:r>
          </w:p>
        </w:tc>
        <w:tc>
          <w:tcPr>
            <w:tcW w:w="2327" w:type="dxa"/>
          </w:tcPr>
          <w:p w:rsidR="00FB63A5" w:rsidRPr="00FB63A5" w:rsidRDefault="00FB63A5" w:rsidP="00FB63A5">
            <w:pPr>
              <w:tabs>
                <w:tab w:val="left" w:pos="0"/>
              </w:tabs>
              <w:suppressAutoHyphens w:val="0"/>
              <w:spacing w:line="240" w:lineRule="auto"/>
              <w:rPr>
                <w:rFonts w:eastAsia="Calibri"/>
                <w:sz w:val="22"/>
                <w:szCs w:val="22"/>
                <w:lang w:eastAsia="en-US"/>
              </w:rPr>
            </w:pPr>
            <w:r w:rsidRPr="00FB63A5">
              <w:rPr>
                <w:rFonts w:eastAsia="Calibri"/>
                <w:sz w:val="22"/>
                <w:szCs w:val="22"/>
                <w:lang w:eastAsia="en-US"/>
              </w:rPr>
              <w:t>Этапы подготовки генерального плана</w:t>
            </w:r>
            <w:r w:rsidRPr="00FB63A5">
              <w:rPr>
                <w:rFonts w:eastAsia="Calibri"/>
                <w:bCs/>
                <w:sz w:val="22"/>
                <w:szCs w:val="22"/>
                <w:lang w:eastAsia="en-US"/>
              </w:rPr>
              <w:t xml:space="preserve"> </w:t>
            </w:r>
          </w:p>
        </w:tc>
        <w:tc>
          <w:tcPr>
            <w:tcW w:w="6503" w:type="dxa"/>
          </w:tcPr>
          <w:p w:rsidR="00FB63A5" w:rsidRPr="00FB63A5" w:rsidRDefault="00FB63A5" w:rsidP="00FB63A5">
            <w:pPr>
              <w:suppressAutoHyphens w:val="0"/>
              <w:autoSpaceDE w:val="0"/>
              <w:autoSpaceDN w:val="0"/>
              <w:adjustRightInd w:val="0"/>
              <w:spacing w:line="240" w:lineRule="auto"/>
              <w:jc w:val="both"/>
              <w:rPr>
                <w:rFonts w:eastAsia="Calibri"/>
                <w:sz w:val="22"/>
                <w:szCs w:val="22"/>
                <w:lang w:eastAsia="en-US"/>
              </w:rPr>
            </w:pPr>
            <w:r w:rsidRPr="00FB63A5">
              <w:rPr>
                <w:rFonts w:eastAsia="Calibri"/>
                <w:sz w:val="22"/>
                <w:szCs w:val="22"/>
                <w:lang w:eastAsia="en-US"/>
              </w:rPr>
              <w:t>1-й этап:</w:t>
            </w:r>
          </w:p>
          <w:p w:rsidR="00FB63A5" w:rsidRPr="00FB63A5" w:rsidRDefault="00FB63A5" w:rsidP="00FB63A5">
            <w:pPr>
              <w:suppressAutoHyphens w:val="0"/>
              <w:autoSpaceDE w:val="0"/>
              <w:autoSpaceDN w:val="0"/>
              <w:adjustRightInd w:val="0"/>
              <w:spacing w:line="240" w:lineRule="auto"/>
              <w:jc w:val="both"/>
              <w:rPr>
                <w:rFonts w:eastAsia="Calibri"/>
                <w:sz w:val="22"/>
                <w:szCs w:val="22"/>
                <w:lang w:eastAsia="en-US"/>
              </w:rPr>
            </w:pPr>
            <w:r w:rsidRPr="00FB63A5">
              <w:rPr>
                <w:rFonts w:eastAsia="Calibri"/>
                <w:sz w:val="22"/>
                <w:szCs w:val="22"/>
                <w:lang w:eastAsia="en-US"/>
              </w:rPr>
              <w:t xml:space="preserve">Сбор, систематизация исходных данных для территориального планирования. Анализ современного использования и комплексная оценка территории. Подготовка материалов по обоснованию генерального плана </w:t>
            </w:r>
          </w:p>
          <w:p w:rsidR="00FB63A5" w:rsidRPr="00FB63A5" w:rsidRDefault="00FB63A5" w:rsidP="00FB63A5">
            <w:pPr>
              <w:suppressAutoHyphens w:val="0"/>
              <w:autoSpaceDE w:val="0"/>
              <w:autoSpaceDN w:val="0"/>
              <w:adjustRightInd w:val="0"/>
              <w:spacing w:line="240" w:lineRule="auto"/>
              <w:jc w:val="both"/>
              <w:rPr>
                <w:rFonts w:eastAsia="Calibri"/>
                <w:sz w:val="22"/>
                <w:szCs w:val="22"/>
                <w:lang w:eastAsia="en-US"/>
              </w:rPr>
            </w:pPr>
            <w:r w:rsidRPr="00FB63A5">
              <w:rPr>
                <w:rFonts w:eastAsia="Calibri"/>
                <w:sz w:val="22"/>
                <w:szCs w:val="22"/>
                <w:lang w:eastAsia="en-US"/>
              </w:rPr>
              <w:t>2-й этап:</w:t>
            </w:r>
          </w:p>
          <w:p w:rsidR="00FB63A5" w:rsidRPr="00FB63A5" w:rsidRDefault="00FB63A5" w:rsidP="00FB63A5">
            <w:pPr>
              <w:suppressAutoHyphens w:val="0"/>
              <w:spacing w:line="240" w:lineRule="auto"/>
              <w:jc w:val="both"/>
              <w:rPr>
                <w:rFonts w:eastAsia="Calibri"/>
                <w:sz w:val="22"/>
                <w:szCs w:val="22"/>
                <w:lang w:eastAsia="en-US"/>
              </w:rPr>
            </w:pPr>
            <w:r w:rsidRPr="00FB63A5">
              <w:rPr>
                <w:rFonts w:eastAsia="Calibri"/>
                <w:sz w:val="22"/>
                <w:szCs w:val="22"/>
                <w:lang w:eastAsia="en-US"/>
              </w:rPr>
              <w:t xml:space="preserve">Разработка генерального плана в составе утверждаемой части (положение о территориальном планировании) и материалов по обоснованию. </w:t>
            </w:r>
          </w:p>
          <w:p w:rsidR="00FB63A5" w:rsidRPr="00FB63A5" w:rsidRDefault="00FB63A5" w:rsidP="00FB63A5">
            <w:pPr>
              <w:suppressAutoHyphens w:val="0"/>
              <w:spacing w:line="240" w:lineRule="auto"/>
              <w:jc w:val="both"/>
              <w:rPr>
                <w:rFonts w:eastAsia="Calibri"/>
                <w:sz w:val="22"/>
                <w:szCs w:val="22"/>
                <w:lang w:eastAsia="en-US"/>
              </w:rPr>
            </w:pPr>
            <w:r w:rsidRPr="00FB63A5">
              <w:rPr>
                <w:rFonts w:eastAsia="Calibri"/>
                <w:sz w:val="22"/>
                <w:szCs w:val="22"/>
                <w:lang w:eastAsia="en-US"/>
              </w:rPr>
              <w:t>3-й этап:</w:t>
            </w:r>
          </w:p>
          <w:p w:rsidR="00FB63A5" w:rsidRPr="00FB63A5" w:rsidRDefault="00FB63A5" w:rsidP="00FB63A5">
            <w:pPr>
              <w:suppressAutoHyphens w:val="0"/>
              <w:spacing w:line="240" w:lineRule="auto"/>
              <w:jc w:val="both"/>
              <w:rPr>
                <w:rFonts w:eastAsia="Calibri"/>
                <w:sz w:val="22"/>
                <w:szCs w:val="22"/>
                <w:lang w:eastAsia="en-US"/>
              </w:rPr>
            </w:pPr>
            <w:r w:rsidRPr="00FB63A5">
              <w:rPr>
                <w:rFonts w:eastAsia="Calibri"/>
                <w:sz w:val="22"/>
                <w:szCs w:val="22"/>
                <w:lang w:eastAsia="en-US"/>
              </w:rPr>
              <w:t>Проверка и утверждение отделом развития и сопровождения ГИСОГД ГБУ «Управление капитального строительства Новгородской области» предоставленных данных.</w:t>
            </w:r>
          </w:p>
          <w:p w:rsidR="00FB63A5" w:rsidRPr="00FB63A5" w:rsidRDefault="00FB63A5" w:rsidP="00FB63A5">
            <w:pPr>
              <w:suppressAutoHyphens w:val="0"/>
              <w:spacing w:line="240" w:lineRule="auto"/>
              <w:jc w:val="both"/>
              <w:rPr>
                <w:rFonts w:eastAsia="Calibri"/>
                <w:sz w:val="22"/>
                <w:szCs w:val="22"/>
                <w:lang w:eastAsia="en-US"/>
              </w:rPr>
            </w:pPr>
            <w:r w:rsidRPr="00FB63A5">
              <w:rPr>
                <w:rFonts w:eastAsia="Calibri"/>
                <w:sz w:val="22"/>
                <w:szCs w:val="22"/>
                <w:lang w:eastAsia="en-US"/>
              </w:rPr>
              <w:t>4-й этап.</w:t>
            </w:r>
          </w:p>
          <w:p w:rsidR="00FB63A5" w:rsidRPr="00FB63A5" w:rsidRDefault="00FB63A5" w:rsidP="00FB63A5">
            <w:pPr>
              <w:suppressAutoHyphens w:val="0"/>
              <w:spacing w:line="240" w:lineRule="auto"/>
              <w:jc w:val="both"/>
              <w:rPr>
                <w:rFonts w:eastAsia="Calibri"/>
                <w:sz w:val="22"/>
                <w:szCs w:val="22"/>
                <w:lang w:eastAsia="en-US"/>
              </w:rPr>
            </w:pPr>
            <w:r w:rsidRPr="00FB63A5">
              <w:rPr>
                <w:rFonts w:eastAsia="Calibri"/>
                <w:sz w:val="22"/>
                <w:szCs w:val="22"/>
                <w:lang w:eastAsia="en-US"/>
              </w:rPr>
              <w:t>Сдача Генерального плана Заказчику.</w:t>
            </w:r>
          </w:p>
        </w:tc>
      </w:tr>
      <w:tr w:rsidR="00FB63A5" w:rsidRPr="00FB63A5" w:rsidTr="00FB63A5">
        <w:trPr>
          <w:trHeight w:val="20"/>
          <w:jc w:val="center"/>
        </w:trPr>
        <w:tc>
          <w:tcPr>
            <w:tcW w:w="776" w:type="dxa"/>
          </w:tcPr>
          <w:p w:rsidR="00FB63A5" w:rsidRPr="00FB63A5" w:rsidRDefault="00FB63A5" w:rsidP="00FB63A5">
            <w:pPr>
              <w:suppressAutoHyphens w:val="0"/>
              <w:spacing w:line="240" w:lineRule="auto"/>
              <w:rPr>
                <w:rFonts w:eastAsia="Calibri"/>
                <w:sz w:val="22"/>
                <w:szCs w:val="22"/>
                <w:lang w:eastAsia="en-US"/>
              </w:rPr>
            </w:pPr>
            <w:r w:rsidRPr="00FB63A5">
              <w:rPr>
                <w:rFonts w:eastAsia="Calibri"/>
                <w:sz w:val="22"/>
                <w:szCs w:val="22"/>
                <w:lang w:eastAsia="en-US"/>
              </w:rPr>
              <w:t>13.</w:t>
            </w:r>
          </w:p>
        </w:tc>
        <w:tc>
          <w:tcPr>
            <w:tcW w:w="2327" w:type="dxa"/>
          </w:tcPr>
          <w:p w:rsidR="00FB63A5" w:rsidRPr="00FB63A5" w:rsidRDefault="00FB63A5" w:rsidP="00FB63A5">
            <w:pPr>
              <w:suppressAutoHyphens w:val="0"/>
              <w:spacing w:line="240" w:lineRule="auto"/>
              <w:jc w:val="both"/>
              <w:rPr>
                <w:rFonts w:eastAsia="Calibri"/>
                <w:sz w:val="22"/>
                <w:szCs w:val="22"/>
                <w:lang w:eastAsia="en-US"/>
              </w:rPr>
            </w:pPr>
            <w:r w:rsidRPr="00FB63A5">
              <w:rPr>
                <w:rFonts w:eastAsia="Calibri"/>
                <w:sz w:val="22"/>
                <w:szCs w:val="22"/>
                <w:lang w:eastAsia="en-US"/>
              </w:rPr>
              <w:t>Требования к электронным программам, применяемым при разработке генерального плана</w:t>
            </w:r>
          </w:p>
        </w:tc>
        <w:tc>
          <w:tcPr>
            <w:tcW w:w="6503" w:type="dxa"/>
          </w:tcPr>
          <w:p w:rsidR="00FB63A5" w:rsidRPr="00FB63A5" w:rsidRDefault="00FB63A5" w:rsidP="00FB63A5">
            <w:pPr>
              <w:suppressAutoHyphens w:val="0"/>
              <w:spacing w:line="240" w:lineRule="auto"/>
              <w:jc w:val="both"/>
              <w:rPr>
                <w:rFonts w:eastAsia="Calibri"/>
                <w:sz w:val="22"/>
                <w:szCs w:val="22"/>
                <w:lang w:eastAsia="en-US"/>
              </w:rPr>
            </w:pPr>
            <w:r w:rsidRPr="00FB63A5">
              <w:rPr>
                <w:rFonts w:eastAsia="Calibri"/>
                <w:color w:val="000000"/>
                <w:sz w:val="22"/>
                <w:szCs w:val="22"/>
                <w:lang w:eastAsia="en-US"/>
              </w:rPr>
              <w:t xml:space="preserve">Подрядчик предоставляет Заказчику материалы изменений в Генеральный план в полном объеме: на бумажном носителе формата А0 (совместно с электронной версией </w:t>
            </w:r>
            <w:r w:rsidRPr="00FB63A5">
              <w:rPr>
                <w:rFonts w:eastAsia="Calibri"/>
                <w:color w:val="000000"/>
                <w:sz w:val="22"/>
                <w:szCs w:val="22"/>
                <w:lang w:val="en-US" w:eastAsia="en-US"/>
              </w:rPr>
              <w:t>PDF</w:t>
            </w:r>
            <w:r w:rsidRPr="00FB63A5">
              <w:rPr>
                <w:rFonts w:eastAsia="Calibri"/>
                <w:color w:val="000000"/>
                <w:sz w:val="22"/>
                <w:szCs w:val="22"/>
                <w:lang w:eastAsia="en-US"/>
              </w:rPr>
              <w:t>/</w:t>
            </w:r>
            <w:r w:rsidRPr="00FB63A5">
              <w:rPr>
                <w:rFonts w:eastAsia="Calibri"/>
                <w:color w:val="000000"/>
                <w:sz w:val="22"/>
                <w:szCs w:val="22"/>
                <w:lang w:val="en-US" w:eastAsia="en-US"/>
              </w:rPr>
              <w:t>JPEG</w:t>
            </w:r>
            <w:r w:rsidRPr="00FB63A5">
              <w:rPr>
                <w:rFonts w:eastAsia="Calibri"/>
                <w:color w:val="000000"/>
                <w:sz w:val="22"/>
                <w:szCs w:val="22"/>
                <w:lang w:eastAsia="en-US"/>
              </w:rPr>
              <w:t xml:space="preserve">), а также векторную часть в одном из указанных форматов: </w:t>
            </w:r>
            <w:r w:rsidRPr="00FB63A5">
              <w:rPr>
                <w:rFonts w:eastAsia="Calibri"/>
                <w:sz w:val="22"/>
                <w:szCs w:val="22"/>
                <w:lang w:eastAsia="en-US"/>
              </w:rPr>
              <w:t xml:space="preserve">MID/MIF, TAB, QGS, SXF для </w:t>
            </w:r>
            <w:proofErr w:type="gramStart"/>
            <w:r w:rsidRPr="00FB63A5">
              <w:rPr>
                <w:rFonts w:eastAsia="Calibri"/>
                <w:sz w:val="22"/>
                <w:szCs w:val="22"/>
                <w:lang w:eastAsia="en-US"/>
              </w:rPr>
              <w:t>ГИСОГД</w:t>
            </w:r>
            <w:proofErr w:type="gramEnd"/>
            <w:r w:rsidRPr="00FB63A5">
              <w:rPr>
                <w:rFonts w:eastAsia="Calibri"/>
                <w:sz w:val="22"/>
                <w:szCs w:val="22"/>
                <w:lang w:eastAsia="en-US"/>
              </w:rPr>
              <w:t xml:space="preserve"> НО и формат </w:t>
            </w:r>
            <w:r w:rsidRPr="00FB63A5">
              <w:rPr>
                <w:rFonts w:eastAsia="Calibri"/>
                <w:sz w:val="22"/>
                <w:szCs w:val="22"/>
                <w:lang w:val="en-US" w:eastAsia="en-US"/>
              </w:rPr>
              <w:t>GML</w:t>
            </w:r>
            <w:r w:rsidRPr="00FB63A5">
              <w:rPr>
                <w:rFonts w:eastAsia="Calibri"/>
                <w:sz w:val="22"/>
                <w:szCs w:val="22"/>
                <w:lang w:eastAsia="en-US"/>
              </w:rPr>
              <w:t xml:space="preserve"> для ФГИС ТП.</w:t>
            </w:r>
          </w:p>
          <w:p w:rsidR="00FB63A5" w:rsidRPr="00FB63A5" w:rsidRDefault="00FB63A5" w:rsidP="00FB63A5">
            <w:pPr>
              <w:suppressAutoHyphens w:val="0"/>
              <w:spacing w:line="240" w:lineRule="auto"/>
              <w:jc w:val="both"/>
              <w:rPr>
                <w:rFonts w:eastAsia="Calibri"/>
                <w:sz w:val="22"/>
                <w:szCs w:val="22"/>
                <w:lang w:eastAsia="en-US"/>
              </w:rPr>
            </w:pPr>
            <w:r w:rsidRPr="00FB63A5">
              <w:rPr>
                <w:rFonts w:eastAsia="Calibri"/>
                <w:sz w:val="22"/>
                <w:szCs w:val="22"/>
                <w:lang w:eastAsia="en-US"/>
              </w:rPr>
              <w:t>ПОЯСНЕНИЯ:</w:t>
            </w:r>
          </w:p>
          <w:p w:rsidR="00FB63A5" w:rsidRPr="00FB63A5" w:rsidRDefault="00FB63A5" w:rsidP="00FB63A5">
            <w:pPr>
              <w:suppressAutoHyphens w:val="0"/>
              <w:spacing w:line="240" w:lineRule="auto"/>
              <w:jc w:val="both"/>
              <w:rPr>
                <w:rFonts w:eastAsia="Calibri"/>
                <w:sz w:val="22"/>
                <w:szCs w:val="22"/>
                <w:lang w:eastAsia="en-US"/>
              </w:rPr>
            </w:pPr>
            <w:r w:rsidRPr="00FB63A5">
              <w:rPr>
                <w:rFonts w:eastAsia="Calibri"/>
                <w:color w:val="000000"/>
                <w:sz w:val="22"/>
                <w:szCs w:val="22"/>
                <w:lang w:eastAsia="en-US"/>
              </w:rPr>
              <w:t>1. Текстовые материалы изменений в Генеральный план:</w:t>
            </w:r>
          </w:p>
          <w:p w:rsidR="00FB63A5" w:rsidRPr="00FB63A5" w:rsidRDefault="00FB63A5" w:rsidP="00FB63A5">
            <w:pPr>
              <w:suppressAutoHyphens w:val="0"/>
              <w:spacing w:line="240" w:lineRule="auto"/>
              <w:jc w:val="both"/>
              <w:rPr>
                <w:rFonts w:eastAsia="Calibri"/>
                <w:sz w:val="22"/>
                <w:szCs w:val="22"/>
                <w:lang w:eastAsia="en-US"/>
              </w:rPr>
            </w:pPr>
            <w:r w:rsidRPr="00FB63A5">
              <w:rPr>
                <w:rFonts w:eastAsia="Calibri"/>
                <w:color w:val="000000"/>
                <w:sz w:val="22"/>
                <w:szCs w:val="22"/>
                <w:lang w:eastAsia="en-US"/>
              </w:rPr>
              <w:t xml:space="preserve">- на бумажных носителях предоставляются в брошюрованном виде, в формате А4 (шрифт </w:t>
            </w:r>
            <w:proofErr w:type="spellStart"/>
            <w:r w:rsidRPr="00FB63A5">
              <w:rPr>
                <w:rFonts w:eastAsia="Calibri"/>
                <w:color w:val="000000"/>
                <w:sz w:val="22"/>
                <w:szCs w:val="22"/>
                <w:lang w:eastAsia="en-US"/>
              </w:rPr>
              <w:t>Times</w:t>
            </w:r>
            <w:proofErr w:type="spellEnd"/>
            <w:r w:rsidRPr="00FB63A5">
              <w:rPr>
                <w:rFonts w:eastAsia="Calibri"/>
                <w:color w:val="000000"/>
                <w:sz w:val="22"/>
                <w:szCs w:val="22"/>
                <w:lang w:eastAsia="en-US"/>
              </w:rPr>
              <w:t xml:space="preserve"> </w:t>
            </w:r>
            <w:proofErr w:type="spellStart"/>
            <w:r w:rsidRPr="00FB63A5">
              <w:rPr>
                <w:rFonts w:eastAsia="Calibri"/>
                <w:color w:val="000000"/>
                <w:sz w:val="22"/>
                <w:szCs w:val="22"/>
                <w:lang w:eastAsia="en-US"/>
              </w:rPr>
              <w:t>New</w:t>
            </w:r>
            <w:proofErr w:type="spellEnd"/>
            <w:r w:rsidRPr="00FB63A5">
              <w:rPr>
                <w:rFonts w:eastAsia="Calibri"/>
                <w:color w:val="000000"/>
                <w:sz w:val="22"/>
                <w:szCs w:val="22"/>
                <w:lang w:eastAsia="en-US"/>
              </w:rPr>
              <w:t xml:space="preserve"> </w:t>
            </w:r>
            <w:proofErr w:type="spellStart"/>
            <w:r w:rsidRPr="00FB63A5">
              <w:rPr>
                <w:rFonts w:eastAsia="Calibri"/>
                <w:color w:val="000000"/>
                <w:sz w:val="22"/>
                <w:szCs w:val="22"/>
                <w:lang w:eastAsia="en-US"/>
              </w:rPr>
              <w:t>Roman</w:t>
            </w:r>
            <w:proofErr w:type="spellEnd"/>
            <w:r w:rsidRPr="00FB63A5">
              <w:rPr>
                <w:rFonts w:eastAsia="Calibri"/>
                <w:color w:val="000000"/>
                <w:sz w:val="22"/>
                <w:szCs w:val="22"/>
                <w:lang w:eastAsia="en-US"/>
              </w:rPr>
              <w:t>);</w:t>
            </w:r>
          </w:p>
          <w:p w:rsidR="00FB63A5" w:rsidRPr="00FB63A5" w:rsidRDefault="00FB63A5" w:rsidP="00FB63A5">
            <w:pPr>
              <w:suppressAutoHyphens w:val="0"/>
              <w:spacing w:line="240" w:lineRule="auto"/>
              <w:jc w:val="both"/>
              <w:rPr>
                <w:rFonts w:eastAsia="Calibri"/>
                <w:color w:val="000000"/>
                <w:sz w:val="22"/>
                <w:szCs w:val="22"/>
                <w:lang w:eastAsia="en-US"/>
              </w:rPr>
            </w:pPr>
            <w:r w:rsidRPr="00FB63A5">
              <w:rPr>
                <w:rFonts w:eastAsia="Calibri"/>
                <w:color w:val="000000"/>
                <w:sz w:val="22"/>
                <w:szCs w:val="22"/>
                <w:lang w:eastAsia="en-US"/>
              </w:rPr>
              <w:t xml:space="preserve">- на электронных носителях предоставляются в формате, совместимом с </w:t>
            </w:r>
            <w:proofErr w:type="spellStart"/>
            <w:r w:rsidRPr="00FB63A5">
              <w:rPr>
                <w:rFonts w:eastAsia="Calibri"/>
                <w:color w:val="000000"/>
                <w:sz w:val="22"/>
                <w:szCs w:val="22"/>
                <w:lang w:eastAsia="en-US"/>
              </w:rPr>
              <w:t>Microsoft</w:t>
            </w:r>
            <w:proofErr w:type="spellEnd"/>
            <w:r w:rsidRPr="00FB63A5">
              <w:rPr>
                <w:rFonts w:eastAsia="Calibri"/>
                <w:color w:val="000000"/>
                <w:sz w:val="22"/>
                <w:szCs w:val="22"/>
                <w:lang w:eastAsia="en-US"/>
              </w:rPr>
              <w:t xml:space="preserve"> </w:t>
            </w:r>
            <w:proofErr w:type="spellStart"/>
            <w:r w:rsidRPr="00FB63A5">
              <w:rPr>
                <w:rFonts w:eastAsia="Calibri"/>
                <w:color w:val="000000"/>
                <w:sz w:val="22"/>
                <w:szCs w:val="22"/>
                <w:lang w:eastAsia="en-US"/>
              </w:rPr>
              <w:t>Office</w:t>
            </w:r>
            <w:proofErr w:type="spellEnd"/>
            <w:r w:rsidRPr="00FB63A5">
              <w:rPr>
                <w:rFonts w:eastAsia="Calibri"/>
                <w:color w:val="000000"/>
                <w:sz w:val="22"/>
                <w:szCs w:val="22"/>
                <w:lang w:eastAsia="en-US"/>
              </w:rPr>
              <w:t xml:space="preserve"> </w:t>
            </w:r>
            <w:proofErr w:type="spellStart"/>
            <w:r w:rsidRPr="00FB63A5">
              <w:rPr>
                <w:rFonts w:eastAsia="Calibri"/>
                <w:color w:val="000000"/>
                <w:sz w:val="22"/>
                <w:szCs w:val="22"/>
                <w:lang w:eastAsia="en-US"/>
              </w:rPr>
              <w:t>Word</w:t>
            </w:r>
            <w:proofErr w:type="spellEnd"/>
            <w:r w:rsidRPr="00FB63A5">
              <w:rPr>
                <w:rFonts w:eastAsia="Calibri"/>
                <w:color w:val="000000"/>
                <w:sz w:val="22"/>
                <w:szCs w:val="22"/>
                <w:lang w:eastAsia="en-US"/>
              </w:rPr>
              <w:t xml:space="preserve">, формате </w:t>
            </w:r>
            <w:r w:rsidRPr="00FB63A5">
              <w:rPr>
                <w:rFonts w:eastAsia="Calibri"/>
                <w:color w:val="000000"/>
                <w:sz w:val="22"/>
                <w:szCs w:val="22"/>
                <w:lang w:val="en-US" w:eastAsia="en-US"/>
              </w:rPr>
              <w:t>PDF</w:t>
            </w:r>
            <w:r w:rsidRPr="00FB63A5">
              <w:rPr>
                <w:rFonts w:eastAsia="Calibri"/>
                <w:color w:val="000000"/>
                <w:sz w:val="22"/>
                <w:szCs w:val="22"/>
                <w:lang w:eastAsia="en-US"/>
              </w:rPr>
              <w:t>.</w:t>
            </w:r>
          </w:p>
          <w:p w:rsidR="00FB63A5" w:rsidRPr="00FB63A5" w:rsidRDefault="00FB63A5" w:rsidP="00FB63A5">
            <w:pPr>
              <w:suppressAutoHyphens w:val="0"/>
              <w:spacing w:line="240" w:lineRule="auto"/>
              <w:jc w:val="both"/>
              <w:rPr>
                <w:rFonts w:eastAsia="Calibri"/>
                <w:sz w:val="22"/>
                <w:szCs w:val="22"/>
                <w:lang w:eastAsia="en-US"/>
              </w:rPr>
            </w:pPr>
            <w:r w:rsidRPr="00FB63A5">
              <w:rPr>
                <w:rFonts w:eastAsia="Calibri"/>
                <w:color w:val="000000"/>
                <w:sz w:val="22"/>
                <w:szCs w:val="22"/>
                <w:lang w:eastAsia="en-US"/>
              </w:rPr>
              <w:t>2.  Графические материалы изменений в Генеральный план:</w:t>
            </w:r>
          </w:p>
          <w:p w:rsidR="00FB63A5" w:rsidRPr="00FB63A5" w:rsidRDefault="00FB63A5" w:rsidP="00FB63A5">
            <w:pPr>
              <w:suppressAutoHyphens w:val="0"/>
              <w:spacing w:line="240" w:lineRule="auto"/>
              <w:jc w:val="both"/>
              <w:rPr>
                <w:rFonts w:eastAsia="Calibri"/>
                <w:sz w:val="22"/>
                <w:szCs w:val="22"/>
                <w:lang w:eastAsia="en-US"/>
              </w:rPr>
            </w:pPr>
            <w:r w:rsidRPr="00FB63A5">
              <w:rPr>
                <w:rFonts w:eastAsia="Calibri"/>
                <w:color w:val="000000"/>
                <w:sz w:val="22"/>
                <w:szCs w:val="22"/>
                <w:lang w:eastAsia="en-US"/>
              </w:rPr>
              <w:t xml:space="preserve">- в печатном виде в формате А0, в виде карт (схем). </w:t>
            </w:r>
          </w:p>
          <w:p w:rsidR="00FB63A5" w:rsidRPr="00FB63A5" w:rsidRDefault="00FB63A5" w:rsidP="00FB63A5">
            <w:pPr>
              <w:suppressAutoHyphens w:val="0"/>
              <w:spacing w:line="240" w:lineRule="auto"/>
              <w:jc w:val="both"/>
              <w:rPr>
                <w:rFonts w:eastAsia="Calibri"/>
                <w:sz w:val="22"/>
                <w:szCs w:val="22"/>
                <w:lang w:eastAsia="en-US"/>
              </w:rPr>
            </w:pPr>
            <w:r w:rsidRPr="00FB63A5">
              <w:rPr>
                <w:rFonts w:eastAsia="Calibri"/>
                <w:color w:val="000000"/>
                <w:sz w:val="22"/>
                <w:szCs w:val="22"/>
                <w:lang w:eastAsia="en-US"/>
              </w:rPr>
              <w:t xml:space="preserve">Выбранный масштаб карт (схем) должен обеспечивать </w:t>
            </w:r>
            <w:r w:rsidRPr="00FB63A5">
              <w:rPr>
                <w:rFonts w:eastAsia="NSimSun"/>
                <w:color w:val="000000"/>
                <w:kern w:val="2"/>
                <w:sz w:val="22"/>
                <w:szCs w:val="22"/>
                <w:lang w:eastAsia="en-US" w:bidi="hi-IN"/>
              </w:rPr>
              <w:t>читаемость графических материалов</w:t>
            </w:r>
            <w:r w:rsidRPr="00FB63A5">
              <w:rPr>
                <w:rFonts w:eastAsia="Calibri"/>
                <w:color w:val="000000"/>
                <w:sz w:val="22"/>
                <w:szCs w:val="22"/>
                <w:lang w:eastAsia="en-US"/>
              </w:rPr>
              <w:t>.</w:t>
            </w:r>
          </w:p>
          <w:p w:rsidR="00FB63A5" w:rsidRPr="00FB63A5" w:rsidRDefault="00FB63A5" w:rsidP="00FB63A5">
            <w:pPr>
              <w:suppressAutoHyphens w:val="0"/>
              <w:spacing w:line="240" w:lineRule="auto"/>
              <w:jc w:val="both"/>
              <w:rPr>
                <w:rFonts w:eastAsia="Calibri"/>
                <w:color w:val="000000"/>
                <w:sz w:val="22"/>
                <w:szCs w:val="22"/>
                <w:lang w:eastAsia="en-US"/>
              </w:rPr>
            </w:pPr>
            <w:r w:rsidRPr="00FB63A5">
              <w:rPr>
                <w:rFonts w:eastAsia="Calibri"/>
                <w:color w:val="000000"/>
                <w:sz w:val="22"/>
                <w:szCs w:val="22"/>
                <w:lang w:eastAsia="en-US"/>
              </w:rPr>
              <w:t>- в электронном виде в форме векторной и растровой модели.</w:t>
            </w:r>
          </w:p>
          <w:p w:rsidR="00FB63A5" w:rsidRPr="00FB63A5" w:rsidRDefault="00FB63A5" w:rsidP="00FB63A5">
            <w:pPr>
              <w:suppressAutoHyphens w:val="0"/>
              <w:spacing w:line="240" w:lineRule="auto"/>
              <w:jc w:val="both"/>
              <w:rPr>
                <w:rFonts w:eastAsia="Calibri"/>
                <w:sz w:val="22"/>
                <w:szCs w:val="22"/>
                <w:lang w:eastAsia="en-US"/>
              </w:rPr>
            </w:pPr>
            <w:r w:rsidRPr="00FB63A5">
              <w:rPr>
                <w:rFonts w:eastAsia="Calibri"/>
                <w:color w:val="000000"/>
                <w:sz w:val="22"/>
                <w:szCs w:val="22"/>
                <w:lang w:eastAsia="en-US"/>
              </w:rPr>
              <w:t>Структура и формат векторной модели изменений в Генеральный план должн</w:t>
            </w:r>
            <w:r w:rsidRPr="00FB63A5">
              <w:rPr>
                <w:rFonts w:eastAsia="NSimSun"/>
                <w:color w:val="000000"/>
                <w:kern w:val="2"/>
                <w:sz w:val="22"/>
                <w:szCs w:val="22"/>
                <w:lang w:eastAsia="en-US" w:bidi="hi-IN"/>
              </w:rPr>
              <w:t>ы</w:t>
            </w:r>
            <w:r w:rsidRPr="00FB63A5">
              <w:rPr>
                <w:rFonts w:eastAsia="Calibri"/>
                <w:color w:val="000000"/>
                <w:sz w:val="22"/>
                <w:szCs w:val="22"/>
                <w:lang w:eastAsia="en-US"/>
              </w:rPr>
              <w:t xml:space="preserve"> соответствовать требованиям, установленным действующим законодательством Российской Федерации.</w:t>
            </w:r>
          </w:p>
          <w:p w:rsidR="00FB63A5" w:rsidRPr="00FB63A5" w:rsidRDefault="00FB63A5" w:rsidP="00FB63A5">
            <w:pPr>
              <w:suppressAutoHyphens w:val="0"/>
              <w:spacing w:line="240" w:lineRule="auto"/>
              <w:jc w:val="both"/>
              <w:rPr>
                <w:rFonts w:eastAsia="Calibri"/>
                <w:bCs/>
                <w:color w:val="000000"/>
                <w:sz w:val="22"/>
                <w:szCs w:val="22"/>
                <w:lang w:eastAsia="en-US"/>
              </w:rPr>
            </w:pPr>
            <w:r w:rsidRPr="00FB63A5">
              <w:rPr>
                <w:rFonts w:eastAsia="Calibri"/>
                <w:bCs/>
                <w:color w:val="000000"/>
                <w:sz w:val="22"/>
                <w:szCs w:val="22"/>
                <w:lang w:eastAsia="en-US"/>
              </w:rPr>
              <w:t xml:space="preserve">3. Материалы графической части </w:t>
            </w:r>
            <w:r w:rsidRPr="00FB63A5">
              <w:rPr>
                <w:rFonts w:eastAsia="Calibri"/>
                <w:color w:val="000000"/>
                <w:sz w:val="22"/>
                <w:szCs w:val="22"/>
                <w:lang w:eastAsia="en-US"/>
              </w:rPr>
              <w:t>изменений в Генеральный план</w:t>
            </w:r>
            <w:r w:rsidRPr="00FB63A5">
              <w:rPr>
                <w:rFonts w:eastAsia="Calibri"/>
                <w:bCs/>
                <w:color w:val="000000"/>
                <w:sz w:val="22"/>
                <w:szCs w:val="22"/>
                <w:lang w:eastAsia="en-US"/>
              </w:rPr>
              <w:t xml:space="preserve"> также должны быть сформированы в </w:t>
            </w:r>
            <w:r w:rsidRPr="00FB63A5">
              <w:rPr>
                <w:rFonts w:eastAsia="Calibri"/>
                <w:sz w:val="22"/>
                <w:szCs w:val="22"/>
                <w:lang w:eastAsia="en-US"/>
              </w:rPr>
              <w:t xml:space="preserve">MID/MIF, TAB, QGS, SXF, а также в формате </w:t>
            </w:r>
            <w:r w:rsidRPr="00FB63A5">
              <w:rPr>
                <w:rFonts w:eastAsia="Calibri"/>
                <w:sz w:val="22"/>
                <w:szCs w:val="22"/>
                <w:lang w:val="en-US" w:eastAsia="en-US"/>
              </w:rPr>
              <w:t>GML</w:t>
            </w:r>
            <w:r w:rsidRPr="00FB63A5">
              <w:rPr>
                <w:rFonts w:eastAsia="Calibri"/>
                <w:sz w:val="22"/>
                <w:szCs w:val="22"/>
                <w:lang w:eastAsia="en-US"/>
              </w:rPr>
              <w:t xml:space="preserve"> </w:t>
            </w:r>
            <w:r w:rsidRPr="00FB63A5">
              <w:rPr>
                <w:rFonts w:eastAsia="Calibri"/>
                <w:bCs/>
                <w:color w:val="000000"/>
                <w:sz w:val="22"/>
                <w:szCs w:val="22"/>
                <w:lang w:eastAsia="en-US"/>
              </w:rPr>
              <w:t xml:space="preserve">в системе координат «МСК 53». Для каждой карты (схемы) </w:t>
            </w:r>
            <w:r w:rsidRPr="00FB63A5">
              <w:rPr>
                <w:rFonts w:eastAsia="NSimSun"/>
                <w:bCs/>
                <w:color w:val="000000"/>
                <w:kern w:val="2"/>
                <w:sz w:val="22"/>
                <w:szCs w:val="22"/>
                <w:lang w:eastAsia="en-US" w:bidi="hi-IN"/>
              </w:rPr>
              <w:t>создается отдельная</w:t>
            </w:r>
            <w:r w:rsidRPr="00FB63A5">
              <w:rPr>
                <w:rFonts w:eastAsia="Calibri"/>
                <w:bCs/>
                <w:color w:val="000000"/>
                <w:sz w:val="22"/>
                <w:szCs w:val="22"/>
                <w:lang w:eastAsia="en-US"/>
              </w:rPr>
              <w:t xml:space="preserve"> файлов</w:t>
            </w:r>
            <w:r w:rsidRPr="00FB63A5">
              <w:rPr>
                <w:rFonts w:eastAsia="NSimSun"/>
                <w:bCs/>
                <w:color w:val="000000"/>
                <w:kern w:val="2"/>
                <w:sz w:val="22"/>
                <w:szCs w:val="22"/>
                <w:lang w:eastAsia="en-US" w:bidi="hi-IN"/>
              </w:rPr>
              <w:t>ая</w:t>
            </w:r>
            <w:r w:rsidRPr="00FB63A5">
              <w:rPr>
                <w:rFonts w:eastAsia="Calibri"/>
                <w:bCs/>
                <w:color w:val="000000"/>
                <w:sz w:val="22"/>
                <w:szCs w:val="22"/>
                <w:lang w:eastAsia="en-US"/>
              </w:rPr>
              <w:t xml:space="preserve"> папк</w:t>
            </w:r>
            <w:r w:rsidRPr="00FB63A5">
              <w:rPr>
                <w:rFonts w:eastAsia="NSimSun"/>
                <w:bCs/>
                <w:color w:val="000000"/>
                <w:kern w:val="2"/>
                <w:sz w:val="22"/>
                <w:szCs w:val="22"/>
                <w:lang w:eastAsia="en-US" w:bidi="hi-IN"/>
              </w:rPr>
              <w:t xml:space="preserve">а, </w:t>
            </w:r>
            <w:r w:rsidRPr="00FB63A5">
              <w:rPr>
                <w:rFonts w:eastAsia="Calibri"/>
                <w:sz w:val="22"/>
                <w:szCs w:val="22"/>
                <w:lang w:eastAsia="en-US"/>
              </w:rPr>
              <w:t>слои группируются по своему функциональному назначению (дороги, коммуникации, жилые здания, промышленные объекты и т.п.)</w:t>
            </w:r>
            <w:r w:rsidRPr="00FB63A5">
              <w:rPr>
                <w:rFonts w:eastAsia="Calibri"/>
                <w:bCs/>
                <w:color w:val="000000"/>
                <w:sz w:val="22"/>
                <w:szCs w:val="22"/>
                <w:lang w:eastAsia="en-US"/>
              </w:rPr>
              <w:t>.</w:t>
            </w:r>
          </w:p>
          <w:p w:rsidR="00FB63A5" w:rsidRPr="00FB63A5" w:rsidRDefault="00FB63A5" w:rsidP="00FB63A5">
            <w:pPr>
              <w:suppressAutoHyphens w:val="0"/>
              <w:spacing w:line="240" w:lineRule="auto"/>
              <w:jc w:val="both"/>
              <w:rPr>
                <w:rFonts w:eastAsia="Calibri"/>
                <w:color w:val="000000"/>
                <w:sz w:val="22"/>
                <w:szCs w:val="22"/>
                <w:lang w:eastAsia="en-US"/>
              </w:rPr>
            </w:pPr>
            <w:r w:rsidRPr="00FB63A5">
              <w:rPr>
                <w:rFonts w:eastAsia="Calibri"/>
                <w:color w:val="000000"/>
                <w:sz w:val="22"/>
                <w:szCs w:val="22"/>
                <w:lang w:eastAsia="en-US"/>
              </w:rPr>
              <w:t>4. Содержание переданных материалов в электронном виде должно быть идентично содержанию утверждаемых документов (на бумажном носителе) изменений в Генеральный план.</w:t>
            </w:r>
          </w:p>
          <w:p w:rsidR="00FB63A5" w:rsidRPr="00FB63A5" w:rsidRDefault="00FB63A5" w:rsidP="00FB63A5">
            <w:pPr>
              <w:suppressAutoHyphens w:val="0"/>
              <w:spacing w:line="240" w:lineRule="auto"/>
              <w:jc w:val="both"/>
              <w:rPr>
                <w:rFonts w:eastAsia="Calibri"/>
                <w:sz w:val="22"/>
                <w:szCs w:val="22"/>
                <w:lang w:eastAsia="en-US"/>
              </w:rPr>
            </w:pPr>
            <w:r w:rsidRPr="00FB63A5">
              <w:rPr>
                <w:rFonts w:eastAsia="Calibri"/>
                <w:color w:val="000000"/>
                <w:sz w:val="22"/>
                <w:szCs w:val="22"/>
                <w:lang w:eastAsia="en-US"/>
              </w:rPr>
              <w:t>Структура и содержание переданных материалов на бумажном носителе, структура, формат и содержание переданных материалов в электронном виде должн</w:t>
            </w:r>
            <w:r w:rsidRPr="00FB63A5">
              <w:rPr>
                <w:rFonts w:eastAsia="NSimSun"/>
                <w:color w:val="000000"/>
                <w:kern w:val="2"/>
                <w:sz w:val="22"/>
                <w:szCs w:val="22"/>
                <w:lang w:eastAsia="en-US" w:bidi="hi-IN"/>
              </w:rPr>
              <w:t>ы</w:t>
            </w:r>
            <w:r w:rsidRPr="00FB63A5">
              <w:rPr>
                <w:rFonts w:eastAsia="Calibri"/>
                <w:color w:val="000000"/>
                <w:sz w:val="22"/>
                <w:szCs w:val="22"/>
                <w:lang w:eastAsia="en-US"/>
              </w:rPr>
              <w:t xml:space="preserve"> соответствовать требованиям, установленным действующим законодательством Российской Федерации.</w:t>
            </w:r>
          </w:p>
          <w:p w:rsidR="00FB63A5" w:rsidRPr="00FB63A5" w:rsidRDefault="00FB63A5" w:rsidP="00FB63A5">
            <w:pPr>
              <w:suppressAutoHyphens w:val="0"/>
              <w:spacing w:line="240" w:lineRule="auto"/>
              <w:jc w:val="both"/>
              <w:rPr>
                <w:rFonts w:eastAsia="Calibri"/>
                <w:sz w:val="22"/>
                <w:szCs w:val="22"/>
                <w:lang w:eastAsia="en-US"/>
              </w:rPr>
            </w:pPr>
            <w:r w:rsidRPr="00FB63A5">
              <w:rPr>
                <w:rFonts w:eastAsia="Calibri"/>
                <w:color w:val="000000"/>
                <w:sz w:val="22"/>
                <w:szCs w:val="22"/>
                <w:lang w:eastAsia="en-US"/>
              </w:rPr>
              <w:lastRenderedPageBreak/>
              <w:t>Ответственность за качество и достоверность переданных материалов в электронном виде, включая векторные и растровые модели проекта изменений в Генеральный план, электронных документов в формате XML несет Подрядчик.</w:t>
            </w:r>
          </w:p>
          <w:p w:rsidR="00FB63A5" w:rsidRPr="00FB63A5" w:rsidRDefault="00FB63A5" w:rsidP="00FB63A5">
            <w:pPr>
              <w:suppressAutoHyphens w:val="0"/>
              <w:spacing w:line="240" w:lineRule="auto"/>
              <w:jc w:val="both"/>
              <w:rPr>
                <w:rFonts w:eastAsia="Calibri"/>
                <w:sz w:val="22"/>
                <w:szCs w:val="22"/>
                <w:lang w:eastAsia="en-US"/>
              </w:rPr>
            </w:pPr>
            <w:r w:rsidRPr="00FB63A5">
              <w:rPr>
                <w:rFonts w:eastAsia="Calibri"/>
                <w:color w:val="000000"/>
                <w:sz w:val="22"/>
                <w:szCs w:val="22"/>
                <w:lang w:eastAsia="en-US"/>
              </w:rPr>
              <w:t xml:space="preserve">5. Изменения в Генеральный план предоставляются в </w:t>
            </w:r>
            <w:r w:rsidRPr="00FB63A5">
              <w:rPr>
                <w:rFonts w:eastAsia="NSimSun"/>
                <w:color w:val="000000"/>
                <w:kern w:val="2"/>
                <w:sz w:val="22"/>
                <w:szCs w:val="22"/>
                <w:lang w:eastAsia="en-US" w:bidi="hi-IN"/>
              </w:rPr>
              <w:t>следующих</w:t>
            </w:r>
            <w:r w:rsidRPr="00FB63A5">
              <w:rPr>
                <w:rFonts w:eastAsia="Calibri"/>
                <w:color w:val="000000"/>
                <w:sz w:val="22"/>
                <w:szCs w:val="22"/>
                <w:lang w:eastAsia="en-US"/>
              </w:rPr>
              <w:t xml:space="preserve"> экземплярах:</w:t>
            </w:r>
          </w:p>
          <w:p w:rsidR="00FB63A5" w:rsidRPr="00FB63A5" w:rsidRDefault="00FB63A5" w:rsidP="00FB63A5">
            <w:pPr>
              <w:suppressAutoHyphens w:val="0"/>
              <w:spacing w:line="240" w:lineRule="auto"/>
              <w:jc w:val="both"/>
              <w:rPr>
                <w:rFonts w:eastAsia="Calibri"/>
                <w:sz w:val="22"/>
                <w:szCs w:val="22"/>
                <w:lang w:eastAsia="en-US"/>
              </w:rPr>
            </w:pPr>
            <w:r w:rsidRPr="00FB63A5">
              <w:rPr>
                <w:rFonts w:eastAsia="NSimSun"/>
                <w:color w:val="000000"/>
                <w:kern w:val="2"/>
                <w:sz w:val="22"/>
                <w:szCs w:val="22"/>
                <w:lang w:eastAsia="en-US" w:bidi="hi-IN"/>
              </w:rPr>
              <w:t>демонстрационные материалы</w:t>
            </w:r>
            <w:r w:rsidRPr="00FB63A5">
              <w:rPr>
                <w:rFonts w:eastAsia="Calibri"/>
                <w:color w:val="000000"/>
                <w:sz w:val="22"/>
                <w:szCs w:val="22"/>
                <w:lang w:eastAsia="en-US"/>
              </w:rPr>
              <w:t xml:space="preserve"> на бумажном носителе в 1 экземпляре и в электронном виде DVD или CD диск в 1 экземпляре.</w:t>
            </w:r>
          </w:p>
          <w:p w:rsidR="00FB63A5" w:rsidRPr="00FB63A5" w:rsidRDefault="00FB63A5" w:rsidP="00FB63A5">
            <w:pPr>
              <w:suppressAutoHyphens w:val="0"/>
              <w:spacing w:line="240" w:lineRule="auto"/>
              <w:jc w:val="both"/>
              <w:rPr>
                <w:rFonts w:eastAsia="Calibri"/>
                <w:sz w:val="22"/>
                <w:szCs w:val="22"/>
                <w:lang w:eastAsia="en-US"/>
              </w:rPr>
            </w:pPr>
            <w:r w:rsidRPr="00FB63A5">
              <w:rPr>
                <w:rFonts w:eastAsia="Calibri"/>
                <w:color w:val="000000"/>
                <w:sz w:val="22"/>
                <w:szCs w:val="22"/>
                <w:lang w:eastAsia="en-US"/>
              </w:rPr>
              <w:t xml:space="preserve">подлинник в цвете на бумаге сшитый и пронумерованный, в </w:t>
            </w:r>
            <w:r w:rsidRPr="00FB63A5">
              <w:rPr>
                <w:rFonts w:eastAsia="NSimSun"/>
                <w:color w:val="000000"/>
                <w:kern w:val="2"/>
                <w:sz w:val="22"/>
                <w:szCs w:val="22"/>
                <w:lang w:eastAsia="en-US" w:bidi="hi-IN"/>
              </w:rPr>
              <w:t>2-х</w:t>
            </w:r>
            <w:r w:rsidRPr="00FB63A5">
              <w:rPr>
                <w:rFonts w:eastAsia="Calibri"/>
                <w:color w:val="000000"/>
                <w:sz w:val="22"/>
                <w:szCs w:val="22"/>
                <w:lang w:eastAsia="en-US"/>
              </w:rPr>
              <w:t xml:space="preserve"> экземплярах;</w:t>
            </w:r>
          </w:p>
          <w:p w:rsidR="00FB63A5" w:rsidRPr="00FB63A5" w:rsidRDefault="00FB63A5" w:rsidP="00FB63A5">
            <w:pPr>
              <w:suppressAutoHyphens w:val="0"/>
              <w:spacing w:line="240" w:lineRule="auto"/>
              <w:jc w:val="both"/>
              <w:rPr>
                <w:rFonts w:eastAsia="Calibri"/>
                <w:sz w:val="22"/>
                <w:szCs w:val="22"/>
                <w:lang w:eastAsia="en-US"/>
              </w:rPr>
            </w:pPr>
            <w:r w:rsidRPr="00FB63A5">
              <w:rPr>
                <w:rFonts w:eastAsia="Calibri"/>
                <w:color w:val="000000"/>
                <w:sz w:val="22"/>
                <w:szCs w:val="22"/>
                <w:lang w:eastAsia="en-US"/>
              </w:rPr>
              <w:t xml:space="preserve">DVD или CD диск с материалами в электронном виде, в </w:t>
            </w:r>
            <w:r w:rsidRPr="00FB63A5">
              <w:rPr>
                <w:rFonts w:eastAsia="NSimSun"/>
                <w:color w:val="000000"/>
                <w:kern w:val="2"/>
                <w:sz w:val="22"/>
                <w:szCs w:val="22"/>
                <w:lang w:eastAsia="en-US" w:bidi="hi-IN"/>
              </w:rPr>
              <w:t>2-х</w:t>
            </w:r>
            <w:r w:rsidRPr="00FB63A5">
              <w:rPr>
                <w:rFonts w:eastAsia="Calibri"/>
                <w:color w:val="000000"/>
                <w:sz w:val="22"/>
                <w:szCs w:val="22"/>
                <w:lang w:eastAsia="en-US"/>
              </w:rPr>
              <w:t xml:space="preserve"> экземплярах;</w:t>
            </w:r>
          </w:p>
          <w:p w:rsidR="00FB63A5" w:rsidRPr="00FB63A5" w:rsidRDefault="00FB63A5" w:rsidP="00FB63A5">
            <w:pPr>
              <w:suppressAutoHyphens w:val="0"/>
              <w:spacing w:line="240" w:lineRule="auto"/>
              <w:jc w:val="both"/>
              <w:rPr>
                <w:rFonts w:eastAsia="Calibri"/>
                <w:bCs/>
                <w:color w:val="000000"/>
                <w:sz w:val="22"/>
                <w:szCs w:val="22"/>
                <w:lang w:eastAsia="en-US"/>
              </w:rPr>
            </w:pPr>
            <w:r w:rsidRPr="00FB63A5">
              <w:rPr>
                <w:rFonts w:eastAsia="Calibri"/>
                <w:color w:val="000000"/>
                <w:sz w:val="22"/>
                <w:szCs w:val="22"/>
                <w:lang w:eastAsia="en-US"/>
              </w:rPr>
              <w:t xml:space="preserve">DVD или CD диск для направления в Управление Федеральной службы государственной регистрации, кадастра и картографии по Новгородской области в </w:t>
            </w:r>
            <w:r w:rsidRPr="00FB63A5">
              <w:rPr>
                <w:rFonts w:eastAsia="NSimSun"/>
                <w:color w:val="000000"/>
                <w:kern w:val="2"/>
                <w:sz w:val="22"/>
                <w:szCs w:val="22"/>
                <w:lang w:eastAsia="en-US" w:bidi="hi-IN"/>
              </w:rPr>
              <w:t>1</w:t>
            </w:r>
            <w:r w:rsidRPr="00FB63A5">
              <w:rPr>
                <w:rFonts w:eastAsia="Calibri"/>
                <w:color w:val="000000"/>
                <w:sz w:val="22"/>
                <w:szCs w:val="22"/>
                <w:lang w:eastAsia="en-US"/>
              </w:rPr>
              <w:t xml:space="preserve"> экземпля</w:t>
            </w:r>
            <w:r w:rsidRPr="00FB63A5">
              <w:rPr>
                <w:rFonts w:eastAsia="NSimSun"/>
                <w:color w:val="000000"/>
                <w:kern w:val="2"/>
                <w:sz w:val="22"/>
                <w:szCs w:val="22"/>
                <w:lang w:eastAsia="en-US" w:bidi="hi-IN"/>
              </w:rPr>
              <w:t>ре</w:t>
            </w:r>
            <w:r w:rsidRPr="00FB63A5">
              <w:rPr>
                <w:rFonts w:eastAsia="Calibri"/>
                <w:bCs/>
                <w:color w:val="000000"/>
                <w:sz w:val="22"/>
                <w:szCs w:val="22"/>
                <w:lang w:eastAsia="en-US"/>
              </w:rPr>
              <w:t>.</w:t>
            </w:r>
          </w:p>
          <w:p w:rsidR="00FB63A5" w:rsidRPr="00FB63A5" w:rsidRDefault="00FB63A5" w:rsidP="00FB63A5">
            <w:pPr>
              <w:suppressAutoHyphens w:val="0"/>
              <w:spacing w:line="240" w:lineRule="auto"/>
              <w:jc w:val="both"/>
              <w:rPr>
                <w:rFonts w:eastAsia="Calibri"/>
                <w:sz w:val="22"/>
                <w:szCs w:val="22"/>
                <w:lang w:eastAsia="en-US"/>
              </w:rPr>
            </w:pPr>
            <w:r w:rsidRPr="00FB63A5">
              <w:rPr>
                <w:rFonts w:eastAsia="Calibri"/>
                <w:sz w:val="22"/>
                <w:szCs w:val="22"/>
                <w:lang w:eastAsia="en-US"/>
              </w:rPr>
              <w:t>При разработке генерального плана должно быть использовано лицензионное программное обеспечение.</w:t>
            </w:r>
          </w:p>
        </w:tc>
      </w:tr>
      <w:tr w:rsidR="00FB63A5" w:rsidRPr="00FB63A5" w:rsidTr="00FB63A5">
        <w:trPr>
          <w:trHeight w:val="20"/>
          <w:jc w:val="center"/>
        </w:trPr>
        <w:tc>
          <w:tcPr>
            <w:tcW w:w="776" w:type="dxa"/>
          </w:tcPr>
          <w:p w:rsidR="00FB63A5" w:rsidRPr="00FB63A5" w:rsidRDefault="00FB63A5" w:rsidP="00FB63A5">
            <w:pPr>
              <w:suppressAutoHyphens w:val="0"/>
              <w:spacing w:line="240" w:lineRule="auto"/>
              <w:rPr>
                <w:rFonts w:eastAsia="Calibri"/>
                <w:sz w:val="22"/>
                <w:szCs w:val="22"/>
                <w:lang w:eastAsia="en-US"/>
              </w:rPr>
            </w:pPr>
            <w:r w:rsidRPr="00FB63A5">
              <w:rPr>
                <w:rFonts w:eastAsia="Calibri"/>
                <w:sz w:val="22"/>
                <w:szCs w:val="22"/>
                <w:lang w:eastAsia="en-US"/>
              </w:rPr>
              <w:lastRenderedPageBreak/>
              <w:t>14</w:t>
            </w:r>
          </w:p>
        </w:tc>
        <w:tc>
          <w:tcPr>
            <w:tcW w:w="2327" w:type="dxa"/>
          </w:tcPr>
          <w:p w:rsidR="00FB63A5" w:rsidRPr="00FB63A5" w:rsidRDefault="00FB63A5" w:rsidP="00FB63A5">
            <w:pPr>
              <w:suppressAutoHyphens w:val="0"/>
              <w:spacing w:line="240" w:lineRule="auto"/>
              <w:jc w:val="both"/>
              <w:rPr>
                <w:rFonts w:eastAsia="Calibri"/>
                <w:sz w:val="22"/>
                <w:szCs w:val="22"/>
                <w:highlight w:val="yellow"/>
                <w:lang w:eastAsia="en-US"/>
              </w:rPr>
            </w:pPr>
            <w:r w:rsidRPr="00FB63A5">
              <w:rPr>
                <w:rFonts w:eastAsia="Calibri"/>
                <w:sz w:val="22"/>
                <w:szCs w:val="22"/>
                <w:lang w:eastAsia="en-US"/>
              </w:rPr>
              <w:t>Требования к количеству экземпляров генерального плана и их рассылке</w:t>
            </w:r>
          </w:p>
        </w:tc>
        <w:tc>
          <w:tcPr>
            <w:tcW w:w="6503" w:type="dxa"/>
          </w:tcPr>
          <w:p w:rsidR="00FB63A5" w:rsidRPr="00FB63A5" w:rsidRDefault="00FB63A5" w:rsidP="00FB63A5">
            <w:pPr>
              <w:suppressAutoHyphens w:val="0"/>
              <w:spacing w:line="240" w:lineRule="auto"/>
              <w:jc w:val="both"/>
              <w:rPr>
                <w:rFonts w:eastAsia="Calibri"/>
                <w:sz w:val="22"/>
                <w:szCs w:val="22"/>
                <w:lang w:eastAsia="en-US"/>
              </w:rPr>
            </w:pPr>
            <w:r w:rsidRPr="00FB63A5">
              <w:rPr>
                <w:rFonts w:eastAsia="Calibri"/>
                <w:sz w:val="22"/>
                <w:szCs w:val="22"/>
                <w:lang w:eastAsia="en-US"/>
              </w:rPr>
              <w:t>Карты выполняются в бумажном и электронном виде в растровом и векторном формате, в системе координат МСК-53.</w:t>
            </w:r>
          </w:p>
          <w:p w:rsidR="00FB63A5" w:rsidRPr="00FB63A5" w:rsidRDefault="00FB63A5" w:rsidP="00FB63A5">
            <w:pPr>
              <w:suppressAutoHyphens w:val="0"/>
              <w:spacing w:line="240" w:lineRule="auto"/>
              <w:jc w:val="both"/>
              <w:textAlignment w:val="baseline"/>
              <w:rPr>
                <w:sz w:val="22"/>
                <w:szCs w:val="22"/>
                <w:lang w:eastAsia="ru-RU"/>
              </w:rPr>
            </w:pPr>
            <w:r w:rsidRPr="00FB63A5">
              <w:rPr>
                <w:sz w:val="22"/>
                <w:szCs w:val="22"/>
                <w:lang w:eastAsia="ru-RU"/>
              </w:rPr>
              <w:t>Векторная модель представляется в формате GML, а также в одном из следующих форматов: MID/MIF, TAB, QGS, SXF.</w:t>
            </w:r>
          </w:p>
          <w:p w:rsidR="00FB63A5" w:rsidRPr="00FB63A5" w:rsidRDefault="00FB63A5" w:rsidP="00FB63A5">
            <w:pPr>
              <w:suppressAutoHyphens w:val="0"/>
              <w:spacing w:line="240" w:lineRule="auto"/>
              <w:jc w:val="both"/>
              <w:rPr>
                <w:rFonts w:eastAsia="Calibri"/>
                <w:sz w:val="22"/>
                <w:szCs w:val="22"/>
                <w:lang w:eastAsia="en-US"/>
              </w:rPr>
            </w:pPr>
            <w:r w:rsidRPr="00FB63A5">
              <w:rPr>
                <w:rFonts w:eastAsia="Calibri"/>
                <w:sz w:val="22"/>
                <w:szCs w:val="22"/>
                <w:lang w:eastAsia="en-US"/>
              </w:rPr>
              <w:t>Текстовые материалы - в бумажном и электронном виде в одном из форматов: PDF, DOC, DOCX, TXT, XLS, XLSX, ODF, XML с возможностью редактирования.</w:t>
            </w:r>
          </w:p>
          <w:p w:rsidR="00FB63A5" w:rsidRPr="00FB63A5" w:rsidRDefault="00FB63A5" w:rsidP="00FB63A5">
            <w:pPr>
              <w:suppressAutoHyphens w:val="0"/>
              <w:spacing w:line="240" w:lineRule="auto"/>
              <w:jc w:val="both"/>
              <w:rPr>
                <w:rFonts w:eastAsia="Calibri"/>
                <w:sz w:val="22"/>
                <w:szCs w:val="22"/>
                <w:lang w:eastAsia="en-US"/>
              </w:rPr>
            </w:pPr>
            <w:r w:rsidRPr="00FB63A5">
              <w:rPr>
                <w:rFonts w:eastAsia="Calibri"/>
                <w:sz w:val="22"/>
                <w:szCs w:val="22"/>
                <w:lang w:eastAsia="en-US"/>
              </w:rPr>
              <w:t>Материалы представляются в 2 экземплярах на бумажном носителе, и в 2 экземплярах на электронных носителях (CD, DVD -диски).</w:t>
            </w:r>
          </w:p>
        </w:tc>
      </w:tr>
      <w:tr w:rsidR="00FB63A5" w:rsidRPr="00FB63A5" w:rsidTr="00FB63A5">
        <w:trPr>
          <w:trHeight w:val="20"/>
          <w:jc w:val="center"/>
        </w:trPr>
        <w:tc>
          <w:tcPr>
            <w:tcW w:w="776" w:type="dxa"/>
          </w:tcPr>
          <w:p w:rsidR="00FB63A5" w:rsidRPr="00FB63A5" w:rsidRDefault="00FB63A5" w:rsidP="00FB63A5">
            <w:pPr>
              <w:suppressAutoHyphens w:val="0"/>
              <w:spacing w:line="240" w:lineRule="auto"/>
              <w:rPr>
                <w:rFonts w:eastAsia="Calibri"/>
                <w:sz w:val="22"/>
                <w:szCs w:val="22"/>
                <w:lang w:eastAsia="en-US"/>
              </w:rPr>
            </w:pPr>
            <w:r w:rsidRPr="00FB63A5">
              <w:rPr>
                <w:rFonts w:eastAsia="Calibri"/>
                <w:sz w:val="22"/>
                <w:szCs w:val="22"/>
                <w:lang w:eastAsia="en-US"/>
              </w:rPr>
              <w:t>15</w:t>
            </w:r>
          </w:p>
        </w:tc>
        <w:tc>
          <w:tcPr>
            <w:tcW w:w="2327" w:type="dxa"/>
          </w:tcPr>
          <w:p w:rsidR="00FB63A5" w:rsidRPr="00FB63A5" w:rsidRDefault="00FB63A5" w:rsidP="00FB63A5">
            <w:pPr>
              <w:suppressAutoHyphens w:val="0"/>
              <w:spacing w:line="240" w:lineRule="auto"/>
              <w:jc w:val="both"/>
              <w:rPr>
                <w:rFonts w:eastAsia="Calibri"/>
                <w:sz w:val="22"/>
                <w:szCs w:val="22"/>
                <w:lang w:eastAsia="en-US"/>
              </w:rPr>
            </w:pPr>
            <w:r w:rsidRPr="00FB63A5">
              <w:rPr>
                <w:rFonts w:eastAsia="Calibri"/>
                <w:sz w:val="22"/>
                <w:szCs w:val="22"/>
                <w:lang w:eastAsia="en-US"/>
              </w:rPr>
              <w:t>Иные условия</w:t>
            </w:r>
          </w:p>
        </w:tc>
        <w:tc>
          <w:tcPr>
            <w:tcW w:w="6503" w:type="dxa"/>
          </w:tcPr>
          <w:p w:rsidR="00FB63A5" w:rsidRPr="00FB63A5" w:rsidRDefault="00FB63A5" w:rsidP="00FB63A5">
            <w:pPr>
              <w:shd w:val="clear" w:color="auto" w:fill="FFFFFF"/>
              <w:suppressAutoHyphens w:val="0"/>
              <w:spacing w:line="240" w:lineRule="auto"/>
              <w:jc w:val="both"/>
              <w:rPr>
                <w:rFonts w:eastAsia="Calibri"/>
                <w:sz w:val="22"/>
                <w:szCs w:val="22"/>
                <w:lang w:eastAsia="en-US"/>
              </w:rPr>
            </w:pPr>
            <w:r w:rsidRPr="00FB63A5">
              <w:rPr>
                <w:rFonts w:eastAsia="Calibri"/>
                <w:sz w:val="22"/>
                <w:szCs w:val="22"/>
                <w:lang w:eastAsia="en-US"/>
              </w:rPr>
              <w:t>Работы должны быть выполнены в соответствии с требованиями нормативно-правовых актов, регулирующих градостроительную деятельность на территории Российской Федерации.</w:t>
            </w:r>
          </w:p>
        </w:tc>
      </w:tr>
      <w:tr w:rsidR="00FB63A5" w:rsidRPr="00FB63A5" w:rsidTr="00FB63A5">
        <w:trPr>
          <w:trHeight w:val="20"/>
          <w:jc w:val="center"/>
        </w:trPr>
        <w:tc>
          <w:tcPr>
            <w:tcW w:w="776" w:type="dxa"/>
          </w:tcPr>
          <w:p w:rsidR="00FB63A5" w:rsidRPr="00FB63A5" w:rsidRDefault="00FB63A5" w:rsidP="00FB63A5">
            <w:pPr>
              <w:suppressAutoHyphens w:val="0"/>
              <w:spacing w:line="240" w:lineRule="auto"/>
              <w:rPr>
                <w:rFonts w:eastAsia="Calibri"/>
                <w:sz w:val="22"/>
                <w:szCs w:val="22"/>
                <w:lang w:eastAsia="en-US"/>
              </w:rPr>
            </w:pPr>
            <w:r w:rsidRPr="00FB63A5">
              <w:rPr>
                <w:rFonts w:eastAsia="Calibri"/>
                <w:sz w:val="22"/>
                <w:szCs w:val="22"/>
                <w:lang w:eastAsia="en-US"/>
              </w:rPr>
              <w:t>16</w:t>
            </w:r>
          </w:p>
        </w:tc>
        <w:tc>
          <w:tcPr>
            <w:tcW w:w="2327" w:type="dxa"/>
          </w:tcPr>
          <w:p w:rsidR="00FB63A5" w:rsidRPr="00FB63A5" w:rsidRDefault="00FB63A5" w:rsidP="00FB63A5">
            <w:pPr>
              <w:suppressAutoHyphens w:val="0"/>
              <w:spacing w:line="240" w:lineRule="auto"/>
              <w:jc w:val="both"/>
              <w:rPr>
                <w:rFonts w:eastAsia="Calibri"/>
                <w:sz w:val="22"/>
                <w:szCs w:val="22"/>
                <w:lang w:eastAsia="en-US"/>
              </w:rPr>
            </w:pPr>
            <w:r w:rsidRPr="00FB63A5">
              <w:rPr>
                <w:rFonts w:eastAsia="Calibri"/>
                <w:sz w:val="22"/>
                <w:szCs w:val="22"/>
                <w:lang w:eastAsia="en-US"/>
              </w:rPr>
              <w:t>Гарантийные обязательства</w:t>
            </w:r>
          </w:p>
        </w:tc>
        <w:tc>
          <w:tcPr>
            <w:tcW w:w="6503" w:type="dxa"/>
          </w:tcPr>
          <w:p w:rsidR="00FB63A5" w:rsidRPr="00FB63A5" w:rsidRDefault="00FB63A5" w:rsidP="00FB63A5">
            <w:pPr>
              <w:shd w:val="clear" w:color="auto" w:fill="FFFFFF"/>
              <w:suppressAutoHyphens w:val="0"/>
              <w:spacing w:line="240" w:lineRule="auto"/>
              <w:jc w:val="both"/>
              <w:rPr>
                <w:rFonts w:eastAsia="Calibri"/>
                <w:sz w:val="22"/>
                <w:szCs w:val="22"/>
                <w:lang w:eastAsia="en-US"/>
              </w:rPr>
            </w:pPr>
            <w:r w:rsidRPr="00FB63A5">
              <w:rPr>
                <w:rFonts w:eastAsia="Calibri"/>
                <w:sz w:val="22"/>
                <w:szCs w:val="22"/>
                <w:lang w:eastAsia="en-US"/>
              </w:rPr>
              <w:t>Срок действия гарантийных обязательств на выполненные работы составляет 12 месяцев со дня подписания итогового акта выполненных работ по Контракту.</w:t>
            </w:r>
          </w:p>
          <w:p w:rsidR="00FB63A5" w:rsidRPr="00FB63A5" w:rsidRDefault="00FB63A5" w:rsidP="00FB63A5">
            <w:pPr>
              <w:shd w:val="clear" w:color="auto" w:fill="FFFFFF"/>
              <w:suppressAutoHyphens w:val="0"/>
              <w:spacing w:line="240" w:lineRule="auto"/>
              <w:jc w:val="both"/>
              <w:rPr>
                <w:rFonts w:eastAsia="Calibri"/>
                <w:sz w:val="22"/>
                <w:szCs w:val="22"/>
                <w:lang w:eastAsia="en-US"/>
              </w:rPr>
            </w:pPr>
            <w:r w:rsidRPr="00FB63A5">
              <w:rPr>
                <w:rFonts w:eastAsia="Calibri"/>
                <w:sz w:val="22"/>
                <w:szCs w:val="22"/>
                <w:lang w:eastAsia="en-US"/>
              </w:rPr>
              <w:t>В объем гарантийных обязательств входят работы по устранение в выполненных работах опечаток, ошибок в текстовых и графических материалах, ошибок в графических материалах, представленных в электронном виде.</w:t>
            </w:r>
          </w:p>
          <w:p w:rsidR="00FB63A5" w:rsidRPr="00FB63A5" w:rsidRDefault="00FB63A5" w:rsidP="00FB63A5">
            <w:pPr>
              <w:shd w:val="clear" w:color="auto" w:fill="FFFFFF"/>
              <w:suppressAutoHyphens w:val="0"/>
              <w:spacing w:line="240" w:lineRule="auto"/>
              <w:jc w:val="both"/>
              <w:rPr>
                <w:rFonts w:eastAsia="Calibri"/>
                <w:sz w:val="22"/>
                <w:szCs w:val="22"/>
                <w:lang w:eastAsia="en-US"/>
              </w:rPr>
            </w:pPr>
            <w:r w:rsidRPr="00FB63A5">
              <w:rPr>
                <w:rFonts w:eastAsia="Calibri"/>
                <w:sz w:val="22"/>
                <w:szCs w:val="22"/>
                <w:lang w:eastAsia="en-US"/>
              </w:rPr>
              <w:t>Исполнитель в течение всего гарантийного срока обязан хранить на своих серверных ресурсах с обеспеченным для Заказчика доступом результаты работ, сданные Заказчику, и другие необходимые данные, сформированные в ходе выполнения работ.</w:t>
            </w:r>
          </w:p>
          <w:p w:rsidR="00FB63A5" w:rsidRPr="00FB63A5" w:rsidRDefault="00FB63A5" w:rsidP="00FB63A5">
            <w:pPr>
              <w:shd w:val="clear" w:color="auto" w:fill="FFFFFF"/>
              <w:suppressAutoHyphens w:val="0"/>
              <w:spacing w:line="240" w:lineRule="auto"/>
              <w:jc w:val="both"/>
              <w:rPr>
                <w:rFonts w:eastAsia="Calibri"/>
                <w:sz w:val="22"/>
                <w:szCs w:val="22"/>
                <w:lang w:eastAsia="en-US"/>
              </w:rPr>
            </w:pPr>
            <w:r w:rsidRPr="00FB63A5">
              <w:rPr>
                <w:rFonts w:eastAsia="Calibri"/>
                <w:sz w:val="22"/>
                <w:szCs w:val="22"/>
                <w:lang w:eastAsia="en-US"/>
              </w:rPr>
              <w:t xml:space="preserve">Гарантийный срок внесения изменений в части корректировки сведений, содержащихся в документации, составляет 15 рабочих дней с даты подписания итогового акта выполненных работ по Контракту. </w:t>
            </w:r>
          </w:p>
        </w:tc>
      </w:tr>
    </w:tbl>
    <w:p w:rsidR="00FB63A5" w:rsidRPr="00FB63A5" w:rsidRDefault="00FB63A5" w:rsidP="00FB63A5">
      <w:pPr>
        <w:suppressAutoHyphens w:val="0"/>
        <w:spacing w:line="240" w:lineRule="auto"/>
        <w:jc w:val="right"/>
        <w:rPr>
          <w:rFonts w:eastAsia="Calibri"/>
          <w:b/>
          <w:sz w:val="28"/>
          <w:szCs w:val="22"/>
          <w:lang w:eastAsia="en-US"/>
        </w:rPr>
      </w:pPr>
    </w:p>
    <w:p w:rsidR="00FB63A5" w:rsidRPr="00FB63A5" w:rsidRDefault="00FB63A5" w:rsidP="00FB63A5">
      <w:pPr>
        <w:suppressAutoHyphens w:val="0"/>
        <w:spacing w:line="360" w:lineRule="auto"/>
        <w:ind w:left="-1134" w:right="-284"/>
        <w:jc w:val="center"/>
        <w:rPr>
          <w:rFonts w:eastAsia="Calibri"/>
          <w:sz w:val="28"/>
          <w:szCs w:val="22"/>
          <w:lang w:eastAsia="en-US"/>
        </w:rPr>
      </w:pPr>
    </w:p>
    <w:p w:rsidR="00FB63A5" w:rsidRPr="00FB63A5" w:rsidRDefault="00FB63A5" w:rsidP="00FB63A5">
      <w:pPr>
        <w:suppressAutoHyphens w:val="0"/>
        <w:spacing w:line="360" w:lineRule="auto"/>
        <w:ind w:left="-1134" w:right="-284"/>
        <w:jc w:val="center"/>
        <w:rPr>
          <w:rFonts w:eastAsia="Calibri"/>
          <w:sz w:val="28"/>
          <w:szCs w:val="22"/>
          <w:lang w:eastAsia="en-US"/>
        </w:rPr>
      </w:pPr>
    </w:p>
    <w:p w:rsidR="00E74BE4" w:rsidRDefault="00E74BE4" w:rsidP="00E74BE4">
      <w:pPr>
        <w:keepNext/>
        <w:suppressAutoHyphens w:val="0"/>
        <w:spacing w:before="240" w:after="120" w:line="240" w:lineRule="auto"/>
        <w:outlineLvl w:val="2"/>
        <w:rPr>
          <w:rFonts w:eastAsia="Calibri" w:cs="Arial"/>
          <w:b/>
          <w:bCs/>
          <w:sz w:val="28"/>
          <w:szCs w:val="26"/>
          <w:lang w:eastAsia="en-US"/>
        </w:rPr>
        <w:sectPr w:rsidR="00E74BE4" w:rsidSect="00197751">
          <w:pgSz w:w="11906" w:h="16838"/>
          <w:pgMar w:top="1134" w:right="850" w:bottom="851" w:left="1701" w:header="708" w:footer="198" w:gutter="0"/>
          <w:pgNumType w:start="0"/>
          <w:cols w:space="708"/>
          <w:titlePg/>
          <w:docGrid w:linePitch="381"/>
        </w:sectPr>
      </w:pPr>
    </w:p>
    <w:p w:rsidR="00E74BE4" w:rsidRPr="003020FC" w:rsidRDefault="00E74BE4" w:rsidP="00E74BE4">
      <w:pPr>
        <w:jc w:val="both"/>
      </w:pPr>
      <w:r w:rsidRPr="003020FC">
        <w:rPr>
          <w:sz w:val="28"/>
        </w:rPr>
        <w:lastRenderedPageBreak/>
        <w:t xml:space="preserve">В </w:t>
      </w:r>
      <w:r w:rsidRPr="003020FC">
        <w:rPr>
          <w:sz w:val="28"/>
          <w:szCs w:val="28"/>
        </w:rPr>
        <w:t xml:space="preserve">связи с большим объемом информации графической части генерального плана, с данным разделом можно ознакомиться на сайте Администрации Новгородского муниципального района </w:t>
      </w:r>
      <w:r w:rsidRPr="003020FC">
        <w:rPr>
          <w:rFonts w:eastAsia="Calibri"/>
          <w:sz w:val="28"/>
          <w:szCs w:val="28"/>
        </w:rPr>
        <w:t xml:space="preserve">в информационно-телекоммуникационной сети «Интернет»: </w:t>
      </w:r>
      <w:r w:rsidRPr="003020FC">
        <w:rPr>
          <w:sz w:val="28"/>
          <w:szCs w:val="28"/>
        </w:rPr>
        <w:t>https://novgorodskij-rayon.gosuslugi.ru</w:t>
      </w:r>
      <w:r w:rsidRPr="003020FC">
        <w:rPr>
          <w:rFonts w:eastAsia="Calibri"/>
          <w:sz w:val="28"/>
          <w:szCs w:val="28"/>
        </w:rPr>
        <w:t>, в разделе:</w:t>
      </w:r>
      <w:r w:rsidRPr="003020FC">
        <w:rPr>
          <w:color w:val="000000"/>
          <w:sz w:val="28"/>
          <w:szCs w:val="28"/>
        </w:rPr>
        <w:t xml:space="preserve"> </w:t>
      </w:r>
      <w:r w:rsidRPr="003020FC">
        <w:rPr>
          <w:color w:val="000000" w:themeColor="text1"/>
          <w:sz w:val="28"/>
          <w:szCs w:val="28"/>
        </w:rPr>
        <w:t>«Градостроительство и земельные отношения» - «</w:t>
      </w:r>
      <w:r w:rsidRPr="003020FC">
        <w:rPr>
          <w:sz w:val="28"/>
          <w:szCs w:val="28"/>
        </w:rPr>
        <w:t>Общественные обсуждения в области градостроительной деятельности</w:t>
      </w:r>
      <w:r w:rsidRPr="003020FC">
        <w:rPr>
          <w:color w:val="000000" w:themeColor="text1"/>
          <w:sz w:val="28"/>
          <w:szCs w:val="28"/>
        </w:rPr>
        <w:t>» - «</w:t>
      </w:r>
      <w:r>
        <w:rPr>
          <w:color w:val="000000" w:themeColor="text1"/>
          <w:sz w:val="28"/>
          <w:szCs w:val="28"/>
        </w:rPr>
        <w:t>Панковское городское</w:t>
      </w:r>
      <w:r w:rsidRPr="003020FC">
        <w:rPr>
          <w:color w:val="000000" w:themeColor="text1"/>
          <w:sz w:val="28"/>
          <w:szCs w:val="28"/>
        </w:rPr>
        <w:t xml:space="preserve"> поселение»</w:t>
      </w:r>
      <w:r w:rsidRPr="003020FC">
        <w:rPr>
          <w:color w:val="000000"/>
          <w:sz w:val="28"/>
        </w:rPr>
        <w:t>.</w:t>
      </w:r>
    </w:p>
    <w:p w:rsidR="00E74BE4" w:rsidRPr="00E74BE4" w:rsidRDefault="00E74BE4" w:rsidP="00E74BE4">
      <w:pPr>
        <w:keepNext/>
        <w:suppressAutoHyphens w:val="0"/>
        <w:spacing w:before="240" w:after="120" w:line="240" w:lineRule="auto"/>
        <w:outlineLvl w:val="2"/>
        <w:rPr>
          <w:rFonts w:eastAsia="Calibri" w:cs="Arial"/>
          <w:b/>
          <w:bCs/>
          <w:sz w:val="28"/>
          <w:szCs w:val="26"/>
          <w:lang w:eastAsia="en-US"/>
        </w:rPr>
      </w:pPr>
    </w:p>
    <w:p w:rsidR="00567B0B" w:rsidRDefault="00567B0B"/>
    <w:sectPr w:rsidR="00567B0B" w:rsidSect="00197751">
      <w:pgSz w:w="11906" w:h="16838"/>
      <w:pgMar w:top="1134" w:right="850" w:bottom="851" w:left="1701" w:header="708" w:footer="198" w:gutter="0"/>
      <w:pgNumType w:start="0"/>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B63A5" w:rsidRDefault="00FB63A5">
      <w:pPr>
        <w:spacing w:line="240" w:lineRule="auto"/>
      </w:pPr>
      <w:r>
        <w:separator/>
      </w:r>
    </w:p>
  </w:endnote>
  <w:endnote w:type="continuationSeparator" w:id="0">
    <w:p w:rsidR="00FB63A5" w:rsidRDefault="00FB63A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Arial Unicode MS'">
    <w:altName w:val="Segoe Print"/>
    <w:charset w:val="00"/>
    <w:family w:val="auto"/>
    <w:pitch w:val="default"/>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imes New Roman Полужирный">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CC"/>
    <w:family w:val="swiss"/>
    <w:pitch w:val="variable"/>
    <w:sig w:usb0="E1002EFF" w:usb1="C000605B" w:usb2="00000029" w:usb3="00000000" w:csb0="000101FF" w:csb1="00000000"/>
  </w:font>
  <w:font w:name="Mangal">
    <w:panose1 w:val="02040503050203030202"/>
    <w:charset w:val="00"/>
    <w:family w:val="roman"/>
    <w:pitch w:val="variable"/>
    <w:sig w:usb0="00008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Arial CYR">
    <w:panose1 w:val="020B0604020202020204"/>
    <w:charset w:val="CC"/>
    <w:family w:val="swiss"/>
    <w:pitch w:val="variable"/>
    <w:sig w:usb0="E0002AFF" w:usb1="C0007843"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Baltica, 'Times New Roman'">
    <w:altName w:val="Segoe Print"/>
    <w:charset w:val="00"/>
    <w:family w:val="auto"/>
    <w:pitch w:val="default"/>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Arial Black">
    <w:panose1 w:val="020B0A04020102020204"/>
    <w:charset w:val="CC"/>
    <w:family w:val="swiss"/>
    <w:pitch w:val="variable"/>
    <w:sig w:usb0="00000287" w:usb1="00000000" w:usb2="00000000" w:usb3="00000000" w:csb0="0000009F" w:csb1="00000000"/>
  </w:font>
  <w:font w:name="Andale Sans UI">
    <w:altName w:val="Segoe Print"/>
    <w:charset w:val="00"/>
    <w:family w:val="auto"/>
    <w:pitch w:val="default"/>
    <w:sig w:usb0="00000003" w:usb1="00000000" w:usb2="00000000" w:usb3="00000000" w:csb0="00000001" w:csb1="00000000"/>
  </w:font>
  <w:font w:name="Trebuchet MS">
    <w:panose1 w:val="020B060302020202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Microsoft Sans Serif">
    <w:panose1 w:val="020B0604020202020204"/>
    <w:charset w:val="CC"/>
    <w:family w:val="swiss"/>
    <w:pitch w:val="variable"/>
    <w:sig w:usb0="E1002AFF" w:usb1="C0000002" w:usb2="00000008" w:usb3="00000000" w:csb0="000101FF"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CC"/>
    <w:family w:val="modern"/>
    <w:pitch w:val="fixed"/>
    <w:sig w:usb0="E10002FF" w:usb1="4000FCFF" w:usb2="00000009" w:usb3="00000000" w:csb0="0000019F" w:csb1="00000000"/>
  </w:font>
  <w:font w:name="Bookman Old Style">
    <w:panose1 w:val="02050604050505020204"/>
    <w:charset w:val="CC"/>
    <w:family w:val="roman"/>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TimesDL">
    <w:altName w:val="Times New Roman"/>
    <w:charset w:val="00"/>
    <w:family w:val="auto"/>
    <w:pitch w:val="variable"/>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Liberation Serif">
    <w:altName w:val="Times New Roman"/>
    <w:charset w:val="CC"/>
    <w:family w:val="roman"/>
    <w:pitch w:val="variable"/>
  </w:font>
  <w:font w:name="NSimSun">
    <w:panose1 w:val="02010609030101010101"/>
    <w:charset w:val="86"/>
    <w:family w:val="modern"/>
    <w:pitch w:val="fixed"/>
    <w:sig w:usb0="00000003" w:usb1="288F0000" w:usb2="00000016" w:usb3="00000000" w:csb0="00040001" w:csb1="00000000"/>
  </w:font>
  <w:font w:name="SchoolBook">
    <w:altName w:val="Times New Roman"/>
    <w:charset w:val="00"/>
    <w:family w:val="roman"/>
    <w:pitch w:val="default"/>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63A5" w:rsidRDefault="00FB63A5" w:rsidP="00197751">
    <w:pPr>
      <w:pStyle w:val="a8"/>
      <w:framePr w:wrap="around" w:vAnchor="text" w:hAnchor="margin" w:xAlign="right" w:y="1"/>
      <w:rPr>
        <w:rStyle w:val="affffffffc"/>
      </w:rPr>
    </w:pPr>
  </w:p>
  <w:p w:rsidR="00FB63A5" w:rsidRPr="00CB653C" w:rsidRDefault="00FB63A5" w:rsidP="00FB63A5">
    <w:pPr>
      <w:pStyle w:val="a8"/>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63A5" w:rsidRDefault="00FB63A5" w:rsidP="00FB63A5">
    <w:pPr>
      <w:pStyle w:val="a8"/>
      <w:framePr w:wrap="around" w:vAnchor="text" w:hAnchor="margin" w:xAlign="right" w:y="1"/>
      <w:rPr>
        <w:rStyle w:val="affffffffc"/>
      </w:rPr>
    </w:pPr>
  </w:p>
  <w:p w:rsidR="00FB63A5" w:rsidRPr="00CB653C" w:rsidRDefault="00FB63A5" w:rsidP="00FB63A5">
    <w:pPr>
      <w:pStyle w:val="a8"/>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B63A5" w:rsidRDefault="00FB63A5">
      <w:pPr>
        <w:spacing w:line="240" w:lineRule="auto"/>
      </w:pPr>
      <w:r>
        <w:separator/>
      </w:r>
    </w:p>
  </w:footnote>
  <w:footnote w:type="continuationSeparator" w:id="0">
    <w:p w:rsidR="00FB63A5" w:rsidRDefault="00FB63A5">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63A5" w:rsidRDefault="00FB63A5">
    <w:pPr>
      <w:pStyle w:val="ad"/>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63A5" w:rsidRDefault="00FB63A5">
    <w:pPr>
      <w:pStyle w:val="ad"/>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236D32"/>
    <w:multiLevelType w:val="hybridMultilevel"/>
    <w:tmpl w:val="98F2074A"/>
    <w:lvl w:ilvl="0" w:tplc="C4D805A0">
      <w:start w:val="1"/>
      <w:numFmt w:val="bullet"/>
      <w:lvlText w:val=""/>
      <w:lvlJc w:val="left"/>
      <w:pPr>
        <w:tabs>
          <w:tab w:val="num" w:pos="1391"/>
        </w:tabs>
        <w:ind w:left="1391" w:hanging="284"/>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2" w15:restartNumberingAfterBreak="0">
    <w:nsid w:val="006D7E0A"/>
    <w:multiLevelType w:val="multilevel"/>
    <w:tmpl w:val="0FC68F7E"/>
    <w:styleLink w:val="WW8Num43"/>
    <w:lvl w:ilvl="0">
      <w:numFmt w:val="bullet"/>
      <w:lvlText w:val=""/>
      <w:lvlJc w:val="left"/>
      <w:pPr>
        <w:ind w:left="567" w:firstLine="0"/>
      </w:pPr>
      <w:rPr>
        <w:rFonts w:ascii="Symbol" w:hAnsi="Symbol" w:cs="Times New Roman"/>
        <w:color w:val="000000"/>
        <w:sz w:val="24"/>
        <w:szCs w:val="24"/>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Times New Roman"/>
        <w:color w:val="000000"/>
        <w:sz w:val="24"/>
        <w:szCs w:val="24"/>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Times New Roman"/>
        <w:color w:val="000000"/>
        <w:sz w:val="24"/>
        <w:szCs w:val="24"/>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3" w15:restartNumberingAfterBreak="0">
    <w:nsid w:val="02412220"/>
    <w:multiLevelType w:val="multilevel"/>
    <w:tmpl w:val="9ABA7EC6"/>
    <w:styleLink w:val="WW8Num531"/>
    <w:lvl w:ilvl="0">
      <w:start w:val="1"/>
      <w:numFmt w:val="decimal"/>
      <w:lvlText w:val="%1."/>
      <w:lvlJc w:val="left"/>
      <w:pPr>
        <w:ind w:left="360" w:hanging="360"/>
      </w:pPr>
      <w:rPr>
        <w:rFonts w:ascii="Times New Roman" w:hAnsi="Times New Roman" w:cs="Times New Roman"/>
        <w:sz w:val="24"/>
        <w:szCs w:val="24"/>
      </w:rPr>
    </w:lvl>
    <w:lvl w:ilvl="1">
      <w:start w:val="1"/>
      <w:numFmt w:val="decimal"/>
      <w:lvlText w:val="%1.%2."/>
      <w:lvlJc w:val="left"/>
      <w:pPr>
        <w:ind w:left="360" w:hanging="360"/>
      </w:pPr>
      <w:rPr>
        <w:rFonts w:ascii="Times New Roman" w:hAnsi="Times New Roman" w:cs="Times New Roman"/>
        <w:sz w:val="24"/>
        <w:szCs w:val="24"/>
      </w:rPr>
    </w:lvl>
    <w:lvl w:ilvl="2">
      <w:start w:val="1"/>
      <w:numFmt w:val="decimal"/>
      <w:lvlText w:val="%1.%2.%3."/>
      <w:lvlJc w:val="left"/>
      <w:pPr>
        <w:ind w:left="720" w:hanging="720"/>
      </w:pPr>
      <w:rPr>
        <w:rFonts w:ascii="Times New Roman" w:hAnsi="Times New Roman" w:cs="Times New Roman"/>
        <w:sz w:val="24"/>
        <w:szCs w:val="24"/>
      </w:rPr>
    </w:lvl>
    <w:lvl w:ilvl="3">
      <w:start w:val="1"/>
      <w:numFmt w:val="decimal"/>
      <w:lvlText w:val="%1.%2.%3.%4."/>
      <w:lvlJc w:val="left"/>
      <w:pPr>
        <w:ind w:left="720" w:hanging="720"/>
      </w:pPr>
      <w:rPr>
        <w:rFonts w:ascii="Times New Roman" w:hAnsi="Times New Roman" w:cs="Times New Roman"/>
        <w:sz w:val="24"/>
        <w:szCs w:val="24"/>
      </w:rPr>
    </w:lvl>
    <w:lvl w:ilvl="4">
      <w:start w:val="1"/>
      <w:numFmt w:val="decimal"/>
      <w:lvlText w:val="%1.%2.%3.%4.%5."/>
      <w:lvlJc w:val="left"/>
      <w:pPr>
        <w:ind w:left="1080" w:hanging="1080"/>
      </w:pPr>
      <w:rPr>
        <w:rFonts w:ascii="Times New Roman" w:hAnsi="Times New Roman" w:cs="Times New Roman"/>
        <w:sz w:val="24"/>
        <w:szCs w:val="24"/>
      </w:rPr>
    </w:lvl>
    <w:lvl w:ilvl="5">
      <w:start w:val="1"/>
      <w:numFmt w:val="decimal"/>
      <w:lvlText w:val="%1.%2.%3.%4.%5.%6."/>
      <w:lvlJc w:val="left"/>
      <w:pPr>
        <w:ind w:left="1080" w:hanging="1080"/>
      </w:pPr>
      <w:rPr>
        <w:rFonts w:ascii="Times New Roman" w:hAnsi="Times New Roman" w:cs="Times New Roman"/>
        <w:sz w:val="24"/>
        <w:szCs w:val="24"/>
      </w:rPr>
    </w:lvl>
    <w:lvl w:ilvl="6">
      <w:start w:val="1"/>
      <w:numFmt w:val="decimal"/>
      <w:lvlText w:val="%1.%2.%3.%4.%5.%6.%7."/>
      <w:lvlJc w:val="left"/>
      <w:pPr>
        <w:ind w:left="1440" w:hanging="1440"/>
      </w:pPr>
      <w:rPr>
        <w:rFonts w:ascii="Times New Roman" w:hAnsi="Times New Roman" w:cs="Times New Roman"/>
        <w:sz w:val="24"/>
        <w:szCs w:val="24"/>
      </w:rPr>
    </w:lvl>
    <w:lvl w:ilvl="7">
      <w:start w:val="1"/>
      <w:numFmt w:val="decimal"/>
      <w:lvlText w:val="%1.%2.%3.%4.%5.%6.%7.%8."/>
      <w:lvlJc w:val="left"/>
      <w:pPr>
        <w:ind w:left="1440" w:hanging="1440"/>
      </w:pPr>
      <w:rPr>
        <w:rFonts w:ascii="Times New Roman" w:hAnsi="Times New Roman" w:cs="Times New Roman"/>
        <w:sz w:val="24"/>
        <w:szCs w:val="24"/>
      </w:rPr>
    </w:lvl>
    <w:lvl w:ilvl="8">
      <w:start w:val="1"/>
      <w:numFmt w:val="decimal"/>
      <w:lvlText w:val="%1.%2.%3.%4.%5.%6.%7.%8.%9."/>
      <w:lvlJc w:val="left"/>
      <w:pPr>
        <w:ind w:left="1800" w:hanging="1800"/>
      </w:pPr>
      <w:rPr>
        <w:rFonts w:ascii="Times New Roman" w:hAnsi="Times New Roman" w:cs="Times New Roman"/>
        <w:sz w:val="24"/>
        <w:szCs w:val="24"/>
      </w:rPr>
    </w:lvl>
  </w:abstractNum>
  <w:abstractNum w:abstractNumId="4" w15:restartNumberingAfterBreak="0">
    <w:nsid w:val="03B14D6D"/>
    <w:multiLevelType w:val="multilevel"/>
    <w:tmpl w:val="1646FD32"/>
    <w:styleLink w:val="WW8Num75"/>
    <w:lvl w:ilvl="0">
      <w:numFmt w:val="bullet"/>
      <w:lvlText w:val=""/>
      <w:lvlJc w:val="left"/>
      <w:pPr>
        <w:ind w:left="1429" w:hanging="360"/>
      </w:pPr>
      <w:rPr>
        <w:rFonts w:ascii="Symbol" w:hAnsi="Symbol" w:cs="Symbol"/>
      </w:rPr>
    </w:lvl>
    <w:lvl w:ilvl="1">
      <w:numFmt w:val="bullet"/>
      <w:lvlText w:val="o"/>
      <w:lvlJc w:val="left"/>
      <w:pPr>
        <w:ind w:left="2149" w:hanging="360"/>
      </w:pPr>
      <w:rPr>
        <w:rFonts w:ascii="Courier New" w:hAnsi="Courier New" w:cs="Courier New"/>
      </w:rPr>
    </w:lvl>
    <w:lvl w:ilvl="2">
      <w:numFmt w:val="bullet"/>
      <w:lvlText w:val=""/>
      <w:lvlJc w:val="left"/>
      <w:pPr>
        <w:ind w:left="2869" w:hanging="360"/>
      </w:pPr>
      <w:rPr>
        <w:rFonts w:ascii="Wingdings" w:hAnsi="Wingdings" w:cs="Wingdings"/>
      </w:rPr>
    </w:lvl>
    <w:lvl w:ilvl="3">
      <w:numFmt w:val="bullet"/>
      <w:lvlText w:val=""/>
      <w:lvlJc w:val="left"/>
      <w:pPr>
        <w:ind w:left="3589" w:hanging="360"/>
      </w:pPr>
      <w:rPr>
        <w:rFonts w:ascii="Symbol" w:hAnsi="Symbol" w:cs="Symbol"/>
      </w:rPr>
    </w:lvl>
    <w:lvl w:ilvl="4">
      <w:numFmt w:val="bullet"/>
      <w:lvlText w:val="o"/>
      <w:lvlJc w:val="left"/>
      <w:pPr>
        <w:ind w:left="4309" w:hanging="360"/>
      </w:pPr>
      <w:rPr>
        <w:rFonts w:ascii="Courier New" w:hAnsi="Courier New" w:cs="Courier New"/>
      </w:rPr>
    </w:lvl>
    <w:lvl w:ilvl="5">
      <w:numFmt w:val="bullet"/>
      <w:lvlText w:val=""/>
      <w:lvlJc w:val="left"/>
      <w:pPr>
        <w:ind w:left="5029" w:hanging="360"/>
      </w:pPr>
      <w:rPr>
        <w:rFonts w:ascii="Wingdings" w:hAnsi="Wingdings" w:cs="Wingdings"/>
      </w:rPr>
    </w:lvl>
    <w:lvl w:ilvl="6">
      <w:numFmt w:val="bullet"/>
      <w:lvlText w:val=""/>
      <w:lvlJc w:val="left"/>
      <w:pPr>
        <w:ind w:left="5749" w:hanging="360"/>
      </w:pPr>
      <w:rPr>
        <w:rFonts w:ascii="Symbol" w:hAnsi="Symbol" w:cs="Symbol"/>
      </w:rPr>
    </w:lvl>
    <w:lvl w:ilvl="7">
      <w:numFmt w:val="bullet"/>
      <w:lvlText w:val="o"/>
      <w:lvlJc w:val="left"/>
      <w:pPr>
        <w:ind w:left="6469" w:hanging="360"/>
      </w:pPr>
      <w:rPr>
        <w:rFonts w:ascii="Courier New" w:hAnsi="Courier New" w:cs="Courier New"/>
      </w:rPr>
    </w:lvl>
    <w:lvl w:ilvl="8">
      <w:numFmt w:val="bullet"/>
      <w:lvlText w:val=""/>
      <w:lvlJc w:val="left"/>
      <w:pPr>
        <w:ind w:left="7189" w:hanging="360"/>
      </w:pPr>
      <w:rPr>
        <w:rFonts w:ascii="Wingdings" w:hAnsi="Wingdings" w:cs="Wingdings"/>
      </w:rPr>
    </w:lvl>
  </w:abstractNum>
  <w:abstractNum w:abstractNumId="5" w15:restartNumberingAfterBreak="0">
    <w:nsid w:val="03BF62F1"/>
    <w:multiLevelType w:val="multilevel"/>
    <w:tmpl w:val="0DF48538"/>
    <w:styleLink w:val="WW8Num70"/>
    <w:lvl w:ilvl="0">
      <w:numFmt w:val="bullet"/>
      <w:lvlText w:val=""/>
      <w:lvlJc w:val="left"/>
      <w:pPr>
        <w:ind w:left="567" w:firstLine="0"/>
      </w:pPr>
      <w:rPr>
        <w:rFonts w:ascii="Symbol" w:hAnsi="Symbol" w:cs="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6" w15:restartNumberingAfterBreak="0">
    <w:nsid w:val="03D12AC1"/>
    <w:multiLevelType w:val="multilevel"/>
    <w:tmpl w:val="B0FADAE0"/>
    <w:styleLink w:val="WW8Num58"/>
    <w:lvl w:ilvl="0">
      <w:start w:val="1"/>
      <w:numFmt w:val="decimal"/>
      <w:pStyle w:val="23"/>
      <w:lvlText w:val="4.%1."/>
      <w:lvlJc w:val="left"/>
      <w:pPr>
        <w:ind w:left="2149" w:hanging="360"/>
      </w:pPr>
      <w:rPr>
        <w:rFonts w:cs="Times New Roman"/>
      </w:rPr>
    </w:lvl>
    <w:lvl w:ilvl="1">
      <w:start w:val="1"/>
      <w:numFmt w:val="lowerLetter"/>
      <w:lvlText w:val="%2."/>
      <w:lvlJc w:val="left"/>
      <w:pPr>
        <w:ind w:left="2869" w:hanging="360"/>
      </w:pPr>
      <w:rPr>
        <w:rFonts w:cs="Times New Roman"/>
      </w:rPr>
    </w:lvl>
    <w:lvl w:ilvl="2">
      <w:start w:val="1"/>
      <w:numFmt w:val="lowerRoman"/>
      <w:lvlText w:val="%3."/>
      <w:lvlJc w:val="right"/>
      <w:pPr>
        <w:ind w:left="3589" w:hanging="180"/>
      </w:pPr>
      <w:rPr>
        <w:rFonts w:cs="Times New Roman"/>
      </w:rPr>
    </w:lvl>
    <w:lvl w:ilvl="3">
      <w:start w:val="1"/>
      <w:numFmt w:val="decimal"/>
      <w:lvlText w:val="%4."/>
      <w:lvlJc w:val="left"/>
      <w:pPr>
        <w:ind w:left="4309" w:hanging="360"/>
      </w:pPr>
      <w:rPr>
        <w:rFonts w:cs="Times New Roman"/>
      </w:rPr>
    </w:lvl>
    <w:lvl w:ilvl="4">
      <w:start w:val="1"/>
      <w:numFmt w:val="lowerLetter"/>
      <w:lvlText w:val="%5."/>
      <w:lvlJc w:val="left"/>
      <w:pPr>
        <w:ind w:left="5029" w:hanging="360"/>
      </w:pPr>
      <w:rPr>
        <w:rFonts w:cs="Times New Roman"/>
      </w:rPr>
    </w:lvl>
    <w:lvl w:ilvl="5">
      <w:start w:val="1"/>
      <w:numFmt w:val="lowerRoman"/>
      <w:lvlText w:val="%6."/>
      <w:lvlJc w:val="right"/>
      <w:pPr>
        <w:ind w:left="5749" w:hanging="180"/>
      </w:pPr>
      <w:rPr>
        <w:rFonts w:cs="Times New Roman"/>
      </w:rPr>
    </w:lvl>
    <w:lvl w:ilvl="6">
      <w:start w:val="1"/>
      <w:numFmt w:val="decimal"/>
      <w:lvlText w:val="%7."/>
      <w:lvlJc w:val="left"/>
      <w:pPr>
        <w:ind w:left="6469" w:hanging="360"/>
      </w:pPr>
      <w:rPr>
        <w:rFonts w:cs="Times New Roman"/>
      </w:rPr>
    </w:lvl>
    <w:lvl w:ilvl="7">
      <w:start w:val="1"/>
      <w:numFmt w:val="lowerLetter"/>
      <w:lvlText w:val="%8."/>
      <w:lvlJc w:val="left"/>
      <w:pPr>
        <w:ind w:left="7189" w:hanging="360"/>
      </w:pPr>
      <w:rPr>
        <w:rFonts w:cs="Times New Roman"/>
      </w:rPr>
    </w:lvl>
    <w:lvl w:ilvl="8">
      <w:start w:val="1"/>
      <w:numFmt w:val="lowerRoman"/>
      <w:lvlText w:val="%9."/>
      <w:lvlJc w:val="right"/>
      <w:pPr>
        <w:ind w:left="7909" w:hanging="180"/>
      </w:pPr>
      <w:rPr>
        <w:rFonts w:cs="Times New Roman"/>
      </w:rPr>
    </w:lvl>
  </w:abstractNum>
  <w:abstractNum w:abstractNumId="7" w15:restartNumberingAfterBreak="0">
    <w:nsid w:val="04F83AEE"/>
    <w:multiLevelType w:val="hybridMultilevel"/>
    <w:tmpl w:val="D58E4F2A"/>
    <w:lvl w:ilvl="0" w:tplc="C4D805A0">
      <w:start w:val="1"/>
      <w:numFmt w:val="bullet"/>
      <w:lvlText w:val=""/>
      <w:lvlJc w:val="left"/>
      <w:pPr>
        <w:tabs>
          <w:tab w:val="num" w:pos="851"/>
        </w:tabs>
        <w:ind w:left="851" w:hanging="284"/>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6C85F8C"/>
    <w:multiLevelType w:val="hybridMultilevel"/>
    <w:tmpl w:val="8B1E6BAE"/>
    <w:lvl w:ilvl="0" w:tplc="0419000F">
      <w:start w:val="1"/>
      <w:numFmt w:val="decimal"/>
      <w:lvlText w:val="%1."/>
      <w:lvlJc w:val="left"/>
      <w:pPr>
        <w:ind w:left="928"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 w15:restartNumberingAfterBreak="0">
    <w:nsid w:val="06F23391"/>
    <w:multiLevelType w:val="hybridMultilevel"/>
    <w:tmpl w:val="0C7AE0E6"/>
    <w:lvl w:ilvl="0" w:tplc="8F541A44">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077D022B"/>
    <w:multiLevelType w:val="multilevel"/>
    <w:tmpl w:val="A36874A0"/>
    <w:styleLink w:val="WW8Num49"/>
    <w:lvl w:ilvl="0">
      <w:numFmt w:val="bullet"/>
      <w:lvlText w:val=""/>
      <w:lvlJc w:val="left"/>
      <w:pPr>
        <w:ind w:left="1429" w:hanging="360"/>
      </w:pPr>
      <w:rPr>
        <w:rFonts w:ascii="Wingdings" w:hAnsi="Wingdings" w:cs="Symbol"/>
        <w:color w:val="000000"/>
      </w:rPr>
    </w:lvl>
    <w:lvl w:ilvl="1">
      <w:numFmt w:val="bullet"/>
      <w:lvlText w:val="o"/>
      <w:lvlJc w:val="left"/>
      <w:pPr>
        <w:ind w:left="2149" w:hanging="360"/>
      </w:pPr>
      <w:rPr>
        <w:rFonts w:ascii="Courier New" w:hAnsi="Courier New" w:cs="StarSymbol, 'Arial Unicode MS'"/>
        <w:sz w:val="18"/>
        <w:szCs w:val="18"/>
      </w:rPr>
    </w:lvl>
    <w:lvl w:ilvl="2">
      <w:numFmt w:val="bullet"/>
      <w:lvlText w:val=""/>
      <w:lvlJc w:val="left"/>
      <w:pPr>
        <w:ind w:left="2869" w:hanging="360"/>
      </w:pPr>
      <w:rPr>
        <w:rFonts w:ascii="Wingdings" w:hAnsi="Wingdings" w:cs="Symbol"/>
        <w:color w:val="000000"/>
      </w:rPr>
    </w:lvl>
    <w:lvl w:ilvl="3">
      <w:numFmt w:val="bullet"/>
      <w:lvlText w:val=""/>
      <w:lvlJc w:val="left"/>
      <w:pPr>
        <w:ind w:left="3589" w:hanging="360"/>
      </w:pPr>
      <w:rPr>
        <w:rFonts w:ascii="Symbol" w:hAnsi="Symbol" w:cs="Symbol"/>
      </w:rPr>
    </w:lvl>
    <w:lvl w:ilvl="4">
      <w:numFmt w:val="bullet"/>
      <w:lvlText w:val="o"/>
      <w:lvlJc w:val="left"/>
      <w:pPr>
        <w:ind w:left="4309" w:hanging="360"/>
      </w:pPr>
      <w:rPr>
        <w:rFonts w:ascii="Courier New" w:hAnsi="Courier New" w:cs="StarSymbol, 'Arial Unicode MS'"/>
        <w:sz w:val="18"/>
        <w:szCs w:val="18"/>
      </w:rPr>
    </w:lvl>
    <w:lvl w:ilvl="5">
      <w:numFmt w:val="bullet"/>
      <w:lvlText w:val=""/>
      <w:lvlJc w:val="left"/>
      <w:pPr>
        <w:ind w:left="5029" w:hanging="360"/>
      </w:pPr>
      <w:rPr>
        <w:rFonts w:ascii="Wingdings" w:hAnsi="Wingdings" w:cs="Symbol"/>
        <w:color w:val="000000"/>
      </w:rPr>
    </w:lvl>
    <w:lvl w:ilvl="6">
      <w:numFmt w:val="bullet"/>
      <w:lvlText w:val=""/>
      <w:lvlJc w:val="left"/>
      <w:pPr>
        <w:ind w:left="5749" w:hanging="360"/>
      </w:pPr>
      <w:rPr>
        <w:rFonts w:ascii="Symbol" w:hAnsi="Symbol" w:cs="Symbol"/>
      </w:rPr>
    </w:lvl>
    <w:lvl w:ilvl="7">
      <w:numFmt w:val="bullet"/>
      <w:lvlText w:val="o"/>
      <w:lvlJc w:val="left"/>
      <w:pPr>
        <w:ind w:left="6469" w:hanging="360"/>
      </w:pPr>
      <w:rPr>
        <w:rFonts w:ascii="Courier New" w:hAnsi="Courier New" w:cs="StarSymbol, 'Arial Unicode MS'"/>
        <w:sz w:val="18"/>
        <w:szCs w:val="18"/>
      </w:rPr>
    </w:lvl>
    <w:lvl w:ilvl="8">
      <w:numFmt w:val="bullet"/>
      <w:lvlText w:val=""/>
      <w:lvlJc w:val="left"/>
      <w:pPr>
        <w:ind w:left="7189" w:hanging="360"/>
      </w:pPr>
      <w:rPr>
        <w:rFonts w:ascii="Wingdings" w:hAnsi="Wingdings" w:cs="Symbol"/>
        <w:color w:val="000000"/>
      </w:rPr>
    </w:lvl>
  </w:abstractNum>
  <w:abstractNum w:abstractNumId="11" w15:restartNumberingAfterBreak="0">
    <w:nsid w:val="088F7643"/>
    <w:multiLevelType w:val="hybridMultilevel"/>
    <w:tmpl w:val="C3262008"/>
    <w:lvl w:ilvl="0" w:tplc="9932926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15:restartNumberingAfterBreak="0">
    <w:nsid w:val="0A993595"/>
    <w:multiLevelType w:val="multilevel"/>
    <w:tmpl w:val="ACAE1654"/>
    <w:styleLink w:val="WW8Num74"/>
    <w:lvl w:ilvl="0">
      <w:numFmt w:val="bullet"/>
      <w:pStyle w:val="a"/>
      <w:lvlText w:val=""/>
      <w:lvlJc w:val="left"/>
      <w:pPr>
        <w:ind w:left="349" w:firstLine="709"/>
      </w:pPr>
      <w:rPr>
        <w:rFonts w:ascii="Symbol" w:hAnsi="Symbol" w:cs="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13" w15:restartNumberingAfterBreak="0">
    <w:nsid w:val="0B3635DB"/>
    <w:multiLevelType w:val="multilevel"/>
    <w:tmpl w:val="99C21270"/>
    <w:styleLink w:val="WW8Num78"/>
    <w:lvl w:ilvl="0">
      <w:numFmt w:val="bullet"/>
      <w:lvlText w:val=""/>
      <w:lvlJc w:val="left"/>
      <w:pPr>
        <w:ind w:left="1800" w:hanging="360"/>
      </w:pPr>
      <w:rPr>
        <w:rFonts w:ascii="Symbol" w:hAnsi="Symbol" w:cs="Symbol"/>
      </w:rPr>
    </w:lvl>
    <w:lvl w:ilvl="1">
      <w:numFmt w:val="bullet"/>
      <w:lvlText w:val="o"/>
      <w:lvlJc w:val="left"/>
      <w:pPr>
        <w:ind w:left="2520" w:hanging="360"/>
      </w:pPr>
      <w:rPr>
        <w:rFonts w:ascii="Courier New" w:hAnsi="Courier New" w:cs="Courier New"/>
      </w:rPr>
    </w:lvl>
    <w:lvl w:ilvl="2">
      <w:numFmt w:val="bullet"/>
      <w:lvlText w:val=""/>
      <w:lvlJc w:val="left"/>
      <w:pPr>
        <w:ind w:left="3240" w:hanging="360"/>
      </w:pPr>
      <w:rPr>
        <w:rFonts w:ascii="Wingdings" w:hAnsi="Wingdings" w:cs="Wingdings"/>
      </w:rPr>
    </w:lvl>
    <w:lvl w:ilvl="3">
      <w:numFmt w:val="bullet"/>
      <w:lvlText w:val=""/>
      <w:lvlJc w:val="left"/>
      <w:pPr>
        <w:ind w:left="3960" w:hanging="360"/>
      </w:pPr>
      <w:rPr>
        <w:rFonts w:ascii="Symbol" w:hAnsi="Symbol" w:cs="Symbol"/>
      </w:rPr>
    </w:lvl>
    <w:lvl w:ilvl="4">
      <w:numFmt w:val="bullet"/>
      <w:lvlText w:val="o"/>
      <w:lvlJc w:val="left"/>
      <w:pPr>
        <w:ind w:left="4680" w:hanging="360"/>
      </w:pPr>
      <w:rPr>
        <w:rFonts w:ascii="Courier New" w:hAnsi="Courier New" w:cs="Courier New"/>
      </w:rPr>
    </w:lvl>
    <w:lvl w:ilvl="5">
      <w:numFmt w:val="bullet"/>
      <w:lvlText w:val=""/>
      <w:lvlJc w:val="left"/>
      <w:pPr>
        <w:ind w:left="5400" w:hanging="360"/>
      </w:pPr>
      <w:rPr>
        <w:rFonts w:ascii="Wingdings" w:hAnsi="Wingdings" w:cs="Wingdings"/>
      </w:rPr>
    </w:lvl>
    <w:lvl w:ilvl="6">
      <w:numFmt w:val="bullet"/>
      <w:lvlText w:val=""/>
      <w:lvlJc w:val="left"/>
      <w:pPr>
        <w:ind w:left="6120" w:hanging="360"/>
      </w:pPr>
      <w:rPr>
        <w:rFonts w:ascii="Symbol" w:hAnsi="Symbol" w:cs="Symbol"/>
      </w:rPr>
    </w:lvl>
    <w:lvl w:ilvl="7">
      <w:numFmt w:val="bullet"/>
      <w:lvlText w:val="o"/>
      <w:lvlJc w:val="left"/>
      <w:pPr>
        <w:ind w:left="6840" w:hanging="360"/>
      </w:pPr>
      <w:rPr>
        <w:rFonts w:ascii="Courier New" w:hAnsi="Courier New" w:cs="Courier New"/>
      </w:rPr>
    </w:lvl>
    <w:lvl w:ilvl="8">
      <w:numFmt w:val="bullet"/>
      <w:lvlText w:val=""/>
      <w:lvlJc w:val="left"/>
      <w:pPr>
        <w:ind w:left="7560" w:hanging="360"/>
      </w:pPr>
      <w:rPr>
        <w:rFonts w:ascii="Wingdings" w:hAnsi="Wingdings" w:cs="Wingdings"/>
      </w:rPr>
    </w:lvl>
  </w:abstractNum>
  <w:abstractNum w:abstractNumId="14" w15:restartNumberingAfterBreak="0">
    <w:nsid w:val="0BE92E32"/>
    <w:multiLevelType w:val="multilevel"/>
    <w:tmpl w:val="DD4420F6"/>
    <w:styleLink w:val="WW8Num45"/>
    <w:lvl w:ilvl="0">
      <w:start w:val="1"/>
      <w:numFmt w:val="decimal"/>
      <w:lvlText w:val="%1."/>
      <w:lvlJc w:val="left"/>
      <w:pPr>
        <w:ind w:left="1069" w:hanging="360"/>
      </w:pPr>
      <w:rPr>
        <w:rFonts w:ascii="Symbol" w:hAnsi="Symbol" w:cs="Symbol"/>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5" w15:restartNumberingAfterBreak="0">
    <w:nsid w:val="0CC0519F"/>
    <w:multiLevelType w:val="hybridMultilevel"/>
    <w:tmpl w:val="334EC924"/>
    <w:lvl w:ilvl="0" w:tplc="C4D805A0">
      <w:start w:val="1"/>
      <w:numFmt w:val="bullet"/>
      <w:lvlText w:val=""/>
      <w:lvlJc w:val="left"/>
      <w:pPr>
        <w:tabs>
          <w:tab w:val="num" w:pos="851"/>
        </w:tabs>
        <w:ind w:left="851" w:hanging="284"/>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0CC17850"/>
    <w:multiLevelType w:val="multilevel"/>
    <w:tmpl w:val="CFEC51CE"/>
    <w:styleLink w:val="WW8Num33"/>
    <w:lvl w:ilvl="0">
      <w:start w:val="1"/>
      <w:numFmt w:val="decimal"/>
      <w:lvlText w:val="%1."/>
      <w:lvlJc w:val="left"/>
      <w:pPr>
        <w:ind w:left="1429" w:hanging="360"/>
      </w:pPr>
      <w:rPr>
        <w:rFonts w:ascii="Times New Roman" w:hAnsi="Times New Roman" w:cs="Times New Roman"/>
      </w:rPr>
    </w:lvl>
    <w:lvl w:ilvl="1">
      <w:start w:val="1"/>
      <w:numFmt w:val="lowerLetter"/>
      <w:lvlText w:val="%2."/>
      <w:lvlJc w:val="left"/>
      <w:pPr>
        <w:ind w:left="1440" w:hanging="360"/>
      </w:pPr>
      <w:rPr>
        <w:rFonts w:ascii="Courier New" w:hAnsi="Courier New" w:cs="Courier New"/>
      </w:rPr>
    </w:lvl>
    <w:lvl w:ilvl="2">
      <w:start w:val="1"/>
      <w:numFmt w:val="lowerRoman"/>
      <w:lvlText w:val="%3."/>
      <w:lvlJc w:val="right"/>
      <w:pPr>
        <w:ind w:left="2160" w:hanging="180"/>
      </w:pPr>
      <w:rPr>
        <w:rFonts w:ascii="Wingdings" w:hAnsi="Wingdings" w:cs="Wingdings"/>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0EA44BF0"/>
    <w:multiLevelType w:val="hybridMultilevel"/>
    <w:tmpl w:val="FC4EC91C"/>
    <w:lvl w:ilvl="0" w:tplc="C4D805A0">
      <w:start w:val="1"/>
      <w:numFmt w:val="bullet"/>
      <w:lvlText w:val=""/>
      <w:lvlJc w:val="left"/>
      <w:pPr>
        <w:tabs>
          <w:tab w:val="num" w:pos="851"/>
        </w:tabs>
        <w:ind w:left="851" w:hanging="284"/>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0FF3166C"/>
    <w:multiLevelType w:val="multilevel"/>
    <w:tmpl w:val="AE9AC2BC"/>
    <w:styleLink w:val="WW8Num76"/>
    <w:lvl w:ilvl="0">
      <w:numFmt w:val="bullet"/>
      <w:lvlText w:val=""/>
      <w:lvlJc w:val="left"/>
      <w:pPr>
        <w:ind w:left="720" w:hanging="360"/>
      </w:pPr>
      <w:rPr>
        <w:rFonts w:ascii="Symbol" w:hAnsi="Symbol" w:cs="Symbol"/>
        <w:sz w:val="24"/>
        <w:szCs w:val="24"/>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sz w:val="24"/>
        <w:szCs w:val="24"/>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sz w:val="24"/>
        <w:szCs w:val="24"/>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19" w15:restartNumberingAfterBreak="0">
    <w:nsid w:val="124D58EF"/>
    <w:multiLevelType w:val="multilevel"/>
    <w:tmpl w:val="2D323D5E"/>
    <w:styleLink w:val="WW8Num3"/>
    <w:lvl w:ilvl="0">
      <w:numFmt w:val="bullet"/>
      <w:lvlText w:val=""/>
      <w:lvlJc w:val="left"/>
      <w:pPr>
        <w:ind w:left="1429" w:hanging="360"/>
      </w:pPr>
      <w:rPr>
        <w:rFonts w:ascii="Symbol" w:hAnsi="Symbol" w:cs="Symbol"/>
      </w:rPr>
    </w:lvl>
    <w:lvl w:ilvl="1">
      <w:numFmt w:val="bullet"/>
      <w:lvlText w:val="o"/>
      <w:lvlJc w:val="left"/>
      <w:pPr>
        <w:ind w:left="2149" w:hanging="360"/>
      </w:pPr>
      <w:rPr>
        <w:rFonts w:ascii="Courier New" w:hAnsi="Courier New" w:cs="Courier New"/>
      </w:rPr>
    </w:lvl>
    <w:lvl w:ilvl="2">
      <w:numFmt w:val="bullet"/>
      <w:lvlText w:val=""/>
      <w:lvlJc w:val="left"/>
      <w:pPr>
        <w:ind w:left="2869" w:hanging="360"/>
      </w:pPr>
      <w:rPr>
        <w:rFonts w:ascii="Wingdings" w:hAnsi="Wingdings" w:cs="Wingdings"/>
      </w:rPr>
    </w:lvl>
    <w:lvl w:ilvl="3">
      <w:numFmt w:val="bullet"/>
      <w:lvlText w:val=""/>
      <w:lvlJc w:val="left"/>
      <w:pPr>
        <w:ind w:left="3589" w:hanging="360"/>
      </w:pPr>
      <w:rPr>
        <w:rFonts w:ascii="Symbol" w:hAnsi="Symbol" w:cs="Symbol"/>
      </w:rPr>
    </w:lvl>
    <w:lvl w:ilvl="4">
      <w:numFmt w:val="bullet"/>
      <w:lvlText w:val="o"/>
      <w:lvlJc w:val="left"/>
      <w:pPr>
        <w:ind w:left="4309" w:hanging="360"/>
      </w:pPr>
      <w:rPr>
        <w:rFonts w:ascii="Courier New" w:hAnsi="Courier New" w:cs="Courier New"/>
      </w:rPr>
    </w:lvl>
    <w:lvl w:ilvl="5">
      <w:numFmt w:val="bullet"/>
      <w:lvlText w:val=""/>
      <w:lvlJc w:val="left"/>
      <w:pPr>
        <w:ind w:left="5029" w:hanging="360"/>
      </w:pPr>
      <w:rPr>
        <w:rFonts w:ascii="Wingdings" w:hAnsi="Wingdings" w:cs="Wingdings"/>
      </w:rPr>
    </w:lvl>
    <w:lvl w:ilvl="6">
      <w:numFmt w:val="bullet"/>
      <w:lvlText w:val=""/>
      <w:lvlJc w:val="left"/>
      <w:pPr>
        <w:ind w:left="5749" w:hanging="360"/>
      </w:pPr>
      <w:rPr>
        <w:rFonts w:ascii="Symbol" w:hAnsi="Symbol" w:cs="Symbol"/>
      </w:rPr>
    </w:lvl>
    <w:lvl w:ilvl="7">
      <w:numFmt w:val="bullet"/>
      <w:lvlText w:val="o"/>
      <w:lvlJc w:val="left"/>
      <w:pPr>
        <w:ind w:left="6469" w:hanging="360"/>
      </w:pPr>
      <w:rPr>
        <w:rFonts w:ascii="Courier New" w:hAnsi="Courier New" w:cs="Courier New"/>
      </w:rPr>
    </w:lvl>
    <w:lvl w:ilvl="8">
      <w:numFmt w:val="bullet"/>
      <w:lvlText w:val=""/>
      <w:lvlJc w:val="left"/>
      <w:pPr>
        <w:ind w:left="7189" w:hanging="360"/>
      </w:pPr>
      <w:rPr>
        <w:rFonts w:ascii="Wingdings" w:hAnsi="Wingdings" w:cs="Wingdings"/>
      </w:rPr>
    </w:lvl>
  </w:abstractNum>
  <w:abstractNum w:abstractNumId="20" w15:restartNumberingAfterBreak="0">
    <w:nsid w:val="126A27AE"/>
    <w:multiLevelType w:val="hybridMultilevel"/>
    <w:tmpl w:val="CA9682C0"/>
    <w:lvl w:ilvl="0" w:tplc="9FBEB87C">
      <w:start w:val="1"/>
      <w:numFmt w:val="bullet"/>
      <w:lvlText w:val="−"/>
      <w:lvlJc w:val="left"/>
      <w:pPr>
        <w:ind w:left="1571" w:hanging="360"/>
      </w:pPr>
      <w:rPr>
        <w:rFonts w:ascii="Courier New" w:hAnsi="Courier New"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1" w15:restartNumberingAfterBreak="0">
    <w:nsid w:val="13FC5223"/>
    <w:multiLevelType w:val="multilevel"/>
    <w:tmpl w:val="82209018"/>
    <w:styleLink w:val="WW8Num67"/>
    <w:lvl w:ilvl="0">
      <w:numFmt w:val="bullet"/>
      <w:lvlText w:val=""/>
      <w:lvlJc w:val="left"/>
      <w:pPr>
        <w:ind w:left="1429" w:hanging="360"/>
      </w:pPr>
      <w:rPr>
        <w:rFonts w:ascii="Symbol" w:hAnsi="Symbol" w:cs="Symbol"/>
      </w:rPr>
    </w:lvl>
    <w:lvl w:ilvl="1">
      <w:numFmt w:val="bullet"/>
      <w:lvlText w:val="o"/>
      <w:lvlJc w:val="left"/>
      <w:pPr>
        <w:ind w:left="2149" w:hanging="360"/>
      </w:pPr>
      <w:rPr>
        <w:rFonts w:ascii="Courier New" w:hAnsi="Courier New" w:cs="Courier New"/>
      </w:rPr>
    </w:lvl>
    <w:lvl w:ilvl="2">
      <w:numFmt w:val="bullet"/>
      <w:lvlText w:val=""/>
      <w:lvlJc w:val="left"/>
      <w:pPr>
        <w:ind w:left="2869" w:hanging="360"/>
      </w:pPr>
      <w:rPr>
        <w:rFonts w:ascii="Wingdings" w:hAnsi="Wingdings" w:cs="Wingdings"/>
      </w:rPr>
    </w:lvl>
    <w:lvl w:ilvl="3">
      <w:numFmt w:val="bullet"/>
      <w:lvlText w:val=""/>
      <w:lvlJc w:val="left"/>
      <w:pPr>
        <w:ind w:left="3589" w:hanging="360"/>
      </w:pPr>
      <w:rPr>
        <w:rFonts w:ascii="Symbol" w:hAnsi="Symbol" w:cs="Symbol"/>
      </w:rPr>
    </w:lvl>
    <w:lvl w:ilvl="4">
      <w:numFmt w:val="bullet"/>
      <w:lvlText w:val="o"/>
      <w:lvlJc w:val="left"/>
      <w:pPr>
        <w:ind w:left="4309" w:hanging="360"/>
      </w:pPr>
      <w:rPr>
        <w:rFonts w:ascii="Courier New" w:hAnsi="Courier New" w:cs="Courier New"/>
      </w:rPr>
    </w:lvl>
    <w:lvl w:ilvl="5">
      <w:numFmt w:val="bullet"/>
      <w:lvlText w:val=""/>
      <w:lvlJc w:val="left"/>
      <w:pPr>
        <w:ind w:left="5029" w:hanging="360"/>
      </w:pPr>
      <w:rPr>
        <w:rFonts w:ascii="Wingdings" w:hAnsi="Wingdings" w:cs="Wingdings"/>
      </w:rPr>
    </w:lvl>
    <w:lvl w:ilvl="6">
      <w:numFmt w:val="bullet"/>
      <w:lvlText w:val=""/>
      <w:lvlJc w:val="left"/>
      <w:pPr>
        <w:ind w:left="5749" w:hanging="360"/>
      </w:pPr>
      <w:rPr>
        <w:rFonts w:ascii="Symbol" w:hAnsi="Symbol" w:cs="Symbol"/>
      </w:rPr>
    </w:lvl>
    <w:lvl w:ilvl="7">
      <w:numFmt w:val="bullet"/>
      <w:lvlText w:val="o"/>
      <w:lvlJc w:val="left"/>
      <w:pPr>
        <w:ind w:left="6469" w:hanging="360"/>
      </w:pPr>
      <w:rPr>
        <w:rFonts w:ascii="Courier New" w:hAnsi="Courier New" w:cs="Courier New"/>
      </w:rPr>
    </w:lvl>
    <w:lvl w:ilvl="8">
      <w:numFmt w:val="bullet"/>
      <w:lvlText w:val=""/>
      <w:lvlJc w:val="left"/>
      <w:pPr>
        <w:ind w:left="7189" w:hanging="360"/>
      </w:pPr>
      <w:rPr>
        <w:rFonts w:ascii="Wingdings" w:hAnsi="Wingdings" w:cs="Wingdings"/>
      </w:rPr>
    </w:lvl>
  </w:abstractNum>
  <w:abstractNum w:abstractNumId="22" w15:restartNumberingAfterBreak="0">
    <w:nsid w:val="14B35829"/>
    <w:multiLevelType w:val="multilevel"/>
    <w:tmpl w:val="C1D827C8"/>
    <w:styleLink w:val="WW8Num31"/>
    <w:lvl w:ilvl="0">
      <w:start w:val="1"/>
      <w:numFmt w:val="decimal"/>
      <w:lvlText w:val="%1."/>
      <w:lvlJc w:val="left"/>
      <w:pPr>
        <w:ind w:left="1804" w:hanging="1095"/>
      </w:pPr>
      <w:rPr>
        <w:rFonts w:ascii="Times New Roman" w:hAnsi="Times New Roman" w:cs="Times New Roman"/>
        <w:spacing w:val="3"/>
        <w:sz w:val="24"/>
        <w:szCs w:val="24"/>
      </w:rPr>
    </w:lvl>
    <w:lvl w:ilvl="1">
      <w:start w:val="1"/>
      <w:numFmt w:val="lowerLetter"/>
      <w:lvlText w:val="%2."/>
      <w:lvlJc w:val="left"/>
      <w:pPr>
        <w:ind w:left="1789" w:hanging="360"/>
      </w:pPr>
      <w:rPr>
        <w:rFonts w:ascii="Courier New" w:hAnsi="Courier New" w:cs="Courier New"/>
      </w:rPr>
    </w:lvl>
    <w:lvl w:ilvl="2">
      <w:start w:val="1"/>
      <w:numFmt w:val="lowerRoman"/>
      <w:lvlText w:val="%3."/>
      <w:lvlJc w:val="right"/>
      <w:pPr>
        <w:ind w:left="2509" w:hanging="180"/>
      </w:pPr>
      <w:rPr>
        <w:rFonts w:ascii="Wingdings" w:hAnsi="Wingdings" w:cs="Wingdings"/>
      </w:rPr>
    </w:lvl>
    <w:lvl w:ilvl="3">
      <w:start w:val="1"/>
      <w:numFmt w:val="decimal"/>
      <w:lvlText w:val="%4."/>
      <w:lvlJc w:val="left"/>
      <w:pPr>
        <w:ind w:left="3229" w:hanging="360"/>
      </w:pPr>
      <w:rPr>
        <w:rFonts w:ascii="Symbol" w:hAnsi="Symbol" w:cs="Symbol"/>
      </w:r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23" w15:restartNumberingAfterBreak="0">
    <w:nsid w:val="15017665"/>
    <w:multiLevelType w:val="multilevel"/>
    <w:tmpl w:val="88244308"/>
    <w:styleLink w:val="WW8Num77"/>
    <w:lvl w:ilvl="0">
      <w:start w:val="1"/>
      <w:numFmt w:val="decimal"/>
      <w:lvlText w:val="%1."/>
      <w:lvlJc w:val="left"/>
      <w:pPr>
        <w:ind w:left="380" w:hanging="96"/>
      </w:pPr>
      <w:rPr>
        <w:rFonts w:ascii="Times New Roman" w:hAnsi="Times New Roman" w:cs="Times New Roman"/>
        <w:sz w:val="24"/>
        <w:szCs w:val="24"/>
      </w:rPr>
    </w:lvl>
    <w:lvl w:ilvl="1">
      <w:start w:val="3"/>
      <w:numFmt w:val="decimal"/>
      <w:lvlText w:val="%1.%2."/>
      <w:lvlJc w:val="left"/>
      <w:pPr>
        <w:ind w:left="1234" w:hanging="525"/>
      </w:pPr>
      <w:rPr>
        <w:rFonts w:ascii="Times New Roman" w:hAnsi="Times New Roman" w:cs="Times New Roman"/>
        <w:sz w:val="24"/>
        <w:szCs w:val="24"/>
      </w:rPr>
    </w:lvl>
    <w:lvl w:ilvl="2">
      <w:start w:val="1"/>
      <w:numFmt w:val="decimal"/>
      <w:lvlText w:val="%1.%2.%3."/>
      <w:lvlJc w:val="left"/>
      <w:pPr>
        <w:ind w:left="1854" w:hanging="720"/>
      </w:pPr>
      <w:rPr>
        <w:rFonts w:ascii="Times New Roman" w:hAnsi="Times New Roman" w:cs="Times New Roman"/>
        <w:sz w:val="24"/>
        <w:szCs w:val="24"/>
      </w:rPr>
    </w:lvl>
    <w:lvl w:ilvl="3">
      <w:start w:val="1"/>
      <w:numFmt w:val="decimal"/>
      <w:lvlText w:val="%1.%2.%3.%4."/>
      <w:lvlJc w:val="left"/>
      <w:pPr>
        <w:ind w:left="2279" w:hanging="720"/>
      </w:pPr>
      <w:rPr>
        <w:rFonts w:ascii="Times New Roman" w:hAnsi="Times New Roman" w:cs="Times New Roman"/>
        <w:sz w:val="24"/>
        <w:szCs w:val="24"/>
      </w:rPr>
    </w:lvl>
    <w:lvl w:ilvl="4">
      <w:start w:val="1"/>
      <w:numFmt w:val="decimal"/>
      <w:lvlText w:val="%1.%2.%3.%4.%5."/>
      <w:lvlJc w:val="left"/>
      <w:pPr>
        <w:ind w:left="3064" w:hanging="1080"/>
      </w:pPr>
      <w:rPr>
        <w:rFonts w:ascii="Times New Roman" w:hAnsi="Times New Roman" w:cs="Times New Roman"/>
        <w:sz w:val="24"/>
        <w:szCs w:val="24"/>
      </w:rPr>
    </w:lvl>
    <w:lvl w:ilvl="5">
      <w:start w:val="1"/>
      <w:numFmt w:val="decimal"/>
      <w:lvlText w:val="%1.%2.%3.%4.%5.%6."/>
      <w:lvlJc w:val="left"/>
      <w:pPr>
        <w:ind w:left="3489" w:hanging="1080"/>
      </w:pPr>
      <w:rPr>
        <w:rFonts w:ascii="Times New Roman" w:hAnsi="Times New Roman" w:cs="Times New Roman"/>
        <w:sz w:val="24"/>
        <w:szCs w:val="24"/>
      </w:rPr>
    </w:lvl>
    <w:lvl w:ilvl="6">
      <w:start w:val="1"/>
      <w:numFmt w:val="decimal"/>
      <w:lvlText w:val="%1.%2.%3.%4.%5.%6.%7."/>
      <w:lvlJc w:val="left"/>
      <w:pPr>
        <w:ind w:left="4274" w:hanging="1440"/>
      </w:pPr>
      <w:rPr>
        <w:rFonts w:ascii="Times New Roman" w:hAnsi="Times New Roman" w:cs="Times New Roman"/>
        <w:sz w:val="24"/>
        <w:szCs w:val="24"/>
      </w:rPr>
    </w:lvl>
    <w:lvl w:ilvl="7">
      <w:start w:val="1"/>
      <w:numFmt w:val="decimal"/>
      <w:lvlText w:val="%1.%2.%3.%4.%5.%6.%7.%8."/>
      <w:lvlJc w:val="left"/>
      <w:pPr>
        <w:ind w:left="4699" w:hanging="1440"/>
      </w:pPr>
      <w:rPr>
        <w:rFonts w:ascii="Times New Roman" w:hAnsi="Times New Roman" w:cs="Times New Roman"/>
        <w:sz w:val="24"/>
        <w:szCs w:val="24"/>
      </w:rPr>
    </w:lvl>
    <w:lvl w:ilvl="8">
      <w:start w:val="1"/>
      <w:numFmt w:val="decimal"/>
      <w:lvlText w:val="%1.%2.%3.%4.%5.%6.%7.%8.%9."/>
      <w:lvlJc w:val="left"/>
      <w:pPr>
        <w:ind w:left="5484" w:hanging="1800"/>
      </w:pPr>
      <w:rPr>
        <w:rFonts w:ascii="Times New Roman" w:hAnsi="Times New Roman" w:cs="Times New Roman"/>
        <w:sz w:val="24"/>
        <w:szCs w:val="24"/>
      </w:rPr>
    </w:lvl>
  </w:abstractNum>
  <w:abstractNum w:abstractNumId="24" w15:restartNumberingAfterBreak="0">
    <w:nsid w:val="189B1590"/>
    <w:multiLevelType w:val="multilevel"/>
    <w:tmpl w:val="AF06EEA4"/>
    <w:styleLink w:val="WW8Num16"/>
    <w:lvl w:ilvl="0">
      <w:start w:val="1"/>
      <w:numFmt w:val="decimal"/>
      <w:lvlText w:val="%1."/>
      <w:lvlJc w:val="left"/>
      <w:pPr>
        <w:ind w:left="720" w:hanging="360"/>
      </w:pPr>
      <w:rPr>
        <w:rFonts w:ascii="Symbol" w:hAnsi="Symbol" w:cs="Symbol"/>
        <w:bCs/>
        <w:color w:val="000000"/>
        <w:sz w:val="24"/>
        <w:szCs w:val="24"/>
      </w:rPr>
    </w:lvl>
    <w:lvl w:ilvl="1">
      <w:start w:val="1"/>
      <w:numFmt w:val="lowerLetter"/>
      <w:lvlText w:val="%2."/>
      <w:lvlJc w:val="left"/>
      <w:pPr>
        <w:ind w:left="1440" w:hanging="360"/>
      </w:pPr>
      <w:rPr>
        <w:rFonts w:ascii="Courier New" w:hAnsi="Courier New" w:cs="Courier New"/>
      </w:rPr>
    </w:lvl>
    <w:lvl w:ilvl="2">
      <w:start w:val="1"/>
      <w:numFmt w:val="lowerRoman"/>
      <w:lvlText w:val="%3."/>
      <w:lvlJc w:val="right"/>
      <w:pPr>
        <w:ind w:left="2160" w:hanging="180"/>
      </w:pPr>
      <w:rPr>
        <w:rFonts w:ascii="Wingdings" w:hAnsi="Wingdings" w:cs="Wingdings"/>
      </w:rPr>
    </w:lvl>
    <w:lvl w:ilvl="3">
      <w:start w:val="1"/>
      <w:numFmt w:val="decimal"/>
      <w:lvlText w:val="%4."/>
      <w:lvlJc w:val="left"/>
      <w:pPr>
        <w:ind w:left="2880" w:hanging="360"/>
      </w:pPr>
      <w:rPr>
        <w:rFonts w:ascii="Symbol" w:hAnsi="Symbol" w:cs="Symbol"/>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18E77EF0"/>
    <w:multiLevelType w:val="multilevel"/>
    <w:tmpl w:val="38E40666"/>
    <w:styleLink w:val="WW8Num1"/>
    <w:lvl w:ilvl="0">
      <w:start w:val="1"/>
      <w:numFmt w:val="decimal"/>
      <w:lvlText w:val="%1."/>
      <w:lvlJc w:val="left"/>
      <w:pPr>
        <w:ind w:left="720" w:hanging="360"/>
      </w:pPr>
      <w:rPr>
        <w:rFonts w:ascii="Symbol" w:hAnsi="Symbol" w:cs="Symbol"/>
        <w:sz w:val="24"/>
        <w:szCs w:val="24"/>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6" w15:restartNumberingAfterBreak="0">
    <w:nsid w:val="18F63FA2"/>
    <w:multiLevelType w:val="multilevel"/>
    <w:tmpl w:val="E112FDB4"/>
    <w:styleLink w:val="WW8Num23"/>
    <w:lvl w:ilvl="0">
      <w:start w:val="1"/>
      <w:numFmt w:val="decimal"/>
      <w:lvlText w:val="%1."/>
      <w:lvlJc w:val="left"/>
      <w:pPr>
        <w:ind w:left="1069" w:hanging="360"/>
      </w:pPr>
      <w:rPr>
        <w:rFonts w:ascii="Arial" w:hAnsi="Arial" w:cs="Arial"/>
        <w:color w:val="000000"/>
        <w:sz w:val="24"/>
        <w:szCs w:val="24"/>
      </w:rPr>
    </w:lvl>
    <w:lvl w:ilvl="1">
      <w:start w:val="6"/>
      <w:numFmt w:val="decimal"/>
      <w:lvlText w:val="%1.%2."/>
      <w:lvlJc w:val="left"/>
      <w:pPr>
        <w:ind w:left="1234" w:hanging="525"/>
      </w:pPr>
      <w:rPr>
        <w:rFonts w:ascii="Courier New" w:hAnsi="Courier New" w:cs="Courier New"/>
      </w:rPr>
    </w:lvl>
    <w:lvl w:ilvl="2">
      <w:start w:val="1"/>
      <w:numFmt w:val="decimal"/>
      <w:lvlText w:val="%1.%2.%3."/>
      <w:lvlJc w:val="left"/>
      <w:pPr>
        <w:ind w:left="1429" w:hanging="720"/>
      </w:pPr>
      <w:rPr>
        <w:rFonts w:ascii="Courier New" w:hAnsi="Courier New" w:cs="Courier New"/>
      </w:rPr>
    </w:lvl>
    <w:lvl w:ilvl="3">
      <w:start w:val="1"/>
      <w:numFmt w:val="decimal"/>
      <w:lvlText w:val="%1.%2.%3.%4."/>
      <w:lvlJc w:val="left"/>
      <w:pPr>
        <w:ind w:left="1429" w:hanging="720"/>
      </w:pPr>
      <w:rPr>
        <w:rFonts w:ascii="Courier New" w:hAnsi="Courier New" w:cs="Courier New"/>
      </w:rPr>
    </w:lvl>
    <w:lvl w:ilvl="4">
      <w:start w:val="1"/>
      <w:numFmt w:val="decimal"/>
      <w:lvlText w:val="%1.%2.%3.%4.%5."/>
      <w:lvlJc w:val="left"/>
      <w:pPr>
        <w:ind w:left="1789" w:hanging="1080"/>
      </w:pPr>
      <w:rPr>
        <w:rFonts w:ascii="Courier New" w:hAnsi="Courier New" w:cs="Courier New"/>
      </w:rPr>
    </w:lvl>
    <w:lvl w:ilvl="5">
      <w:start w:val="1"/>
      <w:numFmt w:val="decimal"/>
      <w:lvlText w:val="%1.%2.%3.%4.%5.%6."/>
      <w:lvlJc w:val="left"/>
      <w:pPr>
        <w:ind w:left="1789" w:hanging="1080"/>
      </w:pPr>
      <w:rPr>
        <w:rFonts w:ascii="Courier New" w:hAnsi="Courier New" w:cs="Courier New"/>
      </w:rPr>
    </w:lvl>
    <w:lvl w:ilvl="6">
      <w:start w:val="1"/>
      <w:numFmt w:val="decimal"/>
      <w:lvlText w:val="%1.%2.%3.%4.%5.%6.%7."/>
      <w:lvlJc w:val="left"/>
      <w:pPr>
        <w:ind w:left="2149" w:hanging="1440"/>
      </w:pPr>
      <w:rPr>
        <w:rFonts w:ascii="Courier New" w:hAnsi="Courier New" w:cs="Courier New"/>
      </w:rPr>
    </w:lvl>
    <w:lvl w:ilvl="7">
      <w:start w:val="1"/>
      <w:numFmt w:val="decimal"/>
      <w:lvlText w:val="%1.%2.%3.%4.%5.%6.%7.%8."/>
      <w:lvlJc w:val="left"/>
      <w:pPr>
        <w:ind w:left="2149" w:hanging="1440"/>
      </w:pPr>
      <w:rPr>
        <w:rFonts w:ascii="Courier New" w:hAnsi="Courier New" w:cs="Courier New"/>
      </w:rPr>
    </w:lvl>
    <w:lvl w:ilvl="8">
      <w:start w:val="1"/>
      <w:numFmt w:val="decimal"/>
      <w:lvlText w:val="%1.%2.%3.%4.%5.%6.%7.%8.%9."/>
      <w:lvlJc w:val="left"/>
      <w:pPr>
        <w:ind w:left="2509" w:hanging="1800"/>
      </w:pPr>
      <w:rPr>
        <w:rFonts w:ascii="Courier New" w:hAnsi="Courier New" w:cs="Courier New"/>
      </w:rPr>
    </w:lvl>
  </w:abstractNum>
  <w:abstractNum w:abstractNumId="27" w15:restartNumberingAfterBreak="0">
    <w:nsid w:val="1957479B"/>
    <w:multiLevelType w:val="multilevel"/>
    <w:tmpl w:val="98009DAC"/>
    <w:styleLink w:val="WW8Num61"/>
    <w:lvl w:ilvl="0">
      <w:numFmt w:val="bullet"/>
      <w:lvlText w:val=""/>
      <w:lvlJc w:val="left"/>
      <w:pPr>
        <w:ind w:left="1429" w:hanging="360"/>
      </w:pPr>
      <w:rPr>
        <w:rFonts w:ascii="Symbol" w:hAnsi="Symbol" w:cs="Symbol"/>
      </w:rPr>
    </w:lvl>
    <w:lvl w:ilvl="1">
      <w:numFmt w:val="bullet"/>
      <w:lvlText w:val="o"/>
      <w:lvlJc w:val="left"/>
      <w:pPr>
        <w:ind w:left="2149" w:hanging="360"/>
      </w:pPr>
      <w:rPr>
        <w:rFonts w:ascii="Courier New" w:hAnsi="Courier New" w:cs="Courier New"/>
      </w:rPr>
    </w:lvl>
    <w:lvl w:ilvl="2">
      <w:numFmt w:val="bullet"/>
      <w:lvlText w:val=""/>
      <w:lvlJc w:val="left"/>
      <w:pPr>
        <w:ind w:left="2869" w:hanging="360"/>
      </w:pPr>
      <w:rPr>
        <w:rFonts w:ascii="Wingdings" w:hAnsi="Wingdings" w:cs="Wingdings"/>
      </w:rPr>
    </w:lvl>
    <w:lvl w:ilvl="3">
      <w:numFmt w:val="bullet"/>
      <w:lvlText w:val=""/>
      <w:lvlJc w:val="left"/>
      <w:pPr>
        <w:ind w:left="3589" w:hanging="360"/>
      </w:pPr>
      <w:rPr>
        <w:rFonts w:ascii="Symbol" w:hAnsi="Symbol" w:cs="Symbol"/>
      </w:rPr>
    </w:lvl>
    <w:lvl w:ilvl="4">
      <w:numFmt w:val="bullet"/>
      <w:lvlText w:val="o"/>
      <w:lvlJc w:val="left"/>
      <w:pPr>
        <w:ind w:left="4309" w:hanging="360"/>
      </w:pPr>
      <w:rPr>
        <w:rFonts w:ascii="Courier New" w:hAnsi="Courier New" w:cs="Courier New"/>
      </w:rPr>
    </w:lvl>
    <w:lvl w:ilvl="5">
      <w:numFmt w:val="bullet"/>
      <w:lvlText w:val=""/>
      <w:lvlJc w:val="left"/>
      <w:pPr>
        <w:ind w:left="5029" w:hanging="360"/>
      </w:pPr>
      <w:rPr>
        <w:rFonts w:ascii="Wingdings" w:hAnsi="Wingdings" w:cs="Wingdings"/>
      </w:rPr>
    </w:lvl>
    <w:lvl w:ilvl="6">
      <w:numFmt w:val="bullet"/>
      <w:lvlText w:val=""/>
      <w:lvlJc w:val="left"/>
      <w:pPr>
        <w:ind w:left="5749" w:hanging="360"/>
      </w:pPr>
      <w:rPr>
        <w:rFonts w:ascii="Symbol" w:hAnsi="Symbol" w:cs="Symbol"/>
      </w:rPr>
    </w:lvl>
    <w:lvl w:ilvl="7">
      <w:numFmt w:val="bullet"/>
      <w:lvlText w:val="o"/>
      <w:lvlJc w:val="left"/>
      <w:pPr>
        <w:ind w:left="6469" w:hanging="360"/>
      </w:pPr>
      <w:rPr>
        <w:rFonts w:ascii="Courier New" w:hAnsi="Courier New" w:cs="Courier New"/>
      </w:rPr>
    </w:lvl>
    <w:lvl w:ilvl="8">
      <w:numFmt w:val="bullet"/>
      <w:lvlText w:val=""/>
      <w:lvlJc w:val="left"/>
      <w:pPr>
        <w:ind w:left="7189" w:hanging="360"/>
      </w:pPr>
      <w:rPr>
        <w:rFonts w:ascii="Wingdings" w:hAnsi="Wingdings" w:cs="Wingdings"/>
      </w:rPr>
    </w:lvl>
  </w:abstractNum>
  <w:abstractNum w:abstractNumId="28" w15:restartNumberingAfterBreak="0">
    <w:nsid w:val="1974392D"/>
    <w:multiLevelType w:val="multilevel"/>
    <w:tmpl w:val="821E50D6"/>
    <w:styleLink w:val="WW8Num14"/>
    <w:lvl w:ilvl="0">
      <w:start w:val="1"/>
      <w:numFmt w:val="decimal"/>
      <w:lvlText w:val="%1."/>
      <w:lvlJc w:val="left"/>
      <w:pPr>
        <w:ind w:left="1069" w:hanging="360"/>
      </w:pPr>
      <w:rPr>
        <w:rFonts w:ascii="Arial" w:hAnsi="Arial" w:cs="Arial"/>
      </w:rPr>
    </w:lvl>
    <w:lvl w:ilvl="1">
      <w:start w:val="1"/>
      <w:numFmt w:val="lowerLetter"/>
      <w:lvlText w:val="%2."/>
      <w:lvlJc w:val="left"/>
      <w:pPr>
        <w:ind w:left="1789" w:hanging="360"/>
      </w:pPr>
      <w:rPr>
        <w:rFonts w:ascii="Courier New" w:hAnsi="Courier New" w:cs="Courier New"/>
      </w:rPr>
    </w:lvl>
    <w:lvl w:ilvl="2">
      <w:start w:val="1"/>
      <w:numFmt w:val="lowerRoman"/>
      <w:lvlText w:val="%3."/>
      <w:lvlJc w:val="right"/>
      <w:pPr>
        <w:ind w:left="2509" w:hanging="180"/>
      </w:pPr>
      <w:rPr>
        <w:rFonts w:ascii="Wingdings" w:hAnsi="Wingdings" w:cs="Wingdings"/>
      </w:rPr>
    </w:lvl>
    <w:lvl w:ilvl="3">
      <w:start w:val="1"/>
      <w:numFmt w:val="decimal"/>
      <w:lvlText w:val="%4."/>
      <w:lvlJc w:val="left"/>
      <w:pPr>
        <w:ind w:left="3229" w:hanging="360"/>
      </w:pPr>
      <w:rPr>
        <w:rFonts w:ascii="Symbol" w:hAnsi="Symbol" w:cs="Symbol"/>
      </w:r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29" w15:restartNumberingAfterBreak="0">
    <w:nsid w:val="1A4E4E64"/>
    <w:multiLevelType w:val="multilevel"/>
    <w:tmpl w:val="0A4E9E58"/>
    <w:styleLink w:val="WW8Num60"/>
    <w:lvl w:ilvl="0">
      <w:numFmt w:val="bullet"/>
      <w:lvlText w:val=""/>
      <w:lvlJc w:val="left"/>
      <w:pPr>
        <w:ind w:left="1429" w:hanging="360"/>
      </w:pPr>
      <w:rPr>
        <w:rFonts w:ascii="Symbol" w:hAnsi="Symbol" w:cs="Symbol"/>
      </w:rPr>
    </w:lvl>
    <w:lvl w:ilvl="1">
      <w:numFmt w:val="bullet"/>
      <w:lvlText w:val="o"/>
      <w:lvlJc w:val="left"/>
      <w:pPr>
        <w:ind w:left="2149" w:hanging="360"/>
      </w:pPr>
      <w:rPr>
        <w:rFonts w:ascii="Courier New" w:hAnsi="Courier New" w:cs="Courier New"/>
      </w:rPr>
    </w:lvl>
    <w:lvl w:ilvl="2">
      <w:numFmt w:val="bullet"/>
      <w:lvlText w:val=""/>
      <w:lvlJc w:val="left"/>
      <w:pPr>
        <w:ind w:left="2869" w:hanging="360"/>
      </w:pPr>
      <w:rPr>
        <w:rFonts w:ascii="Wingdings" w:hAnsi="Wingdings" w:cs="Wingdings"/>
      </w:rPr>
    </w:lvl>
    <w:lvl w:ilvl="3">
      <w:numFmt w:val="bullet"/>
      <w:lvlText w:val=""/>
      <w:lvlJc w:val="left"/>
      <w:pPr>
        <w:ind w:left="3589" w:hanging="360"/>
      </w:pPr>
      <w:rPr>
        <w:rFonts w:ascii="Symbol" w:hAnsi="Symbol" w:cs="Symbol"/>
      </w:rPr>
    </w:lvl>
    <w:lvl w:ilvl="4">
      <w:numFmt w:val="bullet"/>
      <w:lvlText w:val="o"/>
      <w:lvlJc w:val="left"/>
      <w:pPr>
        <w:ind w:left="4309" w:hanging="360"/>
      </w:pPr>
      <w:rPr>
        <w:rFonts w:ascii="Courier New" w:hAnsi="Courier New" w:cs="Courier New"/>
      </w:rPr>
    </w:lvl>
    <w:lvl w:ilvl="5">
      <w:numFmt w:val="bullet"/>
      <w:lvlText w:val=""/>
      <w:lvlJc w:val="left"/>
      <w:pPr>
        <w:ind w:left="5029" w:hanging="360"/>
      </w:pPr>
      <w:rPr>
        <w:rFonts w:ascii="Wingdings" w:hAnsi="Wingdings" w:cs="Wingdings"/>
      </w:rPr>
    </w:lvl>
    <w:lvl w:ilvl="6">
      <w:numFmt w:val="bullet"/>
      <w:lvlText w:val=""/>
      <w:lvlJc w:val="left"/>
      <w:pPr>
        <w:ind w:left="5749" w:hanging="360"/>
      </w:pPr>
      <w:rPr>
        <w:rFonts w:ascii="Symbol" w:hAnsi="Symbol" w:cs="Symbol"/>
      </w:rPr>
    </w:lvl>
    <w:lvl w:ilvl="7">
      <w:numFmt w:val="bullet"/>
      <w:lvlText w:val="o"/>
      <w:lvlJc w:val="left"/>
      <w:pPr>
        <w:ind w:left="6469" w:hanging="360"/>
      </w:pPr>
      <w:rPr>
        <w:rFonts w:ascii="Courier New" w:hAnsi="Courier New" w:cs="Courier New"/>
      </w:rPr>
    </w:lvl>
    <w:lvl w:ilvl="8">
      <w:numFmt w:val="bullet"/>
      <w:lvlText w:val=""/>
      <w:lvlJc w:val="left"/>
      <w:pPr>
        <w:ind w:left="7189" w:hanging="360"/>
      </w:pPr>
      <w:rPr>
        <w:rFonts w:ascii="Wingdings" w:hAnsi="Wingdings" w:cs="Wingdings"/>
      </w:rPr>
    </w:lvl>
  </w:abstractNum>
  <w:abstractNum w:abstractNumId="30" w15:restartNumberingAfterBreak="0">
    <w:nsid w:val="1AAA1618"/>
    <w:multiLevelType w:val="multilevel"/>
    <w:tmpl w:val="A410707A"/>
    <w:styleLink w:val="WW8Num25"/>
    <w:lvl w:ilvl="0">
      <w:start w:val="1"/>
      <w:numFmt w:val="decimal"/>
      <w:lvlText w:val="%1."/>
      <w:lvlJc w:val="left"/>
      <w:pPr>
        <w:ind w:left="1669" w:hanging="960"/>
      </w:pPr>
      <w:rPr>
        <w:rFonts w:ascii="Symbol" w:hAnsi="Symbol" w:cs="StarSymbol, 'Arial Unicode MS'"/>
        <w:sz w:val="18"/>
        <w:szCs w:val="18"/>
      </w:rPr>
    </w:lvl>
    <w:lvl w:ilvl="1">
      <w:start w:val="1"/>
      <w:numFmt w:val="lowerLetter"/>
      <w:lvlText w:val="%2."/>
      <w:lvlJc w:val="left"/>
      <w:pPr>
        <w:ind w:left="1789" w:hanging="360"/>
      </w:pPr>
      <w:rPr>
        <w:rFonts w:ascii="Wingdings 2" w:hAnsi="Wingdings 2" w:cs="StarSymbol, 'Arial Unicode MS'"/>
        <w:sz w:val="18"/>
        <w:szCs w:val="18"/>
      </w:rPr>
    </w:lvl>
    <w:lvl w:ilvl="2">
      <w:start w:val="1"/>
      <w:numFmt w:val="lowerRoman"/>
      <w:lvlText w:val="%3."/>
      <w:lvlJc w:val="right"/>
      <w:pPr>
        <w:ind w:left="2509" w:hanging="180"/>
      </w:pPr>
      <w:rPr>
        <w:rFonts w:ascii="StarSymbol, 'Arial Unicode MS'" w:hAnsi="StarSymbol, 'Arial Unicode MS'" w:cs="StarSymbol, 'Arial Unicode MS'"/>
        <w:sz w:val="18"/>
        <w:szCs w:val="18"/>
      </w:rPr>
    </w:lvl>
    <w:lvl w:ilvl="3">
      <w:start w:val="1"/>
      <w:numFmt w:val="decimal"/>
      <w:lvlText w:val="%4."/>
      <w:lvlJc w:val="left"/>
      <w:pPr>
        <w:ind w:left="3229" w:hanging="360"/>
      </w:pPr>
      <w:rPr>
        <w:rFonts w:ascii="Symbol" w:hAnsi="Symbol" w:cs="Symbol"/>
      </w:r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31" w15:restartNumberingAfterBreak="0">
    <w:nsid w:val="1AE86EC2"/>
    <w:multiLevelType w:val="multilevel"/>
    <w:tmpl w:val="8D36B5A8"/>
    <w:styleLink w:val="WW8Num71"/>
    <w:lvl w:ilvl="0">
      <w:numFmt w:val="bullet"/>
      <w:lvlText w:val=""/>
      <w:lvlJc w:val="left"/>
      <w:pPr>
        <w:ind w:left="1429" w:hanging="360"/>
      </w:pPr>
      <w:rPr>
        <w:rFonts w:ascii="Symbol" w:hAnsi="Symbol" w:cs="Symbol"/>
      </w:rPr>
    </w:lvl>
    <w:lvl w:ilvl="1">
      <w:numFmt w:val="bullet"/>
      <w:lvlText w:val="o"/>
      <w:lvlJc w:val="left"/>
      <w:pPr>
        <w:ind w:left="2149" w:hanging="360"/>
      </w:pPr>
      <w:rPr>
        <w:rFonts w:ascii="Courier New" w:hAnsi="Courier New" w:cs="Courier New"/>
      </w:rPr>
    </w:lvl>
    <w:lvl w:ilvl="2">
      <w:numFmt w:val="bullet"/>
      <w:lvlText w:val=""/>
      <w:lvlJc w:val="left"/>
      <w:pPr>
        <w:ind w:left="2869" w:hanging="360"/>
      </w:pPr>
      <w:rPr>
        <w:rFonts w:ascii="Wingdings" w:hAnsi="Wingdings" w:cs="Wingdings"/>
      </w:rPr>
    </w:lvl>
    <w:lvl w:ilvl="3">
      <w:numFmt w:val="bullet"/>
      <w:lvlText w:val=""/>
      <w:lvlJc w:val="left"/>
      <w:pPr>
        <w:ind w:left="3589" w:hanging="360"/>
      </w:pPr>
      <w:rPr>
        <w:rFonts w:ascii="Symbol" w:hAnsi="Symbol" w:cs="Symbol"/>
      </w:rPr>
    </w:lvl>
    <w:lvl w:ilvl="4">
      <w:numFmt w:val="bullet"/>
      <w:lvlText w:val="o"/>
      <w:lvlJc w:val="left"/>
      <w:pPr>
        <w:ind w:left="4309" w:hanging="360"/>
      </w:pPr>
      <w:rPr>
        <w:rFonts w:ascii="Courier New" w:hAnsi="Courier New" w:cs="Courier New"/>
      </w:rPr>
    </w:lvl>
    <w:lvl w:ilvl="5">
      <w:numFmt w:val="bullet"/>
      <w:lvlText w:val=""/>
      <w:lvlJc w:val="left"/>
      <w:pPr>
        <w:ind w:left="5029" w:hanging="360"/>
      </w:pPr>
      <w:rPr>
        <w:rFonts w:ascii="Wingdings" w:hAnsi="Wingdings" w:cs="Wingdings"/>
      </w:rPr>
    </w:lvl>
    <w:lvl w:ilvl="6">
      <w:numFmt w:val="bullet"/>
      <w:lvlText w:val=""/>
      <w:lvlJc w:val="left"/>
      <w:pPr>
        <w:ind w:left="5749" w:hanging="360"/>
      </w:pPr>
      <w:rPr>
        <w:rFonts w:ascii="Symbol" w:hAnsi="Symbol" w:cs="Symbol"/>
      </w:rPr>
    </w:lvl>
    <w:lvl w:ilvl="7">
      <w:numFmt w:val="bullet"/>
      <w:lvlText w:val="o"/>
      <w:lvlJc w:val="left"/>
      <w:pPr>
        <w:ind w:left="6469" w:hanging="360"/>
      </w:pPr>
      <w:rPr>
        <w:rFonts w:ascii="Courier New" w:hAnsi="Courier New" w:cs="Courier New"/>
      </w:rPr>
    </w:lvl>
    <w:lvl w:ilvl="8">
      <w:numFmt w:val="bullet"/>
      <w:lvlText w:val=""/>
      <w:lvlJc w:val="left"/>
      <w:pPr>
        <w:ind w:left="7189" w:hanging="360"/>
      </w:pPr>
      <w:rPr>
        <w:rFonts w:ascii="Wingdings" w:hAnsi="Wingdings" w:cs="Wingdings"/>
      </w:rPr>
    </w:lvl>
  </w:abstractNum>
  <w:abstractNum w:abstractNumId="32" w15:restartNumberingAfterBreak="0">
    <w:nsid w:val="1CF05737"/>
    <w:multiLevelType w:val="multilevel"/>
    <w:tmpl w:val="2678183C"/>
    <w:styleLink w:val="WW8Num20"/>
    <w:lvl w:ilvl="0">
      <w:start w:val="1"/>
      <w:numFmt w:val="decimal"/>
      <w:lvlText w:val="%1."/>
      <w:lvlJc w:val="left"/>
      <w:pPr>
        <w:ind w:left="720" w:hanging="360"/>
      </w:pPr>
      <w:rPr>
        <w:rFonts w:ascii="Symbol" w:hAnsi="Symbol" w:cs="Symbol"/>
        <w:bCs/>
        <w:color w:val="000000"/>
        <w:sz w:val="24"/>
        <w:szCs w:val="24"/>
      </w:rPr>
    </w:lvl>
    <w:lvl w:ilvl="1">
      <w:start w:val="1"/>
      <w:numFmt w:val="lowerLetter"/>
      <w:lvlText w:val="%2."/>
      <w:lvlJc w:val="left"/>
      <w:pPr>
        <w:ind w:left="1440" w:hanging="360"/>
      </w:pPr>
      <w:rPr>
        <w:rFonts w:ascii="Courier New" w:hAnsi="Courier New" w:cs="Courier New"/>
      </w:rPr>
    </w:lvl>
    <w:lvl w:ilvl="2">
      <w:start w:val="1"/>
      <w:numFmt w:val="lowerRoman"/>
      <w:lvlText w:val="%3."/>
      <w:lvlJc w:val="right"/>
      <w:pPr>
        <w:ind w:left="2160" w:hanging="180"/>
      </w:pPr>
      <w:rPr>
        <w:rFonts w:ascii="Wingdings" w:hAnsi="Wingdings" w:cs="Wingdings"/>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1E8A39D9"/>
    <w:multiLevelType w:val="hybridMultilevel"/>
    <w:tmpl w:val="DB223672"/>
    <w:lvl w:ilvl="0" w:tplc="C4D805A0">
      <w:start w:val="1"/>
      <w:numFmt w:val="bullet"/>
      <w:lvlText w:val=""/>
      <w:lvlJc w:val="left"/>
      <w:pPr>
        <w:tabs>
          <w:tab w:val="num" w:pos="851"/>
        </w:tabs>
        <w:ind w:left="851" w:hanging="284"/>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1E9E3A38"/>
    <w:multiLevelType w:val="multilevel"/>
    <w:tmpl w:val="5C06B0AA"/>
    <w:styleLink w:val="WW8Num21"/>
    <w:lvl w:ilvl="0">
      <w:numFmt w:val="bullet"/>
      <w:lvlText w:val=""/>
      <w:lvlJc w:val="left"/>
      <w:pPr>
        <w:ind w:left="1429" w:hanging="360"/>
      </w:pPr>
      <w:rPr>
        <w:rFonts w:ascii="Symbol" w:eastAsia="Times New Roman" w:hAnsi="Symbol" w:cs="Times New Roman"/>
      </w:rPr>
    </w:lvl>
    <w:lvl w:ilvl="1">
      <w:numFmt w:val="bullet"/>
      <w:lvlText w:val="o"/>
      <w:lvlJc w:val="left"/>
      <w:pPr>
        <w:ind w:left="2149" w:hanging="360"/>
      </w:pPr>
      <w:rPr>
        <w:rFonts w:ascii="Courier New" w:hAnsi="Courier New" w:cs="Courier New"/>
      </w:rPr>
    </w:lvl>
    <w:lvl w:ilvl="2">
      <w:numFmt w:val="bullet"/>
      <w:lvlText w:val=""/>
      <w:lvlJc w:val="left"/>
      <w:pPr>
        <w:ind w:left="2869" w:hanging="360"/>
      </w:pPr>
      <w:rPr>
        <w:rFonts w:ascii="Wingdings" w:hAnsi="Wingdings" w:cs="Wingdings"/>
      </w:rPr>
    </w:lvl>
    <w:lvl w:ilvl="3">
      <w:numFmt w:val="bullet"/>
      <w:lvlText w:val=""/>
      <w:lvlJc w:val="left"/>
      <w:pPr>
        <w:ind w:left="3589" w:hanging="360"/>
      </w:pPr>
      <w:rPr>
        <w:rFonts w:ascii="Symbol" w:eastAsia="Times New Roman" w:hAnsi="Symbol" w:cs="Times New Roman"/>
      </w:rPr>
    </w:lvl>
    <w:lvl w:ilvl="4">
      <w:numFmt w:val="bullet"/>
      <w:lvlText w:val="o"/>
      <w:lvlJc w:val="left"/>
      <w:pPr>
        <w:ind w:left="4309" w:hanging="360"/>
      </w:pPr>
      <w:rPr>
        <w:rFonts w:ascii="Courier New" w:hAnsi="Courier New" w:cs="Courier New"/>
      </w:rPr>
    </w:lvl>
    <w:lvl w:ilvl="5">
      <w:numFmt w:val="bullet"/>
      <w:lvlText w:val=""/>
      <w:lvlJc w:val="left"/>
      <w:pPr>
        <w:ind w:left="5029" w:hanging="360"/>
      </w:pPr>
      <w:rPr>
        <w:rFonts w:ascii="Wingdings" w:hAnsi="Wingdings" w:cs="Wingdings"/>
      </w:rPr>
    </w:lvl>
    <w:lvl w:ilvl="6">
      <w:numFmt w:val="bullet"/>
      <w:lvlText w:val=""/>
      <w:lvlJc w:val="left"/>
      <w:pPr>
        <w:ind w:left="5749" w:hanging="360"/>
      </w:pPr>
      <w:rPr>
        <w:rFonts w:ascii="Symbol" w:eastAsia="Times New Roman" w:hAnsi="Symbol" w:cs="Times New Roman"/>
      </w:rPr>
    </w:lvl>
    <w:lvl w:ilvl="7">
      <w:numFmt w:val="bullet"/>
      <w:lvlText w:val="o"/>
      <w:lvlJc w:val="left"/>
      <w:pPr>
        <w:ind w:left="6469" w:hanging="360"/>
      </w:pPr>
      <w:rPr>
        <w:rFonts w:ascii="Courier New" w:hAnsi="Courier New" w:cs="Courier New"/>
      </w:rPr>
    </w:lvl>
    <w:lvl w:ilvl="8">
      <w:numFmt w:val="bullet"/>
      <w:lvlText w:val=""/>
      <w:lvlJc w:val="left"/>
      <w:pPr>
        <w:ind w:left="7189" w:hanging="360"/>
      </w:pPr>
      <w:rPr>
        <w:rFonts w:ascii="Wingdings" w:hAnsi="Wingdings" w:cs="Wingdings"/>
      </w:rPr>
    </w:lvl>
  </w:abstractNum>
  <w:abstractNum w:abstractNumId="35" w15:restartNumberingAfterBreak="0">
    <w:nsid w:val="21341174"/>
    <w:multiLevelType w:val="hybridMultilevel"/>
    <w:tmpl w:val="9ECEC89A"/>
    <w:lvl w:ilvl="0" w:tplc="C4D805A0">
      <w:start w:val="1"/>
      <w:numFmt w:val="bullet"/>
      <w:lvlText w:val=""/>
      <w:lvlJc w:val="left"/>
      <w:pPr>
        <w:tabs>
          <w:tab w:val="num" w:pos="851"/>
        </w:tabs>
        <w:ind w:left="851" w:hanging="284"/>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21556CC7"/>
    <w:multiLevelType w:val="multilevel"/>
    <w:tmpl w:val="BBECEFB2"/>
    <w:styleLink w:val="WW8Num30"/>
    <w:lvl w:ilvl="0">
      <w:start w:val="1"/>
      <w:numFmt w:val="decimal"/>
      <w:lvlText w:val="%1."/>
      <w:lvlJc w:val="left"/>
      <w:pPr>
        <w:ind w:left="665" w:hanging="360"/>
      </w:pPr>
      <w:rPr>
        <w:rFonts w:ascii="Times New Roman" w:hAnsi="Times New Roman" w:cs="Times New Roman"/>
      </w:rPr>
    </w:lvl>
    <w:lvl w:ilvl="1">
      <w:start w:val="1"/>
      <w:numFmt w:val="lowerLetter"/>
      <w:lvlText w:val="%2."/>
      <w:lvlJc w:val="left"/>
      <w:pPr>
        <w:ind w:left="1385" w:hanging="360"/>
      </w:pPr>
      <w:rPr>
        <w:rFonts w:ascii="Courier New" w:hAnsi="Courier New" w:cs="Courier New"/>
      </w:rPr>
    </w:lvl>
    <w:lvl w:ilvl="2">
      <w:start w:val="1"/>
      <w:numFmt w:val="lowerRoman"/>
      <w:lvlText w:val="%3."/>
      <w:lvlJc w:val="right"/>
      <w:pPr>
        <w:ind w:left="2105" w:hanging="180"/>
      </w:pPr>
    </w:lvl>
    <w:lvl w:ilvl="3">
      <w:start w:val="1"/>
      <w:numFmt w:val="decimal"/>
      <w:lvlText w:val="%4."/>
      <w:lvlJc w:val="left"/>
      <w:pPr>
        <w:ind w:left="2825" w:hanging="360"/>
      </w:pPr>
      <w:rPr>
        <w:rFonts w:ascii="Symbol" w:hAnsi="Symbol" w:cs="Symbol"/>
      </w:rPr>
    </w:lvl>
    <w:lvl w:ilvl="4">
      <w:start w:val="1"/>
      <w:numFmt w:val="lowerLetter"/>
      <w:lvlText w:val="%5."/>
      <w:lvlJc w:val="left"/>
      <w:pPr>
        <w:ind w:left="3545" w:hanging="360"/>
      </w:pPr>
    </w:lvl>
    <w:lvl w:ilvl="5">
      <w:start w:val="1"/>
      <w:numFmt w:val="lowerRoman"/>
      <w:lvlText w:val="%6."/>
      <w:lvlJc w:val="right"/>
      <w:pPr>
        <w:ind w:left="4265" w:hanging="180"/>
      </w:pPr>
    </w:lvl>
    <w:lvl w:ilvl="6">
      <w:start w:val="1"/>
      <w:numFmt w:val="decimal"/>
      <w:lvlText w:val="%7."/>
      <w:lvlJc w:val="left"/>
      <w:pPr>
        <w:ind w:left="4985" w:hanging="360"/>
      </w:pPr>
    </w:lvl>
    <w:lvl w:ilvl="7">
      <w:start w:val="1"/>
      <w:numFmt w:val="lowerLetter"/>
      <w:lvlText w:val="%8."/>
      <w:lvlJc w:val="left"/>
      <w:pPr>
        <w:ind w:left="5705" w:hanging="360"/>
      </w:pPr>
    </w:lvl>
    <w:lvl w:ilvl="8">
      <w:start w:val="1"/>
      <w:numFmt w:val="lowerRoman"/>
      <w:lvlText w:val="%9."/>
      <w:lvlJc w:val="right"/>
      <w:pPr>
        <w:ind w:left="6425" w:hanging="180"/>
      </w:pPr>
    </w:lvl>
  </w:abstractNum>
  <w:abstractNum w:abstractNumId="37" w15:restartNumberingAfterBreak="0">
    <w:nsid w:val="228D2800"/>
    <w:multiLevelType w:val="multilevel"/>
    <w:tmpl w:val="670CA19E"/>
    <w:styleLink w:val="WW8Num28"/>
    <w:lvl w:ilvl="0">
      <w:numFmt w:val="bullet"/>
      <w:lvlText w:val=""/>
      <w:lvlJc w:val="left"/>
      <w:pPr>
        <w:ind w:left="1429" w:hanging="360"/>
      </w:pPr>
      <w:rPr>
        <w:rFonts w:ascii="Symbol" w:hAnsi="Symbol" w:cs="Times New Roman"/>
      </w:rPr>
    </w:lvl>
    <w:lvl w:ilvl="1">
      <w:numFmt w:val="bullet"/>
      <w:lvlText w:val="o"/>
      <w:lvlJc w:val="left"/>
      <w:pPr>
        <w:ind w:left="2149" w:hanging="360"/>
      </w:pPr>
      <w:rPr>
        <w:rFonts w:ascii="Courier New" w:hAnsi="Courier New" w:cs="Courier New"/>
      </w:rPr>
    </w:lvl>
    <w:lvl w:ilvl="2">
      <w:numFmt w:val="bullet"/>
      <w:lvlText w:val=""/>
      <w:lvlJc w:val="left"/>
      <w:pPr>
        <w:ind w:left="2869" w:hanging="360"/>
      </w:pPr>
      <w:rPr>
        <w:rFonts w:ascii="Wingdings" w:hAnsi="Wingdings" w:cs="Wingdings"/>
      </w:rPr>
    </w:lvl>
    <w:lvl w:ilvl="3">
      <w:numFmt w:val="bullet"/>
      <w:lvlText w:val=""/>
      <w:lvlJc w:val="left"/>
      <w:pPr>
        <w:ind w:left="3589" w:hanging="360"/>
      </w:pPr>
      <w:rPr>
        <w:rFonts w:ascii="Symbol" w:hAnsi="Symbol" w:cs="Times New Roman"/>
      </w:rPr>
    </w:lvl>
    <w:lvl w:ilvl="4">
      <w:numFmt w:val="bullet"/>
      <w:lvlText w:val="o"/>
      <w:lvlJc w:val="left"/>
      <w:pPr>
        <w:ind w:left="4309" w:hanging="360"/>
      </w:pPr>
      <w:rPr>
        <w:rFonts w:ascii="Courier New" w:hAnsi="Courier New" w:cs="Courier New"/>
      </w:rPr>
    </w:lvl>
    <w:lvl w:ilvl="5">
      <w:numFmt w:val="bullet"/>
      <w:lvlText w:val=""/>
      <w:lvlJc w:val="left"/>
      <w:pPr>
        <w:ind w:left="5029" w:hanging="360"/>
      </w:pPr>
      <w:rPr>
        <w:rFonts w:ascii="Wingdings" w:hAnsi="Wingdings" w:cs="Wingdings"/>
      </w:rPr>
    </w:lvl>
    <w:lvl w:ilvl="6">
      <w:numFmt w:val="bullet"/>
      <w:lvlText w:val=""/>
      <w:lvlJc w:val="left"/>
      <w:pPr>
        <w:ind w:left="5749" w:hanging="360"/>
      </w:pPr>
      <w:rPr>
        <w:rFonts w:ascii="Symbol" w:hAnsi="Symbol" w:cs="Times New Roman"/>
      </w:rPr>
    </w:lvl>
    <w:lvl w:ilvl="7">
      <w:numFmt w:val="bullet"/>
      <w:lvlText w:val="o"/>
      <w:lvlJc w:val="left"/>
      <w:pPr>
        <w:ind w:left="6469" w:hanging="360"/>
      </w:pPr>
      <w:rPr>
        <w:rFonts w:ascii="Courier New" w:hAnsi="Courier New" w:cs="Courier New"/>
      </w:rPr>
    </w:lvl>
    <w:lvl w:ilvl="8">
      <w:numFmt w:val="bullet"/>
      <w:lvlText w:val=""/>
      <w:lvlJc w:val="left"/>
      <w:pPr>
        <w:ind w:left="7189" w:hanging="360"/>
      </w:pPr>
      <w:rPr>
        <w:rFonts w:ascii="Wingdings" w:hAnsi="Wingdings" w:cs="Wingdings"/>
      </w:rPr>
    </w:lvl>
  </w:abstractNum>
  <w:abstractNum w:abstractNumId="38" w15:restartNumberingAfterBreak="0">
    <w:nsid w:val="23523B0F"/>
    <w:multiLevelType w:val="multilevel"/>
    <w:tmpl w:val="CA408C96"/>
    <w:styleLink w:val="WW8Num62"/>
    <w:lvl w:ilvl="0">
      <w:numFmt w:val="bullet"/>
      <w:lvlText w:val=""/>
      <w:lvlJc w:val="left"/>
      <w:pPr>
        <w:ind w:left="1429" w:hanging="360"/>
      </w:pPr>
      <w:rPr>
        <w:rFonts w:ascii="Wingdings" w:hAnsi="Wingdings" w:cs="Wingdings"/>
      </w:rPr>
    </w:lvl>
    <w:lvl w:ilvl="1">
      <w:numFmt w:val="bullet"/>
      <w:lvlText w:val="o"/>
      <w:lvlJc w:val="left"/>
      <w:pPr>
        <w:ind w:left="2149" w:hanging="360"/>
      </w:pPr>
      <w:rPr>
        <w:rFonts w:ascii="Courier New" w:hAnsi="Courier New" w:cs="Courier New"/>
      </w:rPr>
    </w:lvl>
    <w:lvl w:ilvl="2">
      <w:numFmt w:val="bullet"/>
      <w:lvlText w:val=""/>
      <w:lvlJc w:val="left"/>
      <w:pPr>
        <w:ind w:left="2869" w:hanging="360"/>
      </w:pPr>
      <w:rPr>
        <w:rFonts w:ascii="Wingdings" w:hAnsi="Wingdings" w:cs="Wingdings"/>
      </w:rPr>
    </w:lvl>
    <w:lvl w:ilvl="3">
      <w:numFmt w:val="bullet"/>
      <w:lvlText w:val=""/>
      <w:lvlJc w:val="left"/>
      <w:pPr>
        <w:ind w:left="3589" w:hanging="360"/>
      </w:pPr>
      <w:rPr>
        <w:rFonts w:ascii="Symbol" w:hAnsi="Symbol" w:cs="Symbol"/>
      </w:rPr>
    </w:lvl>
    <w:lvl w:ilvl="4">
      <w:numFmt w:val="bullet"/>
      <w:lvlText w:val="o"/>
      <w:lvlJc w:val="left"/>
      <w:pPr>
        <w:ind w:left="4309" w:hanging="360"/>
      </w:pPr>
      <w:rPr>
        <w:rFonts w:ascii="Courier New" w:hAnsi="Courier New" w:cs="Courier New"/>
      </w:rPr>
    </w:lvl>
    <w:lvl w:ilvl="5">
      <w:numFmt w:val="bullet"/>
      <w:lvlText w:val=""/>
      <w:lvlJc w:val="left"/>
      <w:pPr>
        <w:ind w:left="5029" w:hanging="360"/>
      </w:pPr>
      <w:rPr>
        <w:rFonts w:ascii="Wingdings" w:hAnsi="Wingdings" w:cs="Wingdings"/>
      </w:rPr>
    </w:lvl>
    <w:lvl w:ilvl="6">
      <w:numFmt w:val="bullet"/>
      <w:lvlText w:val=""/>
      <w:lvlJc w:val="left"/>
      <w:pPr>
        <w:ind w:left="5749" w:hanging="360"/>
      </w:pPr>
      <w:rPr>
        <w:rFonts w:ascii="Symbol" w:hAnsi="Symbol" w:cs="Symbol"/>
      </w:rPr>
    </w:lvl>
    <w:lvl w:ilvl="7">
      <w:numFmt w:val="bullet"/>
      <w:lvlText w:val="o"/>
      <w:lvlJc w:val="left"/>
      <w:pPr>
        <w:ind w:left="6469" w:hanging="360"/>
      </w:pPr>
      <w:rPr>
        <w:rFonts w:ascii="Courier New" w:hAnsi="Courier New" w:cs="Courier New"/>
      </w:rPr>
    </w:lvl>
    <w:lvl w:ilvl="8">
      <w:numFmt w:val="bullet"/>
      <w:lvlText w:val=""/>
      <w:lvlJc w:val="left"/>
      <w:pPr>
        <w:ind w:left="7189" w:hanging="360"/>
      </w:pPr>
      <w:rPr>
        <w:rFonts w:ascii="Wingdings" w:hAnsi="Wingdings" w:cs="Wingdings"/>
      </w:rPr>
    </w:lvl>
  </w:abstractNum>
  <w:abstractNum w:abstractNumId="39" w15:restartNumberingAfterBreak="0">
    <w:nsid w:val="257E0A50"/>
    <w:multiLevelType w:val="hybridMultilevel"/>
    <w:tmpl w:val="98B26FCE"/>
    <w:lvl w:ilvl="0" w:tplc="C4D805A0">
      <w:start w:val="1"/>
      <w:numFmt w:val="bullet"/>
      <w:lvlText w:val=""/>
      <w:lvlJc w:val="left"/>
      <w:pPr>
        <w:tabs>
          <w:tab w:val="num" w:pos="851"/>
        </w:tabs>
        <w:ind w:left="851" w:hanging="284"/>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25F5650B"/>
    <w:multiLevelType w:val="hybridMultilevel"/>
    <w:tmpl w:val="E2ACA17A"/>
    <w:lvl w:ilvl="0" w:tplc="5EE4DDAC">
      <w:start w:val="1"/>
      <w:numFmt w:val="bullet"/>
      <w:pStyle w:val="2"/>
      <w:lvlText w:val=""/>
      <w:lvlJc w:val="left"/>
      <w:pPr>
        <w:tabs>
          <w:tab w:val="num" w:pos="2149"/>
        </w:tabs>
        <w:ind w:left="2149"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27632F9A"/>
    <w:multiLevelType w:val="multilevel"/>
    <w:tmpl w:val="DFD8F040"/>
    <w:styleLink w:val="WW8Num68"/>
    <w:lvl w:ilvl="0">
      <w:start w:val="1"/>
      <w:numFmt w:val="decimal"/>
      <w:lvlText w:val="%1)"/>
      <w:lvlJc w:val="left"/>
      <w:pPr>
        <w:ind w:left="786"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28864E3B"/>
    <w:multiLevelType w:val="hybridMultilevel"/>
    <w:tmpl w:val="DBF008F8"/>
    <w:lvl w:ilvl="0" w:tplc="8F541A44">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15:restartNumberingAfterBreak="0">
    <w:nsid w:val="2A4421C7"/>
    <w:multiLevelType w:val="multilevel"/>
    <w:tmpl w:val="F710D488"/>
    <w:styleLink w:val="WW8Num51"/>
    <w:lvl w:ilvl="0">
      <w:start w:val="1"/>
      <w:numFmt w:val="decimal"/>
      <w:pStyle w:val="S"/>
      <w:lvlText w:val="Рисунок. %1"/>
      <w:lvlJc w:val="left"/>
      <w:pPr>
        <w:ind w:left="2149" w:hanging="360"/>
      </w:pPr>
      <w:rPr>
        <w:rFonts w:ascii="Symbol" w:hAnsi="Symbol" w:cs="Symbol"/>
      </w:rPr>
    </w:lvl>
    <w:lvl w:ilvl="1">
      <w:start w:val="1"/>
      <w:numFmt w:val="lowerLetter"/>
      <w:lvlText w:val="%2."/>
      <w:lvlJc w:val="left"/>
      <w:pPr>
        <w:ind w:left="2149" w:hanging="360"/>
      </w:pPr>
      <w:rPr>
        <w:rFonts w:ascii="Times New Roman" w:eastAsia="Times New Roman" w:hAnsi="Times New Roman" w:cs="Times New Roman"/>
      </w:rPr>
    </w:lvl>
    <w:lvl w:ilvl="2">
      <w:start w:val="1"/>
      <w:numFmt w:val="lowerRoman"/>
      <w:lvlText w:val="%3."/>
      <w:lvlJc w:val="right"/>
      <w:pPr>
        <w:ind w:left="2869" w:hanging="180"/>
      </w:pPr>
      <w:rPr>
        <w:rFonts w:ascii="Times New Roman" w:eastAsia="Times New Roman" w:hAnsi="Times New Roman" w:cs="Times New Roman"/>
      </w:rPr>
    </w:lvl>
    <w:lvl w:ilvl="3">
      <w:start w:val="1"/>
      <w:numFmt w:val="decimal"/>
      <w:lvlText w:val="%4."/>
      <w:lvlJc w:val="left"/>
      <w:pPr>
        <w:ind w:left="3589" w:hanging="360"/>
      </w:pPr>
      <w:rPr>
        <w:rFonts w:ascii="Times New Roman" w:eastAsia="Times New Roman" w:hAnsi="Times New Roman" w:cs="Times New Roman"/>
      </w:rPr>
    </w:lvl>
    <w:lvl w:ilvl="4">
      <w:start w:val="1"/>
      <w:numFmt w:val="lowerLetter"/>
      <w:lvlText w:val="%5."/>
      <w:lvlJc w:val="left"/>
      <w:pPr>
        <w:ind w:left="4309" w:hanging="360"/>
      </w:pPr>
      <w:rPr>
        <w:rFonts w:ascii="Times New Roman" w:eastAsia="Times New Roman" w:hAnsi="Times New Roman" w:cs="Times New Roman"/>
      </w:rPr>
    </w:lvl>
    <w:lvl w:ilvl="5">
      <w:start w:val="1"/>
      <w:numFmt w:val="lowerRoman"/>
      <w:lvlText w:val="%6."/>
      <w:lvlJc w:val="right"/>
      <w:pPr>
        <w:ind w:left="5029" w:hanging="180"/>
      </w:pPr>
      <w:rPr>
        <w:rFonts w:ascii="Times New Roman" w:eastAsia="Times New Roman" w:hAnsi="Times New Roman" w:cs="Times New Roman"/>
      </w:rPr>
    </w:lvl>
    <w:lvl w:ilvl="6">
      <w:start w:val="1"/>
      <w:numFmt w:val="decimal"/>
      <w:lvlText w:val="%7."/>
      <w:lvlJc w:val="left"/>
      <w:pPr>
        <w:ind w:left="5749" w:hanging="360"/>
      </w:pPr>
      <w:rPr>
        <w:rFonts w:ascii="Times New Roman" w:eastAsia="Times New Roman" w:hAnsi="Times New Roman" w:cs="Times New Roman"/>
      </w:rPr>
    </w:lvl>
    <w:lvl w:ilvl="7">
      <w:start w:val="1"/>
      <w:numFmt w:val="lowerLetter"/>
      <w:lvlText w:val="%8."/>
      <w:lvlJc w:val="left"/>
      <w:pPr>
        <w:ind w:left="6469" w:hanging="360"/>
      </w:pPr>
      <w:rPr>
        <w:rFonts w:ascii="Times New Roman" w:eastAsia="Times New Roman" w:hAnsi="Times New Roman" w:cs="Times New Roman"/>
      </w:rPr>
    </w:lvl>
    <w:lvl w:ilvl="8">
      <w:start w:val="1"/>
      <w:numFmt w:val="lowerRoman"/>
      <w:lvlText w:val="%9."/>
      <w:lvlJc w:val="right"/>
      <w:pPr>
        <w:ind w:left="7189" w:hanging="180"/>
      </w:pPr>
      <w:rPr>
        <w:rFonts w:ascii="Times New Roman" w:eastAsia="Times New Roman" w:hAnsi="Times New Roman" w:cs="Times New Roman"/>
      </w:rPr>
    </w:lvl>
  </w:abstractNum>
  <w:abstractNum w:abstractNumId="44" w15:restartNumberingAfterBreak="0">
    <w:nsid w:val="2B2A2017"/>
    <w:multiLevelType w:val="multilevel"/>
    <w:tmpl w:val="8AD0BBFA"/>
    <w:styleLink w:val="WW8Num73"/>
    <w:lvl w:ilvl="0">
      <w:numFmt w:val="bullet"/>
      <w:lvlText w:val=""/>
      <w:lvlJc w:val="left"/>
      <w:pPr>
        <w:ind w:left="1429" w:hanging="360"/>
      </w:pPr>
      <w:rPr>
        <w:rFonts w:ascii="Symbol" w:hAnsi="Symbol" w:cs="Symbol"/>
      </w:rPr>
    </w:lvl>
    <w:lvl w:ilvl="1">
      <w:numFmt w:val="bullet"/>
      <w:lvlText w:val="o"/>
      <w:lvlJc w:val="left"/>
      <w:pPr>
        <w:ind w:left="2149" w:hanging="360"/>
      </w:pPr>
      <w:rPr>
        <w:rFonts w:ascii="Courier New" w:hAnsi="Courier New" w:cs="Courier New"/>
      </w:rPr>
    </w:lvl>
    <w:lvl w:ilvl="2">
      <w:numFmt w:val="bullet"/>
      <w:lvlText w:val=""/>
      <w:lvlJc w:val="left"/>
      <w:pPr>
        <w:ind w:left="2869" w:hanging="360"/>
      </w:pPr>
      <w:rPr>
        <w:rFonts w:ascii="Wingdings" w:hAnsi="Wingdings" w:cs="Wingdings"/>
      </w:rPr>
    </w:lvl>
    <w:lvl w:ilvl="3">
      <w:numFmt w:val="bullet"/>
      <w:lvlText w:val=""/>
      <w:lvlJc w:val="left"/>
      <w:pPr>
        <w:ind w:left="3589" w:hanging="360"/>
      </w:pPr>
      <w:rPr>
        <w:rFonts w:ascii="Symbol" w:hAnsi="Symbol" w:cs="Symbol"/>
      </w:rPr>
    </w:lvl>
    <w:lvl w:ilvl="4">
      <w:numFmt w:val="bullet"/>
      <w:lvlText w:val="o"/>
      <w:lvlJc w:val="left"/>
      <w:pPr>
        <w:ind w:left="4309" w:hanging="360"/>
      </w:pPr>
      <w:rPr>
        <w:rFonts w:ascii="Courier New" w:hAnsi="Courier New" w:cs="Courier New"/>
      </w:rPr>
    </w:lvl>
    <w:lvl w:ilvl="5">
      <w:numFmt w:val="bullet"/>
      <w:lvlText w:val=""/>
      <w:lvlJc w:val="left"/>
      <w:pPr>
        <w:ind w:left="5029" w:hanging="360"/>
      </w:pPr>
      <w:rPr>
        <w:rFonts w:ascii="Wingdings" w:hAnsi="Wingdings" w:cs="Wingdings"/>
      </w:rPr>
    </w:lvl>
    <w:lvl w:ilvl="6">
      <w:numFmt w:val="bullet"/>
      <w:lvlText w:val=""/>
      <w:lvlJc w:val="left"/>
      <w:pPr>
        <w:ind w:left="5749" w:hanging="360"/>
      </w:pPr>
      <w:rPr>
        <w:rFonts w:ascii="Symbol" w:hAnsi="Symbol" w:cs="Symbol"/>
      </w:rPr>
    </w:lvl>
    <w:lvl w:ilvl="7">
      <w:numFmt w:val="bullet"/>
      <w:lvlText w:val="o"/>
      <w:lvlJc w:val="left"/>
      <w:pPr>
        <w:ind w:left="6469" w:hanging="360"/>
      </w:pPr>
      <w:rPr>
        <w:rFonts w:ascii="Courier New" w:hAnsi="Courier New" w:cs="Courier New"/>
      </w:rPr>
    </w:lvl>
    <w:lvl w:ilvl="8">
      <w:numFmt w:val="bullet"/>
      <w:lvlText w:val=""/>
      <w:lvlJc w:val="left"/>
      <w:pPr>
        <w:ind w:left="7189" w:hanging="360"/>
      </w:pPr>
      <w:rPr>
        <w:rFonts w:ascii="Wingdings" w:hAnsi="Wingdings" w:cs="Wingdings"/>
      </w:rPr>
    </w:lvl>
  </w:abstractNum>
  <w:abstractNum w:abstractNumId="45" w15:restartNumberingAfterBreak="0">
    <w:nsid w:val="2B371B6E"/>
    <w:multiLevelType w:val="multilevel"/>
    <w:tmpl w:val="F432C0F2"/>
    <w:styleLink w:val="WW8Num65"/>
    <w:lvl w:ilvl="0">
      <w:numFmt w:val="bullet"/>
      <w:pStyle w:val="1"/>
      <w:lvlText w:val=""/>
      <w:lvlJc w:val="left"/>
      <w:pPr>
        <w:ind w:left="3346" w:hanging="360"/>
      </w:pPr>
      <w:rPr>
        <w:rFonts w:ascii="Symbol" w:hAnsi="Symbol" w:cs="Symbol"/>
        <w:color w:val="000000"/>
      </w:rPr>
    </w:lvl>
    <w:lvl w:ilvl="1">
      <w:numFmt w:val="bullet"/>
      <w:lvlText w:val=""/>
      <w:lvlJc w:val="left"/>
      <w:pPr>
        <w:ind w:left="2149" w:hanging="360"/>
      </w:pPr>
      <w:rPr>
        <w:rFonts w:ascii="Symbol" w:hAnsi="Symbol" w:cs="Symbol"/>
        <w:color w:val="000000"/>
      </w:rPr>
    </w:lvl>
    <w:lvl w:ilvl="2">
      <w:numFmt w:val="bullet"/>
      <w:lvlText w:val=""/>
      <w:lvlJc w:val="left"/>
      <w:pPr>
        <w:ind w:left="2869" w:hanging="360"/>
      </w:pPr>
      <w:rPr>
        <w:rFonts w:ascii="Wingdings" w:hAnsi="Wingdings" w:cs="Wingdings"/>
      </w:rPr>
    </w:lvl>
    <w:lvl w:ilvl="3">
      <w:numFmt w:val="bullet"/>
      <w:lvlText w:val=""/>
      <w:lvlJc w:val="left"/>
      <w:pPr>
        <w:ind w:left="3589" w:hanging="360"/>
      </w:pPr>
      <w:rPr>
        <w:rFonts w:ascii="Symbol" w:hAnsi="Symbol" w:cs="Symbol"/>
      </w:rPr>
    </w:lvl>
    <w:lvl w:ilvl="4">
      <w:numFmt w:val="bullet"/>
      <w:lvlText w:val="o"/>
      <w:lvlJc w:val="left"/>
      <w:pPr>
        <w:ind w:left="4309" w:hanging="360"/>
      </w:pPr>
      <w:rPr>
        <w:rFonts w:ascii="Courier New" w:hAnsi="Courier New" w:cs="Courier New"/>
      </w:rPr>
    </w:lvl>
    <w:lvl w:ilvl="5">
      <w:numFmt w:val="bullet"/>
      <w:lvlText w:val=""/>
      <w:lvlJc w:val="left"/>
      <w:pPr>
        <w:ind w:left="5029" w:hanging="360"/>
      </w:pPr>
      <w:rPr>
        <w:rFonts w:ascii="Wingdings" w:hAnsi="Wingdings" w:cs="Wingdings"/>
      </w:rPr>
    </w:lvl>
    <w:lvl w:ilvl="6">
      <w:numFmt w:val="bullet"/>
      <w:lvlText w:val=""/>
      <w:lvlJc w:val="left"/>
      <w:pPr>
        <w:ind w:left="5749" w:hanging="360"/>
      </w:pPr>
      <w:rPr>
        <w:rFonts w:ascii="Symbol" w:hAnsi="Symbol" w:cs="Symbol"/>
      </w:rPr>
    </w:lvl>
    <w:lvl w:ilvl="7">
      <w:numFmt w:val="bullet"/>
      <w:lvlText w:val="o"/>
      <w:lvlJc w:val="left"/>
      <w:pPr>
        <w:ind w:left="6469" w:hanging="360"/>
      </w:pPr>
      <w:rPr>
        <w:rFonts w:ascii="Courier New" w:hAnsi="Courier New" w:cs="Courier New"/>
      </w:rPr>
    </w:lvl>
    <w:lvl w:ilvl="8">
      <w:numFmt w:val="bullet"/>
      <w:lvlText w:val=""/>
      <w:lvlJc w:val="left"/>
      <w:pPr>
        <w:ind w:left="7189" w:hanging="360"/>
      </w:pPr>
      <w:rPr>
        <w:rFonts w:ascii="Wingdings" w:hAnsi="Wingdings" w:cs="Wingdings"/>
      </w:rPr>
    </w:lvl>
  </w:abstractNum>
  <w:abstractNum w:abstractNumId="46" w15:restartNumberingAfterBreak="0">
    <w:nsid w:val="2BF3548C"/>
    <w:multiLevelType w:val="multilevel"/>
    <w:tmpl w:val="A566C632"/>
    <w:styleLink w:val="WW8Num44"/>
    <w:lvl w:ilvl="0">
      <w:start w:val="1"/>
      <w:numFmt w:val="decimal"/>
      <w:lvlText w:val="%1."/>
      <w:lvlJc w:val="left"/>
      <w:pPr>
        <w:ind w:left="1638" w:hanging="930"/>
      </w:pPr>
      <w:rPr>
        <w:rFonts w:ascii="Symbol" w:hAnsi="Symbol" w:cs="Times New Roman"/>
        <w:color w:val="000000"/>
        <w:sz w:val="24"/>
        <w:szCs w:val="24"/>
      </w:r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47" w15:restartNumberingAfterBreak="0">
    <w:nsid w:val="2C8528DB"/>
    <w:multiLevelType w:val="multilevel"/>
    <w:tmpl w:val="29B21DAE"/>
    <w:styleLink w:val="WW8Num48"/>
    <w:lvl w:ilvl="0">
      <w:numFmt w:val="bullet"/>
      <w:lvlText w:val=""/>
      <w:lvlJc w:val="left"/>
      <w:pPr>
        <w:ind w:left="1490" w:hanging="360"/>
      </w:pPr>
      <w:rPr>
        <w:rFonts w:ascii="Symbol" w:hAnsi="Symbol" w:cs="Symbol"/>
      </w:rPr>
    </w:lvl>
    <w:lvl w:ilvl="1">
      <w:numFmt w:val="bullet"/>
      <w:lvlText w:val="o"/>
      <w:lvlJc w:val="left"/>
      <w:pPr>
        <w:ind w:left="2210" w:hanging="360"/>
      </w:pPr>
      <w:rPr>
        <w:rFonts w:ascii="Courier New" w:hAnsi="Courier New" w:cs="StarSymbol, 'Arial Unicode MS'"/>
        <w:sz w:val="18"/>
        <w:szCs w:val="18"/>
      </w:rPr>
    </w:lvl>
    <w:lvl w:ilvl="2">
      <w:numFmt w:val="bullet"/>
      <w:lvlText w:val=""/>
      <w:lvlJc w:val="left"/>
      <w:pPr>
        <w:ind w:left="2930" w:hanging="360"/>
      </w:pPr>
      <w:rPr>
        <w:rFonts w:ascii="Wingdings" w:hAnsi="Wingdings" w:cs="StarSymbol, 'Arial Unicode MS'"/>
        <w:sz w:val="18"/>
        <w:szCs w:val="18"/>
      </w:rPr>
    </w:lvl>
    <w:lvl w:ilvl="3">
      <w:numFmt w:val="bullet"/>
      <w:lvlText w:val=""/>
      <w:lvlJc w:val="left"/>
      <w:pPr>
        <w:ind w:left="3650" w:hanging="360"/>
      </w:pPr>
      <w:rPr>
        <w:rFonts w:ascii="Symbol" w:hAnsi="Symbol" w:cs="Symbol"/>
      </w:rPr>
    </w:lvl>
    <w:lvl w:ilvl="4">
      <w:numFmt w:val="bullet"/>
      <w:lvlText w:val="o"/>
      <w:lvlJc w:val="left"/>
      <w:pPr>
        <w:ind w:left="4370" w:hanging="360"/>
      </w:pPr>
      <w:rPr>
        <w:rFonts w:ascii="Courier New" w:hAnsi="Courier New" w:cs="StarSymbol, 'Arial Unicode MS'"/>
        <w:sz w:val="18"/>
        <w:szCs w:val="18"/>
      </w:rPr>
    </w:lvl>
    <w:lvl w:ilvl="5">
      <w:numFmt w:val="bullet"/>
      <w:lvlText w:val=""/>
      <w:lvlJc w:val="left"/>
      <w:pPr>
        <w:ind w:left="5090" w:hanging="360"/>
      </w:pPr>
      <w:rPr>
        <w:rFonts w:ascii="Wingdings" w:hAnsi="Wingdings" w:cs="StarSymbol, 'Arial Unicode MS'"/>
        <w:sz w:val="18"/>
        <w:szCs w:val="18"/>
      </w:rPr>
    </w:lvl>
    <w:lvl w:ilvl="6">
      <w:numFmt w:val="bullet"/>
      <w:lvlText w:val=""/>
      <w:lvlJc w:val="left"/>
      <w:pPr>
        <w:ind w:left="5810" w:hanging="360"/>
      </w:pPr>
      <w:rPr>
        <w:rFonts w:ascii="Symbol" w:hAnsi="Symbol" w:cs="Symbol"/>
      </w:rPr>
    </w:lvl>
    <w:lvl w:ilvl="7">
      <w:numFmt w:val="bullet"/>
      <w:lvlText w:val="o"/>
      <w:lvlJc w:val="left"/>
      <w:pPr>
        <w:ind w:left="6530" w:hanging="360"/>
      </w:pPr>
      <w:rPr>
        <w:rFonts w:ascii="Courier New" w:hAnsi="Courier New" w:cs="StarSymbol, 'Arial Unicode MS'"/>
        <w:sz w:val="18"/>
        <w:szCs w:val="18"/>
      </w:rPr>
    </w:lvl>
    <w:lvl w:ilvl="8">
      <w:numFmt w:val="bullet"/>
      <w:lvlText w:val=""/>
      <w:lvlJc w:val="left"/>
      <w:pPr>
        <w:ind w:left="7250" w:hanging="360"/>
      </w:pPr>
      <w:rPr>
        <w:rFonts w:ascii="Wingdings" w:hAnsi="Wingdings" w:cs="StarSymbol, 'Arial Unicode MS'"/>
        <w:sz w:val="18"/>
        <w:szCs w:val="18"/>
      </w:rPr>
    </w:lvl>
  </w:abstractNum>
  <w:abstractNum w:abstractNumId="48" w15:restartNumberingAfterBreak="0">
    <w:nsid w:val="2DF128FC"/>
    <w:multiLevelType w:val="multilevel"/>
    <w:tmpl w:val="EA5669EC"/>
    <w:styleLink w:val="WW8Num39"/>
    <w:lvl w:ilvl="0">
      <w:start w:val="1"/>
      <w:numFmt w:val="decimal"/>
      <w:lvlText w:val="%1."/>
      <w:lvlJc w:val="left"/>
      <w:pPr>
        <w:ind w:left="1639" w:hanging="930"/>
      </w:pPr>
      <w:rPr>
        <w:rFonts w:ascii="Symbol" w:hAnsi="Symbol" w:cs="Symbol"/>
        <w:spacing w:val="-6"/>
        <w:sz w:val="24"/>
        <w:szCs w:val="24"/>
      </w:rPr>
    </w:lvl>
    <w:lvl w:ilvl="1">
      <w:start w:val="1"/>
      <w:numFmt w:val="lowerLetter"/>
      <w:lvlText w:val="%2."/>
      <w:lvlJc w:val="left"/>
      <w:pPr>
        <w:ind w:left="1789" w:hanging="360"/>
      </w:pPr>
      <w:rPr>
        <w:rFonts w:ascii="Courier New" w:hAnsi="Courier New" w:cs="Courier New"/>
        <w:sz w:val="20"/>
      </w:rPr>
    </w:lvl>
    <w:lvl w:ilvl="2">
      <w:start w:val="1"/>
      <w:numFmt w:val="lowerRoman"/>
      <w:lvlText w:val="%3."/>
      <w:lvlJc w:val="right"/>
      <w:pPr>
        <w:ind w:left="2509" w:hanging="180"/>
      </w:pPr>
      <w:rPr>
        <w:rFonts w:ascii="Wingdings" w:hAnsi="Wingdings" w:cs="Wingdings"/>
        <w:sz w:val="20"/>
      </w:r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49" w15:restartNumberingAfterBreak="0">
    <w:nsid w:val="2FC4383D"/>
    <w:multiLevelType w:val="multilevel"/>
    <w:tmpl w:val="6F7C51AE"/>
    <w:styleLink w:val="WW8Num12"/>
    <w:lvl w:ilvl="0">
      <w:start w:val="1"/>
      <w:numFmt w:val="decimal"/>
      <w:lvlText w:val="%1."/>
      <w:lvlJc w:val="left"/>
      <w:pPr>
        <w:ind w:left="1069" w:hanging="360"/>
      </w:pPr>
      <w:rPr>
        <w:rFonts w:ascii="Times New Roman" w:eastAsia="Times New Roman" w:hAnsi="Times New Roman" w:cs="Times New Roman"/>
        <w:sz w:val="24"/>
        <w:szCs w:val="24"/>
      </w:rPr>
    </w:lvl>
    <w:lvl w:ilvl="1">
      <w:start w:val="1"/>
      <w:numFmt w:val="lowerLetter"/>
      <w:lvlText w:val="%2."/>
      <w:lvlJc w:val="left"/>
      <w:pPr>
        <w:ind w:left="1789" w:hanging="360"/>
      </w:pPr>
      <w:rPr>
        <w:rFonts w:ascii="Courier New" w:hAnsi="Courier New" w:cs="Courier New"/>
      </w:rPr>
    </w:lvl>
    <w:lvl w:ilvl="2">
      <w:start w:val="1"/>
      <w:numFmt w:val="lowerRoman"/>
      <w:lvlText w:val="%3."/>
      <w:lvlJc w:val="right"/>
      <w:pPr>
        <w:ind w:left="2509" w:hanging="180"/>
      </w:pPr>
      <w:rPr>
        <w:rFonts w:ascii="Wingdings" w:hAnsi="Wingdings" w:cs="Wingdings"/>
      </w:rPr>
    </w:lvl>
    <w:lvl w:ilvl="3">
      <w:start w:val="1"/>
      <w:numFmt w:val="decimal"/>
      <w:lvlText w:val="%4."/>
      <w:lvlJc w:val="left"/>
      <w:pPr>
        <w:ind w:left="3229" w:hanging="360"/>
      </w:pPr>
      <w:rPr>
        <w:rFonts w:ascii="Symbol" w:hAnsi="Symbol" w:cs="Symbol"/>
      </w:r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50" w15:restartNumberingAfterBreak="0">
    <w:nsid w:val="31250D65"/>
    <w:multiLevelType w:val="hybridMultilevel"/>
    <w:tmpl w:val="3FA4FE5A"/>
    <w:lvl w:ilvl="0" w:tplc="C4D805A0">
      <w:start w:val="1"/>
      <w:numFmt w:val="bullet"/>
      <w:lvlText w:val=""/>
      <w:lvlJc w:val="left"/>
      <w:pPr>
        <w:tabs>
          <w:tab w:val="num" w:pos="851"/>
        </w:tabs>
        <w:ind w:left="851" w:hanging="284"/>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314F4FDD"/>
    <w:multiLevelType w:val="hybridMultilevel"/>
    <w:tmpl w:val="2326B9E6"/>
    <w:lvl w:ilvl="0" w:tplc="C4D805A0">
      <w:start w:val="1"/>
      <w:numFmt w:val="bullet"/>
      <w:lvlText w:val=""/>
      <w:lvlJc w:val="left"/>
      <w:pPr>
        <w:tabs>
          <w:tab w:val="num" w:pos="851"/>
        </w:tabs>
        <w:ind w:left="851" w:hanging="284"/>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31A0016C"/>
    <w:multiLevelType w:val="multilevel"/>
    <w:tmpl w:val="73B8CC98"/>
    <w:styleLink w:val="WW8Num41"/>
    <w:lvl w:ilvl="0">
      <w:numFmt w:val="bullet"/>
      <w:lvlText w:val=""/>
      <w:lvlJc w:val="left"/>
      <w:pPr>
        <w:ind w:left="1429" w:hanging="360"/>
      </w:pPr>
      <w:rPr>
        <w:rFonts w:ascii="Symbol" w:hAnsi="Symbol" w:cs="Times New Roman"/>
      </w:rPr>
    </w:lvl>
    <w:lvl w:ilvl="1">
      <w:numFmt w:val="bullet"/>
      <w:lvlText w:val="o"/>
      <w:lvlJc w:val="left"/>
      <w:pPr>
        <w:ind w:left="2149" w:hanging="360"/>
      </w:pPr>
      <w:rPr>
        <w:rFonts w:ascii="Courier New" w:hAnsi="Courier New" w:cs="Courier New"/>
      </w:rPr>
    </w:lvl>
    <w:lvl w:ilvl="2">
      <w:numFmt w:val="bullet"/>
      <w:lvlText w:val=""/>
      <w:lvlJc w:val="left"/>
      <w:pPr>
        <w:ind w:left="2869" w:hanging="360"/>
      </w:pPr>
      <w:rPr>
        <w:rFonts w:ascii="Wingdings" w:hAnsi="Wingdings" w:cs="Wingdings"/>
      </w:rPr>
    </w:lvl>
    <w:lvl w:ilvl="3">
      <w:numFmt w:val="bullet"/>
      <w:lvlText w:val=""/>
      <w:lvlJc w:val="left"/>
      <w:pPr>
        <w:ind w:left="3589" w:hanging="360"/>
      </w:pPr>
      <w:rPr>
        <w:rFonts w:ascii="Symbol" w:hAnsi="Symbol" w:cs="Times New Roman"/>
      </w:rPr>
    </w:lvl>
    <w:lvl w:ilvl="4">
      <w:numFmt w:val="bullet"/>
      <w:lvlText w:val="o"/>
      <w:lvlJc w:val="left"/>
      <w:pPr>
        <w:ind w:left="4309" w:hanging="360"/>
      </w:pPr>
      <w:rPr>
        <w:rFonts w:ascii="Courier New" w:hAnsi="Courier New" w:cs="Courier New"/>
      </w:rPr>
    </w:lvl>
    <w:lvl w:ilvl="5">
      <w:numFmt w:val="bullet"/>
      <w:lvlText w:val=""/>
      <w:lvlJc w:val="left"/>
      <w:pPr>
        <w:ind w:left="5029" w:hanging="360"/>
      </w:pPr>
      <w:rPr>
        <w:rFonts w:ascii="Wingdings" w:hAnsi="Wingdings" w:cs="Wingdings"/>
      </w:rPr>
    </w:lvl>
    <w:lvl w:ilvl="6">
      <w:numFmt w:val="bullet"/>
      <w:lvlText w:val=""/>
      <w:lvlJc w:val="left"/>
      <w:pPr>
        <w:ind w:left="5749" w:hanging="360"/>
      </w:pPr>
      <w:rPr>
        <w:rFonts w:ascii="Symbol" w:hAnsi="Symbol" w:cs="Times New Roman"/>
      </w:rPr>
    </w:lvl>
    <w:lvl w:ilvl="7">
      <w:numFmt w:val="bullet"/>
      <w:lvlText w:val="o"/>
      <w:lvlJc w:val="left"/>
      <w:pPr>
        <w:ind w:left="6469" w:hanging="360"/>
      </w:pPr>
      <w:rPr>
        <w:rFonts w:ascii="Courier New" w:hAnsi="Courier New" w:cs="Courier New"/>
      </w:rPr>
    </w:lvl>
    <w:lvl w:ilvl="8">
      <w:numFmt w:val="bullet"/>
      <w:lvlText w:val=""/>
      <w:lvlJc w:val="left"/>
      <w:pPr>
        <w:ind w:left="7189" w:hanging="360"/>
      </w:pPr>
      <w:rPr>
        <w:rFonts w:ascii="Wingdings" w:hAnsi="Wingdings" w:cs="Wingdings"/>
      </w:rPr>
    </w:lvl>
  </w:abstractNum>
  <w:abstractNum w:abstractNumId="53" w15:restartNumberingAfterBreak="0">
    <w:nsid w:val="31CE7189"/>
    <w:multiLevelType w:val="hybridMultilevel"/>
    <w:tmpl w:val="C11E3BBA"/>
    <w:lvl w:ilvl="0" w:tplc="C4D805A0">
      <w:start w:val="1"/>
      <w:numFmt w:val="bullet"/>
      <w:lvlText w:val=""/>
      <w:lvlJc w:val="left"/>
      <w:pPr>
        <w:tabs>
          <w:tab w:val="num" w:pos="851"/>
        </w:tabs>
        <w:ind w:left="851" w:hanging="284"/>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32291AA9"/>
    <w:multiLevelType w:val="multilevel"/>
    <w:tmpl w:val="D58E5C24"/>
    <w:styleLink w:val="WW8Num64"/>
    <w:lvl w:ilvl="0">
      <w:numFmt w:val="bullet"/>
      <w:lvlText w:val=""/>
      <w:lvlJc w:val="left"/>
      <w:pPr>
        <w:ind w:left="1429" w:hanging="360"/>
      </w:pPr>
      <w:rPr>
        <w:rFonts w:ascii="Symbol" w:hAnsi="Symbol" w:cs="Symbol"/>
      </w:rPr>
    </w:lvl>
    <w:lvl w:ilvl="1">
      <w:numFmt w:val="bullet"/>
      <w:lvlText w:val="o"/>
      <w:lvlJc w:val="left"/>
      <w:pPr>
        <w:ind w:left="2149" w:hanging="360"/>
      </w:pPr>
      <w:rPr>
        <w:rFonts w:ascii="Courier New" w:hAnsi="Courier New" w:cs="Courier New"/>
      </w:rPr>
    </w:lvl>
    <w:lvl w:ilvl="2">
      <w:numFmt w:val="bullet"/>
      <w:lvlText w:val=""/>
      <w:lvlJc w:val="left"/>
      <w:pPr>
        <w:ind w:left="2869" w:hanging="360"/>
      </w:pPr>
      <w:rPr>
        <w:rFonts w:ascii="Wingdings" w:hAnsi="Wingdings" w:cs="Wingdings"/>
      </w:rPr>
    </w:lvl>
    <w:lvl w:ilvl="3">
      <w:numFmt w:val="bullet"/>
      <w:lvlText w:val=""/>
      <w:lvlJc w:val="left"/>
      <w:pPr>
        <w:ind w:left="3589" w:hanging="360"/>
      </w:pPr>
      <w:rPr>
        <w:rFonts w:ascii="Symbol" w:hAnsi="Symbol" w:cs="Symbol"/>
      </w:rPr>
    </w:lvl>
    <w:lvl w:ilvl="4">
      <w:numFmt w:val="bullet"/>
      <w:lvlText w:val="o"/>
      <w:lvlJc w:val="left"/>
      <w:pPr>
        <w:ind w:left="4309" w:hanging="360"/>
      </w:pPr>
      <w:rPr>
        <w:rFonts w:ascii="Courier New" w:hAnsi="Courier New" w:cs="Courier New"/>
      </w:rPr>
    </w:lvl>
    <w:lvl w:ilvl="5">
      <w:numFmt w:val="bullet"/>
      <w:lvlText w:val=""/>
      <w:lvlJc w:val="left"/>
      <w:pPr>
        <w:ind w:left="5029" w:hanging="360"/>
      </w:pPr>
      <w:rPr>
        <w:rFonts w:ascii="Wingdings" w:hAnsi="Wingdings" w:cs="Wingdings"/>
      </w:rPr>
    </w:lvl>
    <w:lvl w:ilvl="6">
      <w:numFmt w:val="bullet"/>
      <w:lvlText w:val=""/>
      <w:lvlJc w:val="left"/>
      <w:pPr>
        <w:ind w:left="5749" w:hanging="360"/>
      </w:pPr>
      <w:rPr>
        <w:rFonts w:ascii="Symbol" w:hAnsi="Symbol" w:cs="Symbol"/>
      </w:rPr>
    </w:lvl>
    <w:lvl w:ilvl="7">
      <w:numFmt w:val="bullet"/>
      <w:lvlText w:val="o"/>
      <w:lvlJc w:val="left"/>
      <w:pPr>
        <w:ind w:left="6469" w:hanging="360"/>
      </w:pPr>
      <w:rPr>
        <w:rFonts w:ascii="Courier New" w:hAnsi="Courier New" w:cs="Courier New"/>
      </w:rPr>
    </w:lvl>
    <w:lvl w:ilvl="8">
      <w:numFmt w:val="bullet"/>
      <w:lvlText w:val=""/>
      <w:lvlJc w:val="left"/>
      <w:pPr>
        <w:ind w:left="7189" w:hanging="360"/>
      </w:pPr>
      <w:rPr>
        <w:rFonts w:ascii="Wingdings" w:hAnsi="Wingdings" w:cs="Wingdings"/>
      </w:rPr>
    </w:lvl>
  </w:abstractNum>
  <w:abstractNum w:abstractNumId="55" w15:restartNumberingAfterBreak="0">
    <w:nsid w:val="333001A0"/>
    <w:multiLevelType w:val="hybridMultilevel"/>
    <w:tmpl w:val="1B9CB390"/>
    <w:lvl w:ilvl="0" w:tplc="A93CE872">
      <w:start w:val="1"/>
      <w:numFmt w:val="bullet"/>
      <w:lvlText w:val="­"/>
      <w:lvlJc w:val="left"/>
      <w:pPr>
        <w:ind w:left="1429" w:hanging="360"/>
      </w:pPr>
      <w:rPr>
        <w:rFonts w:ascii="Courier New" w:hAnsi="Courier New" w:cs="Courier New"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6" w15:restartNumberingAfterBreak="0">
    <w:nsid w:val="333249DA"/>
    <w:multiLevelType w:val="hybridMultilevel"/>
    <w:tmpl w:val="7DBC02D6"/>
    <w:lvl w:ilvl="0" w:tplc="C4D805A0">
      <w:start w:val="1"/>
      <w:numFmt w:val="bullet"/>
      <w:lvlText w:val=""/>
      <w:lvlJc w:val="left"/>
      <w:pPr>
        <w:tabs>
          <w:tab w:val="num" w:pos="851"/>
        </w:tabs>
        <w:ind w:left="851" w:hanging="284"/>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339F1C4A"/>
    <w:multiLevelType w:val="multilevel"/>
    <w:tmpl w:val="D3389A54"/>
    <w:styleLink w:val="WW8Num42"/>
    <w:lvl w:ilvl="0">
      <w:start w:val="1"/>
      <w:numFmt w:val="decimal"/>
      <w:pStyle w:val="20"/>
      <w:lvlText w:val="%1."/>
      <w:lvlJc w:val="left"/>
      <w:pPr>
        <w:ind w:left="1069" w:hanging="360"/>
      </w:pPr>
      <w:rPr>
        <w:rFonts w:ascii="Symbol" w:hAnsi="Symbol" w:cs="Times New Roman"/>
      </w:rPr>
    </w:lvl>
    <w:lvl w:ilvl="1">
      <w:start w:val="1"/>
      <w:numFmt w:val="lowerLetter"/>
      <w:lvlText w:val="%2."/>
      <w:lvlJc w:val="left"/>
      <w:pPr>
        <w:ind w:left="1789" w:hanging="360"/>
      </w:pPr>
      <w:rPr>
        <w:rFonts w:cs="Times New Roman"/>
      </w:rPr>
    </w:lvl>
    <w:lvl w:ilvl="2">
      <w:start w:val="1"/>
      <w:numFmt w:val="lowerRoman"/>
      <w:lvlText w:val="%3."/>
      <w:lvlJc w:val="right"/>
      <w:pPr>
        <w:ind w:left="2509" w:hanging="180"/>
      </w:pPr>
      <w:rPr>
        <w:rFonts w:cs="Times New Roman"/>
      </w:rPr>
    </w:lvl>
    <w:lvl w:ilvl="3">
      <w:start w:val="1"/>
      <w:numFmt w:val="decimal"/>
      <w:lvlText w:val="%4."/>
      <w:lvlJc w:val="left"/>
      <w:pPr>
        <w:ind w:left="3229" w:hanging="360"/>
      </w:pPr>
      <w:rPr>
        <w:rFonts w:cs="Times New Roman"/>
      </w:rPr>
    </w:lvl>
    <w:lvl w:ilvl="4">
      <w:start w:val="1"/>
      <w:numFmt w:val="lowerLetter"/>
      <w:lvlText w:val="%5."/>
      <w:lvlJc w:val="left"/>
      <w:pPr>
        <w:ind w:left="3949" w:hanging="360"/>
      </w:pPr>
      <w:rPr>
        <w:rFonts w:cs="Times New Roman"/>
      </w:rPr>
    </w:lvl>
    <w:lvl w:ilvl="5">
      <w:start w:val="1"/>
      <w:numFmt w:val="lowerRoman"/>
      <w:lvlText w:val="%6."/>
      <w:lvlJc w:val="right"/>
      <w:pPr>
        <w:ind w:left="4669" w:hanging="180"/>
      </w:pPr>
      <w:rPr>
        <w:rFonts w:cs="Times New Roman"/>
      </w:rPr>
    </w:lvl>
    <w:lvl w:ilvl="6">
      <w:start w:val="1"/>
      <w:numFmt w:val="decimal"/>
      <w:lvlText w:val="%7."/>
      <w:lvlJc w:val="left"/>
      <w:pPr>
        <w:ind w:left="5389" w:hanging="360"/>
      </w:pPr>
      <w:rPr>
        <w:rFonts w:cs="Times New Roman"/>
      </w:rPr>
    </w:lvl>
    <w:lvl w:ilvl="7">
      <w:start w:val="1"/>
      <w:numFmt w:val="lowerLetter"/>
      <w:lvlText w:val="%8."/>
      <w:lvlJc w:val="left"/>
      <w:pPr>
        <w:ind w:left="6109" w:hanging="360"/>
      </w:pPr>
      <w:rPr>
        <w:rFonts w:cs="Times New Roman"/>
      </w:rPr>
    </w:lvl>
    <w:lvl w:ilvl="8">
      <w:start w:val="1"/>
      <w:numFmt w:val="lowerRoman"/>
      <w:lvlText w:val="%9."/>
      <w:lvlJc w:val="right"/>
      <w:pPr>
        <w:ind w:left="6829" w:hanging="180"/>
      </w:pPr>
      <w:rPr>
        <w:rFonts w:cs="Times New Roman"/>
      </w:rPr>
    </w:lvl>
  </w:abstractNum>
  <w:abstractNum w:abstractNumId="58" w15:restartNumberingAfterBreak="0">
    <w:nsid w:val="35BF1F75"/>
    <w:multiLevelType w:val="multilevel"/>
    <w:tmpl w:val="12EC3BB8"/>
    <w:styleLink w:val="WW8Num54"/>
    <w:lvl w:ilvl="0">
      <w:start w:val="3"/>
      <w:numFmt w:val="decimal"/>
      <w:lvlText w:val="%1."/>
      <w:lvlJc w:val="left"/>
      <w:pPr>
        <w:ind w:left="720" w:hanging="360"/>
      </w:pPr>
      <w:rPr>
        <w:rFonts w:ascii="Symbol" w:hAnsi="Symbol" w:cs="Symbol"/>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59" w15:restartNumberingAfterBreak="0">
    <w:nsid w:val="366157D0"/>
    <w:multiLevelType w:val="multilevel"/>
    <w:tmpl w:val="35A2FBB4"/>
    <w:styleLink w:val="WW8Num36"/>
    <w:lvl w:ilvl="0">
      <w:start w:val="1"/>
      <w:numFmt w:val="decimal"/>
      <w:pStyle w:val="10"/>
      <w:lvlText w:val="Рисунок %1"/>
      <w:lvlJc w:val="right"/>
      <w:pPr>
        <w:ind w:left="4441" w:hanging="851"/>
      </w:pPr>
      <w:rPr>
        <w:rFonts w:ascii="Symbol" w:hAnsi="Symbol" w:cs="Symbol"/>
      </w:rPr>
    </w:lvl>
    <w:lvl w:ilvl="1">
      <w:start w:val="1"/>
      <w:numFmt w:val="lowerLetter"/>
      <w:lvlText w:val="%2."/>
      <w:lvlJc w:val="left"/>
      <w:pPr>
        <w:ind w:left="2160" w:hanging="360"/>
      </w:pPr>
      <w:rPr>
        <w:rFonts w:ascii="Courier New" w:hAnsi="Courier New" w:cs="Courier New"/>
      </w:rPr>
    </w:lvl>
    <w:lvl w:ilvl="2">
      <w:start w:val="1"/>
      <w:numFmt w:val="lowerRoman"/>
      <w:lvlText w:val="%3."/>
      <w:lvlJc w:val="right"/>
      <w:pPr>
        <w:ind w:left="2880" w:hanging="180"/>
      </w:pPr>
      <w:rPr>
        <w:rFonts w:ascii="Courier New" w:hAnsi="Courier New" w:cs="Courier New"/>
      </w:rPr>
    </w:lvl>
    <w:lvl w:ilvl="3">
      <w:start w:val="1"/>
      <w:numFmt w:val="decimal"/>
      <w:lvlText w:val="%4."/>
      <w:lvlJc w:val="left"/>
      <w:pPr>
        <w:ind w:left="3600" w:hanging="360"/>
      </w:pPr>
      <w:rPr>
        <w:rFonts w:ascii="Courier New" w:hAnsi="Courier New" w:cs="Courier New"/>
      </w:rPr>
    </w:lvl>
    <w:lvl w:ilvl="4">
      <w:start w:val="1"/>
      <w:numFmt w:val="lowerLetter"/>
      <w:lvlText w:val="%5."/>
      <w:lvlJc w:val="left"/>
      <w:pPr>
        <w:ind w:left="4320" w:hanging="360"/>
      </w:pPr>
      <w:rPr>
        <w:rFonts w:ascii="Courier New" w:hAnsi="Courier New" w:cs="Courier New"/>
      </w:rPr>
    </w:lvl>
    <w:lvl w:ilvl="5">
      <w:start w:val="1"/>
      <w:numFmt w:val="lowerRoman"/>
      <w:lvlText w:val="%6."/>
      <w:lvlJc w:val="right"/>
      <w:pPr>
        <w:ind w:left="5040" w:hanging="180"/>
      </w:pPr>
      <w:rPr>
        <w:rFonts w:ascii="Courier New" w:hAnsi="Courier New" w:cs="Courier New"/>
      </w:rPr>
    </w:lvl>
    <w:lvl w:ilvl="6">
      <w:start w:val="1"/>
      <w:numFmt w:val="decimal"/>
      <w:lvlText w:val="%7."/>
      <w:lvlJc w:val="left"/>
      <w:pPr>
        <w:ind w:left="5760" w:hanging="360"/>
      </w:pPr>
      <w:rPr>
        <w:rFonts w:ascii="Courier New" w:hAnsi="Courier New" w:cs="Courier New"/>
      </w:rPr>
    </w:lvl>
    <w:lvl w:ilvl="7">
      <w:start w:val="1"/>
      <w:numFmt w:val="lowerLetter"/>
      <w:lvlText w:val="%8."/>
      <w:lvlJc w:val="left"/>
      <w:pPr>
        <w:ind w:left="6480" w:hanging="360"/>
      </w:pPr>
      <w:rPr>
        <w:rFonts w:ascii="Courier New" w:hAnsi="Courier New" w:cs="Courier New"/>
      </w:rPr>
    </w:lvl>
    <w:lvl w:ilvl="8">
      <w:start w:val="1"/>
      <w:numFmt w:val="lowerRoman"/>
      <w:lvlText w:val="%9."/>
      <w:lvlJc w:val="right"/>
      <w:pPr>
        <w:ind w:left="7200" w:hanging="180"/>
      </w:pPr>
      <w:rPr>
        <w:rFonts w:ascii="Courier New" w:hAnsi="Courier New" w:cs="Courier New"/>
      </w:rPr>
    </w:lvl>
  </w:abstractNum>
  <w:abstractNum w:abstractNumId="60" w15:restartNumberingAfterBreak="0">
    <w:nsid w:val="36E81C6B"/>
    <w:multiLevelType w:val="multilevel"/>
    <w:tmpl w:val="C71C3A32"/>
    <w:styleLink w:val="WW8Num69"/>
    <w:lvl w:ilvl="0">
      <w:numFmt w:val="bullet"/>
      <w:lvlText w:val=""/>
      <w:lvlJc w:val="left"/>
      <w:pPr>
        <w:ind w:left="1429" w:hanging="360"/>
      </w:pPr>
      <w:rPr>
        <w:rFonts w:ascii="Symbol" w:hAnsi="Symbol" w:cs="Symbol"/>
      </w:rPr>
    </w:lvl>
    <w:lvl w:ilvl="1">
      <w:numFmt w:val="bullet"/>
      <w:lvlText w:val="o"/>
      <w:lvlJc w:val="left"/>
      <w:pPr>
        <w:ind w:left="2149" w:hanging="360"/>
      </w:pPr>
      <w:rPr>
        <w:rFonts w:ascii="Courier New" w:hAnsi="Courier New" w:cs="Courier New"/>
      </w:rPr>
    </w:lvl>
    <w:lvl w:ilvl="2">
      <w:numFmt w:val="bullet"/>
      <w:lvlText w:val=""/>
      <w:lvlJc w:val="left"/>
      <w:pPr>
        <w:ind w:left="2869" w:hanging="360"/>
      </w:pPr>
      <w:rPr>
        <w:rFonts w:ascii="Wingdings" w:hAnsi="Wingdings" w:cs="Wingdings"/>
      </w:rPr>
    </w:lvl>
    <w:lvl w:ilvl="3">
      <w:numFmt w:val="bullet"/>
      <w:lvlText w:val=""/>
      <w:lvlJc w:val="left"/>
      <w:pPr>
        <w:ind w:left="3589" w:hanging="360"/>
      </w:pPr>
      <w:rPr>
        <w:rFonts w:ascii="Symbol" w:hAnsi="Symbol" w:cs="Symbol"/>
      </w:rPr>
    </w:lvl>
    <w:lvl w:ilvl="4">
      <w:numFmt w:val="bullet"/>
      <w:lvlText w:val="o"/>
      <w:lvlJc w:val="left"/>
      <w:pPr>
        <w:ind w:left="4309" w:hanging="360"/>
      </w:pPr>
      <w:rPr>
        <w:rFonts w:ascii="Courier New" w:hAnsi="Courier New" w:cs="Courier New"/>
      </w:rPr>
    </w:lvl>
    <w:lvl w:ilvl="5">
      <w:numFmt w:val="bullet"/>
      <w:lvlText w:val=""/>
      <w:lvlJc w:val="left"/>
      <w:pPr>
        <w:ind w:left="5029" w:hanging="360"/>
      </w:pPr>
      <w:rPr>
        <w:rFonts w:ascii="Wingdings" w:hAnsi="Wingdings" w:cs="Wingdings"/>
      </w:rPr>
    </w:lvl>
    <w:lvl w:ilvl="6">
      <w:numFmt w:val="bullet"/>
      <w:lvlText w:val=""/>
      <w:lvlJc w:val="left"/>
      <w:pPr>
        <w:ind w:left="5749" w:hanging="360"/>
      </w:pPr>
      <w:rPr>
        <w:rFonts w:ascii="Symbol" w:hAnsi="Symbol" w:cs="Symbol"/>
      </w:rPr>
    </w:lvl>
    <w:lvl w:ilvl="7">
      <w:numFmt w:val="bullet"/>
      <w:lvlText w:val="o"/>
      <w:lvlJc w:val="left"/>
      <w:pPr>
        <w:ind w:left="6469" w:hanging="360"/>
      </w:pPr>
      <w:rPr>
        <w:rFonts w:ascii="Courier New" w:hAnsi="Courier New" w:cs="Courier New"/>
      </w:rPr>
    </w:lvl>
    <w:lvl w:ilvl="8">
      <w:numFmt w:val="bullet"/>
      <w:lvlText w:val=""/>
      <w:lvlJc w:val="left"/>
      <w:pPr>
        <w:ind w:left="7189" w:hanging="360"/>
      </w:pPr>
      <w:rPr>
        <w:rFonts w:ascii="Wingdings" w:hAnsi="Wingdings" w:cs="Wingdings"/>
      </w:rPr>
    </w:lvl>
  </w:abstractNum>
  <w:abstractNum w:abstractNumId="61" w15:restartNumberingAfterBreak="0">
    <w:nsid w:val="37F03C59"/>
    <w:multiLevelType w:val="multilevel"/>
    <w:tmpl w:val="B33A2E8C"/>
    <w:styleLink w:val="WW8Num24"/>
    <w:lvl w:ilvl="0">
      <w:start w:val="1"/>
      <w:numFmt w:val="decimal"/>
      <w:pStyle w:val="S3"/>
      <w:lvlText w:val="%1)"/>
      <w:lvlJc w:val="left"/>
      <w:pPr>
        <w:ind w:left="0" w:firstLine="737"/>
      </w:pPr>
      <w:rPr>
        <w:rFonts w:ascii="Symbol" w:hAnsi="Symbol" w:cs="StarSymbol, 'Arial Unicode MS'"/>
        <w:sz w:val="18"/>
        <w:szCs w:val="18"/>
      </w:rPr>
    </w:lvl>
    <w:lvl w:ilvl="1">
      <w:start w:val="1"/>
      <w:numFmt w:val="lowerLetter"/>
      <w:lvlText w:val="%2."/>
      <w:lvlJc w:val="left"/>
      <w:pPr>
        <w:ind w:left="1440" w:hanging="360"/>
      </w:pPr>
      <w:rPr>
        <w:rFonts w:ascii="Wingdings 2" w:hAnsi="Wingdings 2" w:cs="StarSymbol, 'Arial Unicode MS'"/>
        <w:sz w:val="18"/>
        <w:szCs w:val="18"/>
      </w:rPr>
    </w:lvl>
    <w:lvl w:ilvl="2">
      <w:start w:val="1"/>
      <w:numFmt w:val="lowerRoman"/>
      <w:lvlText w:val="%3."/>
      <w:lvlJc w:val="right"/>
      <w:pPr>
        <w:ind w:left="2160" w:hanging="180"/>
      </w:pPr>
      <w:rPr>
        <w:rFonts w:ascii="Wingdings 2" w:hAnsi="Wingdings 2" w:cs="StarSymbol, 'Arial Unicode MS'"/>
        <w:sz w:val="18"/>
        <w:szCs w:val="18"/>
      </w:rPr>
    </w:lvl>
    <w:lvl w:ilvl="3">
      <w:start w:val="1"/>
      <w:numFmt w:val="decimal"/>
      <w:lvlText w:val="%4."/>
      <w:lvlJc w:val="left"/>
      <w:pPr>
        <w:ind w:left="2880" w:hanging="360"/>
      </w:pPr>
      <w:rPr>
        <w:rFonts w:ascii="Wingdings 2" w:hAnsi="Wingdings 2" w:cs="StarSymbol, 'Arial Unicode MS'"/>
        <w:sz w:val="18"/>
        <w:szCs w:val="18"/>
      </w:rPr>
    </w:lvl>
    <w:lvl w:ilvl="4">
      <w:start w:val="1"/>
      <w:numFmt w:val="lowerLetter"/>
      <w:lvlText w:val="%5."/>
      <w:lvlJc w:val="left"/>
      <w:pPr>
        <w:ind w:left="3600" w:hanging="360"/>
      </w:pPr>
      <w:rPr>
        <w:rFonts w:ascii="Wingdings 2" w:hAnsi="Wingdings 2" w:cs="StarSymbol, 'Arial Unicode MS'"/>
        <w:sz w:val="18"/>
        <w:szCs w:val="18"/>
      </w:rPr>
    </w:lvl>
    <w:lvl w:ilvl="5">
      <w:start w:val="1"/>
      <w:numFmt w:val="lowerRoman"/>
      <w:lvlText w:val="%6."/>
      <w:lvlJc w:val="right"/>
      <w:pPr>
        <w:ind w:left="4320" w:hanging="180"/>
      </w:pPr>
      <w:rPr>
        <w:rFonts w:ascii="Wingdings 2" w:hAnsi="Wingdings 2" w:cs="StarSymbol, 'Arial Unicode MS'"/>
        <w:sz w:val="18"/>
        <w:szCs w:val="18"/>
      </w:rPr>
    </w:lvl>
    <w:lvl w:ilvl="6">
      <w:start w:val="1"/>
      <w:numFmt w:val="decimal"/>
      <w:lvlText w:val="%7."/>
      <w:lvlJc w:val="left"/>
      <w:pPr>
        <w:ind w:left="5040" w:hanging="360"/>
      </w:pPr>
      <w:rPr>
        <w:rFonts w:ascii="Wingdings 2" w:hAnsi="Wingdings 2" w:cs="StarSymbol, 'Arial Unicode MS'"/>
        <w:sz w:val="18"/>
        <w:szCs w:val="18"/>
      </w:rPr>
    </w:lvl>
    <w:lvl w:ilvl="7">
      <w:start w:val="1"/>
      <w:numFmt w:val="lowerLetter"/>
      <w:lvlText w:val="%8."/>
      <w:lvlJc w:val="left"/>
      <w:pPr>
        <w:ind w:left="5760" w:hanging="360"/>
      </w:pPr>
      <w:rPr>
        <w:rFonts w:ascii="Wingdings 2" w:hAnsi="Wingdings 2" w:cs="StarSymbol, 'Arial Unicode MS'"/>
        <w:sz w:val="18"/>
        <w:szCs w:val="18"/>
      </w:rPr>
    </w:lvl>
    <w:lvl w:ilvl="8">
      <w:start w:val="1"/>
      <w:numFmt w:val="lowerRoman"/>
      <w:lvlText w:val="%9."/>
      <w:lvlJc w:val="right"/>
      <w:pPr>
        <w:ind w:left="6480" w:hanging="180"/>
      </w:pPr>
      <w:rPr>
        <w:rFonts w:ascii="Wingdings 2" w:hAnsi="Wingdings 2" w:cs="StarSymbol, 'Arial Unicode MS'"/>
        <w:sz w:val="18"/>
        <w:szCs w:val="18"/>
      </w:rPr>
    </w:lvl>
  </w:abstractNum>
  <w:abstractNum w:abstractNumId="62" w15:restartNumberingAfterBreak="0">
    <w:nsid w:val="38345307"/>
    <w:multiLevelType w:val="multilevel"/>
    <w:tmpl w:val="E3FA9B6E"/>
    <w:lvl w:ilvl="0">
      <w:start w:val="1"/>
      <w:numFmt w:val="decimal"/>
      <w:lvlText w:val="Рис. %1."/>
      <w:lvlJc w:val="left"/>
      <w:pPr>
        <w:ind w:left="1070" w:hanging="360"/>
      </w:pPr>
      <w:rPr>
        <w:rFonts w:hint="default"/>
        <w:b/>
      </w:rPr>
    </w:lvl>
    <w:lvl w:ilvl="1">
      <w:start w:val="1"/>
      <w:numFmt w:val="decimal"/>
      <w:pStyle w:val="21"/>
      <w:lvlText w:val="%1.%2"/>
      <w:lvlJc w:val="left"/>
      <w:pPr>
        <w:tabs>
          <w:tab w:val="num" w:pos="720"/>
        </w:tabs>
        <w:ind w:left="720"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Contents3"/>
      <w:lvlText w:val="%1.%2.%3"/>
      <w:lvlJc w:val="left"/>
      <w:pPr>
        <w:tabs>
          <w:tab w:val="num" w:pos="1620"/>
        </w:tabs>
        <w:ind w:left="1620" w:hanging="720"/>
      </w:pPr>
      <w:rPr>
        <w:rFonts w:hint="default"/>
      </w:rPr>
    </w:lvl>
    <w:lvl w:ilvl="3">
      <w:start w:val="1"/>
      <w:numFmt w:val="decimal"/>
      <w:pStyle w:val="22"/>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63" w15:restartNumberingAfterBreak="0">
    <w:nsid w:val="3B7B1602"/>
    <w:multiLevelType w:val="multilevel"/>
    <w:tmpl w:val="F52C342C"/>
    <w:styleLink w:val="WW8Num55"/>
    <w:lvl w:ilvl="0">
      <w:numFmt w:val="bullet"/>
      <w:lvlText w:val=""/>
      <w:lvlJc w:val="left"/>
      <w:pPr>
        <w:ind w:left="1429" w:hanging="360"/>
      </w:pPr>
      <w:rPr>
        <w:rFonts w:ascii="Symbol" w:hAnsi="Symbol" w:cs="Times New Roman"/>
      </w:rPr>
    </w:lvl>
    <w:lvl w:ilvl="1">
      <w:numFmt w:val="bullet"/>
      <w:lvlText w:val="o"/>
      <w:lvlJc w:val="left"/>
      <w:pPr>
        <w:ind w:left="2149" w:hanging="360"/>
      </w:pPr>
      <w:rPr>
        <w:rFonts w:ascii="Courier New" w:hAnsi="Courier New" w:cs="Courier New"/>
      </w:rPr>
    </w:lvl>
    <w:lvl w:ilvl="2">
      <w:numFmt w:val="bullet"/>
      <w:lvlText w:val=""/>
      <w:lvlJc w:val="left"/>
      <w:pPr>
        <w:ind w:left="2869" w:hanging="360"/>
      </w:pPr>
      <w:rPr>
        <w:rFonts w:ascii="Wingdings" w:hAnsi="Wingdings" w:cs="Wingdings"/>
      </w:rPr>
    </w:lvl>
    <w:lvl w:ilvl="3">
      <w:numFmt w:val="bullet"/>
      <w:lvlText w:val=""/>
      <w:lvlJc w:val="left"/>
      <w:pPr>
        <w:ind w:left="3589" w:hanging="360"/>
      </w:pPr>
      <w:rPr>
        <w:rFonts w:ascii="Symbol" w:hAnsi="Symbol" w:cs="Times New Roman"/>
      </w:rPr>
    </w:lvl>
    <w:lvl w:ilvl="4">
      <w:numFmt w:val="bullet"/>
      <w:lvlText w:val="o"/>
      <w:lvlJc w:val="left"/>
      <w:pPr>
        <w:ind w:left="4309" w:hanging="360"/>
      </w:pPr>
      <w:rPr>
        <w:rFonts w:ascii="Courier New" w:hAnsi="Courier New" w:cs="Courier New"/>
      </w:rPr>
    </w:lvl>
    <w:lvl w:ilvl="5">
      <w:numFmt w:val="bullet"/>
      <w:lvlText w:val=""/>
      <w:lvlJc w:val="left"/>
      <w:pPr>
        <w:ind w:left="5029" w:hanging="360"/>
      </w:pPr>
      <w:rPr>
        <w:rFonts w:ascii="Wingdings" w:hAnsi="Wingdings" w:cs="Wingdings"/>
      </w:rPr>
    </w:lvl>
    <w:lvl w:ilvl="6">
      <w:numFmt w:val="bullet"/>
      <w:lvlText w:val=""/>
      <w:lvlJc w:val="left"/>
      <w:pPr>
        <w:ind w:left="5749" w:hanging="360"/>
      </w:pPr>
      <w:rPr>
        <w:rFonts w:ascii="Symbol" w:hAnsi="Symbol" w:cs="Times New Roman"/>
      </w:rPr>
    </w:lvl>
    <w:lvl w:ilvl="7">
      <w:numFmt w:val="bullet"/>
      <w:lvlText w:val="o"/>
      <w:lvlJc w:val="left"/>
      <w:pPr>
        <w:ind w:left="6469" w:hanging="360"/>
      </w:pPr>
      <w:rPr>
        <w:rFonts w:ascii="Courier New" w:hAnsi="Courier New" w:cs="Courier New"/>
      </w:rPr>
    </w:lvl>
    <w:lvl w:ilvl="8">
      <w:numFmt w:val="bullet"/>
      <w:lvlText w:val=""/>
      <w:lvlJc w:val="left"/>
      <w:pPr>
        <w:ind w:left="7189" w:hanging="360"/>
      </w:pPr>
      <w:rPr>
        <w:rFonts w:ascii="Wingdings" w:hAnsi="Wingdings" w:cs="Wingdings"/>
      </w:rPr>
    </w:lvl>
  </w:abstractNum>
  <w:abstractNum w:abstractNumId="64" w15:restartNumberingAfterBreak="0">
    <w:nsid w:val="3BC07C3D"/>
    <w:multiLevelType w:val="multilevel"/>
    <w:tmpl w:val="1308940C"/>
    <w:styleLink w:val="WW8Num32"/>
    <w:lvl w:ilvl="0">
      <w:numFmt w:val="bullet"/>
      <w:lvlText w:val=""/>
      <w:lvlJc w:val="left"/>
      <w:pPr>
        <w:ind w:left="1429" w:hanging="360"/>
      </w:pPr>
      <w:rPr>
        <w:rFonts w:ascii="Symbol" w:hAnsi="Symbol" w:cs="Times New Roman"/>
      </w:rPr>
    </w:lvl>
    <w:lvl w:ilvl="1">
      <w:numFmt w:val="bullet"/>
      <w:lvlText w:val="o"/>
      <w:lvlJc w:val="left"/>
      <w:pPr>
        <w:ind w:left="2149" w:hanging="360"/>
      </w:pPr>
      <w:rPr>
        <w:rFonts w:ascii="Courier New" w:hAnsi="Courier New" w:cs="Courier New"/>
      </w:rPr>
    </w:lvl>
    <w:lvl w:ilvl="2">
      <w:numFmt w:val="bullet"/>
      <w:lvlText w:val=""/>
      <w:lvlJc w:val="left"/>
      <w:pPr>
        <w:ind w:left="2869" w:hanging="360"/>
      </w:pPr>
      <w:rPr>
        <w:rFonts w:ascii="Wingdings" w:hAnsi="Wingdings" w:cs="Wingdings"/>
      </w:rPr>
    </w:lvl>
    <w:lvl w:ilvl="3">
      <w:numFmt w:val="bullet"/>
      <w:lvlText w:val=""/>
      <w:lvlJc w:val="left"/>
      <w:pPr>
        <w:ind w:left="3589" w:hanging="360"/>
      </w:pPr>
      <w:rPr>
        <w:rFonts w:ascii="Symbol" w:hAnsi="Symbol" w:cs="Times New Roman"/>
      </w:rPr>
    </w:lvl>
    <w:lvl w:ilvl="4">
      <w:numFmt w:val="bullet"/>
      <w:lvlText w:val="o"/>
      <w:lvlJc w:val="left"/>
      <w:pPr>
        <w:ind w:left="4309" w:hanging="360"/>
      </w:pPr>
      <w:rPr>
        <w:rFonts w:ascii="Courier New" w:hAnsi="Courier New" w:cs="Courier New"/>
      </w:rPr>
    </w:lvl>
    <w:lvl w:ilvl="5">
      <w:numFmt w:val="bullet"/>
      <w:lvlText w:val=""/>
      <w:lvlJc w:val="left"/>
      <w:pPr>
        <w:ind w:left="5029" w:hanging="360"/>
      </w:pPr>
      <w:rPr>
        <w:rFonts w:ascii="Wingdings" w:hAnsi="Wingdings" w:cs="Wingdings"/>
      </w:rPr>
    </w:lvl>
    <w:lvl w:ilvl="6">
      <w:numFmt w:val="bullet"/>
      <w:lvlText w:val=""/>
      <w:lvlJc w:val="left"/>
      <w:pPr>
        <w:ind w:left="5749" w:hanging="360"/>
      </w:pPr>
      <w:rPr>
        <w:rFonts w:ascii="Symbol" w:hAnsi="Symbol" w:cs="Times New Roman"/>
      </w:rPr>
    </w:lvl>
    <w:lvl w:ilvl="7">
      <w:numFmt w:val="bullet"/>
      <w:lvlText w:val="o"/>
      <w:lvlJc w:val="left"/>
      <w:pPr>
        <w:ind w:left="6469" w:hanging="360"/>
      </w:pPr>
      <w:rPr>
        <w:rFonts w:ascii="Courier New" w:hAnsi="Courier New" w:cs="Courier New"/>
      </w:rPr>
    </w:lvl>
    <w:lvl w:ilvl="8">
      <w:numFmt w:val="bullet"/>
      <w:lvlText w:val=""/>
      <w:lvlJc w:val="left"/>
      <w:pPr>
        <w:ind w:left="7189" w:hanging="360"/>
      </w:pPr>
      <w:rPr>
        <w:rFonts w:ascii="Wingdings" w:hAnsi="Wingdings" w:cs="Wingdings"/>
      </w:rPr>
    </w:lvl>
  </w:abstractNum>
  <w:abstractNum w:abstractNumId="65" w15:restartNumberingAfterBreak="0">
    <w:nsid w:val="3D74597E"/>
    <w:multiLevelType w:val="multilevel"/>
    <w:tmpl w:val="EAEC09E8"/>
    <w:styleLink w:val="WW8Num38"/>
    <w:lvl w:ilvl="0">
      <w:numFmt w:val="bullet"/>
      <w:lvlText w:val=""/>
      <w:lvlJc w:val="left"/>
      <w:pPr>
        <w:ind w:left="1429" w:hanging="360"/>
      </w:pPr>
      <w:rPr>
        <w:rFonts w:ascii="Symbol" w:hAnsi="Symbol" w:cs="Symbol"/>
      </w:rPr>
    </w:lvl>
    <w:lvl w:ilvl="1">
      <w:numFmt w:val="bullet"/>
      <w:lvlText w:val="o"/>
      <w:lvlJc w:val="left"/>
      <w:pPr>
        <w:ind w:left="2149" w:hanging="360"/>
      </w:pPr>
      <w:rPr>
        <w:rFonts w:ascii="Courier New" w:hAnsi="Courier New" w:cs="Courier New"/>
      </w:rPr>
    </w:lvl>
    <w:lvl w:ilvl="2">
      <w:numFmt w:val="bullet"/>
      <w:lvlText w:val=""/>
      <w:lvlJc w:val="left"/>
      <w:pPr>
        <w:ind w:left="2869" w:hanging="360"/>
      </w:pPr>
      <w:rPr>
        <w:rFonts w:ascii="Wingdings" w:hAnsi="Wingdings" w:cs="Wingdings"/>
      </w:rPr>
    </w:lvl>
    <w:lvl w:ilvl="3">
      <w:numFmt w:val="bullet"/>
      <w:lvlText w:val=""/>
      <w:lvlJc w:val="left"/>
      <w:pPr>
        <w:ind w:left="3589" w:hanging="360"/>
      </w:pPr>
      <w:rPr>
        <w:rFonts w:ascii="Symbol" w:hAnsi="Symbol" w:cs="Symbol"/>
      </w:rPr>
    </w:lvl>
    <w:lvl w:ilvl="4">
      <w:numFmt w:val="bullet"/>
      <w:lvlText w:val="o"/>
      <w:lvlJc w:val="left"/>
      <w:pPr>
        <w:ind w:left="4309" w:hanging="360"/>
      </w:pPr>
      <w:rPr>
        <w:rFonts w:ascii="Courier New" w:hAnsi="Courier New" w:cs="Courier New"/>
      </w:rPr>
    </w:lvl>
    <w:lvl w:ilvl="5">
      <w:numFmt w:val="bullet"/>
      <w:lvlText w:val=""/>
      <w:lvlJc w:val="left"/>
      <w:pPr>
        <w:ind w:left="5029" w:hanging="360"/>
      </w:pPr>
      <w:rPr>
        <w:rFonts w:ascii="Wingdings" w:hAnsi="Wingdings" w:cs="Wingdings"/>
      </w:rPr>
    </w:lvl>
    <w:lvl w:ilvl="6">
      <w:numFmt w:val="bullet"/>
      <w:lvlText w:val=""/>
      <w:lvlJc w:val="left"/>
      <w:pPr>
        <w:ind w:left="5749" w:hanging="360"/>
      </w:pPr>
      <w:rPr>
        <w:rFonts w:ascii="Symbol" w:hAnsi="Symbol" w:cs="Symbol"/>
      </w:rPr>
    </w:lvl>
    <w:lvl w:ilvl="7">
      <w:numFmt w:val="bullet"/>
      <w:lvlText w:val="o"/>
      <w:lvlJc w:val="left"/>
      <w:pPr>
        <w:ind w:left="6469" w:hanging="360"/>
      </w:pPr>
      <w:rPr>
        <w:rFonts w:ascii="Courier New" w:hAnsi="Courier New" w:cs="Courier New"/>
      </w:rPr>
    </w:lvl>
    <w:lvl w:ilvl="8">
      <w:numFmt w:val="bullet"/>
      <w:lvlText w:val=""/>
      <w:lvlJc w:val="left"/>
      <w:pPr>
        <w:ind w:left="7189" w:hanging="360"/>
      </w:pPr>
      <w:rPr>
        <w:rFonts w:ascii="Wingdings" w:hAnsi="Wingdings" w:cs="Wingdings"/>
      </w:rPr>
    </w:lvl>
  </w:abstractNum>
  <w:abstractNum w:abstractNumId="66" w15:restartNumberingAfterBreak="0">
    <w:nsid w:val="3D7F6CFE"/>
    <w:multiLevelType w:val="hybridMultilevel"/>
    <w:tmpl w:val="5882C466"/>
    <w:lvl w:ilvl="0" w:tplc="8F541A44">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7" w15:restartNumberingAfterBreak="0">
    <w:nsid w:val="3DF110EF"/>
    <w:multiLevelType w:val="hybridMultilevel"/>
    <w:tmpl w:val="8B8E4BDC"/>
    <w:lvl w:ilvl="0" w:tplc="C4D805A0">
      <w:start w:val="1"/>
      <w:numFmt w:val="bullet"/>
      <w:lvlText w:val=""/>
      <w:lvlJc w:val="left"/>
      <w:pPr>
        <w:tabs>
          <w:tab w:val="num" w:pos="851"/>
        </w:tabs>
        <w:ind w:left="851" w:hanging="284"/>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8" w15:restartNumberingAfterBreak="0">
    <w:nsid w:val="3E0A4B3E"/>
    <w:multiLevelType w:val="multilevel"/>
    <w:tmpl w:val="9C5C2048"/>
    <w:styleLink w:val="WW8Num5"/>
    <w:lvl w:ilvl="0">
      <w:start w:val="1"/>
      <w:numFmt w:val="decimal"/>
      <w:lvlText w:val="%1)"/>
      <w:lvlJc w:val="left"/>
      <w:pPr>
        <w:ind w:left="360" w:hanging="360"/>
      </w:pPr>
      <w:rPr>
        <w:rFonts w:ascii="Times New Roman" w:hAnsi="Times New Roman" w:cs="Times New Roman"/>
      </w:rPr>
    </w:lvl>
    <w:lvl w:ilvl="1">
      <w:start w:val="1"/>
      <w:numFmt w:val="lowerLetter"/>
      <w:lvlText w:val="%2)"/>
      <w:lvlJc w:val="left"/>
      <w:pPr>
        <w:ind w:left="720" w:hanging="360"/>
      </w:pPr>
      <w:rPr>
        <w:rFonts w:ascii="Times New Roman" w:hAnsi="Times New Roman" w:cs="Times New Roman"/>
      </w:rPr>
    </w:lvl>
    <w:lvl w:ilvl="2">
      <w:start w:val="1"/>
      <w:numFmt w:val="lowerRoman"/>
      <w:lvlText w:val="%3)"/>
      <w:lvlJc w:val="left"/>
      <w:pPr>
        <w:ind w:left="1080" w:hanging="360"/>
      </w:pPr>
      <w:rPr>
        <w:rFonts w:ascii="Times New Roman" w:hAnsi="Times New Roman" w:cs="Times New Roman"/>
      </w:rPr>
    </w:lvl>
    <w:lvl w:ilvl="3">
      <w:start w:val="1"/>
      <w:numFmt w:val="decimal"/>
      <w:lvlText w:val="(%4)"/>
      <w:lvlJc w:val="left"/>
      <w:pPr>
        <w:ind w:left="1440" w:hanging="360"/>
      </w:pPr>
      <w:rPr>
        <w:rFonts w:ascii="Times New Roman" w:hAnsi="Times New Roman" w:cs="Times New Roman"/>
      </w:rPr>
    </w:lvl>
    <w:lvl w:ilvl="4">
      <w:start w:val="1"/>
      <w:numFmt w:val="lowerLetter"/>
      <w:lvlText w:val="(%5)"/>
      <w:lvlJc w:val="left"/>
      <w:pPr>
        <w:ind w:left="1800" w:hanging="360"/>
      </w:pPr>
      <w:rPr>
        <w:rFonts w:ascii="Times New Roman" w:hAnsi="Times New Roman" w:cs="Times New Roman"/>
      </w:rPr>
    </w:lvl>
    <w:lvl w:ilvl="5">
      <w:start w:val="1"/>
      <w:numFmt w:val="lowerRoman"/>
      <w:lvlText w:val="(%6)"/>
      <w:lvlJc w:val="left"/>
      <w:pPr>
        <w:ind w:left="2160" w:hanging="360"/>
      </w:pPr>
      <w:rPr>
        <w:rFonts w:ascii="Times New Roman" w:hAnsi="Times New Roman" w:cs="Times New Roman"/>
      </w:rPr>
    </w:lvl>
    <w:lvl w:ilvl="6">
      <w:start w:val="1"/>
      <w:numFmt w:val="decimal"/>
      <w:lvlText w:val="%7."/>
      <w:lvlJc w:val="left"/>
      <w:pPr>
        <w:ind w:left="2520" w:hanging="360"/>
      </w:pPr>
      <w:rPr>
        <w:rFonts w:ascii="Times New Roman" w:hAnsi="Times New Roman" w:cs="Times New Roman"/>
      </w:rPr>
    </w:lvl>
    <w:lvl w:ilvl="7">
      <w:start w:val="1"/>
      <w:numFmt w:val="lowerLetter"/>
      <w:lvlText w:val="%8."/>
      <w:lvlJc w:val="left"/>
      <w:pPr>
        <w:ind w:left="2880" w:hanging="360"/>
      </w:pPr>
      <w:rPr>
        <w:rFonts w:ascii="Times New Roman" w:hAnsi="Times New Roman" w:cs="Times New Roman"/>
      </w:rPr>
    </w:lvl>
    <w:lvl w:ilvl="8">
      <w:start w:val="1"/>
      <w:numFmt w:val="lowerRoman"/>
      <w:lvlText w:val="%9."/>
      <w:lvlJc w:val="left"/>
      <w:pPr>
        <w:ind w:left="3240" w:hanging="360"/>
      </w:pPr>
      <w:rPr>
        <w:rFonts w:ascii="Times New Roman" w:hAnsi="Times New Roman" w:cs="Times New Roman"/>
      </w:rPr>
    </w:lvl>
  </w:abstractNum>
  <w:abstractNum w:abstractNumId="69" w15:restartNumberingAfterBreak="0">
    <w:nsid w:val="3E481C04"/>
    <w:multiLevelType w:val="multilevel"/>
    <w:tmpl w:val="E682A590"/>
    <w:styleLink w:val="WW8Num15"/>
    <w:lvl w:ilvl="0">
      <w:start w:val="1"/>
      <w:numFmt w:val="decimal"/>
      <w:lvlText w:val="%1."/>
      <w:lvlJc w:val="left"/>
      <w:pPr>
        <w:ind w:left="1429" w:hanging="360"/>
      </w:pPr>
      <w:rPr>
        <w:rFonts w:ascii="Symbol" w:hAnsi="Symbol" w:cs="Symbol"/>
      </w:rPr>
    </w:lvl>
    <w:lvl w:ilvl="1">
      <w:start w:val="1"/>
      <w:numFmt w:val="lowerLetter"/>
      <w:lvlText w:val="%2."/>
      <w:lvlJc w:val="left"/>
      <w:pPr>
        <w:ind w:left="1440" w:hanging="360"/>
      </w:pPr>
      <w:rPr>
        <w:rFonts w:ascii="Courier New" w:hAnsi="Courier New" w:cs="Courier New"/>
      </w:rPr>
    </w:lvl>
    <w:lvl w:ilvl="2">
      <w:start w:val="1"/>
      <w:numFmt w:val="lowerRoman"/>
      <w:lvlText w:val="%3."/>
      <w:lvlJc w:val="right"/>
      <w:pPr>
        <w:ind w:left="2160" w:hanging="180"/>
      </w:pPr>
      <w:rPr>
        <w:rFonts w:ascii="Wingdings" w:hAnsi="Wingdings" w:cs="Wingdings"/>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0" w15:restartNumberingAfterBreak="0">
    <w:nsid w:val="3F402D47"/>
    <w:multiLevelType w:val="hybridMultilevel"/>
    <w:tmpl w:val="DDCECFEC"/>
    <w:lvl w:ilvl="0" w:tplc="3208C72C">
      <w:start w:val="1"/>
      <w:numFmt w:val="decimal"/>
      <w:lvlText w:val="%1."/>
      <w:lvlJc w:val="left"/>
      <w:pPr>
        <w:ind w:left="284" w:hanging="114"/>
      </w:pPr>
      <w:rPr>
        <w:rFonts w:hint="default"/>
        <w:sz w:val="22"/>
        <w:szCs w:val="22"/>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1" w15:restartNumberingAfterBreak="0">
    <w:nsid w:val="41051CB6"/>
    <w:multiLevelType w:val="multilevel"/>
    <w:tmpl w:val="61D6CB28"/>
    <w:styleLink w:val="WW8Num59"/>
    <w:lvl w:ilvl="0">
      <w:numFmt w:val="bullet"/>
      <w:lvlText w:val=""/>
      <w:lvlJc w:val="left"/>
      <w:pPr>
        <w:ind w:left="1429" w:hanging="360"/>
      </w:pPr>
      <w:rPr>
        <w:rFonts w:ascii="Wingdings" w:hAnsi="Wingdings" w:cs="Wingdings"/>
        <w:sz w:val="24"/>
        <w:szCs w:val="24"/>
      </w:rPr>
    </w:lvl>
    <w:lvl w:ilvl="1">
      <w:numFmt w:val="bullet"/>
      <w:lvlText w:val="o"/>
      <w:lvlJc w:val="left"/>
      <w:pPr>
        <w:ind w:left="2149" w:hanging="360"/>
      </w:pPr>
      <w:rPr>
        <w:rFonts w:ascii="Courier New" w:hAnsi="Courier New" w:cs="Courier New"/>
      </w:rPr>
    </w:lvl>
    <w:lvl w:ilvl="2">
      <w:numFmt w:val="bullet"/>
      <w:lvlText w:val=""/>
      <w:lvlJc w:val="left"/>
      <w:pPr>
        <w:ind w:left="2869" w:hanging="360"/>
      </w:pPr>
      <w:rPr>
        <w:rFonts w:ascii="Wingdings" w:hAnsi="Wingdings" w:cs="Wingdings"/>
        <w:sz w:val="24"/>
        <w:szCs w:val="24"/>
      </w:rPr>
    </w:lvl>
    <w:lvl w:ilvl="3">
      <w:numFmt w:val="bullet"/>
      <w:lvlText w:val=""/>
      <w:lvlJc w:val="left"/>
      <w:pPr>
        <w:ind w:left="3589" w:hanging="360"/>
      </w:pPr>
      <w:rPr>
        <w:rFonts w:ascii="Symbol" w:hAnsi="Symbol" w:cs="Symbol"/>
      </w:rPr>
    </w:lvl>
    <w:lvl w:ilvl="4">
      <w:numFmt w:val="bullet"/>
      <w:lvlText w:val="o"/>
      <w:lvlJc w:val="left"/>
      <w:pPr>
        <w:ind w:left="4309" w:hanging="360"/>
      </w:pPr>
      <w:rPr>
        <w:rFonts w:ascii="Courier New" w:hAnsi="Courier New" w:cs="Courier New"/>
      </w:rPr>
    </w:lvl>
    <w:lvl w:ilvl="5">
      <w:numFmt w:val="bullet"/>
      <w:lvlText w:val=""/>
      <w:lvlJc w:val="left"/>
      <w:pPr>
        <w:ind w:left="5029" w:hanging="360"/>
      </w:pPr>
      <w:rPr>
        <w:rFonts w:ascii="Wingdings" w:hAnsi="Wingdings" w:cs="Wingdings"/>
        <w:sz w:val="24"/>
        <w:szCs w:val="24"/>
      </w:rPr>
    </w:lvl>
    <w:lvl w:ilvl="6">
      <w:numFmt w:val="bullet"/>
      <w:lvlText w:val=""/>
      <w:lvlJc w:val="left"/>
      <w:pPr>
        <w:ind w:left="5749" w:hanging="360"/>
      </w:pPr>
      <w:rPr>
        <w:rFonts w:ascii="Symbol" w:hAnsi="Symbol" w:cs="Symbol"/>
      </w:rPr>
    </w:lvl>
    <w:lvl w:ilvl="7">
      <w:numFmt w:val="bullet"/>
      <w:lvlText w:val="o"/>
      <w:lvlJc w:val="left"/>
      <w:pPr>
        <w:ind w:left="6469" w:hanging="360"/>
      </w:pPr>
      <w:rPr>
        <w:rFonts w:ascii="Courier New" w:hAnsi="Courier New" w:cs="Courier New"/>
      </w:rPr>
    </w:lvl>
    <w:lvl w:ilvl="8">
      <w:numFmt w:val="bullet"/>
      <w:lvlText w:val=""/>
      <w:lvlJc w:val="left"/>
      <w:pPr>
        <w:ind w:left="7189" w:hanging="360"/>
      </w:pPr>
      <w:rPr>
        <w:rFonts w:ascii="Wingdings" w:hAnsi="Wingdings" w:cs="Wingdings"/>
        <w:sz w:val="24"/>
        <w:szCs w:val="24"/>
      </w:rPr>
    </w:lvl>
  </w:abstractNum>
  <w:abstractNum w:abstractNumId="72" w15:restartNumberingAfterBreak="0">
    <w:nsid w:val="41116128"/>
    <w:multiLevelType w:val="multilevel"/>
    <w:tmpl w:val="0546872C"/>
    <w:styleLink w:val="WW8Num66"/>
    <w:lvl w:ilvl="0">
      <w:numFmt w:val="bullet"/>
      <w:lvlText w:val=""/>
      <w:lvlJc w:val="left"/>
      <w:pPr>
        <w:ind w:left="1429" w:hanging="360"/>
      </w:pPr>
      <w:rPr>
        <w:rFonts w:ascii="Symbol" w:hAnsi="Symbol" w:cs="Symbol"/>
      </w:rPr>
    </w:lvl>
    <w:lvl w:ilvl="1">
      <w:numFmt w:val="bullet"/>
      <w:lvlText w:val="o"/>
      <w:lvlJc w:val="left"/>
      <w:pPr>
        <w:ind w:left="2149" w:hanging="360"/>
      </w:pPr>
      <w:rPr>
        <w:rFonts w:ascii="Courier New" w:hAnsi="Courier New" w:cs="Courier New"/>
      </w:rPr>
    </w:lvl>
    <w:lvl w:ilvl="2">
      <w:numFmt w:val="bullet"/>
      <w:lvlText w:val=""/>
      <w:lvlJc w:val="left"/>
      <w:pPr>
        <w:ind w:left="2869" w:hanging="360"/>
      </w:pPr>
      <w:rPr>
        <w:rFonts w:ascii="Wingdings" w:hAnsi="Wingdings" w:cs="Wingdings"/>
      </w:rPr>
    </w:lvl>
    <w:lvl w:ilvl="3">
      <w:numFmt w:val="bullet"/>
      <w:lvlText w:val=""/>
      <w:lvlJc w:val="left"/>
      <w:pPr>
        <w:ind w:left="3589" w:hanging="360"/>
      </w:pPr>
      <w:rPr>
        <w:rFonts w:ascii="Symbol" w:hAnsi="Symbol" w:cs="Symbol"/>
      </w:rPr>
    </w:lvl>
    <w:lvl w:ilvl="4">
      <w:numFmt w:val="bullet"/>
      <w:lvlText w:val="o"/>
      <w:lvlJc w:val="left"/>
      <w:pPr>
        <w:ind w:left="4309" w:hanging="360"/>
      </w:pPr>
      <w:rPr>
        <w:rFonts w:ascii="Courier New" w:hAnsi="Courier New" w:cs="Courier New"/>
      </w:rPr>
    </w:lvl>
    <w:lvl w:ilvl="5">
      <w:numFmt w:val="bullet"/>
      <w:lvlText w:val=""/>
      <w:lvlJc w:val="left"/>
      <w:pPr>
        <w:ind w:left="5029" w:hanging="360"/>
      </w:pPr>
      <w:rPr>
        <w:rFonts w:ascii="Wingdings" w:hAnsi="Wingdings" w:cs="Wingdings"/>
      </w:rPr>
    </w:lvl>
    <w:lvl w:ilvl="6">
      <w:numFmt w:val="bullet"/>
      <w:lvlText w:val=""/>
      <w:lvlJc w:val="left"/>
      <w:pPr>
        <w:ind w:left="5749" w:hanging="360"/>
      </w:pPr>
      <w:rPr>
        <w:rFonts w:ascii="Symbol" w:hAnsi="Symbol" w:cs="Symbol"/>
      </w:rPr>
    </w:lvl>
    <w:lvl w:ilvl="7">
      <w:numFmt w:val="bullet"/>
      <w:lvlText w:val="o"/>
      <w:lvlJc w:val="left"/>
      <w:pPr>
        <w:ind w:left="6469" w:hanging="360"/>
      </w:pPr>
      <w:rPr>
        <w:rFonts w:ascii="Courier New" w:hAnsi="Courier New" w:cs="Courier New"/>
      </w:rPr>
    </w:lvl>
    <w:lvl w:ilvl="8">
      <w:numFmt w:val="bullet"/>
      <w:lvlText w:val=""/>
      <w:lvlJc w:val="left"/>
      <w:pPr>
        <w:ind w:left="7189" w:hanging="360"/>
      </w:pPr>
      <w:rPr>
        <w:rFonts w:ascii="Wingdings" w:hAnsi="Wingdings" w:cs="Wingdings"/>
      </w:rPr>
    </w:lvl>
  </w:abstractNum>
  <w:abstractNum w:abstractNumId="73" w15:restartNumberingAfterBreak="0">
    <w:nsid w:val="41A23885"/>
    <w:multiLevelType w:val="hybridMultilevel"/>
    <w:tmpl w:val="F8906670"/>
    <w:lvl w:ilvl="0" w:tplc="A93CE872">
      <w:start w:val="1"/>
      <w:numFmt w:val="bullet"/>
      <w:lvlText w:val="­"/>
      <w:lvlJc w:val="left"/>
      <w:pPr>
        <w:ind w:left="1429" w:hanging="360"/>
      </w:pPr>
      <w:rPr>
        <w:rFonts w:ascii="Courier New" w:hAnsi="Courier New" w:cs="Courier New"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4" w15:restartNumberingAfterBreak="0">
    <w:nsid w:val="41CE312B"/>
    <w:multiLevelType w:val="multilevel"/>
    <w:tmpl w:val="E67A9010"/>
    <w:styleLink w:val="WW8Num72"/>
    <w:lvl w:ilvl="0">
      <w:numFmt w:val="bullet"/>
      <w:lvlText w:val=""/>
      <w:lvlJc w:val="left"/>
      <w:pPr>
        <w:ind w:left="720" w:hanging="360"/>
      </w:pPr>
      <w:rPr>
        <w:rFonts w:ascii="Symbol" w:hAnsi="Symbol" w:cs="Symbol"/>
        <w:sz w:val="24"/>
        <w:szCs w:val="24"/>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sz w:val="24"/>
        <w:szCs w:val="24"/>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sz w:val="24"/>
        <w:szCs w:val="24"/>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75" w15:restartNumberingAfterBreak="0">
    <w:nsid w:val="42376CD6"/>
    <w:multiLevelType w:val="hybridMultilevel"/>
    <w:tmpl w:val="288850D4"/>
    <w:lvl w:ilvl="0" w:tplc="FFFFFFFF">
      <w:start w:val="1"/>
      <w:numFmt w:val="decimal"/>
      <w:pStyle w:val="11"/>
      <w:lvlText w:val="Таблица %1."/>
      <w:lvlJc w:val="left"/>
      <w:pPr>
        <w:tabs>
          <w:tab w:val="num" w:pos="8100"/>
        </w:tabs>
        <w:ind w:left="8100"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FFFFFFFF" w:tentative="1">
      <w:start w:val="1"/>
      <w:numFmt w:val="lowerLetter"/>
      <w:lvlText w:val="%2."/>
      <w:lvlJc w:val="left"/>
      <w:pPr>
        <w:tabs>
          <w:tab w:val="num" w:pos="8820"/>
        </w:tabs>
        <w:ind w:left="8820" w:hanging="360"/>
      </w:pPr>
    </w:lvl>
    <w:lvl w:ilvl="2" w:tplc="FFFFFFFF" w:tentative="1">
      <w:start w:val="1"/>
      <w:numFmt w:val="lowerRoman"/>
      <w:lvlText w:val="%3."/>
      <w:lvlJc w:val="right"/>
      <w:pPr>
        <w:tabs>
          <w:tab w:val="num" w:pos="9540"/>
        </w:tabs>
        <w:ind w:left="9540" w:hanging="180"/>
      </w:pPr>
    </w:lvl>
    <w:lvl w:ilvl="3" w:tplc="FFFFFFFF" w:tentative="1">
      <w:start w:val="1"/>
      <w:numFmt w:val="decimal"/>
      <w:lvlText w:val="%4."/>
      <w:lvlJc w:val="left"/>
      <w:pPr>
        <w:tabs>
          <w:tab w:val="num" w:pos="10260"/>
        </w:tabs>
        <w:ind w:left="10260" w:hanging="360"/>
      </w:pPr>
    </w:lvl>
    <w:lvl w:ilvl="4" w:tplc="FFFFFFFF" w:tentative="1">
      <w:start w:val="1"/>
      <w:numFmt w:val="lowerLetter"/>
      <w:lvlText w:val="%5."/>
      <w:lvlJc w:val="left"/>
      <w:pPr>
        <w:tabs>
          <w:tab w:val="num" w:pos="10980"/>
        </w:tabs>
        <w:ind w:left="10980" w:hanging="360"/>
      </w:pPr>
    </w:lvl>
    <w:lvl w:ilvl="5" w:tplc="FFFFFFFF" w:tentative="1">
      <w:start w:val="1"/>
      <w:numFmt w:val="lowerRoman"/>
      <w:lvlText w:val="%6."/>
      <w:lvlJc w:val="right"/>
      <w:pPr>
        <w:tabs>
          <w:tab w:val="num" w:pos="11700"/>
        </w:tabs>
        <w:ind w:left="11700" w:hanging="180"/>
      </w:pPr>
    </w:lvl>
    <w:lvl w:ilvl="6" w:tplc="FFFFFFFF" w:tentative="1">
      <w:start w:val="1"/>
      <w:numFmt w:val="decimal"/>
      <w:lvlText w:val="%7."/>
      <w:lvlJc w:val="left"/>
      <w:pPr>
        <w:tabs>
          <w:tab w:val="num" w:pos="12420"/>
        </w:tabs>
        <w:ind w:left="12420" w:hanging="360"/>
      </w:pPr>
    </w:lvl>
    <w:lvl w:ilvl="7" w:tplc="FFFFFFFF" w:tentative="1">
      <w:start w:val="1"/>
      <w:numFmt w:val="lowerLetter"/>
      <w:lvlText w:val="%8."/>
      <w:lvlJc w:val="left"/>
      <w:pPr>
        <w:tabs>
          <w:tab w:val="num" w:pos="13140"/>
        </w:tabs>
        <w:ind w:left="13140" w:hanging="360"/>
      </w:pPr>
    </w:lvl>
    <w:lvl w:ilvl="8" w:tplc="FFFFFFFF" w:tentative="1">
      <w:start w:val="1"/>
      <w:numFmt w:val="lowerRoman"/>
      <w:lvlText w:val="%9."/>
      <w:lvlJc w:val="right"/>
      <w:pPr>
        <w:tabs>
          <w:tab w:val="num" w:pos="13860"/>
        </w:tabs>
        <w:ind w:left="13860" w:hanging="180"/>
      </w:pPr>
    </w:lvl>
  </w:abstractNum>
  <w:abstractNum w:abstractNumId="76" w15:restartNumberingAfterBreak="0">
    <w:nsid w:val="43236A9A"/>
    <w:multiLevelType w:val="multilevel"/>
    <w:tmpl w:val="CA00064C"/>
    <w:styleLink w:val="WW8Num57"/>
    <w:lvl w:ilvl="0">
      <w:start w:val="1"/>
      <w:numFmt w:val="decimal"/>
      <w:lvlText w:val="%1."/>
      <w:lvlJc w:val="left"/>
      <w:pPr>
        <w:ind w:left="360" w:hanging="360"/>
      </w:pPr>
      <w:rPr>
        <w:rFonts w:ascii="Times New Roman" w:hAnsi="Times New Roman" w:cs="Times New Roman"/>
      </w:rPr>
    </w:lvl>
    <w:lvl w:ilvl="1">
      <w:start w:val="1"/>
      <w:numFmt w:val="decimal"/>
      <w:lvlText w:val="%1.%2."/>
      <w:lvlJc w:val="left"/>
      <w:pPr>
        <w:ind w:left="792" w:hanging="432"/>
      </w:pPr>
      <w:rPr>
        <w:rFonts w:ascii="Times New Roman" w:hAnsi="Times New Roman" w:cs="Times New Roman"/>
      </w:rPr>
    </w:lvl>
    <w:lvl w:ilvl="2">
      <w:start w:val="1"/>
      <w:numFmt w:val="decimal"/>
      <w:lvlText w:val="%1.%2.%3."/>
      <w:lvlJc w:val="left"/>
      <w:pPr>
        <w:ind w:left="1224" w:hanging="504"/>
      </w:pPr>
      <w:rPr>
        <w:rFonts w:ascii="Times New Roman" w:hAnsi="Times New Roman" w:cs="Times New Roman"/>
      </w:rPr>
    </w:lvl>
    <w:lvl w:ilvl="3">
      <w:start w:val="1"/>
      <w:numFmt w:val="decimal"/>
      <w:lvlText w:val="%1.%2.%3.%4."/>
      <w:lvlJc w:val="left"/>
      <w:pPr>
        <w:ind w:left="1728" w:hanging="648"/>
      </w:pPr>
      <w:rPr>
        <w:rFonts w:ascii="Times New Roman" w:hAnsi="Times New Roman" w:cs="Times New Roman"/>
      </w:rPr>
    </w:lvl>
    <w:lvl w:ilvl="4">
      <w:start w:val="1"/>
      <w:numFmt w:val="decimal"/>
      <w:lvlText w:val="%1.%2.%3.%4.%5."/>
      <w:lvlJc w:val="left"/>
      <w:pPr>
        <w:ind w:left="2232" w:hanging="792"/>
      </w:pPr>
      <w:rPr>
        <w:rFonts w:ascii="Times New Roman" w:hAnsi="Times New Roman" w:cs="Times New Roman"/>
      </w:rPr>
    </w:lvl>
    <w:lvl w:ilvl="5">
      <w:start w:val="1"/>
      <w:numFmt w:val="decimal"/>
      <w:lvlText w:val="%1.%2.%3.%4.%5.%6."/>
      <w:lvlJc w:val="left"/>
      <w:pPr>
        <w:ind w:left="2736" w:hanging="936"/>
      </w:pPr>
      <w:rPr>
        <w:rFonts w:ascii="Times New Roman" w:hAnsi="Times New Roman" w:cs="Times New Roman"/>
      </w:rPr>
    </w:lvl>
    <w:lvl w:ilvl="6">
      <w:start w:val="1"/>
      <w:numFmt w:val="decimal"/>
      <w:lvlText w:val="%1.%2.%3.%4.%5.%6.%7."/>
      <w:lvlJc w:val="left"/>
      <w:pPr>
        <w:ind w:left="3240" w:hanging="1080"/>
      </w:pPr>
      <w:rPr>
        <w:rFonts w:ascii="Times New Roman" w:hAnsi="Times New Roman" w:cs="Times New Roman"/>
      </w:rPr>
    </w:lvl>
    <w:lvl w:ilvl="7">
      <w:start w:val="1"/>
      <w:numFmt w:val="decimal"/>
      <w:lvlText w:val="%1.%2.%3.%4.%5.%6.%7.%8."/>
      <w:lvlJc w:val="left"/>
      <w:pPr>
        <w:ind w:left="3744" w:hanging="1224"/>
      </w:pPr>
      <w:rPr>
        <w:rFonts w:ascii="Times New Roman" w:hAnsi="Times New Roman" w:cs="Times New Roman"/>
      </w:rPr>
    </w:lvl>
    <w:lvl w:ilvl="8">
      <w:start w:val="1"/>
      <w:numFmt w:val="decimal"/>
      <w:lvlText w:val="%1.%2.%3.%4.%5.%6.%7.%8.%9."/>
      <w:lvlJc w:val="left"/>
      <w:pPr>
        <w:ind w:left="4320" w:hanging="1440"/>
      </w:pPr>
      <w:rPr>
        <w:rFonts w:ascii="Times New Roman" w:hAnsi="Times New Roman" w:cs="Times New Roman"/>
      </w:rPr>
    </w:lvl>
  </w:abstractNum>
  <w:abstractNum w:abstractNumId="77" w15:restartNumberingAfterBreak="0">
    <w:nsid w:val="442E5630"/>
    <w:multiLevelType w:val="multilevel"/>
    <w:tmpl w:val="5468922E"/>
    <w:styleLink w:val="WW8Num11"/>
    <w:lvl w:ilvl="0">
      <w:start w:val="3"/>
      <w:numFmt w:val="decimal"/>
      <w:lvlText w:val="%1."/>
      <w:lvlJc w:val="left"/>
      <w:pPr>
        <w:ind w:left="624" w:hanging="624"/>
      </w:pPr>
      <w:rPr>
        <w:rFonts w:ascii="Times New Roman" w:hAnsi="Times New Roman" w:cs="Times New Roman"/>
      </w:rPr>
    </w:lvl>
    <w:lvl w:ilvl="1">
      <w:start w:val="3"/>
      <w:numFmt w:val="decimal"/>
      <w:lvlText w:val="%1.%2."/>
      <w:lvlJc w:val="left"/>
      <w:pPr>
        <w:ind w:left="624" w:hanging="624"/>
      </w:pPr>
      <w:rPr>
        <w:rFonts w:ascii="Times New Roman" w:hAnsi="Times New Roman" w:cs="Times New Roman"/>
      </w:rPr>
    </w:lvl>
    <w:lvl w:ilvl="2">
      <w:start w:val="3"/>
      <w:numFmt w:val="decimal"/>
      <w:lvlText w:val="%1.%2.%3."/>
      <w:lvlJc w:val="left"/>
      <w:pPr>
        <w:ind w:left="720" w:hanging="720"/>
      </w:pPr>
      <w:rPr>
        <w:rFonts w:ascii="Times New Roman" w:hAnsi="Times New Roman" w:cs="Times New Roman"/>
      </w:rPr>
    </w:lvl>
    <w:lvl w:ilvl="3">
      <w:start w:val="1"/>
      <w:numFmt w:val="decimal"/>
      <w:lvlText w:val="%1.%2.%3.%4."/>
      <w:lvlJc w:val="left"/>
      <w:pPr>
        <w:ind w:left="720" w:hanging="720"/>
      </w:pPr>
      <w:rPr>
        <w:rFonts w:ascii="Times New Roman" w:hAnsi="Times New Roman" w:cs="Times New Roman"/>
      </w:rPr>
    </w:lvl>
    <w:lvl w:ilvl="4">
      <w:start w:val="1"/>
      <w:numFmt w:val="decimal"/>
      <w:lvlText w:val="%1.%2.%3.%4.%5."/>
      <w:lvlJc w:val="left"/>
      <w:pPr>
        <w:ind w:left="1080" w:hanging="1080"/>
      </w:pPr>
      <w:rPr>
        <w:rFonts w:ascii="Times New Roman" w:hAnsi="Times New Roman" w:cs="Times New Roman"/>
      </w:rPr>
    </w:lvl>
    <w:lvl w:ilvl="5">
      <w:start w:val="1"/>
      <w:numFmt w:val="decimal"/>
      <w:lvlText w:val="%1.%2.%3.%4.%5.%6."/>
      <w:lvlJc w:val="left"/>
      <w:pPr>
        <w:ind w:left="1080" w:hanging="1080"/>
      </w:pPr>
      <w:rPr>
        <w:rFonts w:ascii="Times New Roman" w:hAnsi="Times New Roman" w:cs="Times New Roman"/>
      </w:rPr>
    </w:lvl>
    <w:lvl w:ilvl="6">
      <w:start w:val="1"/>
      <w:numFmt w:val="decimal"/>
      <w:lvlText w:val="%1.%2.%3.%4.%5.%6.%7."/>
      <w:lvlJc w:val="left"/>
      <w:pPr>
        <w:ind w:left="1440" w:hanging="1440"/>
      </w:pPr>
      <w:rPr>
        <w:rFonts w:ascii="Times New Roman" w:hAnsi="Times New Roman" w:cs="Times New Roman"/>
      </w:rPr>
    </w:lvl>
    <w:lvl w:ilvl="7">
      <w:start w:val="1"/>
      <w:numFmt w:val="decimal"/>
      <w:lvlText w:val="%1.%2.%3.%4.%5.%6.%7.%8."/>
      <w:lvlJc w:val="left"/>
      <w:pPr>
        <w:ind w:left="1440" w:hanging="1440"/>
      </w:pPr>
      <w:rPr>
        <w:rFonts w:ascii="Times New Roman" w:hAnsi="Times New Roman" w:cs="Times New Roman"/>
      </w:rPr>
    </w:lvl>
    <w:lvl w:ilvl="8">
      <w:start w:val="1"/>
      <w:numFmt w:val="decimal"/>
      <w:lvlText w:val="%1.%2.%3.%4.%5.%6.%7.%8.%9."/>
      <w:lvlJc w:val="left"/>
      <w:pPr>
        <w:ind w:left="1800" w:hanging="1800"/>
      </w:pPr>
      <w:rPr>
        <w:rFonts w:ascii="Times New Roman" w:hAnsi="Times New Roman" w:cs="Times New Roman"/>
      </w:rPr>
    </w:lvl>
  </w:abstractNum>
  <w:abstractNum w:abstractNumId="78" w15:restartNumberingAfterBreak="0">
    <w:nsid w:val="467A6A40"/>
    <w:multiLevelType w:val="multilevel"/>
    <w:tmpl w:val="DCA099EE"/>
    <w:styleLink w:val="WW8Num7"/>
    <w:lvl w:ilvl="0">
      <w:numFmt w:val="bullet"/>
      <w:lvlText w:val=""/>
      <w:lvlJc w:val="left"/>
      <w:pPr>
        <w:ind w:left="1429" w:hanging="360"/>
      </w:pPr>
      <w:rPr>
        <w:rFonts w:ascii="Symbol" w:hAnsi="Symbol" w:cs="Symbol"/>
      </w:rPr>
    </w:lvl>
    <w:lvl w:ilvl="1">
      <w:numFmt w:val="bullet"/>
      <w:lvlText w:val="o"/>
      <w:lvlJc w:val="left"/>
      <w:pPr>
        <w:ind w:left="2149" w:hanging="360"/>
      </w:pPr>
      <w:rPr>
        <w:rFonts w:ascii="Courier New" w:hAnsi="Courier New" w:cs="Courier New"/>
      </w:rPr>
    </w:lvl>
    <w:lvl w:ilvl="2">
      <w:numFmt w:val="bullet"/>
      <w:lvlText w:val=""/>
      <w:lvlJc w:val="left"/>
      <w:pPr>
        <w:ind w:left="2869" w:hanging="360"/>
      </w:pPr>
      <w:rPr>
        <w:rFonts w:ascii="Wingdings" w:hAnsi="Wingdings" w:cs="Wingdings"/>
      </w:rPr>
    </w:lvl>
    <w:lvl w:ilvl="3">
      <w:numFmt w:val="bullet"/>
      <w:lvlText w:val=""/>
      <w:lvlJc w:val="left"/>
      <w:pPr>
        <w:ind w:left="3589" w:hanging="360"/>
      </w:pPr>
      <w:rPr>
        <w:rFonts w:ascii="Symbol" w:hAnsi="Symbol" w:cs="Symbol"/>
      </w:rPr>
    </w:lvl>
    <w:lvl w:ilvl="4">
      <w:numFmt w:val="bullet"/>
      <w:lvlText w:val="o"/>
      <w:lvlJc w:val="left"/>
      <w:pPr>
        <w:ind w:left="4309" w:hanging="360"/>
      </w:pPr>
      <w:rPr>
        <w:rFonts w:ascii="Courier New" w:hAnsi="Courier New" w:cs="Courier New"/>
      </w:rPr>
    </w:lvl>
    <w:lvl w:ilvl="5">
      <w:numFmt w:val="bullet"/>
      <w:lvlText w:val=""/>
      <w:lvlJc w:val="left"/>
      <w:pPr>
        <w:ind w:left="5029" w:hanging="360"/>
      </w:pPr>
      <w:rPr>
        <w:rFonts w:ascii="Wingdings" w:hAnsi="Wingdings" w:cs="Wingdings"/>
      </w:rPr>
    </w:lvl>
    <w:lvl w:ilvl="6">
      <w:numFmt w:val="bullet"/>
      <w:lvlText w:val=""/>
      <w:lvlJc w:val="left"/>
      <w:pPr>
        <w:ind w:left="5749" w:hanging="360"/>
      </w:pPr>
      <w:rPr>
        <w:rFonts w:ascii="Symbol" w:hAnsi="Symbol" w:cs="Symbol"/>
      </w:rPr>
    </w:lvl>
    <w:lvl w:ilvl="7">
      <w:numFmt w:val="bullet"/>
      <w:lvlText w:val="o"/>
      <w:lvlJc w:val="left"/>
      <w:pPr>
        <w:ind w:left="6469" w:hanging="360"/>
      </w:pPr>
      <w:rPr>
        <w:rFonts w:ascii="Courier New" w:hAnsi="Courier New" w:cs="Courier New"/>
      </w:rPr>
    </w:lvl>
    <w:lvl w:ilvl="8">
      <w:numFmt w:val="bullet"/>
      <w:lvlText w:val=""/>
      <w:lvlJc w:val="left"/>
      <w:pPr>
        <w:ind w:left="7189" w:hanging="360"/>
      </w:pPr>
      <w:rPr>
        <w:rFonts w:ascii="Wingdings" w:hAnsi="Wingdings" w:cs="Wingdings"/>
      </w:rPr>
    </w:lvl>
  </w:abstractNum>
  <w:abstractNum w:abstractNumId="79" w15:restartNumberingAfterBreak="0">
    <w:nsid w:val="47D0368A"/>
    <w:multiLevelType w:val="hybridMultilevel"/>
    <w:tmpl w:val="F6D61870"/>
    <w:lvl w:ilvl="0" w:tplc="C4D805A0">
      <w:start w:val="1"/>
      <w:numFmt w:val="bullet"/>
      <w:lvlText w:val=""/>
      <w:lvlJc w:val="left"/>
      <w:pPr>
        <w:tabs>
          <w:tab w:val="num" w:pos="851"/>
        </w:tabs>
        <w:ind w:left="851" w:hanging="284"/>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0" w15:restartNumberingAfterBreak="0">
    <w:nsid w:val="48B21680"/>
    <w:multiLevelType w:val="multilevel"/>
    <w:tmpl w:val="CF163C92"/>
    <w:styleLink w:val="WW8Num26"/>
    <w:lvl w:ilvl="0">
      <w:numFmt w:val="bullet"/>
      <w:pStyle w:val="a0"/>
      <w:lvlText w:val=""/>
      <w:lvlJc w:val="left"/>
      <w:pPr>
        <w:ind w:left="1211" w:hanging="360"/>
      </w:pPr>
      <w:rPr>
        <w:rFonts w:ascii="Symbol" w:hAnsi="Symbol" w:cs="Symbol"/>
      </w:rPr>
    </w:lvl>
    <w:lvl w:ilvl="1">
      <w:numFmt w:val="bullet"/>
      <w:lvlText w:val="o"/>
      <w:lvlJc w:val="left"/>
      <w:pPr>
        <w:ind w:left="1440" w:hanging="360"/>
      </w:pPr>
      <w:rPr>
        <w:rFonts w:ascii="Courier New" w:eastAsia="Times New Roman" w:hAnsi="Courier New" w:cs="Times New Roman"/>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eastAsia="Times New Roman" w:hAnsi="Courier New" w:cs="Times New Roman"/>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eastAsia="Times New Roman" w:hAnsi="Courier New" w:cs="Times New Roman"/>
      </w:rPr>
    </w:lvl>
    <w:lvl w:ilvl="8">
      <w:numFmt w:val="bullet"/>
      <w:lvlText w:val=""/>
      <w:lvlJc w:val="left"/>
      <w:pPr>
        <w:ind w:left="6480" w:hanging="360"/>
      </w:pPr>
      <w:rPr>
        <w:rFonts w:ascii="Wingdings" w:hAnsi="Wingdings" w:cs="Wingdings"/>
      </w:rPr>
    </w:lvl>
  </w:abstractNum>
  <w:abstractNum w:abstractNumId="81" w15:restartNumberingAfterBreak="0">
    <w:nsid w:val="4AC82E6A"/>
    <w:multiLevelType w:val="hybridMultilevel"/>
    <w:tmpl w:val="C53C229C"/>
    <w:lvl w:ilvl="0" w:tplc="C4D805A0">
      <w:start w:val="1"/>
      <w:numFmt w:val="bullet"/>
      <w:lvlText w:val=""/>
      <w:lvlJc w:val="left"/>
      <w:pPr>
        <w:tabs>
          <w:tab w:val="num" w:pos="851"/>
        </w:tabs>
        <w:ind w:left="851" w:hanging="284"/>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2" w15:restartNumberingAfterBreak="0">
    <w:nsid w:val="4C4E0130"/>
    <w:multiLevelType w:val="multilevel"/>
    <w:tmpl w:val="74764ED0"/>
    <w:styleLink w:val="WW8Num79"/>
    <w:lvl w:ilvl="0">
      <w:start w:val="1"/>
      <w:numFmt w:val="decimal"/>
      <w:pStyle w:val="12"/>
      <w:lvlText w:val="Таблица %1"/>
      <w:lvlJc w:val="right"/>
      <w:pPr>
        <w:ind w:left="3949" w:firstLine="58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83" w15:restartNumberingAfterBreak="0">
    <w:nsid w:val="51BB298A"/>
    <w:multiLevelType w:val="hybridMultilevel"/>
    <w:tmpl w:val="9F24B972"/>
    <w:lvl w:ilvl="0" w:tplc="9FBEB87C">
      <w:start w:val="1"/>
      <w:numFmt w:val="bullet"/>
      <w:lvlText w:val="−"/>
      <w:lvlJc w:val="left"/>
      <w:pPr>
        <w:ind w:left="1259" w:hanging="360"/>
      </w:pPr>
      <w:rPr>
        <w:rFonts w:ascii="Courier New" w:hAnsi="Courier New" w:hint="default"/>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84" w15:restartNumberingAfterBreak="0">
    <w:nsid w:val="51E453FA"/>
    <w:multiLevelType w:val="multilevel"/>
    <w:tmpl w:val="BC327972"/>
    <w:styleLink w:val="WW8Num4"/>
    <w:lvl w:ilvl="0">
      <w:numFmt w:val="bullet"/>
      <w:lvlText w:val=""/>
      <w:lvlJc w:val="left"/>
      <w:pPr>
        <w:ind w:left="720" w:hanging="360"/>
      </w:pPr>
      <w:rPr>
        <w:rFonts w:ascii="Symbol" w:hAnsi="Symbol" w:cs="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85" w15:restartNumberingAfterBreak="0">
    <w:nsid w:val="540D3541"/>
    <w:multiLevelType w:val="multilevel"/>
    <w:tmpl w:val="9B56A64C"/>
    <w:styleLink w:val="WW8Num50"/>
    <w:lvl w:ilvl="0">
      <w:start w:val="1"/>
      <w:numFmt w:val="decimal"/>
      <w:lvlText w:val="%1."/>
      <w:lvlJc w:val="left"/>
      <w:pPr>
        <w:ind w:left="2448" w:hanging="1368"/>
      </w:pPr>
      <w:rPr>
        <w:rFonts w:ascii="Symbol" w:hAnsi="Symbol" w:cs="Symbol"/>
      </w:rPr>
    </w:lvl>
    <w:lvl w:ilvl="1">
      <w:start w:val="1"/>
      <w:numFmt w:val="lowerLetter"/>
      <w:lvlText w:val="%2."/>
      <w:lvlJc w:val="left"/>
      <w:pPr>
        <w:ind w:left="2160" w:hanging="360"/>
      </w:pPr>
      <w:rPr>
        <w:rFonts w:cs="Times New Roman"/>
      </w:rPr>
    </w:lvl>
    <w:lvl w:ilvl="2">
      <w:start w:val="1"/>
      <w:numFmt w:val="lowerRoman"/>
      <w:lvlText w:val="%3."/>
      <w:lvlJc w:val="right"/>
      <w:pPr>
        <w:ind w:left="2880" w:hanging="180"/>
      </w:pPr>
      <w:rPr>
        <w:rFonts w:cs="Times New Roman"/>
      </w:rPr>
    </w:lvl>
    <w:lvl w:ilvl="3">
      <w:start w:val="1"/>
      <w:numFmt w:val="decimal"/>
      <w:lvlText w:val="%4."/>
      <w:lvlJc w:val="left"/>
      <w:pPr>
        <w:ind w:left="3600" w:hanging="360"/>
      </w:pPr>
      <w:rPr>
        <w:rFonts w:cs="Times New Roman"/>
      </w:rPr>
    </w:lvl>
    <w:lvl w:ilvl="4">
      <w:start w:val="1"/>
      <w:numFmt w:val="lowerLetter"/>
      <w:lvlText w:val="%5."/>
      <w:lvlJc w:val="left"/>
      <w:pPr>
        <w:ind w:left="4320" w:hanging="360"/>
      </w:pPr>
      <w:rPr>
        <w:rFonts w:cs="Times New Roman"/>
      </w:rPr>
    </w:lvl>
    <w:lvl w:ilvl="5">
      <w:start w:val="1"/>
      <w:numFmt w:val="lowerRoman"/>
      <w:lvlText w:val="%6."/>
      <w:lvlJc w:val="right"/>
      <w:pPr>
        <w:ind w:left="5040" w:hanging="180"/>
      </w:pPr>
      <w:rPr>
        <w:rFonts w:cs="Times New Roman"/>
      </w:rPr>
    </w:lvl>
    <w:lvl w:ilvl="6">
      <w:start w:val="1"/>
      <w:numFmt w:val="decimal"/>
      <w:lvlText w:val="%7."/>
      <w:lvlJc w:val="left"/>
      <w:pPr>
        <w:ind w:left="5760" w:hanging="360"/>
      </w:pPr>
      <w:rPr>
        <w:rFonts w:cs="Times New Roman"/>
      </w:rPr>
    </w:lvl>
    <w:lvl w:ilvl="7">
      <w:start w:val="1"/>
      <w:numFmt w:val="lowerLetter"/>
      <w:lvlText w:val="%8."/>
      <w:lvlJc w:val="left"/>
      <w:pPr>
        <w:ind w:left="6480" w:hanging="360"/>
      </w:pPr>
      <w:rPr>
        <w:rFonts w:cs="Times New Roman"/>
      </w:rPr>
    </w:lvl>
    <w:lvl w:ilvl="8">
      <w:start w:val="1"/>
      <w:numFmt w:val="lowerRoman"/>
      <w:lvlText w:val="%9."/>
      <w:lvlJc w:val="right"/>
      <w:pPr>
        <w:ind w:left="7200" w:hanging="180"/>
      </w:pPr>
      <w:rPr>
        <w:rFonts w:cs="Times New Roman"/>
      </w:rPr>
    </w:lvl>
  </w:abstractNum>
  <w:abstractNum w:abstractNumId="86" w15:restartNumberingAfterBreak="0">
    <w:nsid w:val="552D5BCA"/>
    <w:multiLevelType w:val="hybridMultilevel"/>
    <w:tmpl w:val="3F8AE464"/>
    <w:lvl w:ilvl="0" w:tplc="C4D805A0">
      <w:start w:val="1"/>
      <w:numFmt w:val="bullet"/>
      <w:lvlText w:val=""/>
      <w:lvlJc w:val="left"/>
      <w:pPr>
        <w:tabs>
          <w:tab w:val="num" w:pos="851"/>
        </w:tabs>
        <w:ind w:left="851" w:hanging="284"/>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7" w15:restartNumberingAfterBreak="0">
    <w:nsid w:val="58947E70"/>
    <w:multiLevelType w:val="multilevel"/>
    <w:tmpl w:val="BB10043C"/>
    <w:styleLink w:val="WW8Num9"/>
    <w:lvl w:ilvl="0">
      <w:numFmt w:val="bullet"/>
      <w:lvlText w:val=""/>
      <w:lvlJc w:val="left"/>
      <w:pPr>
        <w:ind w:left="1429" w:hanging="360"/>
      </w:pPr>
      <w:rPr>
        <w:rFonts w:ascii="Symbol" w:hAnsi="Symbol" w:cs="Times New Roman"/>
      </w:rPr>
    </w:lvl>
    <w:lvl w:ilvl="1">
      <w:numFmt w:val="bullet"/>
      <w:lvlText w:val="o"/>
      <w:lvlJc w:val="left"/>
      <w:pPr>
        <w:ind w:left="2149" w:hanging="360"/>
      </w:pPr>
      <w:rPr>
        <w:rFonts w:ascii="Courier New" w:hAnsi="Courier New" w:cs="Courier New"/>
      </w:rPr>
    </w:lvl>
    <w:lvl w:ilvl="2">
      <w:numFmt w:val="bullet"/>
      <w:lvlText w:val=""/>
      <w:lvlJc w:val="left"/>
      <w:pPr>
        <w:ind w:left="2869" w:hanging="360"/>
      </w:pPr>
      <w:rPr>
        <w:rFonts w:ascii="Wingdings" w:hAnsi="Wingdings" w:cs="Wingdings"/>
      </w:rPr>
    </w:lvl>
    <w:lvl w:ilvl="3">
      <w:numFmt w:val="bullet"/>
      <w:lvlText w:val=""/>
      <w:lvlJc w:val="left"/>
      <w:pPr>
        <w:ind w:left="3589" w:hanging="360"/>
      </w:pPr>
      <w:rPr>
        <w:rFonts w:ascii="Symbol" w:hAnsi="Symbol" w:cs="Times New Roman"/>
      </w:rPr>
    </w:lvl>
    <w:lvl w:ilvl="4">
      <w:numFmt w:val="bullet"/>
      <w:lvlText w:val="o"/>
      <w:lvlJc w:val="left"/>
      <w:pPr>
        <w:ind w:left="4309" w:hanging="360"/>
      </w:pPr>
      <w:rPr>
        <w:rFonts w:ascii="Courier New" w:hAnsi="Courier New" w:cs="Courier New"/>
      </w:rPr>
    </w:lvl>
    <w:lvl w:ilvl="5">
      <w:numFmt w:val="bullet"/>
      <w:lvlText w:val=""/>
      <w:lvlJc w:val="left"/>
      <w:pPr>
        <w:ind w:left="5029" w:hanging="360"/>
      </w:pPr>
      <w:rPr>
        <w:rFonts w:ascii="Wingdings" w:hAnsi="Wingdings" w:cs="Wingdings"/>
      </w:rPr>
    </w:lvl>
    <w:lvl w:ilvl="6">
      <w:numFmt w:val="bullet"/>
      <w:lvlText w:val=""/>
      <w:lvlJc w:val="left"/>
      <w:pPr>
        <w:ind w:left="5749" w:hanging="360"/>
      </w:pPr>
      <w:rPr>
        <w:rFonts w:ascii="Symbol" w:hAnsi="Symbol" w:cs="Times New Roman"/>
      </w:rPr>
    </w:lvl>
    <w:lvl w:ilvl="7">
      <w:numFmt w:val="bullet"/>
      <w:lvlText w:val="o"/>
      <w:lvlJc w:val="left"/>
      <w:pPr>
        <w:ind w:left="6469" w:hanging="360"/>
      </w:pPr>
      <w:rPr>
        <w:rFonts w:ascii="Courier New" w:hAnsi="Courier New" w:cs="Courier New"/>
      </w:rPr>
    </w:lvl>
    <w:lvl w:ilvl="8">
      <w:numFmt w:val="bullet"/>
      <w:lvlText w:val=""/>
      <w:lvlJc w:val="left"/>
      <w:pPr>
        <w:ind w:left="7189" w:hanging="360"/>
      </w:pPr>
      <w:rPr>
        <w:rFonts w:ascii="Wingdings" w:hAnsi="Wingdings" w:cs="Wingdings"/>
      </w:rPr>
    </w:lvl>
  </w:abstractNum>
  <w:abstractNum w:abstractNumId="88" w15:restartNumberingAfterBreak="0">
    <w:nsid w:val="5AED7C48"/>
    <w:multiLevelType w:val="multilevel"/>
    <w:tmpl w:val="54082F7E"/>
    <w:styleLink w:val="WW8Num53"/>
    <w:lvl w:ilvl="0">
      <w:start w:val="1"/>
      <w:numFmt w:val="decimal"/>
      <w:lvlText w:val="%1."/>
      <w:lvlJc w:val="left"/>
      <w:pPr>
        <w:ind w:left="360" w:hanging="360"/>
      </w:pPr>
      <w:rPr>
        <w:rFonts w:ascii="Times New Roman" w:hAnsi="Times New Roman" w:cs="Times New Roman"/>
        <w:sz w:val="24"/>
        <w:szCs w:val="24"/>
      </w:rPr>
    </w:lvl>
    <w:lvl w:ilvl="1">
      <w:start w:val="1"/>
      <w:numFmt w:val="decimal"/>
      <w:lvlText w:val="%1.%2."/>
      <w:lvlJc w:val="left"/>
      <w:pPr>
        <w:ind w:left="360" w:hanging="360"/>
      </w:pPr>
      <w:rPr>
        <w:rFonts w:ascii="Times New Roman" w:hAnsi="Times New Roman" w:cs="Times New Roman"/>
        <w:sz w:val="24"/>
        <w:szCs w:val="24"/>
      </w:rPr>
    </w:lvl>
    <w:lvl w:ilvl="2">
      <w:start w:val="1"/>
      <w:numFmt w:val="decimal"/>
      <w:lvlText w:val="%1.%2.%3."/>
      <w:lvlJc w:val="left"/>
      <w:pPr>
        <w:ind w:left="720" w:hanging="720"/>
      </w:pPr>
      <w:rPr>
        <w:rFonts w:ascii="Times New Roman" w:hAnsi="Times New Roman" w:cs="Times New Roman"/>
        <w:sz w:val="24"/>
        <w:szCs w:val="24"/>
      </w:rPr>
    </w:lvl>
    <w:lvl w:ilvl="3">
      <w:start w:val="1"/>
      <w:numFmt w:val="decimal"/>
      <w:lvlText w:val="%1.%2.%3.%4."/>
      <w:lvlJc w:val="left"/>
      <w:pPr>
        <w:ind w:left="720" w:hanging="720"/>
      </w:pPr>
      <w:rPr>
        <w:rFonts w:ascii="Times New Roman" w:hAnsi="Times New Roman" w:cs="Times New Roman"/>
        <w:sz w:val="24"/>
        <w:szCs w:val="24"/>
      </w:rPr>
    </w:lvl>
    <w:lvl w:ilvl="4">
      <w:start w:val="1"/>
      <w:numFmt w:val="decimal"/>
      <w:lvlText w:val="%1.%2.%3.%4.%5."/>
      <w:lvlJc w:val="left"/>
      <w:pPr>
        <w:ind w:left="1080" w:hanging="1080"/>
      </w:pPr>
      <w:rPr>
        <w:rFonts w:ascii="Times New Roman" w:hAnsi="Times New Roman" w:cs="Times New Roman"/>
        <w:sz w:val="24"/>
        <w:szCs w:val="24"/>
      </w:rPr>
    </w:lvl>
    <w:lvl w:ilvl="5">
      <w:start w:val="1"/>
      <w:numFmt w:val="decimal"/>
      <w:lvlText w:val="%1.%2.%3.%4.%5.%6."/>
      <w:lvlJc w:val="left"/>
      <w:pPr>
        <w:ind w:left="1080" w:hanging="1080"/>
      </w:pPr>
      <w:rPr>
        <w:rFonts w:ascii="Times New Roman" w:hAnsi="Times New Roman" w:cs="Times New Roman"/>
        <w:sz w:val="24"/>
        <w:szCs w:val="24"/>
      </w:rPr>
    </w:lvl>
    <w:lvl w:ilvl="6">
      <w:start w:val="1"/>
      <w:numFmt w:val="decimal"/>
      <w:lvlText w:val="%1.%2.%3.%4.%5.%6.%7."/>
      <w:lvlJc w:val="left"/>
      <w:pPr>
        <w:ind w:left="1440" w:hanging="1440"/>
      </w:pPr>
      <w:rPr>
        <w:rFonts w:ascii="Times New Roman" w:hAnsi="Times New Roman" w:cs="Times New Roman"/>
        <w:sz w:val="24"/>
        <w:szCs w:val="24"/>
      </w:rPr>
    </w:lvl>
    <w:lvl w:ilvl="7">
      <w:start w:val="1"/>
      <w:numFmt w:val="decimal"/>
      <w:lvlText w:val="%1.%2.%3.%4.%5.%6.%7.%8."/>
      <w:lvlJc w:val="left"/>
      <w:pPr>
        <w:ind w:left="1440" w:hanging="1440"/>
      </w:pPr>
      <w:rPr>
        <w:rFonts w:ascii="Times New Roman" w:hAnsi="Times New Roman" w:cs="Times New Roman"/>
        <w:sz w:val="24"/>
        <w:szCs w:val="24"/>
      </w:rPr>
    </w:lvl>
    <w:lvl w:ilvl="8">
      <w:start w:val="1"/>
      <w:numFmt w:val="decimal"/>
      <w:lvlText w:val="%1.%2.%3.%4.%5.%6.%7.%8.%9."/>
      <w:lvlJc w:val="left"/>
      <w:pPr>
        <w:ind w:left="1800" w:hanging="1800"/>
      </w:pPr>
      <w:rPr>
        <w:rFonts w:ascii="Times New Roman" w:hAnsi="Times New Roman" w:cs="Times New Roman"/>
        <w:sz w:val="24"/>
        <w:szCs w:val="24"/>
      </w:rPr>
    </w:lvl>
  </w:abstractNum>
  <w:abstractNum w:abstractNumId="89" w15:restartNumberingAfterBreak="0">
    <w:nsid w:val="5B3B2A2E"/>
    <w:multiLevelType w:val="hybridMultilevel"/>
    <w:tmpl w:val="B770EED4"/>
    <w:lvl w:ilvl="0" w:tplc="C4D805A0">
      <w:start w:val="1"/>
      <w:numFmt w:val="bullet"/>
      <w:lvlText w:val=""/>
      <w:lvlJc w:val="left"/>
      <w:pPr>
        <w:tabs>
          <w:tab w:val="num" w:pos="851"/>
        </w:tabs>
        <w:ind w:left="851" w:hanging="284"/>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0" w15:restartNumberingAfterBreak="0">
    <w:nsid w:val="5B4238FC"/>
    <w:multiLevelType w:val="hybridMultilevel"/>
    <w:tmpl w:val="CDE6935A"/>
    <w:lvl w:ilvl="0" w:tplc="A93CE872">
      <w:start w:val="1"/>
      <w:numFmt w:val="bullet"/>
      <w:lvlText w:val="­"/>
      <w:lvlJc w:val="left"/>
      <w:pPr>
        <w:ind w:left="1429" w:hanging="360"/>
      </w:pPr>
      <w:rPr>
        <w:rFonts w:ascii="Courier New" w:hAnsi="Courier New" w:cs="Courier New"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1" w15:restartNumberingAfterBreak="0">
    <w:nsid w:val="5D195DA8"/>
    <w:multiLevelType w:val="hybridMultilevel"/>
    <w:tmpl w:val="7EFAC28E"/>
    <w:lvl w:ilvl="0" w:tplc="A93CE872">
      <w:start w:val="1"/>
      <w:numFmt w:val="bullet"/>
      <w:lvlText w:val="­"/>
      <w:lvlJc w:val="left"/>
      <w:pPr>
        <w:ind w:left="720" w:hanging="360"/>
      </w:pPr>
      <w:rPr>
        <w:rFonts w:ascii="Courier New" w:hAnsi="Courier New" w:cs="Courier New"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15:restartNumberingAfterBreak="0">
    <w:nsid w:val="5FE810FC"/>
    <w:multiLevelType w:val="multilevel"/>
    <w:tmpl w:val="70D41362"/>
    <w:styleLink w:val="WW8Num34"/>
    <w:lvl w:ilvl="0">
      <w:start w:val="1"/>
      <w:numFmt w:val="decimal"/>
      <w:lvlText w:val="%1."/>
      <w:lvlJc w:val="left"/>
      <w:pPr>
        <w:ind w:left="720" w:hanging="360"/>
      </w:pPr>
      <w:rPr>
        <w:rFonts w:ascii="Symbol" w:hAnsi="Symbol" w:cs="Symbol"/>
      </w:rPr>
    </w:lvl>
    <w:lvl w:ilvl="1">
      <w:start w:val="1"/>
      <w:numFmt w:val="lowerLetter"/>
      <w:lvlText w:val="%2."/>
      <w:lvlJc w:val="left"/>
      <w:pPr>
        <w:ind w:left="1440" w:hanging="360"/>
      </w:pPr>
      <w:rPr>
        <w:rFonts w:ascii="Courier New" w:hAnsi="Courier New" w:cs="Courier New"/>
      </w:rPr>
    </w:lvl>
    <w:lvl w:ilvl="2">
      <w:start w:val="1"/>
      <w:numFmt w:val="lowerRoman"/>
      <w:lvlText w:val="%3."/>
      <w:lvlJc w:val="right"/>
      <w:pPr>
        <w:ind w:left="2160" w:hanging="180"/>
      </w:pPr>
    </w:lvl>
    <w:lvl w:ilvl="3">
      <w:start w:val="1"/>
      <w:numFmt w:val="decimal"/>
      <w:lvlText w:val="%4."/>
      <w:lvlJc w:val="left"/>
      <w:pPr>
        <w:ind w:left="2880" w:hanging="360"/>
      </w:pPr>
      <w:rPr>
        <w:rFonts w:ascii="Symbol" w:hAnsi="Symbol" w:cs="Symbol"/>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3" w15:restartNumberingAfterBreak="0">
    <w:nsid w:val="605A18F2"/>
    <w:multiLevelType w:val="hybridMultilevel"/>
    <w:tmpl w:val="4754DF22"/>
    <w:lvl w:ilvl="0" w:tplc="C4D805A0">
      <w:start w:val="1"/>
      <w:numFmt w:val="bullet"/>
      <w:lvlText w:val=""/>
      <w:lvlJc w:val="left"/>
      <w:pPr>
        <w:tabs>
          <w:tab w:val="num" w:pos="851"/>
        </w:tabs>
        <w:ind w:left="851" w:hanging="284"/>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4" w15:restartNumberingAfterBreak="0">
    <w:nsid w:val="613E4FB6"/>
    <w:multiLevelType w:val="multilevel"/>
    <w:tmpl w:val="5CD491C6"/>
    <w:styleLink w:val="WW8Num18"/>
    <w:lvl w:ilvl="0">
      <w:numFmt w:val="bullet"/>
      <w:lvlText w:val=""/>
      <w:lvlJc w:val="left"/>
      <w:pPr>
        <w:ind w:left="1429" w:hanging="360"/>
      </w:pPr>
      <w:rPr>
        <w:rFonts w:ascii="Symbol" w:hAnsi="Symbol" w:cs="Symbol"/>
      </w:rPr>
    </w:lvl>
    <w:lvl w:ilvl="1">
      <w:numFmt w:val="bullet"/>
      <w:lvlText w:val="o"/>
      <w:lvlJc w:val="left"/>
      <w:pPr>
        <w:ind w:left="2149" w:hanging="360"/>
      </w:pPr>
      <w:rPr>
        <w:rFonts w:ascii="Courier New" w:hAnsi="Courier New" w:cs="Courier New"/>
      </w:rPr>
    </w:lvl>
    <w:lvl w:ilvl="2">
      <w:numFmt w:val="bullet"/>
      <w:lvlText w:val=""/>
      <w:lvlJc w:val="left"/>
      <w:pPr>
        <w:ind w:left="2869" w:hanging="360"/>
      </w:pPr>
      <w:rPr>
        <w:rFonts w:ascii="Wingdings" w:hAnsi="Wingdings" w:cs="Wingdings"/>
      </w:rPr>
    </w:lvl>
    <w:lvl w:ilvl="3">
      <w:numFmt w:val="bullet"/>
      <w:lvlText w:val=""/>
      <w:lvlJc w:val="left"/>
      <w:pPr>
        <w:ind w:left="3589" w:hanging="360"/>
      </w:pPr>
      <w:rPr>
        <w:rFonts w:ascii="Symbol" w:hAnsi="Symbol" w:cs="Symbol"/>
      </w:rPr>
    </w:lvl>
    <w:lvl w:ilvl="4">
      <w:numFmt w:val="bullet"/>
      <w:lvlText w:val="o"/>
      <w:lvlJc w:val="left"/>
      <w:pPr>
        <w:ind w:left="4309" w:hanging="360"/>
      </w:pPr>
      <w:rPr>
        <w:rFonts w:ascii="Courier New" w:hAnsi="Courier New" w:cs="Courier New"/>
      </w:rPr>
    </w:lvl>
    <w:lvl w:ilvl="5">
      <w:numFmt w:val="bullet"/>
      <w:lvlText w:val=""/>
      <w:lvlJc w:val="left"/>
      <w:pPr>
        <w:ind w:left="5029" w:hanging="360"/>
      </w:pPr>
      <w:rPr>
        <w:rFonts w:ascii="Wingdings" w:hAnsi="Wingdings" w:cs="Wingdings"/>
      </w:rPr>
    </w:lvl>
    <w:lvl w:ilvl="6">
      <w:numFmt w:val="bullet"/>
      <w:lvlText w:val=""/>
      <w:lvlJc w:val="left"/>
      <w:pPr>
        <w:ind w:left="5749" w:hanging="360"/>
      </w:pPr>
      <w:rPr>
        <w:rFonts w:ascii="Symbol" w:hAnsi="Symbol" w:cs="Symbol"/>
      </w:rPr>
    </w:lvl>
    <w:lvl w:ilvl="7">
      <w:numFmt w:val="bullet"/>
      <w:lvlText w:val="o"/>
      <w:lvlJc w:val="left"/>
      <w:pPr>
        <w:ind w:left="6469" w:hanging="360"/>
      </w:pPr>
      <w:rPr>
        <w:rFonts w:ascii="Courier New" w:hAnsi="Courier New" w:cs="Courier New"/>
      </w:rPr>
    </w:lvl>
    <w:lvl w:ilvl="8">
      <w:numFmt w:val="bullet"/>
      <w:lvlText w:val=""/>
      <w:lvlJc w:val="left"/>
      <w:pPr>
        <w:ind w:left="7189" w:hanging="360"/>
      </w:pPr>
      <w:rPr>
        <w:rFonts w:ascii="Wingdings" w:hAnsi="Wingdings" w:cs="Wingdings"/>
      </w:rPr>
    </w:lvl>
  </w:abstractNum>
  <w:abstractNum w:abstractNumId="95" w15:restartNumberingAfterBreak="0">
    <w:nsid w:val="63795B7B"/>
    <w:multiLevelType w:val="hybridMultilevel"/>
    <w:tmpl w:val="9A008470"/>
    <w:lvl w:ilvl="0" w:tplc="C4D805A0">
      <w:start w:val="1"/>
      <w:numFmt w:val="bullet"/>
      <w:lvlText w:val=""/>
      <w:lvlJc w:val="left"/>
      <w:pPr>
        <w:tabs>
          <w:tab w:val="num" w:pos="851"/>
        </w:tabs>
        <w:ind w:left="851" w:hanging="284"/>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6" w15:restartNumberingAfterBreak="0">
    <w:nsid w:val="63EB0BA1"/>
    <w:multiLevelType w:val="multilevel"/>
    <w:tmpl w:val="A9E07B88"/>
    <w:styleLink w:val="WW8Num37"/>
    <w:lvl w:ilvl="0">
      <w:numFmt w:val="bullet"/>
      <w:lvlText w:val=""/>
      <w:lvlJc w:val="left"/>
      <w:pPr>
        <w:ind w:left="1429" w:hanging="360"/>
      </w:pPr>
      <w:rPr>
        <w:rFonts w:ascii="Symbol" w:hAnsi="Symbol" w:cs="Symbol"/>
      </w:rPr>
    </w:lvl>
    <w:lvl w:ilvl="1">
      <w:numFmt w:val="bullet"/>
      <w:lvlText w:val="o"/>
      <w:lvlJc w:val="left"/>
      <w:pPr>
        <w:ind w:left="2149" w:hanging="360"/>
      </w:pPr>
      <w:rPr>
        <w:rFonts w:ascii="Courier New" w:hAnsi="Courier New" w:cs="Courier New"/>
      </w:rPr>
    </w:lvl>
    <w:lvl w:ilvl="2">
      <w:numFmt w:val="bullet"/>
      <w:lvlText w:val=""/>
      <w:lvlJc w:val="left"/>
      <w:pPr>
        <w:ind w:left="2869" w:hanging="360"/>
      </w:pPr>
      <w:rPr>
        <w:rFonts w:ascii="Wingdings" w:hAnsi="Wingdings" w:cs="Wingdings"/>
      </w:rPr>
    </w:lvl>
    <w:lvl w:ilvl="3">
      <w:numFmt w:val="bullet"/>
      <w:lvlText w:val=""/>
      <w:lvlJc w:val="left"/>
      <w:pPr>
        <w:ind w:left="3589" w:hanging="360"/>
      </w:pPr>
      <w:rPr>
        <w:rFonts w:ascii="Symbol" w:hAnsi="Symbol" w:cs="Symbol"/>
      </w:rPr>
    </w:lvl>
    <w:lvl w:ilvl="4">
      <w:numFmt w:val="bullet"/>
      <w:lvlText w:val="o"/>
      <w:lvlJc w:val="left"/>
      <w:pPr>
        <w:ind w:left="4309" w:hanging="360"/>
      </w:pPr>
      <w:rPr>
        <w:rFonts w:ascii="Courier New" w:hAnsi="Courier New" w:cs="Courier New"/>
      </w:rPr>
    </w:lvl>
    <w:lvl w:ilvl="5">
      <w:numFmt w:val="bullet"/>
      <w:lvlText w:val=""/>
      <w:lvlJc w:val="left"/>
      <w:pPr>
        <w:ind w:left="5029" w:hanging="360"/>
      </w:pPr>
      <w:rPr>
        <w:rFonts w:ascii="Wingdings" w:hAnsi="Wingdings" w:cs="Wingdings"/>
      </w:rPr>
    </w:lvl>
    <w:lvl w:ilvl="6">
      <w:numFmt w:val="bullet"/>
      <w:lvlText w:val=""/>
      <w:lvlJc w:val="left"/>
      <w:pPr>
        <w:ind w:left="5749" w:hanging="360"/>
      </w:pPr>
      <w:rPr>
        <w:rFonts w:ascii="Symbol" w:hAnsi="Symbol" w:cs="Symbol"/>
      </w:rPr>
    </w:lvl>
    <w:lvl w:ilvl="7">
      <w:numFmt w:val="bullet"/>
      <w:lvlText w:val="o"/>
      <w:lvlJc w:val="left"/>
      <w:pPr>
        <w:ind w:left="6469" w:hanging="360"/>
      </w:pPr>
      <w:rPr>
        <w:rFonts w:ascii="Courier New" w:hAnsi="Courier New" w:cs="Courier New"/>
      </w:rPr>
    </w:lvl>
    <w:lvl w:ilvl="8">
      <w:numFmt w:val="bullet"/>
      <w:lvlText w:val=""/>
      <w:lvlJc w:val="left"/>
      <w:pPr>
        <w:ind w:left="7189" w:hanging="360"/>
      </w:pPr>
      <w:rPr>
        <w:rFonts w:ascii="Wingdings" w:hAnsi="Wingdings" w:cs="Wingdings"/>
      </w:rPr>
    </w:lvl>
  </w:abstractNum>
  <w:abstractNum w:abstractNumId="97" w15:restartNumberingAfterBreak="0">
    <w:nsid w:val="64A8401C"/>
    <w:multiLevelType w:val="multilevel"/>
    <w:tmpl w:val="54DE20CC"/>
    <w:styleLink w:val="WW8Num6"/>
    <w:lvl w:ilvl="0">
      <w:numFmt w:val="bullet"/>
      <w:lvlText w:val=""/>
      <w:lvlJc w:val="left"/>
      <w:pPr>
        <w:ind w:left="1429" w:hanging="360"/>
      </w:pPr>
      <w:rPr>
        <w:rFonts w:ascii="Symbol" w:hAnsi="Symbol" w:cs="Arial"/>
      </w:rPr>
    </w:lvl>
    <w:lvl w:ilvl="1">
      <w:numFmt w:val="bullet"/>
      <w:lvlText w:val="o"/>
      <w:lvlJc w:val="left"/>
      <w:pPr>
        <w:ind w:left="2149" w:hanging="360"/>
      </w:pPr>
      <w:rPr>
        <w:rFonts w:ascii="Courier New" w:hAnsi="Courier New" w:cs="Courier New"/>
      </w:rPr>
    </w:lvl>
    <w:lvl w:ilvl="2">
      <w:numFmt w:val="bullet"/>
      <w:lvlText w:val=""/>
      <w:lvlJc w:val="left"/>
      <w:pPr>
        <w:ind w:left="2869" w:hanging="360"/>
      </w:pPr>
      <w:rPr>
        <w:rFonts w:ascii="Wingdings" w:hAnsi="Wingdings" w:cs="Wingdings"/>
      </w:rPr>
    </w:lvl>
    <w:lvl w:ilvl="3">
      <w:numFmt w:val="bullet"/>
      <w:lvlText w:val=""/>
      <w:lvlJc w:val="left"/>
      <w:pPr>
        <w:ind w:left="3589" w:hanging="360"/>
      </w:pPr>
      <w:rPr>
        <w:rFonts w:ascii="Symbol" w:hAnsi="Symbol" w:cs="Arial"/>
      </w:rPr>
    </w:lvl>
    <w:lvl w:ilvl="4">
      <w:numFmt w:val="bullet"/>
      <w:lvlText w:val="o"/>
      <w:lvlJc w:val="left"/>
      <w:pPr>
        <w:ind w:left="4309" w:hanging="360"/>
      </w:pPr>
      <w:rPr>
        <w:rFonts w:ascii="Courier New" w:hAnsi="Courier New" w:cs="Courier New"/>
      </w:rPr>
    </w:lvl>
    <w:lvl w:ilvl="5">
      <w:numFmt w:val="bullet"/>
      <w:lvlText w:val=""/>
      <w:lvlJc w:val="left"/>
      <w:pPr>
        <w:ind w:left="5029" w:hanging="360"/>
      </w:pPr>
      <w:rPr>
        <w:rFonts w:ascii="Wingdings" w:hAnsi="Wingdings" w:cs="Wingdings"/>
      </w:rPr>
    </w:lvl>
    <w:lvl w:ilvl="6">
      <w:numFmt w:val="bullet"/>
      <w:lvlText w:val=""/>
      <w:lvlJc w:val="left"/>
      <w:pPr>
        <w:ind w:left="5749" w:hanging="360"/>
      </w:pPr>
      <w:rPr>
        <w:rFonts w:ascii="Symbol" w:hAnsi="Symbol" w:cs="Arial"/>
      </w:rPr>
    </w:lvl>
    <w:lvl w:ilvl="7">
      <w:numFmt w:val="bullet"/>
      <w:lvlText w:val="o"/>
      <w:lvlJc w:val="left"/>
      <w:pPr>
        <w:ind w:left="6469" w:hanging="360"/>
      </w:pPr>
      <w:rPr>
        <w:rFonts w:ascii="Courier New" w:hAnsi="Courier New" w:cs="Courier New"/>
      </w:rPr>
    </w:lvl>
    <w:lvl w:ilvl="8">
      <w:numFmt w:val="bullet"/>
      <w:lvlText w:val=""/>
      <w:lvlJc w:val="left"/>
      <w:pPr>
        <w:ind w:left="7189" w:hanging="360"/>
      </w:pPr>
      <w:rPr>
        <w:rFonts w:ascii="Wingdings" w:hAnsi="Wingdings" w:cs="Wingdings"/>
      </w:rPr>
    </w:lvl>
  </w:abstractNum>
  <w:abstractNum w:abstractNumId="98" w15:restartNumberingAfterBreak="0">
    <w:nsid w:val="65775DD4"/>
    <w:multiLevelType w:val="hybridMultilevel"/>
    <w:tmpl w:val="E6862E60"/>
    <w:lvl w:ilvl="0" w:tplc="8F541A44">
      <w:start w:val="1"/>
      <w:numFmt w:val="bullet"/>
      <w:lvlText w:val="-"/>
      <w:lvlJc w:val="left"/>
      <w:pPr>
        <w:ind w:left="1429" w:hanging="360"/>
      </w:pPr>
      <w:rPr>
        <w:rFonts w:ascii="Courier New" w:hAnsi="Courier New" w:hint="default"/>
      </w:rPr>
    </w:lvl>
    <w:lvl w:ilvl="1" w:tplc="6B287192">
      <w:numFmt w:val="bullet"/>
      <w:lvlText w:val="•"/>
      <w:lvlJc w:val="left"/>
      <w:pPr>
        <w:ind w:left="2509" w:hanging="720"/>
      </w:pPr>
      <w:rPr>
        <w:rFonts w:ascii="Times New Roman" w:eastAsia="Calibri" w:hAnsi="Times New Roman" w:cs="Times New Roman"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9" w15:restartNumberingAfterBreak="0">
    <w:nsid w:val="669C4513"/>
    <w:multiLevelType w:val="multilevel"/>
    <w:tmpl w:val="692AD23E"/>
    <w:styleLink w:val="WW8Num29"/>
    <w:lvl w:ilvl="0">
      <w:start w:val="1"/>
      <w:numFmt w:val="upperRoman"/>
      <w:lvlText w:val="Статья %1."/>
      <w:lvlJc w:val="left"/>
      <w:rPr>
        <w:rFonts w:ascii="Times New Roman" w:hAnsi="Times New Roman" w:cs="Times New Roman"/>
      </w:rPr>
    </w:lvl>
    <w:lvl w:ilvl="1">
      <w:start w:val="1"/>
      <w:numFmt w:val="decimal"/>
      <w:lvlText w:val="Раздел %1.%2"/>
      <w:lvlJc w:val="left"/>
      <w:rPr>
        <w:rFonts w:ascii="Times New Roman" w:hAnsi="Times New Roman" w:cs="Times New Roman"/>
      </w:rPr>
    </w:lvl>
    <w:lvl w:ilvl="2">
      <w:start w:val="1"/>
      <w:numFmt w:val="lowerLetter"/>
      <w:lvlText w:val="(%3)"/>
      <w:lvlJc w:val="left"/>
      <w:pPr>
        <w:ind w:left="720" w:hanging="432"/>
      </w:pPr>
      <w:rPr>
        <w:rFonts w:ascii="Times New Roman" w:hAnsi="Times New Roman" w:cs="Times New Roman"/>
      </w:rPr>
    </w:lvl>
    <w:lvl w:ilvl="3">
      <w:start w:val="1"/>
      <w:numFmt w:val="lowerRoman"/>
      <w:lvlText w:val="(%4)"/>
      <w:lvlJc w:val="right"/>
      <w:pPr>
        <w:ind w:left="864" w:hanging="144"/>
      </w:pPr>
      <w:rPr>
        <w:rFonts w:ascii="Times New Roman" w:hAnsi="Times New Roman" w:cs="Times New Roman"/>
      </w:rPr>
    </w:lvl>
    <w:lvl w:ilvl="4">
      <w:start w:val="1"/>
      <w:numFmt w:val="decimal"/>
      <w:lvlText w:val="%5)"/>
      <w:lvlJc w:val="left"/>
      <w:pPr>
        <w:ind w:left="1008" w:hanging="432"/>
      </w:pPr>
      <w:rPr>
        <w:rFonts w:ascii="Times New Roman" w:hAnsi="Times New Roman" w:cs="Times New Roman"/>
      </w:rPr>
    </w:lvl>
    <w:lvl w:ilvl="5">
      <w:start w:val="1"/>
      <w:numFmt w:val="lowerLetter"/>
      <w:lvlText w:val="%6)"/>
      <w:lvlJc w:val="left"/>
      <w:pPr>
        <w:ind w:left="1152" w:hanging="432"/>
      </w:pPr>
      <w:rPr>
        <w:rFonts w:ascii="Times New Roman" w:hAnsi="Times New Roman" w:cs="Times New Roman"/>
      </w:rPr>
    </w:lvl>
    <w:lvl w:ilvl="6">
      <w:start w:val="1"/>
      <w:numFmt w:val="lowerRoman"/>
      <w:lvlText w:val="%7)"/>
      <w:lvlJc w:val="right"/>
      <w:pPr>
        <w:ind w:left="1296" w:hanging="288"/>
      </w:pPr>
      <w:rPr>
        <w:rFonts w:ascii="Times New Roman" w:hAnsi="Times New Roman" w:cs="Times New Roman"/>
      </w:rPr>
    </w:lvl>
    <w:lvl w:ilvl="7">
      <w:start w:val="1"/>
      <w:numFmt w:val="lowerLetter"/>
      <w:lvlText w:val="%8."/>
      <w:lvlJc w:val="left"/>
      <w:pPr>
        <w:ind w:left="1440" w:hanging="432"/>
      </w:pPr>
      <w:rPr>
        <w:rFonts w:ascii="Times New Roman" w:hAnsi="Times New Roman" w:cs="Times New Roman"/>
      </w:rPr>
    </w:lvl>
    <w:lvl w:ilvl="8">
      <w:start w:val="1"/>
      <w:numFmt w:val="lowerRoman"/>
      <w:lvlText w:val="%9."/>
      <w:lvlJc w:val="right"/>
      <w:pPr>
        <w:ind w:left="1584" w:hanging="144"/>
      </w:pPr>
      <w:rPr>
        <w:rFonts w:ascii="Times New Roman" w:hAnsi="Times New Roman" w:cs="Times New Roman"/>
      </w:rPr>
    </w:lvl>
  </w:abstractNum>
  <w:abstractNum w:abstractNumId="100" w15:restartNumberingAfterBreak="0">
    <w:nsid w:val="67075043"/>
    <w:multiLevelType w:val="multilevel"/>
    <w:tmpl w:val="C9DA5E0E"/>
    <w:styleLink w:val="WW8Num8"/>
    <w:lvl w:ilvl="0">
      <w:start w:val="1"/>
      <w:numFmt w:val="decimal"/>
      <w:pStyle w:val="S0"/>
      <w:lvlText w:val="Таблица %1."/>
      <w:lvlJc w:val="left"/>
      <w:pPr>
        <w:ind w:left="1440" w:hanging="360"/>
      </w:pPr>
      <w:rPr>
        <w:rFonts w:ascii="Times New Roman" w:hAnsi="Times New Roman" w:cs="Times New Roman"/>
      </w:rPr>
    </w:lvl>
    <w:lvl w:ilvl="1">
      <w:numFmt w:val="bullet"/>
      <w:lvlText w:val=""/>
      <w:lvlJc w:val="left"/>
      <w:pPr>
        <w:ind w:left="2160" w:hanging="360"/>
      </w:pPr>
      <w:rPr>
        <w:rFonts w:ascii="Symbol" w:hAnsi="Symbol" w:cs="Courier New"/>
      </w:rPr>
    </w:lvl>
    <w:lvl w:ilvl="2">
      <w:start w:val="1"/>
      <w:numFmt w:val="lowerRoman"/>
      <w:lvlText w:val="%3."/>
      <w:lvlJc w:val="right"/>
      <w:pPr>
        <w:ind w:left="2880" w:hanging="180"/>
      </w:pPr>
      <w:rPr>
        <w:rFonts w:ascii="Wingdings" w:hAnsi="Wingdings" w:cs="Wingdings"/>
      </w:rPr>
    </w:lvl>
    <w:lvl w:ilvl="3">
      <w:start w:val="1"/>
      <w:numFmt w:val="decimal"/>
      <w:lvlText w:val="%4."/>
      <w:lvlJc w:val="left"/>
      <w:pPr>
        <w:ind w:left="3600" w:hanging="360"/>
      </w:pPr>
      <w:rPr>
        <w:rFonts w:ascii="Wingdings" w:hAnsi="Wingdings" w:cs="Wingdings"/>
      </w:rPr>
    </w:lvl>
    <w:lvl w:ilvl="4">
      <w:start w:val="1"/>
      <w:numFmt w:val="lowerLetter"/>
      <w:lvlText w:val="%5."/>
      <w:lvlJc w:val="left"/>
      <w:pPr>
        <w:ind w:left="4320" w:hanging="360"/>
      </w:pPr>
      <w:rPr>
        <w:rFonts w:ascii="Wingdings" w:hAnsi="Wingdings" w:cs="Wingdings"/>
      </w:rPr>
    </w:lvl>
    <w:lvl w:ilvl="5">
      <w:start w:val="1"/>
      <w:numFmt w:val="lowerRoman"/>
      <w:lvlText w:val="%6."/>
      <w:lvlJc w:val="right"/>
      <w:pPr>
        <w:ind w:left="5040" w:hanging="180"/>
      </w:pPr>
      <w:rPr>
        <w:rFonts w:ascii="Wingdings" w:hAnsi="Wingdings" w:cs="Wingdings"/>
      </w:rPr>
    </w:lvl>
    <w:lvl w:ilvl="6">
      <w:start w:val="1"/>
      <w:numFmt w:val="decimal"/>
      <w:lvlText w:val="%7."/>
      <w:lvlJc w:val="left"/>
      <w:pPr>
        <w:ind w:left="5760" w:hanging="360"/>
      </w:pPr>
      <w:rPr>
        <w:rFonts w:ascii="Wingdings" w:hAnsi="Wingdings" w:cs="Wingdings"/>
      </w:rPr>
    </w:lvl>
    <w:lvl w:ilvl="7">
      <w:start w:val="1"/>
      <w:numFmt w:val="lowerLetter"/>
      <w:lvlText w:val="%8."/>
      <w:lvlJc w:val="left"/>
      <w:pPr>
        <w:ind w:left="6480" w:hanging="360"/>
      </w:pPr>
      <w:rPr>
        <w:rFonts w:ascii="Wingdings" w:hAnsi="Wingdings" w:cs="Wingdings"/>
      </w:rPr>
    </w:lvl>
    <w:lvl w:ilvl="8">
      <w:start w:val="1"/>
      <w:numFmt w:val="lowerRoman"/>
      <w:lvlText w:val="%9."/>
      <w:lvlJc w:val="right"/>
      <w:pPr>
        <w:ind w:left="7200" w:hanging="180"/>
      </w:pPr>
      <w:rPr>
        <w:rFonts w:ascii="Wingdings" w:hAnsi="Wingdings" w:cs="Wingdings"/>
      </w:rPr>
    </w:lvl>
  </w:abstractNum>
  <w:abstractNum w:abstractNumId="101" w15:restartNumberingAfterBreak="0">
    <w:nsid w:val="676A2002"/>
    <w:multiLevelType w:val="multilevel"/>
    <w:tmpl w:val="45BC915A"/>
    <w:styleLink w:val="WW8Num17"/>
    <w:lvl w:ilvl="0">
      <w:numFmt w:val="bullet"/>
      <w:lvlText w:val=""/>
      <w:lvlJc w:val="left"/>
      <w:pPr>
        <w:ind w:left="1429" w:hanging="360"/>
      </w:pPr>
      <w:rPr>
        <w:rFonts w:ascii="Symbol" w:hAnsi="Symbol" w:cs="Times New Roman"/>
      </w:rPr>
    </w:lvl>
    <w:lvl w:ilvl="1">
      <w:numFmt w:val="bullet"/>
      <w:lvlText w:val="o"/>
      <w:lvlJc w:val="left"/>
      <w:pPr>
        <w:ind w:left="2149" w:hanging="360"/>
      </w:pPr>
      <w:rPr>
        <w:rFonts w:ascii="Courier New" w:hAnsi="Courier New" w:cs="Courier New"/>
      </w:rPr>
    </w:lvl>
    <w:lvl w:ilvl="2">
      <w:numFmt w:val="bullet"/>
      <w:lvlText w:val=""/>
      <w:lvlJc w:val="left"/>
      <w:pPr>
        <w:ind w:left="2869" w:hanging="360"/>
      </w:pPr>
      <w:rPr>
        <w:rFonts w:ascii="Wingdings" w:hAnsi="Wingdings" w:cs="Wingdings"/>
      </w:rPr>
    </w:lvl>
    <w:lvl w:ilvl="3">
      <w:numFmt w:val="bullet"/>
      <w:lvlText w:val=""/>
      <w:lvlJc w:val="left"/>
      <w:pPr>
        <w:ind w:left="3589" w:hanging="360"/>
      </w:pPr>
      <w:rPr>
        <w:rFonts w:ascii="Symbol" w:hAnsi="Symbol" w:cs="Times New Roman"/>
      </w:rPr>
    </w:lvl>
    <w:lvl w:ilvl="4">
      <w:numFmt w:val="bullet"/>
      <w:lvlText w:val="o"/>
      <w:lvlJc w:val="left"/>
      <w:pPr>
        <w:ind w:left="4309" w:hanging="360"/>
      </w:pPr>
      <w:rPr>
        <w:rFonts w:ascii="Courier New" w:hAnsi="Courier New" w:cs="Courier New"/>
      </w:rPr>
    </w:lvl>
    <w:lvl w:ilvl="5">
      <w:numFmt w:val="bullet"/>
      <w:lvlText w:val=""/>
      <w:lvlJc w:val="left"/>
      <w:pPr>
        <w:ind w:left="5029" w:hanging="360"/>
      </w:pPr>
      <w:rPr>
        <w:rFonts w:ascii="Wingdings" w:hAnsi="Wingdings" w:cs="Wingdings"/>
      </w:rPr>
    </w:lvl>
    <w:lvl w:ilvl="6">
      <w:numFmt w:val="bullet"/>
      <w:lvlText w:val=""/>
      <w:lvlJc w:val="left"/>
      <w:pPr>
        <w:ind w:left="5749" w:hanging="360"/>
      </w:pPr>
      <w:rPr>
        <w:rFonts w:ascii="Symbol" w:hAnsi="Symbol" w:cs="Times New Roman"/>
      </w:rPr>
    </w:lvl>
    <w:lvl w:ilvl="7">
      <w:numFmt w:val="bullet"/>
      <w:lvlText w:val="o"/>
      <w:lvlJc w:val="left"/>
      <w:pPr>
        <w:ind w:left="6469" w:hanging="360"/>
      </w:pPr>
      <w:rPr>
        <w:rFonts w:ascii="Courier New" w:hAnsi="Courier New" w:cs="Courier New"/>
      </w:rPr>
    </w:lvl>
    <w:lvl w:ilvl="8">
      <w:numFmt w:val="bullet"/>
      <w:lvlText w:val=""/>
      <w:lvlJc w:val="left"/>
      <w:pPr>
        <w:ind w:left="7189" w:hanging="360"/>
      </w:pPr>
      <w:rPr>
        <w:rFonts w:ascii="Wingdings" w:hAnsi="Wingdings" w:cs="Wingdings"/>
      </w:rPr>
    </w:lvl>
  </w:abstractNum>
  <w:abstractNum w:abstractNumId="102" w15:restartNumberingAfterBreak="0">
    <w:nsid w:val="68D9225E"/>
    <w:multiLevelType w:val="hybridMultilevel"/>
    <w:tmpl w:val="4134C808"/>
    <w:lvl w:ilvl="0" w:tplc="C4D805A0">
      <w:start w:val="1"/>
      <w:numFmt w:val="bullet"/>
      <w:lvlText w:val=""/>
      <w:lvlJc w:val="left"/>
      <w:pPr>
        <w:tabs>
          <w:tab w:val="num" w:pos="851"/>
        </w:tabs>
        <w:ind w:left="851" w:hanging="284"/>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3" w15:restartNumberingAfterBreak="0">
    <w:nsid w:val="68E038A9"/>
    <w:multiLevelType w:val="multilevel"/>
    <w:tmpl w:val="F8DA45DC"/>
    <w:styleLink w:val="WW8Num63"/>
    <w:lvl w:ilvl="0">
      <w:numFmt w:val="bullet"/>
      <w:lvlText w:val=""/>
      <w:lvlJc w:val="left"/>
      <w:pPr>
        <w:ind w:left="1429" w:hanging="360"/>
      </w:pPr>
      <w:rPr>
        <w:rFonts w:ascii="Symbol" w:hAnsi="Symbol" w:cs="Symbol"/>
      </w:rPr>
    </w:lvl>
    <w:lvl w:ilvl="1">
      <w:numFmt w:val="bullet"/>
      <w:lvlText w:val="o"/>
      <w:lvlJc w:val="left"/>
      <w:pPr>
        <w:ind w:left="2149" w:hanging="360"/>
      </w:pPr>
      <w:rPr>
        <w:rFonts w:ascii="Courier New" w:hAnsi="Courier New" w:cs="Courier New"/>
      </w:rPr>
    </w:lvl>
    <w:lvl w:ilvl="2">
      <w:numFmt w:val="bullet"/>
      <w:lvlText w:val=""/>
      <w:lvlJc w:val="left"/>
      <w:pPr>
        <w:ind w:left="2869" w:hanging="360"/>
      </w:pPr>
      <w:rPr>
        <w:rFonts w:ascii="Wingdings" w:hAnsi="Wingdings" w:cs="Wingdings"/>
      </w:rPr>
    </w:lvl>
    <w:lvl w:ilvl="3">
      <w:numFmt w:val="bullet"/>
      <w:lvlText w:val=""/>
      <w:lvlJc w:val="left"/>
      <w:pPr>
        <w:ind w:left="3589" w:hanging="360"/>
      </w:pPr>
      <w:rPr>
        <w:rFonts w:ascii="Symbol" w:hAnsi="Symbol" w:cs="Symbol"/>
      </w:rPr>
    </w:lvl>
    <w:lvl w:ilvl="4">
      <w:numFmt w:val="bullet"/>
      <w:lvlText w:val="o"/>
      <w:lvlJc w:val="left"/>
      <w:pPr>
        <w:ind w:left="4309" w:hanging="360"/>
      </w:pPr>
      <w:rPr>
        <w:rFonts w:ascii="Courier New" w:hAnsi="Courier New" w:cs="Courier New"/>
      </w:rPr>
    </w:lvl>
    <w:lvl w:ilvl="5">
      <w:numFmt w:val="bullet"/>
      <w:lvlText w:val=""/>
      <w:lvlJc w:val="left"/>
      <w:pPr>
        <w:ind w:left="5029" w:hanging="360"/>
      </w:pPr>
      <w:rPr>
        <w:rFonts w:ascii="Wingdings" w:hAnsi="Wingdings" w:cs="Wingdings"/>
      </w:rPr>
    </w:lvl>
    <w:lvl w:ilvl="6">
      <w:numFmt w:val="bullet"/>
      <w:lvlText w:val=""/>
      <w:lvlJc w:val="left"/>
      <w:pPr>
        <w:ind w:left="5749" w:hanging="360"/>
      </w:pPr>
      <w:rPr>
        <w:rFonts w:ascii="Symbol" w:hAnsi="Symbol" w:cs="Symbol"/>
      </w:rPr>
    </w:lvl>
    <w:lvl w:ilvl="7">
      <w:numFmt w:val="bullet"/>
      <w:lvlText w:val="o"/>
      <w:lvlJc w:val="left"/>
      <w:pPr>
        <w:ind w:left="6469" w:hanging="360"/>
      </w:pPr>
      <w:rPr>
        <w:rFonts w:ascii="Courier New" w:hAnsi="Courier New" w:cs="Courier New"/>
      </w:rPr>
    </w:lvl>
    <w:lvl w:ilvl="8">
      <w:numFmt w:val="bullet"/>
      <w:lvlText w:val=""/>
      <w:lvlJc w:val="left"/>
      <w:pPr>
        <w:ind w:left="7189" w:hanging="360"/>
      </w:pPr>
      <w:rPr>
        <w:rFonts w:ascii="Wingdings" w:hAnsi="Wingdings" w:cs="Wingdings"/>
      </w:rPr>
    </w:lvl>
  </w:abstractNum>
  <w:abstractNum w:abstractNumId="104" w15:restartNumberingAfterBreak="0">
    <w:nsid w:val="6A6744B7"/>
    <w:multiLevelType w:val="multilevel"/>
    <w:tmpl w:val="E8549E8E"/>
    <w:styleLink w:val="WW8Num47"/>
    <w:lvl w:ilvl="0">
      <w:start w:val="1"/>
      <w:numFmt w:val="decimal"/>
      <w:pStyle w:val="a1"/>
      <w:lvlText w:val="%1."/>
      <w:lvlJc w:val="left"/>
      <w:pPr>
        <w:ind w:left="0" w:firstLine="794"/>
      </w:pPr>
      <w:rPr>
        <w:rFonts w:ascii="Times New Roman" w:hAnsi="Times New Roman"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05" w15:restartNumberingAfterBreak="0">
    <w:nsid w:val="6EA33BE3"/>
    <w:multiLevelType w:val="multilevel"/>
    <w:tmpl w:val="73AADD82"/>
    <w:styleLink w:val="WW8Num35"/>
    <w:lvl w:ilvl="0">
      <w:start w:val="1"/>
      <w:numFmt w:val="decimal"/>
      <w:lvlText w:val="%1."/>
      <w:lvlJc w:val="left"/>
      <w:pPr>
        <w:ind w:left="1965" w:hanging="1125"/>
      </w:pPr>
      <w:rPr>
        <w:rFonts w:ascii="Symbol" w:hAnsi="Symbol" w:cs="Symbol"/>
        <w:sz w:val="24"/>
        <w:szCs w:val="24"/>
        <w:shd w:val="clear" w:color="auto" w:fill="FFFF00"/>
      </w:rPr>
    </w:lvl>
    <w:lvl w:ilvl="1">
      <w:start w:val="1"/>
      <w:numFmt w:val="lowerLetter"/>
      <w:lvlText w:val="%2."/>
      <w:lvlJc w:val="left"/>
      <w:pPr>
        <w:ind w:left="1920" w:hanging="360"/>
      </w:pPr>
    </w:lvl>
    <w:lvl w:ilvl="2">
      <w:start w:val="1"/>
      <w:numFmt w:val="lowerRoman"/>
      <w:lvlText w:val="%3."/>
      <w:lvlJc w:val="right"/>
      <w:pPr>
        <w:ind w:left="2640" w:hanging="180"/>
      </w:pPr>
    </w:lvl>
    <w:lvl w:ilvl="3">
      <w:start w:val="1"/>
      <w:numFmt w:val="decimal"/>
      <w:lvlText w:val="%4."/>
      <w:lvlJc w:val="left"/>
      <w:pPr>
        <w:ind w:left="3360" w:hanging="360"/>
      </w:pPr>
    </w:lvl>
    <w:lvl w:ilvl="4">
      <w:start w:val="1"/>
      <w:numFmt w:val="lowerLetter"/>
      <w:lvlText w:val="%5."/>
      <w:lvlJc w:val="left"/>
      <w:pPr>
        <w:ind w:left="4080" w:hanging="360"/>
      </w:pPr>
    </w:lvl>
    <w:lvl w:ilvl="5">
      <w:start w:val="1"/>
      <w:numFmt w:val="lowerRoman"/>
      <w:lvlText w:val="%6."/>
      <w:lvlJc w:val="right"/>
      <w:pPr>
        <w:ind w:left="4800" w:hanging="180"/>
      </w:pPr>
    </w:lvl>
    <w:lvl w:ilvl="6">
      <w:start w:val="1"/>
      <w:numFmt w:val="decimal"/>
      <w:lvlText w:val="%7."/>
      <w:lvlJc w:val="left"/>
      <w:pPr>
        <w:ind w:left="5520" w:hanging="360"/>
      </w:pPr>
    </w:lvl>
    <w:lvl w:ilvl="7">
      <w:start w:val="1"/>
      <w:numFmt w:val="lowerLetter"/>
      <w:lvlText w:val="%8."/>
      <w:lvlJc w:val="left"/>
      <w:pPr>
        <w:ind w:left="6240" w:hanging="360"/>
      </w:pPr>
    </w:lvl>
    <w:lvl w:ilvl="8">
      <w:start w:val="1"/>
      <w:numFmt w:val="lowerRoman"/>
      <w:lvlText w:val="%9."/>
      <w:lvlJc w:val="right"/>
      <w:pPr>
        <w:ind w:left="6960" w:hanging="180"/>
      </w:pPr>
    </w:lvl>
  </w:abstractNum>
  <w:abstractNum w:abstractNumId="106" w15:restartNumberingAfterBreak="0">
    <w:nsid w:val="6F1A769D"/>
    <w:multiLevelType w:val="multilevel"/>
    <w:tmpl w:val="53CE94DC"/>
    <w:styleLink w:val="WW8Num22"/>
    <w:lvl w:ilvl="0">
      <w:numFmt w:val="bullet"/>
      <w:lvlText w:val=""/>
      <w:lvlJc w:val="left"/>
      <w:pPr>
        <w:ind w:left="1429" w:hanging="360"/>
      </w:pPr>
      <w:rPr>
        <w:rFonts w:ascii="Symbol" w:hAnsi="Symbol" w:cs="Symbol"/>
        <w:sz w:val="24"/>
        <w:szCs w:val="24"/>
      </w:rPr>
    </w:lvl>
    <w:lvl w:ilvl="1">
      <w:numFmt w:val="bullet"/>
      <w:lvlText w:val="o"/>
      <w:lvlJc w:val="left"/>
      <w:pPr>
        <w:ind w:left="2149" w:hanging="360"/>
      </w:pPr>
      <w:rPr>
        <w:rFonts w:ascii="Courier New" w:hAnsi="Courier New" w:cs="Courier New"/>
      </w:rPr>
    </w:lvl>
    <w:lvl w:ilvl="2">
      <w:numFmt w:val="bullet"/>
      <w:lvlText w:val=""/>
      <w:lvlJc w:val="left"/>
      <w:pPr>
        <w:ind w:left="2869" w:hanging="360"/>
      </w:pPr>
      <w:rPr>
        <w:rFonts w:ascii="Wingdings" w:hAnsi="Wingdings" w:cs="Wingdings"/>
      </w:rPr>
    </w:lvl>
    <w:lvl w:ilvl="3">
      <w:numFmt w:val="bullet"/>
      <w:lvlText w:val=""/>
      <w:lvlJc w:val="left"/>
      <w:pPr>
        <w:ind w:left="3589" w:hanging="360"/>
      </w:pPr>
      <w:rPr>
        <w:rFonts w:ascii="Symbol" w:hAnsi="Symbol" w:cs="Symbol"/>
        <w:sz w:val="24"/>
        <w:szCs w:val="24"/>
      </w:rPr>
    </w:lvl>
    <w:lvl w:ilvl="4">
      <w:numFmt w:val="bullet"/>
      <w:lvlText w:val="o"/>
      <w:lvlJc w:val="left"/>
      <w:pPr>
        <w:ind w:left="4309" w:hanging="360"/>
      </w:pPr>
      <w:rPr>
        <w:rFonts w:ascii="Courier New" w:hAnsi="Courier New" w:cs="Courier New"/>
      </w:rPr>
    </w:lvl>
    <w:lvl w:ilvl="5">
      <w:numFmt w:val="bullet"/>
      <w:lvlText w:val=""/>
      <w:lvlJc w:val="left"/>
      <w:pPr>
        <w:ind w:left="5029" w:hanging="360"/>
      </w:pPr>
      <w:rPr>
        <w:rFonts w:ascii="Wingdings" w:hAnsi="Wingdings" w:cs="Wingdings"/>
      </w:rPr>
    </w:lvl>
    <w:lvl w:ilvl="6">
      <w:numFmt w:val="bullet"/>
      <w:lvlText w:val=""/>
      <w:lvlJc w:val="left"/>
      <w:pPr>
        <w:ind w:left="5749" w:hanging="360"/>
      </w:pPr>
      <w:rPr>
        <w:rFonts w:ascii="Symbol" w:hAnsi="Symbol" w:cs="Symbol"/>
        <w:sz w:val="24"/>
        <w:szCs w:val="24"/>
      </w:rPr>
    </w:lvl>
    <w:lvl w:ilvl="7">
      <w:numFmt w:val="bullet"/>
      <w:lvlText w:val="o"/>
      <w:lvlJc w:val="left"/>
      <w:pPr>
        <w:ind w:left="6469" w:hanging="360"/>
      </w:pPr>
      <w:rPr>
        <w:rFonts w:ascii="Courier New" w:hAnsi="Courier New" w:cs="Courier New"/>
      </w:rPr>
    </w:lvl>
    <w:lvl w:ilvl="8">
      <w:numFmt w:val="bullet"/>
      <w:lvlText w:val=""/>
      <w:lvlJc w:val="left"/>
      <w:pPr>
        <w:ind w:left="7189" w:hanging="360"/>
      </w:pPr>
      <w:rPr>
        <w:rFonts w:ascii="Wingdings" w:hAnsi="Wingdings" w:cs="Wingdings"/>
      </w:rPr>
    </w:lvl>
  </w:abstractNum>
  <w:abstractNum w:abstractNumId="107" w15:restartNumberingAfterBreak="0">
    <w:nsid w:val="71772A5D"/>
    <w:multiLevelType w:val="hybridMultilevel"/>
    <w:tmpl w:val="15CA4296"/>
    <w:lvl w:ilvl="0" w:tplc="CBE80AA6">
      <w:start w:val="1"/>
      <w:numFmt w:val="bullet"/>
      <w:pStyle w:val="100"/>
      <w:lvlText w:val=""/>
      <w:lvlJc w:val="left"/>
      <w:pPr>
        <w:tabs>
          <w:tab w:val="num" w:pos="851"/>
        </w:tabs>
        <w:ind w:left="851" w:hanging="284"/>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8" w15:restartNumberingAfterBreak="0">
    <w:nsid w:val="723E74DE"/>
    <w:multiLevelType w:val="hybridMultilevel"/>
    <w:tmpl w:val="66A8BF3E"/>
    <w:lvl w:ilvl="0" w:tplc="A93CE872">
      <w:start w:val="1"/>
      <w:numFmt w:val="bullet"/>
      <w:lvlText w:val="­"/>
      <w:lvlJc w:val="left"/>
      <w:pPr>
        <w:ind w:left="720" w:hanging="360"/>
      </w:pPr>
      <w:rPr>
        <w:rFonts w:ascii="Courier New" w:hAnsi="Courier New" w:cs="Courier New" w:hint="default"/>
        <w:color w:val="auto"/>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15:restartNumberingAfterBreak="0">
    <w:nsid w:val="76A143AB"/>
    <w:multiLevelType w:val="multilevel"/>
    <w:tmpl w:val="2682A53A"/>
    <w:lvl w:ilvl="0">
      <w:start w:val="1"/>
      <w:numFmt w:val="decimal"/>
      <w:pStyle w:val="13"/>
      <w:lvlText w:val="%1."/>
      <w:lvlJc w:val="left"/>
      <w:pPr>
        <w:ind w:left="720" w:hanging="360"/>
      </w:pPr>
      <w:rPr>
        <w:rFonts w:ascii="Times New Roman Полужирный" w:hAnsi="Times New Roman Полужирный" w:cs="Times New Roman" w:hint="default"/>
        <w:b/>
        <w:bCs w:val="0"/>
        <w:i w:val="0"/>
        <w:iCs w:val="0"/>
        <w:caps w:val="0"/>
        <w:smallCaps w:val="0"/>
        <w:strike w:val="0"/>
        <w:dstrike w:val="0"/>
        <w:noProof w:val="0"/>
        <w:vanish w:val="0"/>
        <w:color w:val="000000"/>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24"/>
      <w:isLgl/>
      <w:lvlText w:val="%1.%2."/>
      <w:lvlJc w:val="left"/>
      <w:pPr>
        <w:ind w:left="1997" w:hanging="720"/>
      </w:pPr>
    </w:lvl>
    <w:lvl w:ilvl="2">
      <w:start w:val="1"/>
      <w:numFmt w:val="decimal"/>
      <w:pStyle w:val="3"/>
      <w:isLgl/>
      <w:lvlText w:val="%1.%2.%3."/>
      <w:lvlJc w:val="left"/>
      <w:pPr>
        <w:ind w:left="2847" w:hanging="720"/>
      </w:pPr>
      <w:rPr>
        <w:rFonts w:ascii="Times New Roman Полужирный" w:hAnsi="Times New Roman Полужирный" w:hint="default"/>
        <w:b/>
        <w:i w:val="0"/>
        <w:sz w:val="26"/>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110" w15:restartNumberingAfterBreak="0">
    <w:nsid w:val="76EE5F43"/>
    <w:multiLevelType w:val="multilevel"/>
    <w:tmpl w:val="8B34BE70"/>
    <w:styleLink w:val="WW8Num10"/>
    <w:lvl w:ilvl="0">
      <w:numFmt w:val="bullet"/>
      <w:lvlText w:val=""/>
      <w:lvlJc w:val="left"/>
      <w:pPr>
        <w:ind w:left="1429" w:hanging="360"/>
      </w:pPr>
      <w:rPr>
        <w:rFonts w:ascii="Symbol" w:hAnsi="Symbol" w:cs="Symbol"/>
      </w:rPr>
    </w:lvl>
    <w:lvl w:ilvl="1">
      <w:numFmt w:val="bullet"/>
      <w:lvlText w:val="o"/>
      <w:lvlJc w:val="left"/>
      <w:pPr>
        <w:ind w:left="2149" w:hanging="360"/>
      </w:pPr>
      <w:rPr>
        <w:rFonts w:ascii="Courier New" w:hAnsi="Courier New" w:cs="Courier New"/>
      </w:rPr>
    </w:lvl>
    <w:lvl w:ilvl="2">
      <w:numFmt w:val="bullet"/>
      <w:lvlText w:val=""/>
      <w:lvlJc w:val="left"/>
      <w:pPr>
        <w:ind w:left="2869" w:hanging="360"/>
      </w:pPr>
      <w:rPr>
        <w:rFonts w:ascii="Wingdings" w:hAnsi="Wingdings" w:cs="Wingdings"/>
      </w:rPr>
    </w:lvl>
    <w:lvl w:ilvl="3">
      <w:numFmt w:val="bullet"/>
      <w:lvlText w:val=""/>
      <w:lvlJc w:val="left"/>
      <w:pPr>
        <w:ind w:left="3589" w:hanging="360"/>
      </w:pPr>
      <w:rPr>
        <w:rFonts w:ascii="Symbol" w:hAnsi="Symbol" w:cs="Symbol"/>
      </w:rPr>
    </w:lvl>
    <w:lvl w:ilvl="4">
      <w:numFmt w:val="bullet"/>
      <w:lvlText w:val="o"/>
      <w:lvlJc w:val="left"/>
      <w:pPr>
        <w:ind w:left="4309" w:hanging="360"/>
      </w:pPr>
      <w:rPr>
        <w:rFonts w:ascii="Courier New" w:hAnsi="Courier New" w:cs="Courier New"/>
      </w:rPr>
    </w:lvl>
    <w:lvl w:ilvl="5">
      <w:numFmt w:val="bullet"/>
      <w:lvlText w:val=""/>
      <w:lvlJc w:val="left"/>
      <w:pPr>
        <w:ind w:left="5029" w:hanging="360"/>
      </w:pPr>
      <w:rPr>
        <w:rFonts w:ascii="Wingdings" w:hAnsi="Wingdings" w:cs="Wingdings"/>
      </w:rPr>
    </w:lvl>
    <w:lvl w:ilvl="6">
      <w:numFmt w:val="bullet"/>
      <w:lvlText w:val=""/>
      <w:lvlJc w:val="left"/>
      <w:pPr>
        <w:ind w:left="5749" w:hanging="360"/>
      </w:pPr>
      <w:rPr>
        <w:rFonts w:ascii="Symbol" w:hAnsi="Symbol" w:cs="Symbol"/>
      </w:rPr>
    </w:lvl>
    <w:lvl w:ilvl="7">
      <w:numFmt w:val="bullet"/>
      <w:lvlText w:val="o"/>
      <w:lvlJc w:val="left"/>
      <w:pPr>
        <w:ind w:left="6469" w:hanging="360"/>
      </w:pPr>
      <w:rPr>
        <w:rFonts w:ascii="Courier New" w:hAnsi="Courier New" w:cs="Courier New"/>
      </w:rPr>
    </w:lvl>
    <w:lvl w:ilvl="8">
      <w:numFmt w:val="bullet"/>
      <w:lvlText w:val=""/>
      <w:lvlJc w:val="left"/>
      <w:pPr>
        <w:ind w:left="7189" w:hanging="360"/>
      </w:pPr>
      <w:rPr>
        <w:rFonts w:ascii="Wingdings" w:hAnsi="Wingdings" w:cs="Wingdings"/>
      </w:rPr>
    </w:lvl>
  </w:abstractNum>
  <w:abstractNum w:abstractNumId="111" w15:restartNumberingAfterBreak="0">
    <w:nsid w:val="76F67C15"/>
    <w:multiLevelType w:val="multilevel"/>
    <w:tmpl w:val="0E1203B6"/>
    <w:styleLink w:val="WW8Num46"/>
    <w:lvl w:ilvl="0">
      <w:start w:val="1"/>
      <w:numFmt w:val="decimal"/>
      <w:pStyle w:val="a2"/>
      <w:lvlText w:val="%1)"/>
      <w:lvlJc w:val="left"/>
      <w:pPr>
        <w:ind w:left="1429" w:hanging="360"/>
      </w:pPr>
      <w:rPr>
        <w:rFonts w:ascii="Symbol" w:hAnsi="Symbol" w:cs="Symbol"/>
      </w:rPr>
    </w:lvl>
    <w:lvl w:ilvl="1">
      <w:start w:val="1"/>
      <w:numFmt w:val="lowerLetter"/>
      <w:lvlText w:val="%2."/>
      <w:lvlJc w:val="left"/>
      <w:pPr>
        <w:ind w:left="2149" w:hanging="360"/>
      </w:pPr>
      <w:rPr>
        <w:rFonts w:ascii="Symbol" w:hAnsi="Symbol" w:cs="Symbol"/>
      </w:rPr>
    </w:lvl>
    <w:lvl w:ilvl="2">
      <w:start w:val="1"/>
      <w:numFmt w:val="lowerRoman"/>
      <w:lvlText w:val="%3."/>
      <w:lvlJc w:val="right"/>
      <w:pPr>
        <w:ind w:left="2869" w:hanging="180"/>
      </w:pPr>
      <w:rPr>
        <w:rFonts w:ascii="Symbol" w:hAnsi="Symbol" w:cs="Symbol"/>
      </w:rPr>
    </w:lvl>
    <w:lvl w:ilvl="3">
      <w:start w:val="1"/>
      <w:numFmt w:val="decimal"/>
      <w:lvlText w:val="%4."/>
      <w:lvlJc w:val="left"/>
      <w:pPr>
        <w:ind w:left="3589" w:hanging="360"/>
      </w:pPr>
      <w:rPr>
        <w:rFonts w:ascii="Symbol" w:hAnsi="Symbol" w:cs="Symbol"/>
      </w:rPr>
    </w:lvl>
    <w:lvl w:ilvl="4">
      <w:start w:val="1"/>
      <w:numFmt w:val="lowerLetter"/>
      <w:lvlText w:val="%5."/>
      <w:lvlJc w:val="left"/>
      <w:pPr>
        <w:ind w:left="4309" w:hanging="360"/>
      </w:pPr>
      <w:rPr>
        <w:rFonts w:ascii="Symbol" w:hAnsi="Symbol" w:cs="Symbol"/>
      </w:rPr>
    </w:lvl>
    <w:lvl w:ilvl="5">
      <w:start w:val="1"/>
      <w:numFmt w:val="lowerRoman"/>
      <w:lvlText w:val="%6."/>
      <w:lvlJc w:val="right"/>
      <w:pPr>
        <w:ind w:left="5029" w:hanging="180"/>
      </w:pPr>
      <w:rPr>
        <w:rFonts w:ascii="Symbol" w:hAnsi="Symbol" w:cs="Symbol"/>
      </w:rPr>
    </w:lvl>
    <w:lvl w:ilvl="6">
      <w:start w:val="1"/>
      <w:numFmt w:val="decimal"/>
      <w:lvlText w:val="%7."/>
      <w:lvlJc w:val="left"/>
      <w:pPr>
        <w:ind w:left="5749" w:hanging="360"/>
      </w:pPr>
      <w:rPr>
        <w:rFonts w:ascii="Symbol" w:hAnsi="Symbol" w:cs="Symbol"/>
      </w:rPr>
    </w:lvl>
    <w:lvl w:ilvl="7">
      <w:start w:val="1"/>
      <w:numFmt w:val="lowerLetter"/>
      <w:lvlText w:val="%8."/>
      <w:lvlJc w:val="left"/>
      <w:pPr>
        <w:ind w:left="6469" w:hanging="360"/>
      </w:pPr>
      <w:rPr>
        <w:rFonts w:ascii="Symbol" w:hAnsi="Symbol" w:cs="Symbol"/>
      </w:rPr>
    </w:lvl>
    <w:lvl w:ilvl="8">
      <w:start w:val="1"/>
      <w:numFmt w:val="lowerRoman"/>
      <w:lvlText w:val="%9."/>
      <w:lvlJc w:val="right"/>
      <w:pPr>
        <w:ind w:left="7189" w:hanging="180"/>
      </w:pPr>
      <w:rPr>
        <w:rFonts w:ascii="Symbol" w:hAnsi="Symbol" w:cs="Symbol"/>
      </w:rPr>
    </w:lvl>
  </w:abstractNum>
  <w:abstractNum w:abstractNumId="112" w15:restartNumberingAfterBreak="0">
    <w:nsid w:val="792308E8"/>
    <w:multiLevelType w:val="multilevel"/>
    <w:tmpl w:val="C5DCFB0C"/>
    <w:styleLink w:val="WW8Num56"/>
    <w:lvl w:ilvl="0">
      <w:start w:val="1"/>
      <w:numFmt w:val="decimal"/>
      <w:pStyle w:val="a3"/>
      <w:lvlText w:val="%1. "/>
      <w:lvlJc w:val="left"/>
      <w:pPr>
        <w:ind w:left="153" w:hanging="153"/>
      </w:pPr>
      <w:rPr>
        <w:rFonts w:ascii="Arial" w:hAnsi="Arial" w:cs="Arial"/>
      </w:rPr>
    </w:lvl>
    <w:lvl w:ilvl="1">
      <w:start w:val="1"/>
      <w:numFmt w:val="decimal"/>
      <w:lvlText w:val="%1.%2."/>
      <w:lvlJc w:val="left"/>
      <w:pPr>
        <w:ind w:left="420" w:hanging="420"/>
      </w:pPr>
      <w:rPr>
        <w:rFonts w:cs="Times New Roman"/>
      </w:rPr>
    </w:lvl>
    <w:lvl w:ilvl="2">
      <w:start w:val="1"/>
      <w:numFmt w:val="decimal"/>
      <w:lvlText w:val="%1.%2.%3."/>
      <w:lvlJc w:val="left"/>
      <w:pPr>
        <w:ind w:left="720" w:hanging="720"/>
      </w:pPr>
      <w:rPr>
        <w:rFonts w:cs="Times New Roman"/>
      </w:rPr>
    </w:lvl>
    <w:lvl w:ilvl="3">
      <w:start w:val="1"/>
      <w:numFmt w:val="decimal"/>
      <w:lvlText w:val="%1.%2.%3.%4."/>
      <w:lvlJc w:val="left"/>
      <w:pPr>
        <w:ind w:left="720" w:hanging="720"/>
      </w:pPr>
      <w:rPr>
        <w:rFonts w:cs="Times New Roman"/>
      </w:rPr>
    </w:lvl>
    <w:lvl w:ilvl="4">
      <w:start w:val="1"/>
      <w:numFmt w:val="decimal"/>
      <w:lvlText w:val="%1.%2.%3.%4.%5."/>
      <w:lvlJc w:val="left"/>
      <w:pPr>
        <w:ind w:left="1080" w:hanging="1080"/>
      </w:pPr>
      <w:rPr>
        <w:rFonts w:cs="Times New Roman"/>
      </w:rPr>
    </w:lvl>
    <w:lvl w:ilvl="5">
      <w:start w:val="1"/>
      <w:numFmt w:val="decimal"/>
      <w:lvlText w:val="%1.%2.%3.%4.%5.%6."/>
      <w:lvlJc w:val="left"/>
      <w:pPr>
        <w:ind w:left="1080" w:hanging="1080"/>
      </w:pPr>
      <w:rPr>
        <w:rFonts w:cs="Times New Roman"/>
      </w:rPr>
    </w:lvl>
    <w:lvl w:ilvl="6">
      <w:start w:val="1"/>
      <w:numFmt w:val="decimal"/>
      <w:lvlText w:val="%1.%2.%3.%4.%5.%6.%7."/>
      <w:lvlJc w:val="left"/>
      <w:pPr>
        <w:ind w:left="1440" w:hanging="1440"/>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800" w:hanging="1800"/>
      </w:pPr>
      <w:rPr>
        <w:rFonts w:cs="Times New Roman"/>
      </w:rPr>
    </w:lvl>
  </w:abstractNum>
  <w:abstractNum w:abstractNumId="113" w15:restartNumberingAfterBreak="0">
    <w:nsid w:val="79FB59A6"/>
    <w:multiLevelType w:val="multilevel"/>
    <w:tmpl w:val="E26251B6"/>
    <w:styleLink w:val="WW8Num19"/>
    <w:lvl w:ilvl="0">
      <w:numFmt w:val="bullet"/>
      <w:lvlText w:val=""/>
      <w:lvlJc w:val="left"/>
      <w:pPr>
        <w:ind w:left="1429" w:hanging="360"/>
      </w:pPr>
      <w:rPr>
        <w:rFonts w:ascii="Symbol" w:hAnsi="Symbol" w:cs="Times New Roman"/>
        <w:color w:val="000000"/>
      </w:rPr>
    </w:lvl>
    <w:lvl w:ilvl="1">
      <w:numFmt w:val="bullet"/>
      <w:lvlText w:val="o"/>
      <w:lvlJc w:val="left"/>
      <w:pPr>
        <w:ind w:left="2149" w:hanging="360"/>
      </w:pPr>
      <w:rPr>
        <w:rFonts w:ascii="Courier New" w:hAnsi="Courier New" w:cs="Times New Roman"/>
        <w:color w:val="000000"/>
      </w:rPr>
    </w:lvl>
    <w:lvl w:ilvl="2">
      <w:numFmt w:val="bullet"/>
      <w:lvlText w:val=""/>
      <w:lvlJc w:val="left"/>
      <w:pPr>
        <w:ind w:left="2869" w:hanging="360"/>
      </w:pPr>
      <w:rPr>
        <w:rFonts w:ascii="Wingdings" w:hAnsi="Wingdings" w:cs="Wingdings"/>
      </w:rPr>
    </w:lvl>
    <w:lvl w:ilvl="3">
      <w:numFmt w:val="bullet"/>
      <w:lvlText w:val=""/>
      <w:lvlJc w:val="left"/>
      <w:pPr>
        <w:ind w:left="3589" w:hanging="360"/>
      </w:pPr>
      <w:rPr>
        <w:rFonts w:ascii="Symbol" w:hAnsi="Symbol" w:cs="Times New Roman"/>
        <w:color w:val="000000"/>
      </w:rPr>
    </w:lvl>
    <w:lvl w:ilvl="4">
      <w:numFmt w:val="bullet"/>
      <w:lvlText w:val="o"/>
      <w:lvlJc w:val="left"/>
      <w:pPr>
        <w:ind w:left="4309" w:hanging="360"/>
      </w:pPr>
      <w:rPr>
        <w:rFonts w:ascii="Courier New" w:hAnsi="Courier New" w:cs="Times New Roman"/>
        <w:color w:val="000000"/>
      </w:rPr>
    </w:lvl>
    <w:lvl w:ilvl="5">
      <w:numFmt w:val="bullet"/>
      <w:lvlText w:val=""/>
      <w:lvlJc w:val="left"/>
      <w:pPr>
        <w:ind w:left="5029" w:hanging="360"/>
      </w:pPr>
      <w:rPr>
        <w:rFonts w:ascii="Wingdings" w:hAnsi="Wingdings" w:cs="Wingdings"/>
      </w:rPr>
    </w:lvl>
    <w:lvl w:ilvl="6">
      <w:numFmt w:val="bullet"/>
      <w:lvlText w:val=""/>
      <w:lvlJc w:val="left"/>
      <w:pPr>
        <w:ind w:left="5749" w:hanging="360"/>
      </w:pPr>
      <w:rPr>
        <w:rFonts w:ascii="Symbol" w:hAnsi="Symbol" w:cs="Times New Roman"/>
        <w:color w:val="000000"/>
      </w:rPr>
    </w:lvl>
    <w:lvl w:ilvl="7">
      <w:numFmt w:val="bullet"/>
      <w:lvlText w:val="o"/>
      <w:lvlJc w:val="left"/>
      <w:pPr>
        <w:ind w:left="6469" w:hanging="360"/>
      </w:pPr>
      <w:rPr>
        <w:rFonts w:ascii="Courier New" w:hAnsi="Courier New" w:cs="Times New Roman"/>
        <w:color w:val="000000"/>
      </w:rPr>
    </w:lvl>
    <w:lvl w:ilvl="8">
      <w:numFmt w:val="bullet"/>
      <w:lvlText w:val=""/>
      <w:lvlJc w:val="left"/>
      <w:pPr>
        <w:ind w:left="7189" w:hanging="360"/>
      </w:pPr>
      <w:rPr>
        <w:rFonts w:ascii="Wingdings" w:hAnsi="Wingdings" w:cs="Wingdings"/>
      </w:rPr>
    </w:lvl>
  </w:abstractNum>
  <w:abstractNum w:abstractNumId="114" w15:restartNumberingAfterBreak="0">
    <w:nsid w:val="7C51071D"/>
    <w:multiLevelType w:val="multilevel"/>
    <w:tmpl w:val="097C3D12"/>
    <w:styleLink w:val="WW8Num13"/>
    <w:lvl w:ilvl="0">
      <w:start w:val="1"/>
      <w:numFmt w:val="decimal"/>
      <w:lvlText w:val="%1)"/>
      <w:lvlJc w:val="left"/>
      <w:pPr>
        <w:ind w:left="1129" w:hanging="360"/>
      </w:pPr>
      <w:rPr>
        <w:rFonts w:ascii="Symbol" w:hAnsi="Symbol" w:cs="Symbol"/>
      </w:rPr>
    </w:lvl>
    <w:lvl w:ilvl="1">
      <w:start w:val="1"/>
      <w:numFmt w:val="lowerLetter"/>
      <w:lvlText w:val="%2."/>
      <w:lvlJc w:val="left"/>
      <w:pPr>
        <w:ind w:left="1849" w:hanging="360"/>
      </w:pPr>
      <w:rPr>
        <w:rFonts w:ascii="Courier New" w:hAnsi="Courier New" w:cs="Courier New"/>
      </w:rPr>
    </w:lvl>
    <w:lvl w:ilvl="2">
      <w:start w:val="1"/>
      <w:numFmt w:val="lowerRoman"/>
      <w:lvlText w:val="%3."/>
      <w:lvlJc w:val="right"/>
      <w:pPr>
        <w:ind w:left="2569" w:hanging="180"/>
      </w:pPr>
      <w:rPr>
        <w:rFonts w:ascii="Wingdings" w:hAnsi="Wingdings" w:cs="Wingdings"/>
      </w:rPr>
    </w:lvl>
    <w:lvl w:ilvl="3">
      <w:start w:val="1"/>
      <w:numFmt w:val="decimal"/>
      <w:lvlText w:val="%4."/>
      <w:lvlJc w:val="left"/>
      <w:pPr>
        <w:ind w:left="3289" w:hanging="360"/>
      </w:pPr>
    </w:lvl>
    <w:lvl w:ilvl="4">
      <w:start w:val="1"/>
      <w:numFmt w:val="lowerLetter"/>
      <w:lvlText w:val="%5."/>
      <w:lvlJc w:val="left"/>
      <w:pPr>
        <w:ind w:left="4009" w:hanging="360"/>
      </w:pPr>
    </w:lvl>
    <w:lvl w:ilvl="5">
      <w:start w:val="1"/>
      <w:numFmt w:val="lowerRoman"/>
      <w:lvlText w:val="%6."/>
      <w:lvlJc w:val="right"/>
      <w:pPr>
        <w:ind w:left="4729" w:hanging="180"/>
      </w:pPr>
    </w:lvl>
    <w:lvl w:ilvl="6">
      <w:start w:val="1"/>
      <w:numFmt w:val="decimal"/>
      <w:lvlText w:val="%7."/>
      <w:lvlJc w:val="left"/>
      <w:pPr>
        <w:ind w:left="5449" w:hanging="360"/>
      </w:pPr>
    </w:lvl>
    <w:lvl w:ilvl="7">
      <w:start w:val="1"/>
      <w:numFmt w:val="lowerLetter"/>
      <w:lvlText w:val="%8."/>
      <w:lvlJc w:val="left"/>
      <w:pPr>
        <w:ind w:left="6169" w:hanging="360"/>
      </w:pPr>
    </w:lvl>
    <w:lvl w:ilvl="8">
      <w:start w:val="1"/>
      <w:numFmt w:val="lowerRoman"/>
      <w:lvlText w:val="%9."/>
      <w:lvlJc w:val="right"/>
      <w:pPr>
        <w:ind w:left="6889" w:hanging="180"/>
      </w:pPr>
    </w:lvl>
  </w:abstractNum>
  <w:abstractNum w:abstractNumId="115" w15:restartNumberingAfterBreak="0">
    <w:nsid w:val="7CA34934"/>
    <w:multiLevelType w:val="multilevel"/>
    <w:tmpl w:val="17F6B66E"/>
    <w:styleLink w:val="WW8Num27"/>
    <w:lvl w:ilvl="0">
      <w:numFmt w:val="bullet"/>
      <w:lvlText w:val=""/>
      <w:lvlJc w:val="left"/>
      <w:pPr>
        <w:ind w:left="1429" w:hanging="360"/>
      </w:pPr>
      <w:rPr>
        <w:rFonts w:ascii="Symbol" w:hAnsi="Symbol" w:cs="Times New Roman"/>
      </w:rPr>
    </w:lvl>
    <w:lvl w:ilvl="1">
      <w:numFmt w:val="bullet"/>
      <w:lvlText w:val="o"/>
      <w:lvlJc w:val="left"/>
      <w:pPr>
        <w:ind w:left="2149" w:hanging="360"/>
      </w:pPr>
      <w:rPr>
        <w:rFonts w:ascii="Courier New" w:hAnsi="Courier New" w:cs="Courier New"/>
      </w:rPr>
    </w:lvl>
    <w:lvl w:ilvl="2">
      <w:numFmt w:val="bullet"/>
      <w:lvlText w:val=""/>
      <w:lvlJc w:val="left"/>
      <w:pPr>
        <w:ind w:left="2869" w:hanging="360"/>
      </w:pPr>
      <w:rPr>
        <w:rFonts w:ascii="Wingdings" w:hAnsi="Wingdings" w:cs="Wingdings"/>
      </w:rPr>
    </w:lvl>
    <w:lvl w:ilvl="3">
      <w:numFmt w:val="bullet"/>
      <w:lvlText w:val=""/>
      <w:lvlJc w:val="left"/>
      <w:pPr>
        <w:ind w:left="3589" w:hanging="360"/>
      </w:pPr>
      <w:rPr>
        <w:rFonts w:ascii="Symbol" w:hAnsi="Symbol" w:cs="Times New Roman"/>
      </w:rPr>
    </w:lvl>
    <w:lvl w:ilvl="4">
      <w:numFmt w:val="bullet"/>
      <w:lvlText w:val="o"/>
      <w:lvlJc w:val="left"/>
      <w:pPr>
        <w:ind w:left="4309" w:hanging="360"/>
      </w:pPr>
      <w:rPr>
        <w:rFonts w:ascii="Courier New" w:hAnsi="Courier New" w:cs="Courier New"/>
      </w:rPr>
    </w:lvl>
    <w:lvl w:ilvl="5">
      <w:numFmt w:val="bullet"/>
      <w:lvlText w:val=""/>
      <w:lvlJc w:val="left"/>
      <w:pPr>
        <w:ind w:left="5029" w:hanging="360"/>
      </w:pPr>
      <w:rPr>
        <w:rFonts w:ascii="Wingdings" w:hAnsi="Wingdings" w:cs="Wingdings"/>
      </w:rPr>
    </w:lvl>
    <w:lvl w:ilvl="6">
      <w:numFmt w:val="bullet"/>
      <w:lvlText w:val=""/>
      <w:lvlJc w:val="left"/>
      <w:pPr>
        <w:ind w:left="5749" w:hanging="360"/>
      </w:pPr>
      <w:rPr>
        <w:rFonts w:ascii="Symbol" w:hAnsi="Symbol" w:cs="Times New Roman"/>
      </w:rPr>
    </w:lvl>
    <w:lvl w:ilvl="7">
      <w:numFmt w:val="bullet"/>
      <w:lvlText w:val="o"/>
      <w:lvlJc w:val="left"/>
      <w:pPr>
        <w:ind w:left="6469" w:hanging="360"/>
      </w:pPr>
      <w:rPr>
        <w:rFonts w:ascii="Courier New" w:hAnsi="Courier New" w:cs="Courier New"/>
      </w:rPr>
    </w:lvl>
    <w:lvl w:ilvl="8">
      <w:numFmt w:val="bullet"/>
      <w:lvlText w:val=""/>
      <w:lvlJc w:val="left"/>
      <w:pPr>
        <w:ind w:left="7189" w:hanging="360"/>
      </w:pPr>
      <w:rPr>
        <w:rFonts w:ascii="Wingdings" w:hAnsi="Wingdings" w:cs="Wingdings"/>
      </w:rPr>
    </w:lvl>
  </w:abstractNum>
  <w:abstractNum w:abstractNumId="116" w15:restartNumberingAfterBreak="0">
    <w:nsid w:val="7D8E7759"/>
    <w:multiLevelType w:val="multilevel"/>
    <w:tmpl w:val="CEE6DC76"/>
    <w:styleLink w:val="WW8Num2"/>
    <w:lvl w:ilvl="0">
      <w:numFmt w:val="bullet"/>
      <w:lvlText w:val=""/>
      <w:lvlJc w:val="left"/>
      <w:pPr>
        <w:ind w:left="1429" w:hanging="360"/>
      </w:pPr>
      <w:rPr>
        <w:rFonts w:ascii="Symbol" w:hAnsi="Symbol" w:cs="Aria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17" w15:restartNumberingAfterBreak="0">
    <w:nsid w:val="7E457793"/>
    <w:multiLevelType w:val="multilevel"/>
    <w:tmpl w:val="43A46350"/>
    <w:styleLink w:val="WW8Num40"/>
    <w:lvl w:ilvl="0">
      <w:start w:val="1"/>
      <w:numFmt w:val="decimal"/>
      <w:lvlText w:val="%1."/>
      <w:lvlJc w:val="left"/>
      <w:pPr>
        <w:ind w:left="1429" w:hanging="360"/>
      </w:pPr>
      <w:rPr>
        <w:rFonts w:ascii="Symbol" w:hAnsi="Symbol" w:cs="Symbol"/>
        <w:sz w:val="24"/>
      </w:rPr>
    </w:lvl>
    <w:lvl w:ilvl="1">
      <w:start w:val="1"/>
      <w:numFmt w:val="lowerLetter"/>
      <w:lvlText w:val="%2."/>
      <w:lvlJc w:val="left"/>
      <w:pPr>
        <w:ind w:left="2149" w:hanging="360"/>
      </w:pPr>
      <w:rPr>
        <w:rFonts w:ascii="Courier New" w:hAnsi="Courier New" w:cs="Courier New"/>
      </w:rPr>
    </w:lvl>
    <w:lvl w:ilvl="2">
      <w:start w:val="1"/>
      <w:numFmt w:val="lowerRoman"/>
      <w:lvlText w:val="%3."/>
      <w:lvlJc w:val="right"/>
      <w:pPr>
        <w:ind w:left="2869" w:hanging="180"/>
      </w:pPr>
      <w:rPr>
        <w:rFonts w:ascii="Wingdings" w:hAnsi="Wingdings" w:cs="Wingdings"/>
      </w:rPr>
    </w:lvl>
    <w:lvl w:ilvl="3">
      <w:start w:val="1"/>
      <w:numFmt w:val="decimal"/>
      <w:lvlText w:val="%4."/>
      <w:lvlJc w:val="left"/>
      <w:pPr>
        <w:ind w:left="3589" w:hanging="360"/>
      </w:pPr>
      <w:rPr>
        <w:rFonts w:ascii="Symbol" w:hAnsi="Symbol" w:cs="Symbol"/>
      </w:r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18" w15:restartNumberingAfterBreak="0">
    <w:nsid w:val="7EF37654"/>
    <w:multiLevelType w:val="multilevel"/>
    <w:tmpl w:val="BB5E74DA"/>
    <w:styleLink w:val="WW8Num52"/>
    <w:lvl w:ilvl="0">
      <w:start w:val="1"/>
      <w:numFmt w:val="decimal"/>
      <w:lvlText w:val="%1."/>
      <w:lvlJc w:val="left"/>
      <w:pPr>
        <w:ind w:left="1069" w:hanging="360"/>
      </w:pPr>
      <w:rPr>
        <w:rFonts w:ascii="Times New Roman" w:hAnsi="Times New Roman" w:cs="Times New Roman"/>
        <w:b/>
        <w:sz w:val="24"/>
        <w:szCs w:val="24"/>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19" w15:restartNumberingAfterBreak="0">
    <w:nsid w:val="7FA11BBC"/>
    <w:multiLevelType w:val="hybridMultilevel"/>
    <w:tmpl w:val="66DEC140"/>
    <w:lvl w:ilvl="0" w:tplc="C4D805A0">
      <w:start w:val="1"/>
      <w:numFmt w:val="bullet"/>
      <w:lvlText w:val=""/>
      <w:lvlJc w:val="left"/>
      <w:pPr>
        <w:tabs>
          <w:tab w:val="num" w:pos="851"/>
        </w:tabs>
        <w:ind w:left="851" w:hanging="284"/>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116"/>
  </w:num>
  <w:num w:numId="2">
    <w:abstractNumId w:val="19"/>
  </w:num>
  <w:num w:numId="3">
    <w:abstractNumId w:val="84"/>
  </w:num>
  <w:num w:numId="4">
    <w:abstractNumId w:val="68"/>
  </w:num>
  <w:num w:numId="5">
    <w:abstractNumId w:val="97"/>
  </w:num>
  <w:num w:numId="6">
    <w:abstractNumId w:val="78"/>
  </w:num>
  <w:num w:numId="7">
    <w:abstractNumId w:val="100"/>
  </w:num>
  <w:num w:numId="8">
    <w:abstractNumId w:val="87"/>
  </w:num>
  <w:num w:numId="9">
    <w:abstractNumId w:val="110"/>
  </w:num>
  <w:num w:numId="10">
    <w:abstractNumId w:val="77"/>
  </w:num>
  <w:num w:numId="11">
    <w:abstractNumId w:val="49"/>
  </w:num>
  <w:num w:numId="12">
    <w:abstractNumId w:val="114"/>
  </w:num>
  <w:num w:numId="13">
    <w:abstractNumId w:val="28"/>
  </w:num>
  <w:num w:numId="14">
    <w:abstractNumId w:val="69"/>
  </w:num>
  <w:num w:numId="15">
    <w:abstractNumId w:val="24"/>
  </w:num>
  <w:num w:numId="16">
    <w:abstractNumId w:val="101"/>
  </w:num>
  <w:num w:numId="17">
    <w:abstractNumId w:val="94"/>
  </w:num>
  <w:num w:numId="18">
    <w:abstractNumId w:val="113"/>
  </w:num>
  <w:num w:numId="19">
    <w:abstractNumId w:val="32"/>
  </w:num>
  <w:num w:numId="20">
    <w:abstractNumId w:val="34"/>
  </w:num>
  <w:num w:numId="21">
    <w:abstractNumId w:val="106"/>
  </w:num>
  <w:num w:numId="22">
    <w:abstractNumId w:val="26"/>
  </w:num>
  <w:num w:numId="23">
    <w:abstractNumId w:val="61"/>
  </w:num>
  <w:num w:numId="24">
    <w:abstractNumId w:val="30"/>
  </w:num>
  <w:num w:numId="25">
    <w:abstractNumId w:val="80"/>
  </w:num>
  <w:num w:numId="26">
    <w:abstractNumId w:val="115"/>
  </w:num>
  <w:num w:numId="27">
    <w:abstractNumId w:val="37"/>
  </w:num>
  <w:num w:numId="28">
    <w:abstractNumId w:val="99"/>
  </w:num>
  <w:num w:numId="29">
    <w:abstractNumId w:val="36"/>
  </w:num>
  <w:num w:numId="30">
    <w:abstractNumId w:val="22"/>
  </w:num>
  <w:num w:numId="31">
    <w:abstractNumId w:val="64"/>
  </w:num>
  <w:num w:numId="32">
    <w:abstractNumId w:val="16"/>
  </w:num>
  <w:num w:numId="33">
    <w:abstractNumId w:val="92"/>
  </w:num>
  <w:num w:numId="34">
    <w:abstractNumId w:val="105"/>
  </w:num>
  <w:num w:numId="35">
    <w:abstractNumId w:val="59"/>
  </w:num>
  <w:num w:numId="36">
    <w:abstractNumId w:val="96"/>
  </w:num>
  <w:num w:numId="37">
    <w:abstractNumId w:val="65"/>
  </w:num>
  <w:num w:numId="38">
    <w:abstractNumId w:val="48"/>
  </w:num>
  <w:num w:numId="39">
    <w:abstractNumId w:val="117"/>
  </w:num>
  <w:num w:numId="40">
    <w:abstractNumId w:val="52"/>
  </w:num>
  <w:num w:numId="41">
    <w:abstractNumId w:val="57"/>
  </w:num>
  <w:num w:numId="42">
    <w:abstractNumId w:val="2"/>
  </w:num>
  <w:num w:numId="43">
    <w:abstractNumId w:val="46"/>
  </w:num>
  <w:num w:numId="44">
    <w:abstractNumId w:val="14"/>
  </w:num>
  <w:num w:numId="45">
    <w:abstractNumId w:val="111"/>
  </w:num>
  <w:num w:numId="46">
    <w:abstractNumId w:val="104"/>
  </w:num>
  <w:num w:numId="47">
    <w:abstractNumId w:val="47"/>
  </w:num>
  <w:num w:numId="48">
    <w:abstractNumId w:val="10"/>
  </w:num>
  <w:num w:numId="49">
    <w:abstractNumId w:val="85"/>
  </w:num>
  <w:num w:numId="50">
    <w:abstractNumId w:val="43"/>
  </w:num>
  <w:num w:numId="51">
    <w:abstractNumId w:val="118"/>
  </w:num>
  <w:num w:numId="52">
    <w:abstractNumId w:val="88"/>
  </w:num>
  <w:num w:numId="53">
    <w:abstractNumId w:val="58"/>
  </w:num>
  <w:num w:numId="54">
    <w:abstractNumId w:val="63"/>
  </w:num>
  <w:num w:numId="55">
    <w:abstractNumId w:val="112"/>
  </w:num>
  <w:num w:numId="56">
    <w:abstractNumId w:val="76"/>
  </w:num>
  <w:num w:numId="57">
    <w:abstractNumId w:val="6"/>
  </w:num>
  <w:num w:numId="58">
    <w:abstractNumId w:val="71"/>
  </w:num>
  <w:num w:numId="59">
    <w:abstractNumId w:val="29"/>
  </w:num>
  <w:num w:numId="60">
    <w:abstractNumId w:val="27"/>
  </w:num>
  <w:num w:numId="61">
    <w:abstractNumId w:val="38"/>
  </w:num>
  <w:num w:numId="62">
    <w:abstractNumId w:val="103"/>
  </w:num>
  <w:num w:numId="63">
    <w:abstractNumId w:val="54"/>
  </w:num>
  <w:num w:numId="64">
    <w:abstractNumId w:val="45"/>
  </w:num>
  <w:num w:numId="65">
    <w:abstractNumId w:val="72"/>
  </w:num>
  <w:num w:numId="66">
    <w:abstractNumId w:val="21"/>
  </w:num>
  <w:num w:numId="67">
    <w:abstractNumId w:val="41"/>
  </w:num>
  <w:num w:numId="68">
    <w:abstractNumId w:val="60"/>
  </w:num>
  <w:num w:numId="69">
    <w:abstractNumId w:val="5"/>
  </w:num>
  <w:num w:numId="70">
    <w:abstractNumId w:val="31"/>
  </w:num>
  <w:num w:numId="71">
    <w:abstractNumId w:val="74"/>
  </w:num>
  <w:num w:numId="72">
    <w:abstractNumId w:val="44"/>
  </w:num>
  <w:num w:numId="73">
    <w:abstractNumId w:val="12"/>
  </w:num>
  <w:num w:numId="74">
    <w:abstractNumId w:val="4"/>
  </w:num>
  <w:num w:numId="75">
    <w:abstractNumId w:val="18"/>
  </w:num>
  <w:num w:numId="76">
    <w:abstractNumId w:val="23"/>
  </w:num>
  <w:num w:numId="77">
    <w:abstractNumId w:val="13"/>
  </w:num>
  <w:num w:numId="78">
    <w:abstractNumId w:val="82"/>
  </w:num>
  <w:num w:numId="79">
    <w:abstractNumId w:val="3"/>
  </w:num>
  <w:num w:numId="80">
    <w:abstractNumId w:val="25"/>
  </w:num>
  <w:num w:numId="81">
    <w:abstractNumId w:val="0"/>
    <w:lvlOverride w:ilvl="0">
      <w:startOverride w:val="1"/>
    </w:lvlOverride>
  </w:num>
  <w:num w:numId="82">
    <w:abstractNumId w:val="109"/>
  </w:num>
  <w:num w:numId="83">
    <w:abstractNumId w:val="90"/>
  </w:num>
  <w:num w:numId="84">
    <w:abstractNumId w:val="66"/>
  </w:num>
  <w:num w:numId="85">
    <w:abstractNumId w:val="107"/>
  </w:num>
  <w:num w:numId="86">
    <w:abstractNumId w:val="8"/>
  </w:num>
  <w:num w:numId="87">
    <w:abstractNumId w:val="83"/>
  </w:num>
  <w:num w:numId="88">
    <w:abstractNumId w:val="20"/>
  </w:num>
  <w:num w:numId="89">
    <w:abstractNumId w:val="1"/>
  </w:num>
  <w:num w:numId="90">
    <w:abstractNumId w:val="39"/>
  </w:num>
  <w:num w:numId="91">
    <w:abstractNumId w:val="102"/>
  </w:num>
  <w:num w:numId="92">
    <w:abstractNumId w:val="51"/>
  </w:num>
  <w:num w:numId="93">
    <w:abstractNumId w:val="56"/>
  </w:num>
  <w:num w:numId="94">
    <w:abstractNumId w:val="15"/>
  </w:num>
  <w:num w:numId="95">
    <w:abstractNumId w:val="70"/>
  </w:num>
  <w:num w:numId="96">
    <w:abstractNumId w:val="89"/>
  </w:num>
  <w:num w:numId="97">
    <w:abstractNumId w:val="119"/>
  </w:num>
  <w:num w:numId="98">
    <w:abstractNumId w:val="53"/>
  </w:num>
  <w:num w:numId="99">
    <w:abstractNumId w:val="86"/>
  </w:num>
  <w:num w:numId="100">
    <w:abstractNumId w:val="81"/>
  </w:num>
  <w:num w:numId="101">
    <w:abstractNumId w:val="35"/>
  </w:num>
  <w:num w:numId="102">
    <w:abstractNumId w:val="17"/>
  </w:num>
  <w:num w:numId="103">
    <w:abstractNumId w:val="95"/>
  </w:num>
  <w:num w:numId="104">
    <w:abstractNumId w:val="33"/>
  </w:num>
  <w:num w:numId="105">
    <w:abstractNumId w:val="7"/>
  </w:num>
  <w:num w:numId="106">
    <w:abstractNumId w:val="50"/>
  </w:num>
  <w:num w:numId="107">
    <w:abstractNumId w:val="67"/>
  </w:num>
  <w:num w:numId="108">
    <w:abstractNumId w:val="79"/>
  </w:num>
  <w:num w:numId="109">
    <w:abstractNumId w:val="93"/>
  </w:num>
  <w:num w:numId="110">
    <w:abstractNumId w:val="11"/>
  </w:num>
  <w:num w:numId="111">
    <w:abstractNumId w:val="40"/>
  </w:num>
  <w:num w:numId="112">
    <w:abstractNumId w:val="75"/>
  </w:num>
  <w:num w:numId="113">
    <w:abstractNumId w:val="62"/>
  </w:num>
  <w:num w:numId="114">
    <w:abstractNumId w:val="55"/>
  </w:num>
  <w:num w:numId="115">
    <w:abstractNumId w:val="73"/>
  </w:num>
  <w:num w:numId="116">
    <w:abstractNumId w:val="91"/>
  </w:num>
  <w:num w:numId="117">
    <w:abstractNumId w:val="108"/>
  </w:num>
  <w:num w:numId="118">
    <w:abstractNumId w:val="42"/>
  </w:num>
  <w:num w:numId="119">
    <w:abstractNumId w:val="98"/>
  </w:num>
  <w:num w:numId="120">
    <w:abstractNumId w:val="9"/>
  </w:num>
  <w:numIdMacAtCleanup w:val="1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1"/>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375A"/>
    <w:rsid w:val="00071327"/>
    <w:rsid w:val="000E1C74"/>
    <w:rsid w:val="00197751"/>
    <w:rsid w:val="0033375A"/>
    <w:rsid w:val="00567B0B"/>
    <w:rsid w:val="007B627D"/>
    <w:rsid w:val="007C457B"/>
    <w:rsid w:val="00B373BC"/>
    <w:rsid w:val="00E74BE4"/>
    <w:rsid w:val="00FB63A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11FFABFC-6A45-47F2-BCE3-8FFD95C6C9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8"/>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11" w:qFormat="1"/>
    <w:lsdException w:name="Salutation" w:semiHidden="1" w:uiPriority="0" w:unhideWhenUsed="1"/>
    <w:lsdException w:name="Date" w:semiHidden="1" w:uiPriority="0" w:unhideWhenUsed="1"/>
    <w:lsdException w:name="Body Text First Indent" w:semiHidden="1" w:uiPriority="0" w:unhideWhenUsed="1"/>
    <w:lsdException w:name="Body Text First Indent 2" w:semiHidden="1" w:uiPriority="0"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iPriority="0"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qFormat="1"/>
    <w:lsdException w:name="HTML Acronym" w:semiHidden="1" w:uiPriority="0" w:unhideWhenUsed="1"/>
    <w:lsdException w:name="HTML Address" w:semiHidden="1" w:uiPriority="0" w:unhideWhenUsed="1"/>
    <w:lsdException w:name="HTML Cite" w:semiHidden="1" w:uiPriority="0" w:unhideWhenUsed="1"/>
    <w:lsdException w:name="HTML Code" w:semiHidden="1" w:uiPriority="0" w:unhideWhenUsed="1"/>
    <w:lsdException w:name="HTML Definition" w:semiHidden="1" w:uiPriority="0" w:unhideWhenUsed="1"/>
    <w:lsdException w:name="HTML Keyboard" w:semiHidden="1" w:uiPriority="0" w:unhideWhenUsed="1"/>
    <w:lsdException w:name="HTML Preformatted" w:semiHidden="1" w:uiPriority="0" w:unhideWhenUsed="1"/>
    <w:lsdException w:name="HTML Sample" w:semiHidden="1" w:uiPriority="0" w:unhideWhenUsed="1"/>
    <w:lsdException w:name="HTML Typewriter" w:semiHidden="1" w:uiPriority="0" w:unhideWhenUsed="1"/>
    <w:lsdException w:name="HTML Variable" w:semiHidden="1" w:uiPriority="0"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0"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4">
    <w:name w:val="Normal"/>
    <w:qFormat/>
    <w:rsid w:val="0033375A"/>
    <w:pPr>
      <w:suppressAutoHyphens/>
      <w:spacing w:after="0" w:line="100" w:lineRule="atLeast"/>
    </w:pPr>
    <w:rPr>
      <w:rFonts w:eastAsia="Times New Roman"/>
      <w:sz w:val="24"/>
      <w:szCs w:val="24"/>
      <w:lang w:eastAsia="ar-SA"/>
    </w:rPr>
  </w:style>
  <w:style w:type="paragraph" w:styleId="14">
    <w:name w:val="heading 1"/>
    <w:aliases w:val="новая страница"/>
    <w:basedOn w:val="a4"/>
    <w:next w:val="a4"/>
    <w:link w:val="15"/>
    <w:qFormat/>
    <w:rsid w:val="0033375A"/>
    <w:pPr>
      <w:keepNext/>
      <w:keepLines/>
      <w:suppressAutoHyphens w:val="0"/>
      <w:spacing w:before="480" w:line="276" w:lineRule="auto"/>
      <w:outlineLvl w:val="0"/>
    </w:pPr>
    <w:rPr>
      <w:rFonts w:ascii="Cambria" w:hAnsi="Cambria"/>
      <w:b/>
      <w:bCs/>
      <w:color w:val="365F91"/>
      <w:sz w:val="28"/>
      <w:szCs w:val="28"/>
      <w:lang w:val="en-US" w:eastAsia="en-US" w:bidi="en-US"/>
    </w:rPr>
  </w:style>
  <w:style w:type="paragraph" w:styleId="25">
    <w:name w:val="heading 2"/>
    <w:aliases w:val="Заголовок 2а,EIA H2,- 1.1,Section,H2,OG Heading 2"/>
    <w:basedOn w:val="a4"/>
    <w:next w:val="a4"/>
    <w:link w:val="26"/>
    <w:uiPriority w:val="9"/>
    <w:unhideWhenUsed/>
    <w:qFormat/>
    <w:rsid w:val="0033375A"/>
    <w:pPr>
      <w:keepNext/>
      <w:keepLines/>
      <w:suppressAutoHyphens w:val="0"/>
      <w:spacing w:before="200" w:line="276" w:lineRule="auto"/>
      <w:outlineLvl w:val="1"/>
    </w:pPr>
    <w:rPr>
      <w:rFonts w:ascii="Cambria" w:hAnsi="Cambria"/>
      <w:b/>
      <w:bCs/>
      <w:color w:val="4F81BD"/>
      <w:sz w:val="26"/>
      <w:szCs w:val="26"/>
      <w:lang w:val="en-US" w:eastAsia="en-US" w:bidi="en-US"/>
    </w:rPr>
  </w:style>
  <w:style w:type="paragraph" w:styleId="30">
    <w:name w:val="heading 3"/>
    <w:basedOn w:val="a4"/>
    <w:next w:val="a4"/>
    <w:link w:val="31"/>
    <w:uiPriority w:val="9"/>
    <w:unhideWhenUsed/>
    <w:qFormat/>
    <w:rsid w:val="0033375A"/>
    <w:pPr>
      <w:keepNext/>
      <w:keepLines/>
      <w:suppressAutoHyphens w:val="0"/>
      <w:spacing w:before="200" w:line="276" w:lineRule="auto"/>
      <w:outlineLvl w:val="2"/>
    </w:pPr>
    <w:rPr>
      <w:rFonts w:ascii="Cambria" w:hAnsi="Cambria"/>
      <w:b/>
      <w:bCs/>
      <w:color w:val="4F81BD"/>
      <w:sz w:val="22"/>
      <w:szCs w:val="22"/>
      <w:lang w:val="en-US" w:eastAsia="en-US" w:bidi="en-US"/>
    </w:rPr>
  </w:style>
  <w:style w:type="paragraph" w:styleId="4">
    <w:name w:val="heading 4"/>
    <w:basedOn w:val="a4"/>
    <w:next w:val="a4"/>
    <w:link w:val="40"/>
    <w:uiPriority w:val="9"/>
    <w:unhideWhenUsed/>
    <w:qFormat/>
    <w:rsid w:val="0033375A"/>
    <w:pPr>
      <w:suppressAutoHyphens w:val="0"/>
      <w:spacing w:before="200" w:line="276" w:lineRule="auto"/>
      <w:ind w:left="708"/>
      <w:outlineLvl w:val="3"/>
    </w:pPr>
    <w:rPr>
      <w:b/>
      <w:bCs/>
      <w:iCs/>
      <w:szCs w:val="20"/>
      <w:lang w:val="en-US" w:eastAsia="en-US"/>
    </w:rPr>
  </w:style>
  <w:style w:type="paragraph" w:styleId="5">
    <w:name w:val="heading 5"/>
    <w:basedOn w:val="a4"/>
    <w:next w:val="a4"/>
    <w:link w:val="50"/>
    <w:unhideWhenUsed/>
    <w:qFormat/>
    <w:rsid w:val="0033375A"/>
    <w:pPr>
      <w:suppressAutoHyphens w:val="0"/>
      <w:spacing w:before="200" w:line="276" w:lineRule="auto"/>
      <w:outlineLvl w:val="4"/>
    </w:pPr>
    <w:rPr>
      <w:rFonts w:ascii="Cambria" w:hAnsi="Cambria"/>
      <w:b/>
      <w:bCs/>
      <w:color w:val="7F7F7F"/>
      <w:sz w:val="20"/>
      <w:szCs w:val="20"/>
      <w:lang w:val="en-US" w:eastAsia="en-US"/>
    </w:rPr>
  </w:style>
  <w:style w:type="paragraph" w:styleId="6">
    <w:name w:val="heading 6"/>
    <w:basedOn w:val="a4"/>
    <w:next w:val="a4"/>
    <w:link w:val="60"/>
    <w:unhideWhenUsed/>
    <w:qFormat/>
    <w:rsid w:val="0033375A"/>
    <w:pPr>
      <w:suppressAutoHyphens w:val="0"/>
      <w:spacing w:line="271" w:lineRule="auto"/>
      <w:outlineLvl w:val="5"/>
    </w:pPr>
    <w:rPr>
      <w:rFonts w:ascii="Cambria" w:hAnsi="Cambria"/>
      <w:b/>
      <w:bCs/>
      <w:i/>
      <w:iCs/>
      <w:color w:val="7F7F7F"/>
      <w:sz w:val="20"/>
      <w:szCs w:val="20"/>
      <w:lang w:val="en-US" w:eastAsia="en-US"/>
    </w:rPr>
  </w:style>
  <w:style w:type="paragraph" w:styleId="7">
    <w:name w:val="heading 7"/>
    <w:basedOn w:val="a4"/>
    <w:next w:val="a4"/>
    <w:link w:val="70"/>
    <w:unhideWhenUsed/>
    <w:qFormat/>
    <w:rsid w:val="0033375A"/>
    <w:pPr>
      <w:suppressAutoHyphens w:val="0"/>
      <w:spacing w:line="276" w:lineRule="auto"/>
      <w:outlineLvl w:val="6"/>
    </w:pPr>
    <w:rPr>
      <w:rFonts w:ascii="Cambria" w:hAnsi="Cambria"/>
      <w:i/>
      <w:iCs/>
      <w:sz w:val="20"/>
      <w:szCs w:val="20"/>
      <w:lang w:val="en-US" w:eastAsia="en-US"/>
    </w:rPr>
  </w:style>
  <w:style w:type="paragraph" w:styleId="8">
    <w:name w:val="heading 8"/>
    <w:basedOn w:val="a4"/>
    <w:next w:val="a4"/>
    <w:link w:val="80"/>
    <w:unhideWhenUsed/>
    <w:qFormat/>
    <w:rsid w:val="0033375A"/>
    <w:pPr>
      <w:suppressAutoHyphens w:val="0"/>
      <w:spacing w:line="276" w:lineRule="auto"/>
      <w:outlineLvl w:val="7"/>
    </w:pPr>
    <w:rPr>
      <w:rFonts w:ascii="Cambria" w:hAnsi="Cambria"/>
      <w:sz w:val="20"/>
      <w:szCs w:val="20"/>
      <w:lang w:val="en-US" w:eastAsia="en-US"/>
    </w:rPr>
  </w:style>
  <w:style w:type="paragraph" w:styleId="9">
    <w:name w:val="heading 9"/>
    <w:basedOn w:val="a4"/>
    <w:next w:val="a4"/>
    <w:link w:val="90"/>
    <w:unhideWhenUsed/>
    <w:qFormat/>
    <w:rsid w:val="0033375A"/>
    <w:pPr>
      <w:suppressAutoHyphens w:val="0"/>
      <w:spacing w:line="276" w:lineRule="auto"/>
      <w:outlineLvl w:val="8"/>
    </w:pPr>
    <w:rPr>
      <w:rFonts w:ascii="Cambria" w:hAnsi="Cambria"/>
      <w:i/>
      <w:iCs/>
      <w:spacing w:val="5"/>
      <w:sz w:val="20"/>
      <w:szCs w:val="20"/>
      <w:lang w:val="en-US" w:eastAsia="en-US"/>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styleId="a8">
    <w:name w:val="footer"/>
    <w:basedOn w:val="a4"/>
    <w:link w:val="a9"/>
    <w:unhideWhenUsed/>
    <w:rsid w:val="0033375A"/>
    <w:pPr>
      <w:tabs>
        <w:tab w:val="center" w:pos="4677"/>
        <w:tab w:val="right" w:pos="9355"/>
      </w:tabs>
      <w:spacing w:line="240" w:lineRule="auto"/>
    </w:pPr>
  </w:style>
  <w:style w:type="character" w:customStyle="1" w:styleId="a9">
    <w:name w:val="Нижний колонтитул Знак"/>
    <w:basedOn w:val="a5"/>
    <w:link w:val="a8"/>
    <w:rsid w:val="0033375A"/>
    <w:rPr>
      <w:rFonts w:eastAsia="Times New Roman"/>
      <w:sz w:val="24"/>
      <w:szCs w:val="24"/>
      <w:lang w:eastAsia="ar-SA"/>
    </w:rPr>
  </w:style>
  <w:style w:type="character" w:customStyle="1" w:styleId="15">
    <w:name w:val="Заголовок 1 Знак"/>
    <w:aliases w:val="новая страница Знак"/>
    <w:basedOn w:val="a5"/>
    <w:link w:val="14"/>
    <w:uiPriority w:val="9"/>
    <w:rsid w:val="0033375A"/>
    <w:rPr>
      <w:rFonts w:ascii="Cambria" w:eastAsia="Times New Roman" w:hAnsi="Cambria"/>
      <w:b/>
      <w:bCs/>
      <w:color w:val="365F91"/>
      <w:szCs w:val="28"/>
      <w:lang w:val="en-US" w:bidi="en-US"/>
    </w:rPr>
  </w:style>
  <w:style w:type="character" w:customStyle="1" w:styleId="26">
    <w:name w:val="Заголовок 2 Знак"/>
    <w:aliases w:val="Заголовок 2а Знак,EIA H2 Знак,- 1.1 Знак,Section Знак,H2 Знак,OG Heading 2 Знак"/>
    <w:basedOn w:val="a5"/>
    <w:link w:val="25"/>
    <w:uiPriority w:val="9"/>
    <w:rsid w:val="0033375A"/>
    <w:rPr>
      <w:rFonts w:ascii="Cambria" w:eastAsia="Times New Roman" w:hAnsi="Cambria"/>
      <w:b/>
      <w:bCs/>
      <w:color w:val="4F81BD"/>
      <w:sz w:val="26"/>
      <w:szCs w:val="26"/>
      <w:lang w:val="en-US" w:bidi="en-US"/>
    </w:rPr>
  </w:style>
  <w:style w:type="character" w:customStyle="1" w:styleId="31">
    <w:name w:val="Заголовок 3 Знак"/>
    <w:basedOn w:val="a5"/>
    <w:link w:val="30"/>
    <w:uiPriority w:val="9"/>
    <w:rsid w:val="0033375A"/>
    <w:rPr>
      <w:rFonts w:ascii="Cambria" w:eastAsia="Times New Roman" w:hAnsi="Cambria"/>
      <w:b/>
      <w:bCs/>
      <w:color w:val="4F81BD"/>
      <w:sz w:val="22"/>
      <w:lang w:val="en-US" w:bidi="en-US"/>
    </w:rPr>
  </w:style>
  <w:style w:type="character" w:customStyle="1" w:styleId="40">
    <w:name w:val="Заголовок 4 Знак"/>
    <w:basedOn w:val="a5"/>
    <w:link w:val="4"/>
    <w:uiPriority w:val="9"/>
    <w:rsid w:val="0033375A"/>
    <w:rPr>
      <w:rFonts w:eastAsia="Times New Roman"/>
      <w:b/>
      <w:bCs/>
      <w:iCs/>
      <w:sz w:val="24"/>
      <w:szCs w:val="20"/>
      <w:lang w:val="en-US"/>
    </w:rPr>
  </w:style>
  <w:style w:type="character" w:customStyle="1" w:styleId="50">
    <w:name w:val="Заголовок 5 Знак"/>
    <w:basedOn w:val="a5"/>
    <w:link w:val="5"/>
    <w:rsid w:val="0033375A"/>
    <w:rPr>
      <w:rFonts w:ascii="Cambria" w:eastAsia="Times New Roman" w:hAnsi="Cambria"/>
      <w:b/>
      <w:bCs/>
      <w:color w:val="7F7F7F"/>
      <w:sz w:val="20"/>
      <w:szCs w:val="20"/>
      <w:lang w:val="en-US"/>
    </w:rPr>
  </w:style>
  <w:style w:type="character" w:customStyle="1" w:styleId="60">
    <w:name w:val="Заголовок 6 Знак"/>
    <w:basedOn w:val="a5"/>
    <w:link w:val="6"/>
    <w:rsid w:val="0033375A"/>
    <w:rPr>
      <w:rFonts w:ascii="Cambria" w:eastAsia="Times New Roman" w:hAnsi="Cambria"/>
      <w:b/>
      <w:bCs/>
      <w:i/>
      <w:iCs/>
      <w:color w:val="7F7F7F"/>
      <w:sz w:val="20"/>
      <w:szCs w:val="20"/>
      <w:lang w:val="en-US"/>
    </w:rPr>
  </w:style>
  <w:style w:type="character" w:customStyle="1" w:styleId="70">
    <w:name w:val="Заголовок 7 Знак"/>
    <w:basedOn w:val="a5"/>
    <w:link w:val="7"/>
    <w:rsid w:val="0033375A"/>
    <w:rPr>
      <w:rFonts w:ascii="Cambria" w:eastAsia="Times New Roman" w:hAnsi="Cambria"/>
      <w:i/>
      <w:iCs/>
      <w:sz w:val="20"/>
      <w:szCs w:val="20"/>
      <w:lang w:val="en-US"/>
    </w:rPr>
  </w:style>
  <w:style w:type="character" w:customStyle="1" w:styleId="80">
    <w:name w:val="Заголовок 8 Знак"/>
    <w:basedOn w:val="a5"/>
    <w:link w:val="8"/>
    <w:rsid w:val="0033375A"/>
    <w:rPr>
      <w:rFonts w:ascii="Cambria" w:eastAsia="Times New Roman" w:hAnsi="Cambria"/>
      <w:sz w:val="20"/>
      <w:szCs w:val="20"/>
      <w:lang w:val="en-US"/>
    </w:rPr>
  </w:style>
  <w:style w:type="character" w:customStyle="1" w:styleId="90">
    <w:name w:val="Заголовок 9 Знак"/>
    <w:basedOn w:val="a5"/>
    <w:link w:val="9"/>
    <w:rsid w:val="0033375A"/>
    <w:rPr>
      <w:rFonts w:ascii="Cambria" w:eastAsia="Times New Roman" w:hAnsi="Cambria"/>
      <w:i/>
      <w:iCs/>
      <w:spacing w:val="5"/>
      <w:sz w:val="20"/>
      <w:szCs w:val="20"/>
      <w:lang w:val="en-US"/>
    </w:rPr>
  </w:style>
  <w:style w:type="numbering" w:customStyle="1" w:styleId="16">
    <w:name w:val="Нет списка1"/>
    <w:next w:val="a7"/>
    <w:uiPriority w:val="99"/>
    <w:semiHidden/>
    <w:unhideWhenUsed/>
    <w:rsid w:val="0033375A"/>
  </w:style>
  <w:style w:type="paragraph" w:styleId="aa">
    <w:name w:val="List Paragraph"/>
    <w:aliases w:val="Варианты ответов,Список_маркированный,Абзац списка основной,Абзац списка1 Знак,Список_маркированный Знак,Абзац списка основной Знак Знак Знак,Абзац списка основной Знак Знак,ПАРАГРАФ,Абзац списка11,ТЕКСТ,AC List 01"/>
    <w:basedOn w:val="a4"/>
    <w:link w:val="ab"/>
    <w:uiPriority w:val="34"/>
    <w:qFormat/>
    <w:rsid w:val="0033375A"/>
    <w:pPr>
      <w:suppressAutoHyphens w:val="0"/>
      <w:spacing w:after="200" w:line="276" w:lineRule="auto"/>
      <w:ind w:left="720"/>
      <w:contextualSpacing/>
    </w:pPr>
    <w:rPr>
      <w:rFonts w:ascii="Calibri" w:hAnsi="Calibri"/>
      <w:sz w:val="22"/>
      <w:szCs w:val="22"/>
      <w:lang w:val="en-US" w:eastAsia="en-US" w:bidi="en-US"/>
    </w:rPr>
  </w:style>
  <w:style w:type="character" w:styleId="ac">
    <w:name w:val="line number"/>
    <w:basedOn w:val="a5"/>
    <w:uiPriority w:val="99"/>
    <w:semiHidden/>
    <w:unhideWhenUsed/>
    <w:rsid w:val="0033375A"/>
  </w:style>
  <w:style w:type="paragraph" w:styleId="ad">
    <w:name w:val="header"/>
    <w:aliases w:val="ВерхКолонтитул"/>
    <w:basedOn w:val="a4"/>
    <w:link w:val="ae"/>
    <w:unhideWhenUsed/>
    <w:rsid w:val="0033375A"/>
    <w:pPr>
      <w:tabs>
        <w:tab w:val="center" w:pos="4677"/>
        <w:tab w:val="right" w:pos="9355"/>
      </w:tabs>
      <w:suppressAutoHyphens w:val="0"/>
      <w:spacing w:line="240" w:lineRule="auto"/>
    </w:pPr>
    <w:rPr>
      <w:rFonts w:ascii="Calibri" w:hAnsi="Calibri"/>
      <w:sz w:val="22"/>
      <w:szCs w:val="22"/>
      <w:lang w:val="en-US" w:eastAsia="en-US" w:bidi="en-US"/>
    </w:rPr>
  </w:style>
  <w:style w:type="character" w:customStyle="1" w:styleId="ae">
    <w:name w:val="Верхний колонтитул Знак"/>
    <w:aliases w:val="ВерхКолонтитул Знак"/>
    <w:basedOn w:val="a5"/>
    <w:link w:val="ad"/>
    <w:rsid w:val="0033375A"/>
    <w:rPr>
      <w:rFonts w:ascii="Calibri" w:eastAsia="Times New Roman" w:hAnsi="Calibri"/>
      <w:sz w:val="22"/>
      <w:lang w:val="en-US" w:bidi="en-US"/>
    </w:rPr>
  </w:style>
  <w:style w:type="paragraph" w:styleId="af">
    <w:name w:val="No Spacing"/>
    <w:basedOn w:val="a4"/>
    <w:uiPriority w:val="1"/>
    <w:qFormat/>
    <w:rsid w:val="0033375A"/>
    <w:pPr>
      <w:suppressAutoHyphens w:val="0"/>
      <w:spacing w:line="240" w:lineRule="auto"/>
    </w:pPr>
    <w:rPr>
      <w:rFonts w:ascii="Calibri" w:hAnsi="Calibri"/>
      <w:sz w:val="22"/>
      <w:szCs w:val="22"/>
      <w:lang w:val="en-US" w:eastAsia="en-US" w:bidi="en-US"/>
    </w:rPr>
  </w:style>
  <w:style w:type="paragraph" w:customStyle="1" w:styleId="S1">
    <w:name w:val="S_Обычный"/>
    <w:basedOn w:val="a4"/>
    <w:qFormat/>
    <w:rsid w:val="0033375A"/>
    <w:pPr>
      <w:autoSpaceDN w:val="0"/>
      <w:spacing w:line="360" w:lineRule="auto"/>
      <w:ind w:firstLine="709"/>
      <w:jc w:val="both"/>
      <w:textAlignment w:val="baseline"/>
    </w:pPr>
    <w:rPr>
      <w:rFonts w:eastAsia="Calibri"/>
      <w:kern w:val="3"/>
      <w:lang w:eastAsia="zh-CN"/>
    </w:rPr>
  </w:style>
  <w:style w:type="character" w:styleId="af0">
    <w:name w:val="Hyperlink"/>
    <w:uiPriority w:val="99"/>
    <w:rsid w:val="0033375A"/>
    <w:rPr>
      <w:color w:val="0000FF"/>
      <w:u w:val="single"/>
    </w:rPr>
  </w:style>
  <w:style w:type="paragraph" w:styleId="27">
    <w:name w:val="toc 2"/>
    <w:basedOn w:val="a4"/>
    <w:next w:val="a4"/>
    <w:autoRedefine/>
    <w:uiPriority w:val="39"/>
    <w:unhideWhenUsed/>
    <w:qFormat/>
    <w:rsid w:val="0033375A"/>
    <w:pPr>
      <w:tabs>
        <w:tab w:val="right" w:leader="dot" w:pos="9488"/>
      </w:tabs>
      <w:suppressAutoHyphens w:val="0"/>
      <w:spacing w:after="120" w:line="240" w:lineRule="auto"/>
      <w:ind w:left="142"/>
      <w:jc w:val="both"/>
    </w:pPr>
    <w:rPr>
      <w:noProof/>
      <w:sz w:val="22"/>
      <w:szCs w:val="22"/>
      <w:lang w:val="en-US" w:eastAsia="en-US" w:bidi="en-US"/>
    </w:rPr>
  </w:style>
  <w:style w:type="paragraph" w:styleId="17">
    <w:name w:val="toc 1"/>
    <w:basedOn w:val="a4"/>
    <w:next w:val="a4"/>
    <w:autoRedefine/>
    <w:uiPriority w:val="39"/>
    <w:unhideWhenUsed/>
    <w:qFormat/>
    <w:rsid w:val="0033375A"/>
    <w:pPr>
      <w:tabs>
        <w:tab w:val="right" w:leader="dot" w:pos="9486"/>
      </w:tabs>
      <w:suppressAutoHyphens w:val="0"/>
      <w:spacing w:line="276" w:lineRule="auto"/>
      <w:ind w:firstLine="142"/>
      <w:jc w:val="both"/>
    </w:pPr>
    <w:rPr>
      <w:rFonts w:ascii="Calibri" w:hAnsi="Calibri"/>
      <w:sz w:val="22"/>
      <w:szCs w:val="22"/>
      <w:lang w:val="en-US" w:eastAsia="en-US" w:bidi="en-US"/>
    </w:rPr>
  </w:style>
  <w:style w:type="paragraph" w:styleId="af1">
    <w:name w:val="TOC Heading"/>
    <w:basedOn w:val="14"/>
    <w:next w:val="a4"/>
    <w:uiPriority w:val="39"/>
    <w:unhideWhenUsed/>
    <w:qFormat/>
    <w:rsid w:val="0033375A"/>
    <w:pPr>
      <w:keepNext w:val="0"/>
      <w:keepLines w:val="0"/>
      <w:contextualSpacing/>
      <w:outlineLvl w:val="9"/>
    </w:pPr>
    <w:rPr>
      <w:rFonts w:ascii="Times New Roman" w:hAnsi="Times New Roman"/>
      <w:color w:val="auto"/>
      <w:lang w:bidi="ar-SA"/>
    </w:rPr>
  </w:style>
  <w:style w:type="paragraph" w:styleId="32">
    <w:name w:val="toc 3"/>
    <w:basedOn w:val="a4"/>
    <w:next w:val="a4"/>
    <w:autoRedefine/>
    <w:uiPriority w:val="39"/>
    <w:unhideWhenUsed/>
    <w:qFormat/>
    <w:rsid w:val="0033375A"/>
    <w:pPr>
      <w:tabs>
        <w:tab w:val="right" w:leader="dot" w:pos="9488"/>
      </w:tabs>
      <w:suppressAutoHyphens w:val="0"/>
      <w:spacing w:after="120" w:line="240" w:lineRule="auto"/>
      <w:ind w:firstLine="142"/>
    </w:pPr>
    <w:rPr>
      <w:rFonts w:ascii="Calibri" w:hAnsi="Calibri"/>
      <w:sz w:val="22"/>
      <w:szCs w:val="22"/>
      <w:lang w:val="en-US" w:eastAsia="en-US" w:bidi="en-US"/>
    </w:rPr>
  </w:style>
  <w:style w:type="paragraph" w:customStyle="1" w:styleId="Standard">
    <w:name w:val="Standard"/>
    <w:rsid w:val="0033375A"/>
    <w:pPr>
      <w:suppressAutoHyphens/>
      <w:autoSpaceDN w:val="0"/>
      <w:spacing w:after="200" w:line="276" w:lineRule="auto"/>
      <w:ind w:firstLine="709"/>
      <w:jc w:val="both"/>
      <w:textAlignment w:val="baseline"/>
    </w:pPr>
    <w:rPr>
      <w:rFonts w:ascii="Calibri" w:eastAsia="Times New Roman" w:hAnsi="Calibri"/>
      <w:kern w:val="3"/>
      <w:sz w:val="22"/>
      <w:lang w:eastAsia="zh-CN"/>
    </w:rPr>
  </w:style>
  <w:style w:type="paragraph" w:customStyle="1" w:styleId="Heading">
    <w:name w:val="Heading"/>
    <w:basedOn w:val="Standard"/>
    <w:next w:val="Textbody"/>
    <w:rsid w:val="0033375A"/>
    <w:pPr>
      <w:keepNext/>
      <w:widowControl w:val="0"/>
      <w:autoSpaceDE w:val="0"/>
      <w:spacing w:before="240" w:after="120" w:line="240" w:lineRule="auto"/>
    </w:pPr>
    <w:rPr>
      <w:rFonts w:ascii="Arial" w:eastAsia="MS Mincho" w:hAnsi="Arial" w:cs="Tahoma"/>
      <w:color w:val="000000"/>
      <w:sz w:val="28"/>
      <w:szCs w:val="28"/>
    </w:rPr>
  </w:style>
  <w:style w:type="paragraph" w:customStyle="1" w:styleId="Textbody">
    <w:name w:val="Text body"/>
    <w:basedOn w:val="Standard"/>
    <w:rsid w:val="0033375A"/>
    <w:pPr>
      <w:widowControl w:val="0"/>
      <w:autoSpaceDE w:val="0"/>
      <w:spacing w:after="120" w:line="240" w:lineRule="auto"/>
    </w:pPr>
    <w:rPr>
      <w:rFonts w:ascii="Times New Roman" w:hAnsi="Times New Roman"/>
      <w:color w:val="000000"/>
      <w:sz w:val="24"/>
      <w:szCs w:val="26"/>
    </w:rPr>
  </w:style>
  <w:style w:type="paragraph" w:styleId="af2">
    <w:name w:val="List"/>
    <w:basedOn w:val="Standard"/>
    <w:rsid w:val="0033375A"/>
    <w:pPr>
      <w:spacing w:after="0" w:line="240" w:lineRule="auto"/>
      <w:ind w:left="283" w:hanging="283"/>
    </w:pPr>
    <w:rPr>
      <w:rFonts w:ascii="Times New Roman" w:hAnsi="Times New Roman"/>
      <w:color w:val="000000"/>
      <w:sz w:val="24"/>
      <w:szCs w:val="24"/>
    </w:rPr>
  </w:style>
  <w:style w:type="paragraph" w:styleId="af3">
    <w:name w:val="caption"/>
    <w:basedOn w:val="Standard"/>
    <w:next w:val="Standard"/>
    <w:rsid w:val="0033375A"/>
    <w:pPr>
      <w:spacing w:before="120" w:after="0" w:line="360" w:lineRule="auto"/>
      <w:ind w:firstLine="567"/>
      <w:jc w:val="center"/>
    </w:pPr>
    <w:rPr>
      <w:rFonts w:ascii="Times New Roman" w:hAnsi="Times New Roman"/>
      <w:b/>
      <w:sz w:val="28"/>
      <w:szCs w:val="20"/>
    </w:rPr>
  </w:style>
  <w:style w:type="paragraph" w:customStyle="1" w:styleId="Index">
    <w:name w:val="Index"/>
    <w:basedOn w:val="Standard"/>
    <w:rsid w:val="0033375A"/>
    <w:pPr>
      <w:suppressLineNumbers/>
    </w:pPr>
    <w:rPr>
      <w:rFonts w:cs="Mangal"/>
    </w:rPr>
  </w:style>
  <w:style w:type="paragraph" w:styleId="af4">
    <w:name w:val="Balloon Text"/>
    <w:basedOn w:val="Standard"/>
    <w:link w:val="af5"/>
    <w:uiPriority w:val="99"/>
    <w:rsid w:val="0033375A"/>
    <w:pPr>
      <w:spacing w:after="0" w:line="240" w:lineRule="auto"/>
    </w:pPr>
    <w:rPr>
      <w:rFonts w:ascii="Tahoma" w:hAnsi="Tahoma" w:cs="Tahoma"/>
      <w:sz w:val="16"/>
      <w:szCs w:val="16"/>
    </w:rPr>
  </w:style>
  <w:style w:type="character" w:customStyle="1" w:styleId="af5">
    <w:name w:val="Текст выноски Знак"/>
    <w:basedOn w:val="a5"/>
    <w:link w:val="af4"/>
    <w:uiPriority w:val="99"/>
    <w:rsid w:val="0033375A"/>
    <w:rPr>
      <w:rFonts w:ascii="Tahoma" w:eastAsia="Times New Roman" w:hAnsi="Tahoma" w:cs="Tahoma"/>
      <w:kern w:val="3"/>
      <w:sz w:val="16"/>
      <w:szCs w:val="16"/>
      <w:lang w:eastAsia="zh-CN"/>
    </w:rPr>
  </w:style>
  <w:style w:type="paragraph" w:customStyle="1" w:styleId="ContentsHeading">
    <w:name w:val="Contents Heading"/>
    <w:basedOn w:val="14"/>
    <w:next w:val="Standard"/>
    <w:rsid w:val="0033375A"/>
    <w:pPr>
      <w:keepNext w:val="0"/>
      <w:keepLines w:val="0"/>
      <w:suppressAutoHyphens/>
      <w:contextualSpacing/>
    </w:pPr>
    <w:rPr>
      <w:rFonts w:ascii="Times New Roman" w:hAnsi="Times New Roman"/>
      <w:color w:val="auto"/>
      <w:lang w:bidi="ar-SA"/>
    </w:rPr>
  </w:style>
  <w:style w:type="paragraph" w:customStyle="1" w:styleId="Contents1">
    <w:name w:val="Contents 1"/>
    <w:basedOn w:val="Standard"/>
    <w:next w:val="Standard"/>
    <w:rsid w:val="0033375A"/>
    <w:pPr>
      <w:spacing w:after="100"/>
    </w:pPr>
  </w:style>
  <w:style w:type="paragraph" w:customStyle="1" w:styleId="Textbodyindent">
    <w:name w:val="Text body indent"/>
    <w:basedOn w:val="Standard"/>
    <w:rsid w:val="0033375A"/>
    <w:pPr>
      <w:spacing w:after="0" w:line="240" w:lineRule="auto"/>
    </w:pPr>
    <w:rPr>
      <w:rFonts w:ascii="Times New Roman" w:hAnsi="Times New Roman"/>
      <w:sz w:val="20"/>
      <w:szCs w:val="20"/>
    </w:rPr>
  </w:style>
  <w:style w:type="paragraph" w:styleId="28">
    <w:name w:val="Body Text 2"/>
    <w:basedOn w:val="Standard"/>
    <w:link w:val="29"/>
    <w:rsid w:val="0033375A"/>
    <w:pPr>
      <w:overflowPunct w:val="0"/>
      <w:autoSpaceDE w:val="0"/>
      <w:spacing w:after="120" w:line="240" w:lineRule="auto"/>
      <w:ind w:left="283" w:firstLine="0"/>
      <w:jc w:val="left"/>
    </w:pPr>
    <w:rPr>
      <w:rFonts w:ascii="Times New Roman" w:hAnsi="Times New Roman"/>
      <w:sz w:val="20"/>
      <w:szCs w:val="20"/>
    </w:rPr>
  </w:style>
  <w:style w:type="character" w:customStyle="1" w:styleId="29">
    <w:name w:val="Основной текст 2 Знак"/>
    <w:basedOn w:val="a5"/>
    <w:link w:val="28"/>
    <w:rsid w:val="0033375A"/>
    <w:rPr>
      <w:rFonts w:eastAsia="Times New Roman"/>
      <w:kern w:val="3"/>
      <w:sz w:val="20"/>
      <w:szCs w:val="20"/>
      <w:lang w:eastAsia="zh-CN"/>
    </w:rPr>
  </w:style>
  <w:style w:type="paragraph" w:customStyle="1" w:styleId="Footnote">
    <w:name w:val="Footnote"/>
    <w:basedOn w:val="Standard"/>
    <w:rsid w:val="0033375A"/>
    <w:pPr>
      <w:spacing w:after="0" w:line="240" w:lineRule="auto"/>
    </w:pPr>
    <w:rPr>
      <w:rFonts w:ascii="Times New Roman" w:hAnsi="Times New Roman"/>
      <w:sz w:val="20"/>
      <w:szCs w:val="20"/>
    </w:rPr>
  </w:style>
  <w:style w:type="paragraph" w:customStyle="1" w:styleId="af6">
    <w:name w:val="Для записок"/>
    <w:basedOn w:val="Standard"/>
    <w:rsid w:val="0033375A"/>
    <w:pPr>
      <w:spacing w:after="100" w:line="240" w:lineRule="auto"/>
      <w:ind w:firstLine="720"/>
    </w:pPr>
    <w:rPr>
      <w:rFonts w:ascii="Times New Roman" w:hAnsi="Times New Roman"/>
      <w:sz w:val="24"/>
      <w:szCs w:val="20"/>
    </w:rPr>
  </w:style>
  <w:style w:type="paragraph" w:customStyle="1" w:styleId="af7">
    <w:name w:val="Для записок Знак Знак"/>
    <w:basedOn w:val="Standard"/>
    <w:rsid w:val="0033375A"/>
    <w:pPr>
      <w:spacing w:before="120" w:after="0" w:line="240" w:lineRule="auto"/>
      <w:ind w:firstLine="708"/>
    </w:pPr>
    <w:rPr>
      <w:rFonts w:ascii="Times New Roman" w:hAnsi="Times New Roman"/>
      <w:sz w:val="24"/>
      <w:szCs w:val="24"/>
    </w:rPr>
  </w:style>
  <w:style w:type="paragraph" w:styleId="af8">
    <w:name w:val="Normal (Web)"/>
    <w:aliases w:val="Обычный (веб)3,Обычный (веб) Знак1, Знак2 Знак1 Знак,Знак2 Знак1,Знак2 Знак1 Знак,Обычный (веб)1,Обычный (веб) Знак Знак,Обычный (веб) Знак1 Знак Знак,Обычный (веб) Знак Знак Знак Знак,Обычный (веб) Знак1 Знак Знак Знак Знак"/>
    <w:basedOn w:val="Standard"/>
    <w:uiPriority w:val="99"/>
    <w:qFormat/>
    <w:rsid w:val="0033375A"/>
    <w:pPr>
      <w:spacing w:after="0" w:line="240" w:lineRule="auto"/>
    </w:pPr>
    <w:rPr>
      <w:rFonts w:ascii="Arial" w:hAnsi="Arial" w:cs="Arial"/>
      <w:color w:val="333333"/>
      <w:sz w:val="16"/>
      <w:szCs w:val="16"/>
    </w:rPr>
  </w:style>
  <w:style w:type="paragraph" w:customStyle="1" w:styleId="af9">
    <w:name w:val="Для записок Знак"/>
    <w:basedOn w:val="Standard"/>
    <w:rsid w:val="0033375A"/>
    <w:pPr>
      <w:spacing w:before="120" w:after="0" w:line="240" w:lineRule="auto"/>
      <w:ind w:firstLine="708"/>
    </w:pPr>
    <w:rPr>
      <w:rFonts w:ascii="Times New Roman" w:hAnsi="Times New Roman"/>
      <w:sz w:val="24"/>
      <w:szCs w:val="20"/>
    </w:rPr>
  </w:style>
  <w:style w:type="paragraph" w:styleId="afa">
    <w:name w:val="Title"/>
    <w:basedOn w:val="a4"/>
    <w:next w:val="a4"/>
    <w:link w:val="afb"/>
    <w:qFormat/>
    <w:rsid w:val="0033375A"/>
    <w:pPr>
      <w:pBdr>
        <w:bottom w:val="single" w:sz="4" w:space="1" w:color="auto"/>
      </w:pBdr>
      <w:suppressAutoHyphens w:val="0"/>
      <w:spacing w:after="200" w:line="240" w:lineRule="auto"/>
      <w:contextualSpacing/>
    </w:pPr>
    <w:rPr>
      <w:rFonts w:ascii="Cambria" w:hAnsi="Cambria"/>
      <w:spacing w:val="5"/>
      <w:sz w:val="52"/>
      <w:szCs w:val="52"/>
      <w:lang w:val="en-US" w:eastAsia="en-US"/>
    </w:rPr>
  </w:style>
  <w:style w:type="character" w:customStyle="1" w:styleId="afb">
    <w:name w:val="Название Знак"/>
    <w:basedOn w:val="a5"/>
    <w:link w:val="afa"/>
    <w:rsid w:val="0033375A"/>
    <w:rPr>
      <w:rFonts w:ascii="Cambria" w:eastAsia="Times New Roman" w:hAnsi="Cambria"/>
      <w:spacing w:val="5"/>
      <w:sz w:val="52"/>
      <w:szCs w:val="52"/>
      <w:lang w:val="en-US"/>
    </w:rPr>
  </w:style>
  <w:style w:type="paragraph" w:styleId="afc">
    <w:name w:val="Subtitle"/>
    <w:basedOn w:val="a4"/>
    <w:next w:val="a4"/>
    <w:link w:val="afd"/>
    <w:uiPriority w:val="11"/>
    <w:qFormat/>
    <w:rsid w:val="0033375A"/>
    <w:pPr>
      <w:suppressAutoHyphens w:val="0"/>
      <w:spacing w:after="600" w:line="276" w:lineRule="auto"/>
    </w:pPr>
    <w:rPr>
      <w:rFonts w:ascii="Cambria" w:hAnsi="Cambria"/>
      <w:i/>
      <w:iCs/>
      <w:spacing w:val="13"/>
      <w:lang w:val="en-US" w:eastAsia="en-US"/>
    </w:rPr>
  </w:style>
  <w:style w:type="character" w:customStyle="1" w:styleId="afd">
    <w:name w:val="Подзаголовок Знак"/>
    <w:basedOn w:val="a5"/>
    <w:link w:val="afc"/>
    <w:uiPriority w:val="11"/>
    <w:rsid w:val="0033375A"/>
    <w:rPr>
      <w:rFonts w:ascii="Cambria" w:eastAsia="Times New Roman" w:hAnsi="Cambria"/>
      <w:i/>
      <w:iCs/>
      <w:spacing w:val="13"/>
      <w:sz w:val="24"/>
      <w:szCs w:val="24"/>
      <w:lang w:val="en-US"/>
    </w:rPr>
  </w:style>
  <w:style w:type="paragraph" w:customStyle="1" w:styleId="2">
    <w:name w:val="Название2"/>
    <w:basedOn w:val="Standard"/>
    <w:rsid w:val="0033375A"/>
    <w:pPr>
      <w:widowControl w:val="0"/>
      <w:suppressLineNumbers/>
      <w:autoSpaceDE w:val="0"/>
      <w:spacing w:before="120" w:after="120" w:line="240" w:lineRule="auto"/>
    </w:pPr>
    <w:rPr>
      <w:rFonts w:ascii="Arial" w:hAnsi="Arial" w:cs="Tahoma"/>
      <w:i/>
      <w:iCs/>
      <w:color w:val="000000"/>
      <w:sz w:val="20"/>
      <w:szCs w:val="24"/>
    </w:rPr>
  </w:style>
  <w:style w:type="paragraph" w:customStyle="1" w:styleId="2a">
    <w:name w:val="Указатель2"/>
    <w:basedOn w:val="Standard"/>
    <w:rsid w:val="0033375A"/>
    <w:pPr>
      <w:widowControl w:val="0"/>
      <w:suppressLineNumbers/>
      <w:autoSpaceDE w:val="0"/>
      <w:spacing w:after="0" w:line="240" w:lineRule="auto"/>
    </w:pPr>
    <w:rPr>
      <w:rFonts w:ascii="Arial" w:hAnsi="Arial" w:cs="Tahoma"/>
      <w:color w:val="000000"/>
      <w:sz w:val="24"/>
      <w:szCs w:val="26"/>
    </w:rPr>
  </w:style>
  <w:style w:type="paragraph" w:customStyle="1" w:styleId="18">
    <w:name w:val="Название1"/>
    <w:basedOn w:val="Standard"/>
    <w:uiPriority w:val="99"/>
    <w:rsid w:val="0033375A"/>
    <w:pPr>
      <w:widowControl w:val="0"/>
      <w:suppressLineNumbers/>
      <w:autoSpaceDE w:val="0"/>
      <w:spacing w:before="120" w:after="120" w:line="240" w:lineRule="auto"/>
    </w:pPr>
    <w:rPr>
      <w:rFonts w:ascii="Arial" w:hAnsi="Arial" w:cs="Tahoma"/>
      <w:i/>
      <w:iCs/>
      <w:color w:val="000000"/>
      <w:sz w:val="20"/>
      <w:szCs w:val="24"/>
    </w:rPr>
  </w:style>
  <w:style w:type="paragraph" w:customStyle="1" w:styleId="11">
    <w:name w:val="Указатель1"/>
    <w:basedOn w:val="Standard"/>
    <w:rsid w:val="0033375A"/>
    <w:pPr>
      <w:widowControl w:val="0"/>
      <w:suppressLineNumbers/>
      <w:autoSpaceDE w:val="0"/>
      <w:spacing w:after="0" w:line="240" w:lineRule="auto"/>
    </w:pPr>
    <w:rPr>
      <w:rFonts w:ascii="Arial" w:hAnsi="Arial" w:cs="Tahoma"/>
      <w:color w:val="000000"/>
      <w:sz w:val="24"/>
      <w:szCs w:val="26"/>
    </w:rPr>
  </w:style>
  <w:style w:type="paragraph" w:customStyle="1" w:styleId="210">
    <w:name w:val="Основной текст с отступом 21"/>
    <w:basedOn w:val="Standard"/>
    <w:rsid w:val="0033375A"/>
    <w:pPr>
      <w:spacing w:after="0" w:line="360" w:lineRule="auto"/>
      <w:ind w:firstLine="540"/>
    </w:pPr>
    <w:rPr>
      <w:rFonts w:ascii="Tahoma" w:hAnsi="Tahoma" w:cs="Tahoma"/>
      <w:color w:val="000000"/>
      <w:sz w:val="24"/>
      <w:szCs w:val="24"/>
    </w:rPr>
  </w:style>
  <w:style w:type="paragraph" w:customStyle="1" w:styleId="ConsNormal">
    <w:name w:val="ConsNormal"/>
    <w:rsid w:val="0033375A"/>
    <w:pPr>
      <w:widowControl w:val="0"/>
      <w:suppressAutoHyphens/>
      <w:autoSpaceDE w:val="0"/>
      <w:autoSpaceDN w:val="0"/>
      <w:spacing w:after="200" w:line="360" w:lineRule="auto"/>
      <w:ind w:firstLine="720"/>
      <w:jc w:val="both"/>
      <w:textAlignment w:val="baseline"/>
    </w:pPr>
    <w:rPr>
      <w:rFonts w:ascii="Arial" w:eastAsia="Arial" w:hAnsi="Arial" w:cs="Arial"/>
      <w:color w:val="202020"/>
      <w:kern w:val="3"/>
      <w:sz w:val="24"/>
      <w:szCs w:val="24"/>
      <w:lang w:eastAsia="zh-CN"/>
    </w:rPr>
  </w:style>
  <w:style w:type="paragraph" w:customStyle="1" w:styleId="310">
    <w:name w:val="Основной текст с отступом 31"/>
    <w:basedOn w:val="Standard"/>
    <w:rsid w:val="0033375A"/>
    <w:pPr>
      <w:widowControl w:val="0"/>
      <w:autoSpaceDE w:val="0"/>
      <w:spacing w:after="120" w:line="240" w:lineRule="auto"/>
      <w:ind w:left="283"/>
    </w:pPr>
    <w:rPr>
      <w:rFonts w:ascii="Times New Roman" w:hAnsi="Times New Roman"/>
      <w:color w:val="000000"/>
      <w:sz w:val="16"/>
      <w:szCs w:val="16"/>
    </w:rPr>
  </w:style>
  <w:style w:type="paragraph" w:customStyle="1" w:styleId="19">
    <w:name w:val="Обычный1"/>
    <w:rsid w:val="0033375A"/>
    <w:pPr>
      <w:widowControl w:val="0"/>
      <w:suppressAutoHyphens/>
      <w:autoSpaceDN w:val="0"/>
      <w:spacing w:after="200" w:line="300" w:lineRule="auto"/>
      <w:ind w:left="200" w:firstLine="720"/>
      <w:jc w:val="both"/>
      <w:textAlignment w:val="baseline"/>
    </w:pPr>
    <w:rPr>
      <w:rFonts w:ascii="Calibri" w:eastAsia="Arial" w:hAnsi="Calibri"/>
      <w:color w:val="202020"/>
      <w:kern w:val="3"/>
      <w:sz w:val="24"/>
      <w:szCs w:val="24"/>
      <w:lang w:eastAsia="zh-CN"/>
    </w:rPr>
  </w:style>
  <w:style w:type="paragraph" w:customStyle="1" w:styleId="-2">
    <w:name w:val="Список-2"/>
    <w:basedOn w:val="Standard"/>
    <w:rsid w:val="0033375A"/>
    <w:pPr>
      <w:spacing w:after="0" w:line="240" w:lineRule="auto"/>
      <w:ind w:left="-720"/>
    </w:pPr>
    <w:rPr>
      <w:rFonts w:ascii="Times New Roman" w:hAnsi="Times New Roman"/>
      <w:color w:val="000000"/>
      <w:sz w:val="24"/>
      <w:szCs w:val="24"/>
    </w:rPr>
  </w:style>
  <w:style w:type="paragraph" w:customStyle="1" w:styleId="--1">
    <w:name w:val="Концепция-список-1"/>
    <w:basedOn w:val="-2"/>
    <w:rsid w:val="0033375A"/>
    <w:pPr>
      <w:spacing w:after="60"/>
    </w:pPr>
    <w:rPr>
      <w:rFonts w:ascii="Arial" w:hAnsi="Arial" w:cs="Arial"/>
      <w:sz w:val="22"/>
      <w:szCs w:val="22"/>
    </w:rPr>
  </w:style>
  <w:style w:type="paragraph" w:customStyle="1" w:styleId="--">
    <w:name w:val="Концепция-спис-стрелки"/>
    <w:basedOn w:val="--1"/>
    <w:rsid w:val="0033375A"/>
  </w:style>
  <w:style w:type="paragraph" w:customStyle="1" w:styleId="afe">
    <w:name w:val="рисунок"/>
    <w:basedOn w:val="Standard"/>
    <w:rsid w:val="0033375A"/>
    <w:pPr>
      <w:spacing w:after="120" w:line="240" w:lineRule="auto"/>
    </w:pPr>
    <w:rPr>
      <w:rFonts w:ascii="Times New Roman" w:hAnsi="Times New Roman" w:cs="Arial"/>
      <w:i/>
      <w:color w:val="000000"/>
      <w:sz w:val="20"/>
      <w:szCs w:val="20"/>
    </w:rPr>
  </w:style>
  <w:style w:type="paragraph" w:customStyle="1" w:styleId="aff">
    <w:name w:val="название таблицы"/>
    <w:basedOn w:val="Standard"/>
    <w:rsid w:val="0033375A"/>
    <w:pPr>
      <w:spacing w:after="120" w:line="240" w:lineRule="auto"/>
      <w:jc w:val="right"/>
    </w:pPr>
    <w:rPr>
      <w:rFonts w:ascii="Times New Roman" w:hAnsi="Times New Roman" w:cs="Arial"/>
      <w:b/>
      <w:bCs/>
      <w:color w:val="000000"/>
      <w:szCs w:val="20"/>
    </w:rPr>
  </w:style>
  <w:style w:type="paragraph" w:customStyle="1" w:styleId="12Arial">
    <w:name w:val="Стиль Основной текст отчета 12 Arial"/>
    <w:basedOn w:val="Textbody"/>
    <w:rsid w:val="0033375A"/>
    <w:pPr>
      <w:widowControl/>
      <w:autoSpaceDE/>
      <w:spacing w:after="0" w:line="100" w:lineRule="atLeast"/>
    </w:pPr>
    <w:rPr>
      <w:rFonts w:cs="Arial"/>
    </w:rPr>
  </w:style>
  <w:style w:type="paragraph" w:customStyle="1" w:styleId="aff0">
    <w:name w:val="Источник"/>
    <w:basedOn w:val="Standard"/>
    <w:rsid w:val="0033375A"/>
    <w:pPr>
      <w:spacing w:after="0" w:line="240" w:lineRule="auto"/>
    </w:pPr>
    <w:rPr>
      <w:rFonts w:ascii="Times New Roman" w:hAnsi="Times New Roman" w:cs="Arial"/>
      <w:i/>
      <w:color w:val="000000"/>
      <w:sz w:val="20"/>
      <w:szCs w:val="20"/>
    </w:rPr>
  </w:style>
  <w:style w:type="paragraph" w:customStyle="1" w:styleId="41">
    <w:name w:val="заголовок 4"/>
    <w:basedOn w:val="Standard"/>
    <w:rsid w:val="0033375A"/>
    <w:pPr>
      <w:spacing w:after="120" w:line="240" w:lineRule="auto"/>
    </w:pPr>
    <w:rPr>
      <w:rFonts w:ascii="Times New Roman" w:hAnsi="Times New Roman"/>
      <w:b/>
      <w:bCs/>
      <w:i/>
      <w:color w:val="000000"/>
      <w:sz w:val="24"/>
      <w:szCs w:val="20"/>
    </w:rPr>
  </w:style>
  <w:style w:type="paragraph" w:customStyle="1" w:styleId="-1">
    <w:name w:val="Список-1"/>
    <w:basedOn w:val="Standard"/>
    <w:rsid w:val="0033375A"/>
    <w:pPr>
      <w:spacing w:after="60" w:line="240" w:lineRule="auto"/>
      <w:ind w:left="-4254"/>
    </w:pPr>
    <w:rPr>
      <w:rFonts w:ascii="Times New Roman" w:hAnsi="Times New Roman"/>
      <w:color w:val="000000"/>
      <w:sz w:val="24"/>
      <w:szCs w:val="24"/>
    </w:rPr>
  </w:style>
  <w:style w:type="paragraph" w:customStyle="1" w:styleId="-">
    <w:name w:val="Таблица-текст"/>
    <w:basedOn w:val="Standard"/>
    <w:rsid w:val="0033375A"/>
    <w:pPr>
      <w:spacing w:after="40" w:line="240" w:lineRule="auto"/>
    </w:pPr>
    <w:rPr>
      <w:rFonts w:ascii="Times New Roman" w:hAnsi="Times New Roman"/>
      <w:color w:val="000000"/>
      <w:szCs w:val="24"/>
    </w:rPr>
  </w:style>
  <w:style w:type="paragraph" w:customStyle="1" w:styleId="aff1">
    <w:name w:val="сноска"/>
    <w:basedOn w:val="Heading"/>
    <w:rsid w:val="0033375A"/>
    <w:pPr>
      <w:ind w:right="708" w:firstLine="0"/>
    </w:pPr>
  </w:style>
  <w:style w:type="paragraph" w:customStyle="1" w:styleId="311">
    <w:name w:val="Основной текст 31"/>
    <w:basedOn w:val="Standard"/>
    <w:rsid w:val="0033375A"/>
    <w:pPr>
      <w:widowControl w:val="0"/>
      <w:autoSpaceDE w:val="0"/>
      <w:spacing w:after="120" w:line="240" w:lineRule="auto"/>
    </w:pPr>
    <w:rPr>
      <w:rFonts w:ascii="Times New Roman" w:hAnsi="Times New Roman"/>
      <w:color w:val="000000"/>
      <w:sz w:val="16"/>
      <w:szCs w:val="16"/>
    </w:rPr>
  </w:style>
  <w:style w:type="paragraph" w:customStyle="1" w:styleId="ConsPlusNormal">
    <w:name w:val="ConsPlusNormal"/>
    <w:qFormat/>
    <w:rsid w:val="0033375A"/>
    <w:pPr>
      <w:widowControl w:val="0"/>
      <w:suppressAutoHyphens/>
      <w:autoSpaceDE w:val="0"/>
      <w:autoSpaceDN w:val="0"/>
      <w:spacing w:after="200" w:line="360" w:lineRule="auto"/>
      <w:ind w:firstLine="720"/>
      <w:jc w:val="both"/>
      <w:textAlignment w:val="baseline"/>
    </w:pPr>
    <w:rPr>
      <w:rFonts w:ascii="Arial" w:eastAsia="Arial" w:hAnsi="Arial" w:cs="Arial"/>
      <w:color w:val="202020"/>
      <w:kern w:val="3"/>
      <w:sz w:val="24"/>
      <w:szCs w:val="24"/>
      <w:lang w:eastAsia="zh-CN"/>
    </w:rPr>
  </w:style>
  <w:style w:type="paragraph" w:customStyle="1" w:styleId="1a">
    <w:name w:val="Цитата1"/>
    <w:basedOn w:val="Standard"/>
    <w:rsid w:val="0033375A"/>
    <w:pPr>
      <w:spacing w:after="0" w:line="240" w:lineRule="auto"/>
      <w:ind w:left="113" w:right="113"/>
      <w:jc w:val="center"/>
    </w:pPr>
    <w:rPr>
      <w:rFonts w:ascii="Times New Roman" w:hAnsi="Times New Roman"/>
      <w:color w:val="000000"/>
      <w:sz w:val="24"/>
      <w:szCs w:val="20"/>
    </w:rPr>
  </w:style>
  <w:style w:type="paragraph" w:customStyle="1" w:styleId="TableContents">
    <w:name w:val="Table Contents"/>
    <w:basedOn w:val="Standard"/>
    <w:rsid w:val="0033375A"/>
    <w:pPr>
      <w:widowControl w:val="0"/>
      <w:suppressLineNumbers/>
      <w:autoSpaceDE w:val="0"/>
      <w:spacing w:after="0" w:line="240" w:lineRule="auto"/>
    </w:pPr>
    <w:rPr>
      <w:rFonts w:ascii="Times New Roman" w:hAnsi="Times New Roman"/>
      <w:color w:val="000000"/>
      <w:sz w:val="24"/>
      <w:szCs w:val="26"/>
    </w:rPr>
  </w:style>
  <w:style w:type="paragraph" w:customStyle="1" w:styleId="TableHeading">
    <w:name w:val="Table Heading"/>
    <w:basedOn w:val="TableContents"/>
    <w:rsid w:val="0033375A"/>
    <w:pPr>
      <w:jc w:val="center"/>
    </w:pPr>
    <w:rPr>
      <w:b/>
      <w:bCs/>
    </w:rPr>
  </w:style>
  <w:style w:type="paragraph" w:customStyle="1" w:styleId="Framecontents">
    <w:name w:val="Frame contents"/>
    <w:basedOn w:val="Textbody"/>
    <w:rsid w:val="0033375A"/>
  </w:style>
  <w:style w:type="paragraph" w:customStyle="1" w:styleId="ConsPlusTitle">
    <w:name w:val="ConsPlusTitle"/>
    <w:basedOn w:val="Standard"/>
    <w:next w:val="ConsPlusNormal"/>
    <w:uiPriority w:val="99"/>
    <w:rsid w:val="0033375A"/>
    <w:pPr>
      <w:widowControl w:val="0"/>
      <w:autoSpaceDE w:val="0"/>
      <w:spacing w:after="0" w:line="240" w:lineRule="auto"/>
    </w:pPr>
    <w:rPr>
      <w:rFonts w:ascii="Arial" w:eastAsia="Arial" w:hAnsi="Arial" w:cs="Arial"/>
      <w:b/>
      <w:bCs/>
      <w:color w:val="000000"/>
      <w:sz w:val="20"/>
      <w:szCs w:val="20"/>
    </w:rPr>
  </w:style>
  <w:style w:type="paragraph" w:customStyle="1" w:styleId="Hangingindent">
    <w:name w:val="Hanging indent"/>
    <w:basedOn w:val="Textbody"/>
    <w:rsid w:val="0033375A"/>
    <w:pPr>
      <w:ind w:left="567" w:hanging="283"/>
    </w:pPr>
  </w:style>
  <w:style w:type="paragraph" w:customStyle="1" w:styleId="1b">
    <w:name w:val="Красная строка1"/>
    <w:basedOn w:val="Textbody"/>
    <w:rsid w:val="0033375A"/>
    <w:pPr>
      <w:ind w:firstLine="283"/>
    </w:pPr>
  </w:style>
  <w:style w:type="paragraph" w:customStyle="1" w:styleId="TableContentsuser">
    <w:name w:val="Table Contents (user)"/>
    <w:basedOn w:val="Standard"/>
    <w:rsid w:val="0033375A"/>
    <w:pPr>
      <w:widowControl w:val="0"/>
      <w:autoSpaceDE w:val="0"/>
      <w:spacing w:after="0" w:line="240" w:lineRule="auto"/>
    </w:pPr>
    <w:rPr>
      <w:rFonts w:ascii="Times New Roman" w:hAnsi="Times New Roman"/>
      <w:color w:val="000000"/>
      <w:sz w:val="24"/>
      <w:szCs w:val="26"/>
    </w:rPr>
  </w:style>
  <w:style w:type="paragraph" w:customStyle="1" w:styleId="21">
    <w:name w:val="Основной текст 21"/>
    <w:basedOn w:val="Standard"/>
    <w:rsid w:val="0033375A"/>
    <w:pPr>
      <w:widowControl w:val="0"/>
      <w:autoSpaceDE w:val="0"/>
      <w:spacing w:after="0" w:line="240" w:lineRule="auto"/>
    </w:pPr>
    <w:rPr>
      <w:rFonts w:ascii="Times New Roman" w:hAnsi="Times New Roman"/>
      <w:color w:val="000000"/>
      <w:sz w:val="28"/>
      <w:szCs w:val="26"/>
    </w:rPr>
  </w:style>
  <w:style w:type="paragraph" w:customStyle="1" w:styleId="Contents3">
    <w:name w:val="Contents 3"/>
    <w:basedOn w:val="Standard"/>
    <w:next w:val="Standard"/>
    <w:rsid w:val="0033375A"/>
    <w:pPr>
      <w:widowControl w:val="0"/>
      <w:autoSpaceDE w:val="0"/>
      <w:spacing w:after="0" w:line="240" w:lineRule="auto"/>
    </w:pPr>
    <w:rPr>
      <w:rFonts w:ascii="Times New Roman" w:hAnsi="Times New Roman"/>
      <w:color w:val="000000"/>
      <w:sz w:val="24"/>
      <w:szCs w:val="24"/>
    </w:rPr>
  </w:style>
  <w:style w:type="paragraph" w:styleId="22">
    <w:name w:val="Body Text Indent 2"/>
    <w:aliases w:val="Знак Знак Знак Знак Знак,Знак Знак Знак Знак Знак Знак,Знак Знак Знак Знак Знак Знак Знак Знак Знак Знак Знак Знак Знак Знак Знак Знак Знак"/>
    <w:basedOn w:val="Standard"/>
    <w:link w:val="2b"/>
    <w:rsid w:val="0033375A"/>
    <w:pPr>
      <w:overflowPunct w:val="0"/>
      <w:autoSpaceDE w:val="0"/>
      <w:spacing w:after="120" w:line="480" w:lineRule="auto"/>
      <w:ind w:left="283"/>
    </w:pPr>
    <w:rPr>
      <w:rFonts w:ascii="Times New Roman" w:hAnsi="Times New Roman"/>
      <w:sz w:val="20"/>
      <w:szCs w:val="20"/>
    </w:rPr>
  </w:style>
  <w:style w:type="character" w:customStyle="1" w:styleId="2b">
    <w:name w:val="Основной текст с отступом 2 Знак"/>
    <w:aliases w:val="Знак Знак Знак Знак Знак Знак1,Знак Знак Знак Знак Знак Знак Знак1,Знак Знак Знак Знак Знак Знак Знак Знак Знак Знак Знак Знак Знак Знак Знак Знак Знак Знак"/>
    <w:basedOn w:val="a5"/>
    <w:link w:val="22"/>
    <w:rsid w:val="0033375A"/>
    <w:rPr>
      <w:rFonts w:eastAsia="Times New Roman"/>
      <w:kern w:val="3"/>
      <w:sz w:val="20"/>
      <w:szCs w:val="20"/>
      <w:lang w:eastAsia="zh-CN"/>
    </w:rPr>
  </w:style>
  <w:style w:type="paragraph" w:customStyle="1" w:styleId="1c">
    <w:name w:val="Знак1 Знак Знак Знак"/>
    <w:basedOn w:val="Standard"/>
    <w:rsid w:val="0033375A"/>
    <w:pPr>
      <w:spacing w:after="0" w:line="240" w:lineRule="auto"/>
    </w:pPr>
    <w:rPr>
      <w:rFonts w:ascii="Verdana" w:hAnsi="Verdana" w:cs="Verdana"/>
      <w:sz w:val="20"/>
      <w:szCs w:val="20"/>
      <w:lang w:val="en-US"/>
    </w:rPr>
  </w:style>
  <w:style w:type="paragraph" w:styleId="2c">
    <w:name w:val="List 2"/>
    <w:basedOn w:val="af2"/>
    <w:rsid w:val="0033375A"/>
    <w:pPr>
      <w:suppressAutoHyphens w:val="0"/>
      <w:spacing w:after="240" w:line="240" w:lineRule="atLeast"/>
      <w:ind w:left="1800" w:hanging="360"/>
    </w:pPr>
    <w:rPr>
      <w:rFonts w:ascii="Arial" w:hAnsi="Arial" w:cs="Arial"/>
      <w:spacing w:val="-5"/>
      <w:sz w:val="20"/>
      <w:szCs w:val="20"/>
    </w:rPr>
  </w:style>
  <w:style w:type="paragraph" w:styleId="33">
    <w:name w:val="Body Text 3"/>
    <w:basedOn w:val="Standard"/>
    <w:link w:val="34"/>
    <w:rsid w:val="0033375A"/>
    <w:pPr>
      <w:spacing w:after="120" w:line="240" w:lineRule="auto"/>
    </w:pPr>
    <w:rPr>
      <w:rFonts w:ascii="Times New Roman" w:hAnsi="Times New Roman"/>
      <w:sz w:val="16"/>
      <w:szCs w:val="16"/>
    </w:rPr>
  </w:style>
  <w:style w:type="character" w:customStyle="1" w:styleId="34">
    <w:name w:val="Основной текст 3 Знак"/>
    <w:basedOn w:val="a5"/>
    <w:link w:val="33"/>
    <w:rsid w:val="0033375A"/>
    <w:rPr>
      <w:rFonts w:eastAsia="Times New Roman"/>
      <w:kern w:val="3"/>
      <w:sz w:val="16"/>
      <w:szCs w:val="16"/>
      <w:lang w:eastAsia="zh-CN"/>
    </w:rPr>
  </w:style>
  <w:style w:type="paragraph" w:customStyle="1" w:styleId="aff2">
    <w:name w:val="Заголграф"/>
    <w:basedOn w:val="30"/>
    <w:rsid w:val="0033375A"/>
    <w:pPr>
      <w:keepNext w:val="0"/>
      <w:keepLines w:val="0"/>
      <w:suppressAutoHyphens/>
      <w:spacing w:before="120" w:after="240" w:line="240" w:lineRule="auto"/>
      <w:ind w:left="708"/>
      <w:jc w:val="center"/>
    </w:pPr>
    <w:rPr>
      <w:rFonts w:ascii="Times New Roman" w:hAnsi="Times New Roman"/>
      <w:bCs w:val="0"/>
      <w:color w:val="000000"/>
      <w:sz w:val="24"/>
      <w:szCs w:val="20"/>
      <w:lang w:bidi="ar-SA"/>
    </w:rPr>
  </w:style>
  <w:style w:type="paragraph" w:customStyle="1" w:styleId="1oaenoiacia6">
    <w:name w:val="1oaenoiacia6"/>
    <w:basedOn w:val="Standard"/>
    <w:rsid w:val="0033375A"/>
    <w:pPr>
      <w:overflowPunct w:val="0"/>
      <w:autoSpaceDE w:val="0"/>
      <w:spacing w:after="0" w:line="240" w:lineRule="auto"/>
      <w:ind w:firstLine="284"/>
    </w:pPr>
    <w:rPr>
      <w:rFonts w:ascii="Times New Roman" w:hAnsi="Times New Roman" w:cs="Arial"/>
      <w:color w:val="000000"/>
      <w:sz w:val="18"/>
      <w:szCs w:val="18"/>
    </w:rPr>
  </w:style>
  <w:style w:type="paragraph" w:styleId="35">
    <w:name w:val="Body Text Indent 3"/>
    <w:basedOn w:val="Standard"/>
    <w:link w:val="36"/>
    <w:rsid w:val="0033375A"/>
    <w:pPr>
      <w:widowControl w:val="0"/>
      <w:autoSpaceDE w:val="0"/>
      <w:spacing w:after="120" w:line="240" w:lineRule="auto"/>
      <w:ind w:left="283"/>
    </w:pPr>
    <w:rPr>
      <w:rFonts w:ascii="Times New Roman" w:hAnsi="Times New Roman"/>
      <w:color w:val="000000"/>
      <w:sz w:val="16"/>
      <w:szCs w:val="16"/>
    </w:rPr>
  </w:style>
  <w:style w:type="character" w:customStyle="1" w:styleId="36">
    <w:name w:val="Основной текст с отступом 3 Знак"/>
    <w:basedOn w:val="a5"/>
    <w:link w:val="35"/>
    <w:rsid w:val="0033375A"/>
    <w:rPr>
      <w:rFonts w:eastAsia="Times New Roman"/>
      <w:color w:val="000000"/>
      <w:kern w:val="3"/>
      <w:sz w:val="16"/>
      <w:szCs w:val="16"/>
      <w:lang w:eastAsia="zh-CN"/>
    </w:rPr>
  </w:style>
  <w:style w:type="paragraph" w:styleId="aff3">
    <w:name w:val="Document Map"/>
    <w:basedOn w:val="Standard"/>
    <w:link w:val="aff4"/>
    <w:rsid w:val="0033375A"/>
    <w:pPr>
      <w:widowControl w:val="0"/>
      <w:shd w:val="clear" w:color="auto" w:fill="000080"/>
      <w:autoSpaceDE w:val="0"/>
      <w:spacing w:after="0" w:line="240" w:lineRule="auto"/>
    </w:pPr>
    <w:rPr>
      <w:rFonts w:ascii="Tahoma" w:hAnsi="Tahoma" w:cs="Tahoma"/>
      <w:color w:val="000000"/>
      <w:sz w:val="20"/>
      <w:szCs w:val="20"/>
    </w:rPr>
  </w:style>
  <w:style w:type="character" w:customStyle="1" w:styleId="aff4">
    <w:name w:val="Схема документа Знак"/>
    <w:basedOn w:val="a5"/>
    <w:link w:val="aff3"/>
    <w:rsid w:val="0033375A"/>
    <w:rPr>
      <w:rFonts w:ascii="Tahoma" w:eastAsia="Times New Roman" w:hAnsi="Tahoma" w:cs="Tahoma"/>
      <w:color w:val="000000"/>
      <w:kern w:val="3"/>
      <w:sz w:val="20"/>
      <w:szCs w:val="20"/>
      <w:shd w:val="clear" w:color="auto" w:fill="000080"/>
      <w:lang w:eastAsia="zh-CN"/>
    </w:rPr>
  </w:style>
  <w:style w:type="paragraph" w:customStyle="1" w:styleId="Contents2">
    <w:name w:val="Contents 2"/>
    <w:basedOn w:val="Standard"/>
    <w:next w:val="Standard"/>
    <w:rsid w:val="0033375A"/>
    <w:pPr>
      <w:widowControl w:val="0"/>
      <w:autoSpaceDE w:val="0"/>
      <w:spacing w:after="0" w:line="240" w:lineRule="auto"/>
      <w:ind w:left="240"/>
    </w:pPr>
    <w:rPr>
      <w:rFonts w:ascii="Times New Roman" w:hAnsi="Times New Roman"/>
      <w:color w:val="000000"/>
      <w:sz w:val="24"/>
      <w:szCs w:val="26"/>
    </w:rPr>
  </w:style>
  <w:style w:type="paragraph" w:customStyle="1" w:styleId="aff5">
    <w:name w:val="А_табл"/>
    <w:rsid w:val="0033375A"/>
    <w:pPr>
      <w:suppressAutoHyphens/>
      <w:autoSpaceDN w:val="0"/>
      <w:spacing w:after="200" w:line="360" w:lineRule="auto"/>
      <w:ind w:firstLine="709"/>
      <w:jc w:val="both"/>
      <w:textAlignment w:val="baseline"/>
    </w:pPr>
    <w:rPr>
      <w:rFonts w:ascii="Calibri" w:eastAsia="Times New Roman" w:hAnsi="Calibri"/>
      <w:color w:val="000000"/>
      <w:kern w:val="3"/>
      <w:sz w:val="24"/>
      <w:szCs w:val="24"/>
      <w:lang w:eastAsia="zh-CN"/>
    </w:rPr>
  </w:style>
  <w:style w:type="paragraph" w:customStyle="1" w:styleId="Contents4">
    <w:name w:val="Contents 4"/>
    <w:basedOn w:val="Standard"/>
    <w:next w:val="Standard"/>
    <w:rsid w:val="0033375A"/>
    <w:pPr>
      <w:spacing w:after="100"/>
      <w:ind w:left="660"/>
    </w:pPr>
  </w:style>
  <w:style w:type="paragraph" w:customStyle="1" w:styleId="Contents5">
    <w:name w:val="Contents 5"/>
    <w:basedOn w:val="Standard"/>
    <w:next w:val="Standard"/>
    <w:rsid w:val="0033375A"/>
    <w:pPr>
      <w:spacing w:after="100"/>
      <w:ind w:left="880"/>
    </w:pPr>
  </w:style>
  <w:style w:type="paragraph" w:customStyle="1" w:styleId="Contents6">
    <w:name w:val="Contents 6"/>
    <w:basedOn w:val="Standard"/>
    <w:next w:val="Standard"/>
    <w:rsid w:val="0033375A"/>
    <w:pPr>
      <w:spacing w:after="100"/>
      <w:ind w:left="1100"/>
    </w:pPr>
  </w:style>
  <w:style w:type="paragraph" w:customStyle="1" w:styleId="Contents7">
    <w:name w:val="Contents 7"/>
    <w:basedOn w:val="Standard"/>
    <w:next w:val="Standard"/>
    <w:rsid w:val="0033375A"/>
    <w:pPr>
      <w:spacing w:after="100"/>
      <w:ind w:left="1320"/>
    </w:pPr>
  </w:style>
  <w:style w:type="paragraph" w:customStyle="1" w:styleId="Contents8">
    <w:name w:val="Contents 8"/>
    <w:basedOn w:val="Standard"/>
    <w:next w:val="Standard"/>
    <w:rsid w:val="0033375A"/>
    <w:pPr>
      <w:spacing w:after="100"/>
      <w:ind w:left="1540"/>
    </w:pPr>
  </w:style>
  <w:style w:type="paragraph" w:customStyle="1" w:styleId="Contents9">
    <w:name w:val="Contents 9"/>
    <w:basedOn w:val="Standard"/>
    <w:next w:val="Standard"/>
    <w:rsid w:val="0033375A"/>
    <w:pPr>
      <w:spacing w:after="100"/>
      <w:ind w:left="1760"/>
    </w:pPr>
  </w:style>
  <w:style w:type="paragraph" w:customStyle="1" w:styleId="1d">
    <w:name w:val="Стиль1"/>
    <w:basedOn w:val="Standard"/>
    <w:qFormat/>
    <w:rsid w:val="0033375A"/>
    <w:pPr>
      <w:widowControl w:val="0"/>
      <w:spacing w:after="0" w:line="240" w:lineRule="auto"/>
    </w:pPr>
    <w:rPr>
      <w:rFonts w:ascii="Times New Roman" w:eastAsia="Lucida Sans Unicode" w:hAnsi="Times New Roman"/>
      <w:sz w:val="20"/>
      <w:szCs w:val="24"/>
    </w:rPr>
  </w:style>
  <w:style w:type="paragraph" w:customStyle="1" w:styleId="WW-1">
    <w:name w:val="WW-Обычный1"/>
    <w:rsid w:val="0033375A"/>
    <w:pPr>
      <w:widowControl w:val="0"/>
      <w:suppressAutoHyphens/>
      <w:autoSpaceDN w:val="0"/>
      <w:spacing w:after="200" w:line="300" w:lineRule="auto"/>
      <w:ind w:left="200" w:firstLine="720"/>
      <w:jc w:val="both"/>
      <w:textAlignment w:val="baseline"/>
    </w:pPr>
    <w:rPr>
      <w:rFonts w:ascii="Calibri" w:eastAsia="Arial" w:hAnsi="Calibri"/>
      <w:color w:val="000000"/>
      <w:kern w:val="3"/>
      <w:sz w:val="24"/>
      <w:szCs w:val="26"/>
      <w:lang w:eastAsia="zh-CN"/>
    </w:rPr>
  </w:style>
  <w:style w:type="paragraph" w:customStyle="1" w:styleId="ConsNonformat">
    <w:name w:val="ConsNonformat"/>
    <w:rsid w:val="0033375A"/>
    <w:pPr>
      <w:suppressAutoHyphens/>
      <w:autoSpaceDE w:val="0"/>
      <w:autoSpaceDN w:val="0"/>
      <w:spacing w:after="200" w:line="360" w:lineRule="auto"/>
      <w:ind w:right="19772" w:firstLine="709"/>
      <w:jc w:val="center"/>
      <w:textAlignment w:val="baseline"/>
    </w:pPr>
    <w:rPr>
      <w:rFonts w:ascii="Courier New" w:eastAsia="Arial" w:hAnsi="Courier New" w:cs="Courier New"/>
      <w:color w:val="000000"/>
      <w:kern w:val="3"/>
      <w:sz w:val="24"/>
      <w:szCs w:val="26"/>
      <w:lang w:eastAsia="zh-CN"/>
    </w:rPr>
  </w:style>
  <w:style w:type="paragraph" w:customStyle="1" w:styleId="maintext">
    <w:name w:val="maintext"/>
    <w:basedOn w:val="Standard"/>
    <w:rsid w:val="0033375A"/>
    <w:pPr>
      <w:spacing w:after="0" w:line="240" w:lineRule="auto"/>
      <w:ind w:left="480" w:right="480"/>
    </w:pPr>
    <w:rPr>
      <w:rFonts w:ascii="Arial" w:hAnsi="Arial" w:cs="Arial"/>
      <w:color w:val="202020"/>
      <w:sz w:val="20"/>
      <w:szCs w:val="20"/>
    </w:rPr>
  </w:style>
  <w:style w:type="paragraph" w:customStyle="1" w:styleId="xl25">
    <w:name w:val="xl25"/>
    <w:basedOn w:val="Standard"/>
    <w:rsid w:val="0033375A"/>
    <w:pPr>
      <w:spacing w:before="280" w:after="280" w:line="240" w:lineRule="auto"/>
    </w:pPr>
    <w:rPr>
      <w:rFonts w:ascii="Arial CYR" w:hAnsi="Arial CYR" w:cs="Arial CYR"/>
      <w:color w:val="000000"/>
      <w:sz w:val="24"/>
      <w:szCs w:val="24"/>
    </w:rPr>
  </w:style>
  <w:style w:type="paragraph" w:customStyle="1" w:styleId="xl26">
    <w:name w:val="xl26"/>
    <w:basedOn w:val="Standard"/>
    <w:rsid w:val="0033375A"/>
    <w:pPr>
      <w:spacing w:before="280" w:after="280" w:line="240" w:lineRule="auto"/>
    </w:pPr>
    <w:rPr>
      <w:rFonts w:ascii="Arial CYR" w:hAnsi="Arial CYR" w:cs="Arial CYR"/>
      <w:b/>
      <w:bCs/>
      <w:color w:val="000000"/>
      <w:sz w:val="24"/>
      <w:szCs w:val="24"/>
    </w:rPr>
  </w:style>
  <w:style w:type="paragraph" w:customStyle="1" w:styleId="xl27">
    <w:name w:val="xl27"/>
    <w:basedOn w:val="Standard"/>
    <w:rsid w:val="0033375A"/>
    <w:pPr>
      <w:spacing w:before="280" w:after="280" w:line="240" w:lineRule="auto"/>
      <w:jc w:val="center"/>
      <w:textAlignment w:val="center"/>
    </w:pPr>
    <w:rPr>
      <w:rFonts w:ascii="Arial Narrow" w:hAnsi="Arial Narrow" w:cs="Arial Narrow"/>
      <w:color w:val="000000"/>
      <w:sz w:val="24"/>
      <w:szCs w:val="24"/>
    </w:rPr>
  </w:style>
  <w:style w:type="paragraph" w:customStyle="1" w:styleId="xl28">
    <w:name w:val="xl28"/>
    <w:basedOn w:val="Standard"/>
    <w:rsid w:val="0033375A"/>
    <w:pPr>
      <w:spacing w:before="280" w:after="280" w:line="240" w:lineRule="auto"/>
      <w:jc w:val="center"/>
      <w:textAlignment w:val="center"/>
    </w:pPr>
    <w:rPr>
      <w:rFonts w:ascii="Arial Narrow" w:hAnsi="Arial Narrow" w:cs="Arial Narrow"/>
      <w:b/>
      <w:bCs/>
      <w:color w:val="000000"/>
      <w:sz w:val="24"/>
      <w:szCs w:val="24"/>
    </w:rPr>
  </w:style>
  <w:style w:type="paragraph" w:customStyle="1" w:styleId="xl29">
    <w:name w:val="xl29"/>
    <w:basedOn w:val="Standard"/>
    <w:rsid w:val="0033375A"/>
    <w:pPr>
      <w:spacing w:before="280" w:after="280" w:line="240" w:lineRule="auto"/>
      <w:jc w:val="center"/>
      <w:textAlignment w:val="center"/>
    </w:pPr>
    <w:rPr>
      <w:rFonts w:ascii="Arial Narrow" w:hAnsi="Arial Narrow" w:cs="Arial Narrow"/>
      <w:color w:val="000000"/>
      <w:sz w:val="24"/>
      <w:szCs w:val="24"/>
    </w:rPr>
  </w:style>
  <w:style w:type="paragraph" w:customStyle="1" w:styleId="xl30">
    <w:name w:val="xl30"/>
    <w:basedOn w:val="Standard"/>
    <w:rsid w:val="0033375A"/>
    <w:pPr>
      <w:spacing w:before="280" w:after="280" w:line="240" w:lineRule="auto"/>
      <w:jc w:val="center"/>
      <w:textAlignment w:val="center"/>
    </w:pPr>
    <w:rPr>
      <w:rFonts w:ascii="Arial Narrow" w:hAnsi="Arial Narrow" w:cs="Arial Narrow"/>
      <w:color w:val="000000"/>
      <w:sz w:val="24"/>
      <w:szCs w:val="24"/>
    </w:rPr>
  </w:style>
  <w:style w:type="paragraph" w:customStyle="1" w:styleId="xl31">
    <w:name w:val="xl31"/>
    <w:basedOn w:val="Standard"/>
    <w:rsid w:val="0033375A"/>
    <w:pPr>
      <w:shd w:val="clear" w:color="auto" w:fill="FFCC00"/>
      <w:spacing w:before="280" w:after="280" w:line="240" w:lineRule="auto"/>
      <w:textAlignment w:val="center"/>
    </w:pPr>
    <w:rPr>
      <w:rFonts w:ascii="Arial Narrow" w:hAnsi="Arial Narrow" w:cs="Arial Narrow"/>
      <w:b/>
      <w:bCs/>
      <w:color w:val="000000"/>
      <w:sz w:val="24"/>
      <w:szCs w:val="24"/>
    </w:rPr>
  </w:style>
  <w:style w:type="paragraph" w:customStyle="1" w:styleId="xl32">
    <w:name w:val="xl32"/>
    <w:basedOn w:val="Standard"/>
    <w:rsid w:val="0033375A"/>
    <w:pPr>
      <w:spacing w:before="280" w:after="280" w:line="240" w:lineRule="auto"/>
      <w:jc w:val="center"/>
      <w:textAlignment w:val="center"/>
    </w:pPr>
    <w:rPr>
      <w:rFonts w:ascii="Arial Narrow" w:hAnsi="Arial Narrow" w:cs="Arial Narrow"/>
      <w:b/>
      <w:bCs/>
      <w:color w:val="000000"/>
      <w:sz w:val="24"/>
      <w:szCs w:val="24"/>
    </w:rPr>
  </w:style>
  <w:style w:type="paragraph" w:customStyle="1" w:styleId="xl33">
    <w:name w:val="xl33"/>
    <w:basedOn w:val="Standard"/>
    <w:rsid w:val="0033375A"/>
    <w:pPr>
      <w:spacing w:before="280" w:after="280" w:line="240" w:lineRule="auto"/>
      <w:jc w:val="center"/>
      <w:textAlignment w:val="center"/>
    </w:pPr>
    <w:rPr>
      <w:rFonts w:ascii="Arial Narrow" w:hAnsi="Arial Narrow" w:cs="Arial Narrow"/>
      <w:color w:val="000000"/>
      <w:sz w:val="24"/>
      <w:szCs w:val="24"/>
    </w:rPr>
  </w:style>
  <w:style w:type="paragraph" w:customStyle="1" w:styleId="xl34">
    <w:name w:val="xl34"/>
    <w:basedOn w:val="Standard"/>
    <w:rsid w:val="0033375A"/>
    <w:pPr>
      <w:spacing w:before="280" w:after="280" w:line="240" w:lineRule="auto"/>
      <w:jc w:val="center"/>
      <w:textAlignment w:val="center"/>
    </w:pPr>
    <w:rPr>
      <w:rFonts w:ascii="Arial Narrow" w:hAnsi="Arial Narrow" w:cs="Arial Narrow"/>
      <w:color w:val="000000"/>
      <w:sz w:val="24"/>
      <w:szCs w:val="24"/>
    </w:rPr>
  </w:style>
  <w:style w:type="paragraph" w:customStyle="1" w:styleId="xl35">
    <w:name w:val="xl35"/>
    <w:basedOn w:val="Standard"/>
    <w:rsid w:val="0033375A"/>
    <w:pPr>
      <w:spacing w:before="280" w:after="280" w:line="240" w:lineRule="auto"/>
      <w:textAlignment w:val="center"/>
    </w:pPr>
    <w:rPr>
      <w:rFonts w:ascii="Arial Narrow" w:hAnsi="Arial Narrow" w:cs="Arial Narrow"/>
      <w:color w:val="000000"/>
      <w:sz w:val="24"/>
      <w:szCs w:val="24"/>
    </w:rPr>
  </w:style>
  <w:style w:type="paragraph" w:customStyle="1" w:styleId="xl36">
    <w:name w:val="xl36"/>
    <w:basedOn w:val="Standard"/>
    <w:rsid w:val="0033375A"/>
    <w:pPr>
      <w:spacing w:before="280" w:after="280" w:line="240" w:lineRule="auto"/>
      <w:jc w:val="center"/>
    </w:pPr>
    <w:rPr>
      <w:rFonts w:ascii="Arial Narrow" w:hAnsi="Arial Narrow" w:cs="Arial Narrow"/>
      <w:b/>
      <w:bCs/>
      <w:color w:val="000000"/>
      <w:sz w:val="24"/>
      <w:szCs w:val="24"/>
    </w:rPr>
  </w:style>
  <w:style w:type="paragraph" w:customStyle="1" w:styleId="xl37">
    <w:name w:val="xl37"/>
    <w:basedOn w:val="Standard"/>
    <w:rsid w:val="0033375A"/>
    <w:pPr>
      <w:spacing w:before="280" w:after="280" w:line="240" w:lineRule="auto"/>
      <w:jc w:val="center"/>
    </w:pPr>
    <w:rPr>
      <w:rFonts w:ascii="Arial Narrow" w:hAnsi="Arial Narrow" w:cs="Arial Narrow"/>
      <w:color w:val="000000"/>
      <w:sz w:val="24"/>
      <w:szCs w:val="24"/>
    </w:rPr>
  </w:style>
  <w:style w:type="paragraph" w:customStyle="1" w:styleId="xl38">
    <w:name w:val="xl38"/>
    <w:basedOn w:val="Standard"/>
    <w:rsid w:val="0033375A"/>
    <w:pPr>
      <w:shd w:val="clear" w:color="auto" w:fill="CCFFFF"/>
      <w:spacing w:before="280" w:after="280" w:line="240" w:lineRule="auto"/>
      <w:textAlignment w:val="center"/>
    </w:pPr>
    <w:rPr>
      <w:rFonts w:ascii="Arial Narrow" w:hAnsi="Arial Narrow" w:cs="Arial Narrow"/>
      <w:b/>
      <w:bCs/>
      <w:color w:val="000000"/>
      <w:sz w:val="24"/>
      <w:szCs w:val="24"/>
    </w:rPr>
  </w:style>
  <w:style w:type="paragraph" w:customStyle="1" w:styleId="xl39">
    <w:name w:val="xl39"/>
    <w:basedOn w:val="Standard"/>
    <w:rsid w:val="0033375A"/>
    <w:pPr>
      <w:spacing w:before="280" w:after="280" w:line="240" w:lineRule="auto"/>
    </w:pPr>
    <w:rPr>
      <w:rFonts w:ascii="Times New Roman" w:hAnsi="Times New Roman"/>
      <w:b/>
      <w:bCs/>
      <w:color w:val="000000"/>
      <w:sz w:val="24"/>
      <w:szCs w:val="24"/>
    </w:rPr>
  </w:style>
  <w:style w:type="paragraph" w:customStyle="1" w:styleId="xl40">
    <w:name w:val="xl40"/>
    <w:basedOn w:val="Standard"/>
    <w:rsid w:val="0033375A"/>
    <w:pPr>
      <w:spacing w:before="280" w:after="280" w:line="240" w:lineRule="auto"/>
    </w:pPr>
    <w:rPr>
      <w:rFonts w:ascii="Times New Roman" w:hAnsi="Times New Roman"/>
      <w:color w:val="000000"/>
      <w:sz w:val="24"/>
      <w:szCs w:val="24"/>
    </w:rPr>
  </w:style>
  <w:style w:type="paragraph" w:customStyle="1" w:styleId="xl41">
    <w:name w:val="xl41"/>
    <w:basedOn w:val="Standard"/>
    <w:rsid w:val="0033375A"/>
    <w:pPr>
      <w:spacing w:before="280" w:after="280" w:line="240" w:lineRule="auto"/>
    </w:pPr>
    <w:rPr>
      <w:rFonts w:ascii="Times New Roman" w:hAnsi="Times New Roman"/>
      <w:b/>
      <w:bCs/>
      <w:color w:val="000000"/>
      <w:sz w:val="24"/>
      <w:szCs w:val="24"/>
    </w:rPr>
  </w:style>
  <w:style w:type="paragraph" w:customStyle="1" w:styleId="xl42">
    <w:name w:val="xl42"/>
    <w:basedOn w:val="Standard"/>
    <w:rsid w:val="0033375A"/>
    <w:pPr>
      <w:spacing w:before="280" w:after="280" w:line="240" w:lineRule="auto"/>
    </w:pPr>
    <w:rPr>
      <w:rFonts w:ascii="Times New Roman" w:hAnsi="Times New Roman"/>
      <w:color w:val="000000"/>
      <w:sz w:val="24"/>
      <w:szCs w:val="24"/>
    </w:rPr>
  </w:style>
  <w:style w:type="paragraph" w:customStyle="1" w:styleId="xl43">
    <w:name w:val="xl43"/>
    <w:basedOn w:val="Standard"/>
    <w:rsid w:val="0033375A"/>
    <w:pPr>
      <w:spacing w:before="280" w:after="280" w:line="240" w:lineRule="auto"/>
    </w:pPr>
    <w:rPr>
      <w:rFonts w:ascii="Times New Roman" w:hAnsi="Times New Roman"/>
      <w:color w:val="000000"/>
      <w:sz w:val="24"/>
      <w:szCs w:val="24"/>
    </w:rPr>
  </w:style>
  <w:style w:type="paragraph" w:customStyle="1" w:styleId="xl44">
    <w:name w:val="xl44"/>
    <w:basedOn w:val="Standard"/>
    <w:rsid w:val="0033375A"/>
    <w:pPr>
      <w:spacing w:before="280" w:after="280" w:line="240" w:lineRule="auto"/>
    </w:pPr>
    <w:rPr>
      <w:rFonts w:ascii="Times New Roman" w:hAnsi="Times New Roman"/>
      <w:color w:val="000000"/>
      <w:sz w:val="24"/>
      <w:szCs w:val="24"/>
    </w:rPr>
  </w:style>
  <w:style w:type="paragraph" w:customStyle="1" w:styleId="xl45">
    <w:name w:val="xl45"/>
    <w:basedOn w:val="Standard"/>
    <w:rsid w:val="0033375A"/>
    <w:pPr>
      <w:spacing w:before="280" w:after="280" w:line="240" w:lineRule="auto"/>
      <w:textAlignment w:val="center"/>
    </w:pPr>
    <w:rPr>
      <w:rFonts w:ascii="Arial Narrow" w:hAnsi="Arial Narrow" w:cs="Arial Narrow"/>
      <w:color w:val="000000"/>
      <w:sz w:val="24"/>
      <w:szCs w:val="24"/>
    </w:rPr>
  </w:style>
  <w:style w:type="paragraph" w:customStyle="1" w:styleId="xl46">
    <w:name w:val="xl46"/>
    <w:basedOn w:val="Standard"/>
    <w:rsid w:val="0033375A"/>
    <w:pPr>
      <w:spacing w:before="280" w:after="280" w:line="240" w:lineRule="auto"/>
    </w:pPr>
    <w:rPr>
      <w:rFonts w:ascii="Arial" w:hAnsi="Arial" w:cs="Arial"/>
      <w:b/>
      <w:bCs/>
      <w:color w:val="000000"/>
      <w:sz w:val="24"/>
      <w:szCs w:val="24"/>
    </w:rPr>
  </w:style>
  <w:style w:type="paragraph" w:customStyle="1" w:styleId="xl47">
    <w:name w:val="xl47"/>
    <w:basedOn w:val="Standard"/>
    <w:rsid w:val="0033375A"/>
    <w:pPr>
      <w:spacing w:before="280" w:after="280" w:line="240" w:lineRule="auto"/>
    </w:pPr>
    <w:rPr>
      <w:rFonts w:ascii="Arial" w:hAnsi="Arial" w:cs="Arial"/>
      <w:color w:val="000000"/>
      <w:sz w:val="24"/>
      <w:szCs w:val="24"/>
    </w:rPr>
  </w:style>
  <w:style w:type="paragraph" w:customStyle="1" w:styleId="xl48">
    <w:name w:val="xl48"/>
    <w:basedOn w:val="Standard"/>
    <w:rsid w:val="0033375A"/>
    <w:pPr>
      <w:shd w:val="clear" w:color="auto" w:fill="CCFFFF"/>
      <w:spacing w:before="280" w:after="280" w:line="240" w:lineRule="auto"/>
    </w:pPr>
    <w:rPr>
      <w:rFonts w:ascii="Arial Narrow" w:hAnsi="Arial Narrow" w:cs="Arial Narrow"/>
      <w:b/>
      <w:bCs/>
      <w:color w:val="000000"/>
      <w:sz w:val="24"/>
      <w:szCs w:val="24"/>
    </w:rPr>
  </w:style>
  <w:style w:type="paragraph" w:customStyle="1" w:styleId="xl49">
    <w:name w:val="xl49"/>
    <w:basedOn w:val="Standard"/>
    <w:rsid w:val="0033375A"/>
    <w:pPr>
      <w:spacing w:before="280" w:after="280" w:line="240" w:lineRule="auto"/>
    </w:pPr>
    <w:rPr>
      <w:rFonts w:ascii="Times New Roman" w:hAnsi="Times New Roman"/>
      <w:b/>
      <w:bCs/>
      <w:color w:val="000000"/>
      <w:sz w:val="24"/>
      <w:szCs w:val="24"/>
    </w:rPr>
  </w:style>
  <w:style w:type="paragraph" w:customStyle="1" w:styleId="xl50">
    <w:name w:val="xl50"/>
    <w:basedOn w:val="Standard"/>
    <w:rsid w:val="0033375A"/>
    <w:pPr>
      <w:spacing w:before="280" w:after="280" w:line="240" w:lineRule="auto"/>
    </w:pPr>
    <w:rPr>
      <w:rFonts w:ascii="Arial" w:hAnsi="Arial" w:cs="Arial"/>
      <w:color w:val="000000"/>
      <w:sz w:val="24"/>
      <w:szCs w:val="24"/>
    </w:rPr>
  </w:style>
  <w:style w:type="paragraph" w:customStyle="1" w:styleId="xl51">
    <w:name w:val="xl51"/>
    <w:basedOn w:val="Standard"/>
    <w:rsid w:val="0033375A"/>
    <w:pPr>
      <w:spacing w:before="280" w:after="280" w:line="240" w:lineRule="auto"/>
    </w:pPr>
    <w:rPr>
      <w:rFonts w:ascii="Times New Roman" w:hAnsi="Times New Roman"/>
      <w:color w:val="000000"/>
      <w:sz w:val="24"/>
      <w:szCs w:val="24"/>
    </w:rPr>
  </w:style>
  <w:style w:type="paragraph" w:customStyle="1" w:styleId="xl52">
    <w:name w:val="xl52"/>
    <w:basedOn w:val="Standard"/>
    <w:rsid w:val="0033375A"/>
    <w:pPr>
      <w:spacing w:before="280" w:after="280" w:line="240" w:lineRule="auto"/>
    </w:pPr>
    <w:rPr>
      <w:rFonts w:ascii="Arial CYR" w:hAnsi="Arial CYR" w:cs="Arial CYR"/>
      <w:color w:val="000000"/>
      <w:sz w:val="24"/>
      <w:szCs w:val="24"/>
    </w:rPr>
  </w:style>
  <w:style w:type="paragraph" w:customStyle="1" w:styleId="xl53">
    <w:name w:val="xl53"/>
    <w:basedOn w:val="Standard"/>
    <w:rsid w:val="0033375A"/>
    <w:pPr>
      <w:spacing w:before="280" w:after="280" w:line="240" w:lineRule="auto"/>
    </w:pPr>
    <w:rPr>
      <w:rFonts w:ascii="Times New Roman" w:hAnsi="Times New Roman"/>
      <w:b/>
      <w:bCs/>
      <w:color w:val="000000"/>
      <w:sz w:val="24"/>
      <w:szCs w:val="24"/>
    </w:rPr>
  </w:style>
  <w:style w:type="paragraph" w:customStyle="1" w:styleId="xl54">
    <w:name w:val="xl54"/>
    <w:basedOn w:val="Standard"/>
    <w:rsid w:val="0033375A"/>
    <w:pPr>
      <w:spacing w:before="280" w:after="280" w:line="240" w:lineRule="auto"/>
    </w:pPr>
    <w:rPr>
      <w:rFonts w:ascii="Arial" w:hAnsi="Arial" w:cs="Arial"/>
      <w:color w:val="000000"/>
      <w:sz w:val="24"/>
      <w:szCs w:val="24"/>
    </w:rPr>
  </w:style>
  <w:style w:type="paragraph" w:customStyle="1" w:styleId="xl55">
    <w:name w:val="xl55"/>
    <w:basedOn w:val="Standard"/>
    <w:rsid w:val="0033375A"/>
    <w:pPr>
      <w:shd w:val="clear" w:color="auto" w:fill="CCFFFF"/>
      <w:spacing w:before="280" w:after="280" w:line="240" w:lineRule="auto"/>
      <w:textAlignment w:val="center"/>
    </w:pPr>
    <w:rPr>
      <w:rFonts w:ascii="Arial Narrow" w:hAnsi="Arial Narrow" w:cs="Arial Narrow"/>
      <w:b/>
      <w:bCs/>
      <w:color w:val="000000"/>
      <w:sz w:val="24"/>
      <w:szCs w:val="24"/>
    </w:rPr>
  </w:style>
  <w:style w:type="paragraph" w:customStyle="1" w:styleId="xl56">
    <w:name w:val="xl56"/>
    <w:basedOn w:val="Standard"/>
    <w:rsid w:val="0033375A"/>
    <w:pPr>
      <w:spacing w:before="280" w:after="280" w:line="240" w:lineRule="auto"/>
      <w:jc w:val="center"/>
    </w:pPr>
    <w:rPr>
      <w:rFonts w:ascii="Times New Roman" w:hAnsi="Times New Roman"/>
      <w:b/>
      <w:bCs/>
      <w:color w:val="000000"/>
      <w:sz w:val="24"/>
      <w:szCs w:val="24"/>
    </w:rPr>
  </w:style>
  <w:style w:type="paragraph" w:customStyle="1" w:styleId="xl57">
    <w:name w:val="xl57"/>
    <w:basedOn w:val="Standard"/>
    <w:rsid w:val="0033375A"/>
    <w:pPr>
      <w:spacing w:before="280" w:after="280" w:line="240" w:lineRule="auto"/>
      <w:jc w:val="center"/>
    </w:pPr>
    <w:rPr>
      <w:rFonts w:ascii="Times New Roman" w:hAnsi="Times New Roman"/>
      <w:b/>
      <w:bCs/>
      <w:color w:val="000000"/>
      <w:sz w:val="24"/>
      <w:szCs w:val="24"/>
    </w:rPr>
  </w:style>
  <w:style w:type="paragraph" w:customStyle="1" w:styleId="xl58">
    <w:name w:val="xl58"/>
    <w:basedOn w:val="Standard"/>
    <w:rsid w:val="0033375A"/>
    <w:pPr>
      <w:spacing w:before="280" w:after="280" w:line="240" w:lineRule="auto"/>
    </w:pPr>
    <w:rPr>
      <w:rFonts w:ascii="Arial" w:hAnsi="Arial" w:cs="Arial"/>
      <w:color w:val="000000"/>
      <w:sz w:val="24"/>
      <w:szCs w:val="24"/>
    </w:rPr>
  </w:style>
  <w:style w:type="paragraph" w:customStyle="1" w:styleId="xl59">
    <w:name w:val="xl59"/>
    <w:basedOn w:val="Standard"/>
    <w:rsid w:val="0033375A"/>
    <w:pPr>
      <w:spacing w:before="280" w:after="280" w:line="240" w:lineRule="auto"/>
      <w:textAlignment w:val="center"/>
    </w:pPr>
    <w:rPr>
      <w:rFonts w:ascii="Arial Narrow" w:hAnsi="Arial Narrow" w:cs="Arial Narrow"/>
      <w:color w:val="000000"/>
      <w:sz w:val="24"/>
      <w:szCs w:val="24"/>
    </w:rPr>
  </w:style>
  <w:style w:type="paragraph" w:customStyle="1" w:styleId="xl60">
    <w:name w:val="xl60"/>
    <w:basedOn w:val="Standard"/>
    <w:rsid w:val="0033375A"/>
    <w:pPr>
      <w:spacing w:before="280" w:after="280" w:line="240" w:lineRule="auto"/>
    </w:pPr>
    <w:rPr>
      <w:rFonts w:ascii="Arial" w:hAnsi="Arial" w:cs="Arial"/>
      <w:b/>
      <w:bCs/>
      <w:color w:val="000000"/>
      <w:sz w:val="24"/>
      <w:szCs w:val="24"/>
    </w:rPr>
  </w:style>
  <w:style w:type="paragraph" w:customStyle="1" w:styleId="xl61">
    <w:name w:val="xl61"/>
    <w:basedOn w:val="Standard"/>
    <w:rsid w:val="0033375A"/>
    <w:pPr>
      <w:shd w:val="clear" w:color="auto" w:fill="FFFF99"/>
      <w:spacing w:before="280" w:after="280" w:line="240" w:lineRule="auto"/>
      <w:jc w:val="center"/>
    </w:pPr>
    <w:rPr>
      <w:rFonts w:ascii="Arial Narrow" w:hAnsi="Arial Narrow" w:cs="Arial Narrow"/>
      <w:color w:val="000000"/>
      <w:sz w:val="24"/>
      <w:szCs w:val="24"/>
    </w:rPr>
  </w:style>
  <w:style w:type="paragraph" w:customStyle="1" w:styleId="xl62">
    <w:name w:val="xl62"/>
    <w:basedOn w:val="Standard"/>
    <w:rsid w:val="0033375A"/>
    <w:pPr>
      <w:shd w:val="clear" w:color="auto" w:fill="FFFF99"/>
      <w:spacing w:before="280" w:after="280" w:line="240" w:lineRule="auto"/>
    </w:pPr>
    <w:rPr>
      <w:rFonts w:ascii="Times New Roman" w:hAnsi="Times New Roman"/>
      <w:color w:val="000000"/>
      <w:sz w:val="24"/>
      <w:szCs w:val="24"/>
    </w:rPr>
  </w:style>
  <w:style w:type="paragraph" w:customStyle="1" w:styleId="xl63">
    <w:name w:val="xl63"/>
    <w:basedOn w:val="Standard"/>
    <w:rsid w:val="0033375A"/>
    <w:pPr>
      <w:shd w:val="clear" w:color="auto" w:fill="FFFF99"/>
      <w:spacing w:before="280" w:after="280" w:line="240" w:lineRule="auto"/>
    </w:pPr>
    <w:rPr>
      <w:rFonts w:ascii="Times New Roman" w:hAnsi="Times New Roman"/>
      <w:color w:val="000000"/>
      <w:sz w:val="24"/>
      <w:szCs w:val="24"/>
    </w:rPr>
  </w:style>
  <w:style w:type="paragraph" w:customStyle="1" w:styleId="xl64">
    <w:name w:val="xl64"/>
    <w:basedOn w:val="Standard"/>
    <w:rsid w:val="0033375A"/>
    <w:pPr>
      <w:shd w:val="clear" w:color="auto" w:fill="FFFF99"/>
      <w:spacing w:before="280" w:after="280" w:line="240" w:lineRule="auto"/>
    </w:pPr>
    <w:rPr>
      <w:rFonts w:ascii="Times New Roman" w:hAnsi="Times New Roman"/>
      <w:color w:val="000000"/>
      <w:sz w:val="24"/>
      <w:szCs w:val="24"/>
    </w:rPr>
  </w:style>
  <w:style w:type="paragraph" w:customStyle="1" w:styleId="xl65">
    <w:name w:val="xl65"/>
    <w:basedOn w:val="Standard"/>
    <w:rsid w:val="0033375A"/>
    <w:pPr>
      <w:shd w:val="clear" w:color="auto" w:fill="FFFF99"/>
      <w:spacing w:before="280" w:after="280" w:line="240" w:lineRule="auto"/>
    </w:pPr>
    <w:rPr>
      <w:rFonts w:ascii="Times New Roman" w:hAnsi="Times New Roman"/>
      <w:color w:val="000000"/>
      <w:sz w:val="24"/>
      <w:szCs w:val="24"/>
    </w:rPr>
  </w:style>
  <w:style w:type="paragraph" w:customStyle="1" w:styleId="xl66">
    <w:name w:val="xl66"/>
    <w:basedOn w:val="Standard"/>
    <w:rsid w:val="0033375A"/>
    <w:pPr>
      <w:shd w:val="clear" w:color="auto" w:fill="FFFF99"/>
      <w:spacing w:before="280" w:after="280" w:line="240" w:lineRule="auto"/>
    </w:pPr>
    <w:rPr>
      <w:rFonts w:ascii="Arial" w:hAnsi="Arial" w:cs="Arial"/>
      <w:color w:val="000000"/>
      <w:sz w:val="24"/>
      <w:szCs w:val="24"/>
    </w:rPr>
  </w:style>
  <w:style w:type="paragraph" w:customStyle="1" w:styleId="xl67">
    <w:name w:val="xl67"/>
    <w:basedOn w:val="Standard"/>
    <w:rsid w:val="0033375A"/>
    <w:pPr>
      <w:shd w:val="clear" w:color="auto" w:fill="FFFF99"/>
      <w:spacing w:before="280" w:after="280" w:line="240" w:lineRule="auto"/>
    </w:pPr>
    <w:rPr>
      <w:rFonts w:ascii="Arial" w:hAnsi="Arial" w:cs="Arial"/>
      <w:color w:val="000000"/>
      <w:sz w:val="24"/>
      <w:szCs w:val="24"/>
    </w:rPr>
  </w:style>
  <w:style w:type="paragraph" w:customStyle="1" w:styleId="xl68">
    <w:name w:val="xl68"/>
    <w:basedOn w:val="Standard"/>
    <w:rsid w:val="0033375A"/>
    <w:pPr>
      <w:shd w:val="clear" w:color="auto" w:fill="FFFF99"/>
      <w:spacing w:before="280" w:after="280" w:line="240" w:lineRule="auto"/>
    </w:pPr>
    <w:rPr>
      <w:rFonts w:ascii="Times New Roman" w:hAnsi="Times New Roman"/>
      <w:color w:val="000000"/>
      <w:sz w:val="24"/>
      <w:szCs w:val="24"/>
    </w:rPr>
  </w:style>
  <w:style w:type="paragraph" w:customStyle="1" w:styleId="xl69">
    <w:name w:val="xl69"/>
    <w:basedOn w:val="Standard"/>
    <w:rsid w:val="0033375A"/>
    <w:pPr>
      <w:shd w:val="clear" w:color="auto" w:fill="FFFF99"/>
      <w:spacing w:before="280" w:after="280" w:line="240" w:lineRule="auto"/>
    </w:pPr>
    <w:rPr>
      <w:rFonts w:ascii="Arial" w:hAnsi="Arial" w:cs="Arial"/>
      <w:color w:val="000000"/>
      <w:sz w:val="24"/>
      <w:szCs w:val="24"/>
    </w:rPr>
  </w:style>
  <w:style w:type="paragraph" w:customStyle="1" w:styleId="xl70">
    <w:name w:val="xl70"/>
    <w:basedOn w:val="Standard"/>
    <w:rsid w:val="0033375A"/>
    <w:pPr>
      <w:shd w:val="clear" w:color="auto" w:fill="FFFF99"/>
      <w:spacing w:before="280" w:after="280" w:line="240" w:lineRule="auto"/>
      <w:jc w:val="center"/>
      <w:textAlignment w:val="center"/>
    </w:pPr>
    <w:rPr>
      <w:rFonts w:ascii="Arial Narrow" w:hAnsi="Arial Narrow" w:cs="Arial Narrow"/>
      <w:color w:val="000000"/>
      <w:sz w:val="24"/>
      <w:szCs w:val="24"/>
    </w:rPr>
  </w:style>
  <w:style w:type="paragraph" w:customStyle="1" w:styleId="xl71">
    <w:name w:val="xl71"/>
    <w:basedOn w:val="Standard"/>
    <w:rsid w:val="0033375A"/>
    <w:pPr>
      <w:shd w:val="clear" w:color="auto" w:fill="FFFF99"/>
      <w:spacing w:before="280" w:after="280" w:line="240" w:lineRule="auto"/>
      <w:jc w:val="center"/>
      <w:textAlignment w:val="center"/>
    </w:pPr>
    <w:rPr>
      <w:rFonts w:ascii="Arial Narrow" w:hAnsi="Arial Narrow" w:cs="Arial Narrow"/>
      <w:color w:val="000000"/>
      <w:sz w:val="24"/>
      <w:szCs w:val="24"/>
    </w:rPr>
  </w:style>
  <w:style w:type="paragraph" w:customStyle="1" w:styleId="xl72">
    <w:name w:val="xl72"/>
    <w:basedOn w:val="Standard"/>
    <w:rsid w:val="0033375A"/>
    <w:pPr>
      <w:spacing w:before="280" w:after="280" w:line="240" w:lineRule="auto"/>
      <w:jc w:val="center"/>
    </w:pPr>
    <w:rPr>
      <w:rFonts w:ascii="Arial CYR" w:hAnsi="Arial CYR" w:cs="Arial CYR"/>
      <w:b/>
      <w:bCs/>
      <w:color w:val="000000"/>
      <w:sz w:val="24"/>
      <w:szCs w:val="24"/>
    </w:rPr>
  </w:style>
  <w:style w:type="paragraph" w:customStyle="1" w:styleId="xl73">
    <w:name w:val="xl73"/>
    <w:basedOn w:val="Standard"/>
    <w:rsid w:val="0033375A"/>
    <w:pPr>
      <w:spacing w:before="280" w:after="280" w:line="240" w:lineRule="auto"/>
      <w:jc w:val="center"/>
    </w:pPr>
    <w:rPr>
      <w:rFonts w:ascii="Times New Roman" w:hAnsi="Times New Roman"/>
      <w:b/>
      <w:bCs/>
      <w:color w:val="000000"/>
      <w:sz w:val="24"/>
      <w:szCs w:val="24"/>
    </w:rPr>
  </w:style>
  <w:style w:type="paragraph" w:customStyle="1" w:styleId="centertext">
    <w:name w:val="centertext"/>
    <w:basedOn w:val="Standard"/>
    <w:rsid w:val="0033375A"/>
    <w:pPr>
      <w:spacing w:after="0" w:line="240" w:lineRule="auto"/>
      <w:jc w:val="center"/>
    </w:pPr>
    <w:rPr>
      <w:rFonts w:ascii="Arial" w:hAnsi="Arial" w:cs="Arial"/>
      <w:color w:val="202020"/>
      <w:sz w:val="20"/>
      <w:szCs w:val="20"/>
    </w:rPr>
  </w:style>
  <w:style w:type="paragraph" w:customStyle="1" w:styleId="righttext1">
    <w:name w:val="righttext1"/>
    <w:basedOn w:val="Standard"/>
    <w:rsid w:val="0033375A"/>
    <w:pPr>
      <w:spacing w:after="0" w:line="240" w:lineRule="auto"/>
      <w:ind w:right="480"/>
      <w:jc w:val="right"/>
    </w:pPr>
    <w:rPr>
      <w:rFonts w:ascii="Arial" w:hAnsi="Arial" w:cs="Arial"/>
      <w:color w:val="202020"/>
      <w:sz w:val="20"/>
      <w:szCs w:val="20"/>
    </w:rPr>
  </w:style>
  <w:style w:type="paragraph" w:customStyle="1" w:styleId="tabletextcenter">
    <w:name w:val="tabletextcenter"/>
    <w:basedOn w:val="Standard"/>
    <w:rsid w:val="0033375A"/>
    <w:pPr>
      <w:spacing w:after="0" w:line="240" w:lineRule="auto"/>
      <w:ind w:left="480" w:right="480"/>
      <w:jc w:val="center"/>
    </w:pPr>
    <w:rPr>
      <w:rFonts w:ascii="Arial" w:hAnsi="Arial" w:cs="Arial"/>
      <w:color w:val="202020"/>
      <w:sz w:val="20"/>
      <w:szCs w:val="20"/>
    </w:rPr>
  </w:style>
  <w:style w:type="paragraph" w:customStyle="1" w:styleId="tabletextleft">
    <w:name w:val="tabletextleft"/>
    <w:basedOn w:val="Standard"/>
    <w:rsid w:val="0033375A"/>
    <w:pPr>
      <w:spacing w:after="0" w:line="240" w:lineRule="auto"/>
      <w:ind w:left="480" w:right="480"/>
    </w:pPr>
    <w:rPr>
      <w:rFonts w:ascii="Arial" w:hAnsi="Arial" w:cs="Arial"/>
      <w:color w:val="202020"/>
      <w:sz w:val="20"/>
      <w:szCs w:val="20"/>
    </w:rPr>
  </w:style>
  <w:style w:type="paragraph" w:customStyle="1" w:styleId="maintitle">
    <w:name w:val="maintitle"/>
    <w:basedOn w:val="Standard"/>
    <w:rsid w:val="0033375A"/>
    <w:pPr>
      <w:spacing w:after="240" w:line="240" w:lineRule="auto"/>
      <w:jc w:val="center"/>
    </w:pPr>
    <w:rPr>
      <w:rFonts w:ascii="Arial" w:hAnsi="Arial" w:cs="Arial"/>
      <w:b/>
      <w:bCs/>
      <w:color w:val="008866"/>
      <w:sz w:val="20"/>
      <w:szCs w:val="20"/>
    </w:rPr>
  </w:style>
  <w:style w:type="paragraph" w:customStyle="1" w:styleId="aff6">
    <w:name w:val="Внутренний адрес"/>
    <w:basedOn w:val="Textbody"/>
    <w:rsid w:val="0033375A"/>
    <w:pPr>
      <w:widowControl/>
      <w:autoSpaceDE/>
      <w:spacing w:after="0" w:line="240" w:lineRule="atLeast"/>
    </w:pPr>
    <w:rPr>
      <w:sz w:val="22"/>
      <w:szCs w:val="20"/>
    </w:rPr>
  </w:style>
  <w:style w:type="paragraph" w:customStyle="1" w:styleId="1e">
    <w:name w:val="Название объекта1"/>
    <w:basedOn w:val="Standard"/>
    <w:next w:val="Standard"/>
    <w:rsid w:val="0033375A"/>
    <w:pPr>
      <w:spacing w:before="120" w:after="0" w:line="360" w:lineRule="auto"/>
      <w:ind w:firstLine="567"/>
      <w:jc w:val="center"/>
    </w:pPr>
    <w:rPr>
      <w:rFonts w:ascii="Times New Roman" w:hAnsi="Times New Roman"/>
      <w:b/>
      <w:color w:val="000000"/>
      <w:sz w:val="28"/>
      <w:szCs w:val="20"/>
    </w:rPr>
  </w:style>
  <w:style w:type="paragraph" w:customStyle="1" w:styleId="ConsTitle">
    <w:name w:val="ConsTitle"/>
    <w:rsid w:val="0033375A"/>
    <w:pPr>
      <w:widowControl w:val="0"/>
      <w:suppressAutoHyphens/>
      <w:autoSpaceDE w:val="0"/>
      <w:autoSpaceDN w:val="0"/>
      <w:spacing w:after="200" w:line="360" w:lineRule="auto"/>
      <w:ind w:right="19772" w:firstLine="709"/>
      <w:jc w:val="center"/>
      <w:textAlignment w:val="baseline"/>
    </w:pPr>
    <w:rPr>
      <w:rFonts w:ascii="Arial" w:eastAsia="Arial" w:hAnsi="Arial" w:cs="Arial"/>
      <w:b/>
      <w:bCs/>
      <w:color w:val="000000"/>
      <w:kern w:val="3"/>
      <w:sz w:val="24"/>
      <w:szCs w:val="26"/>
      <w:lang w:eastAsia="zh-CN"/>
    </w:rPr>
  </w:style>
  <w:style w:type="paragraph" w:customStyle="1" w:styleId="style1">
    <w:name w:val="style1"/>
    <w:basedOn w:val="Standard"/>
    <w:rsid w:val="0033375A"/>
    <w:pPr>
      <w:spacing w:before="280" w:after="280" w:line="240" w:lineRule="auto"/>
    </w:pPr>
    <w:rPr>
      <w:rFonts w:ascii="Times New Roman" w:hAnsi="Times New Roman"/>
      <w:color w:val="000000"/>
      <w:sz w:val="28"/>
      <w:szCs w:val="28"/>
    </w:rPr>
  </w:style>
  <w:style w:type="paragraph" w:customStyle="1" w:styleId="aff7">
    <w:name w:val="очистить формат"/>
    <w:basedOn w:val="Footnote"/>
    <w:rsid w:val="0033375A"/>
    <w:rPr>
      <w:color w:val="000000"/>
      <w:szCs w:val="24"/>
    </w:rPr>
  </w:style>
  <w:style w:type="paragraph" w:customStyle="1" w:styleId="Text">
    <w:name w:val="Text"/>
    <w:basedOn w:val="Standard"/>
    <w:rsid w:val="0033375A"/>
    <w:pPr>
      <w:spacing w:after="0" w:line="240" w:lineRule="auto"/>
    </w:pPr>
    <w:rPr>
      <w:rFonts w:ascii="Courier New" w:hAnsi="Courier New" w:cs="Courier New"/>
      <w:sz w:val="20"/>
      <w:szCs w:val="20"/>
    </w:rPr>
  </w:style>
  <w:style w:type="paragraph" w:customStyle="1" w:styleId="Style4">
    <w:name w:val="Style4"/>
    <w:basedOn w:val="Standard"/>
    <w:uiPriority w:val="99"/>
    <w:rsid w:val="0033375A"/>
    <w:pPr>
      <w:widowControl w:val="0"/>
      <w:autoSpaceDE w:val="0"/>
      <w:spacing w:after="0" w:line="334" w:lineRule="exact"/>
      <w:ind w:firstLine="746"/>
    </w:pPr>
    <w:rPr>
      <w:rFonts w:ascii="Times New Roman" w:hAnsi="Times New Roman"/>
      <w:sz w:val="24"/>
      <w:szCs w:val="24"/>
    </w:rPr>
  </w:style>
  <w:style w:type="paragraph" w:customStyle="1" w:styleId="aff8">
    <w:name w:val="основной текст"/>
    <w:basedOn w:val="Standard"/>
    <w:rsid w:val="0033375A"/>
    <w:pPr>
      <w:spacing w:after="120" w:line="240" w:lineRule="auto"/>
      <w:ind w:firstLine="851"/>
    </w:pPr>
    <w:rPr>
      <w:rFonts w:ascii="Arial" w:hAnsi="Arial" w:cs="Arial"/>
      <w:sz w:val="28"/>
      <w:szCs w:val="20"/>
    </w:rPr>
  </w:style>
  <w:style w:type="paragraph" w:customStyle="1" w:styleId="120">
    <w:name w:val="осн.текст 12"/>
    <w:basedOn w:val="Standard"/>
    <w:rsid w:val="0033375A"/>
    <w:pPr>
      <w:spacing w:after="120" w:line="240" w:lineRule="auto"/>
      <w:ind w:firstLine="851"/>
    </w:pPr>
    <w:rPr>
      <w:rFonts w:ascii="Arial" w:hAnsi="Arial" w:cs="Arial"/>
      <w:sz w:val="24"/>
      <w:szCs w:val="20"/>
    </w:rPr>
  </w:style>
  <w:style w:type="paragraph" w:customStyle="1" w:styleId="aHeader">
    <w:name w:val="a_Header"/>
    <w:basedOn w:val="Standard"/>
    <w:rsid w:val="0033375A"/>
    <w:pPr>
      <w:spacing w:after="60" w:line="240" w:lineRule="auto"/>
      <w:jc w:val="center"/>
    </w:pPr>
    <w:rPr>
      <w:rFonts w:ascii="Courier New" w:hAnsi="Courier New" w:cs="Courier New"/>
      <w:sz w:val="24"/>
      <w:szCs w:val="20"/>
    </w:rPr>
  </w:style>
  <w:style w:type="paragraph" w:customStyle="1" w:styleId="Style10">
    <w:name w:val="Style1"/>
    <w:basedOn w:val="Standard"/>
    <w:uiPriority w:val="99"/>
    <w:rsid w:val="0033375A"/>
    <w:pPr>
      <w:widowControl w:val="0"/>
      <w:autoSpaceDE w:val="0"/>
      <w:spacing w:after="0" w:line="240" w:lineRule="auto"/>
    </w:pPr>
    <w:rPr>
      <w:rFonts w:ascii="Times New Roman" w:hAnsi="Times New Roman"/>
      <w:sz w:val="24"/>
      <w:szCs w:val="24"/>
    </w:rPr>
  </w:style>
  <w:style w:type="paragraph" w:customStyle="1" w:styleId="Style6">
    <w:name w:val="Style6"/>
    <w:basedOn w:val="Standard"/>
    <w:uiPriority w:val="99"/>
    <w:rsid w:val="0033375A"/>
    <w:pPr>
      <w:widowControl w:val="0"/>
      <w:autoSpaceDE w:val="0"/>
      <w:spacing w:after="0" w:line="240" w:lineRule="auto"/>
    </w:pPr>
    <w:rPr>
      <w:rFonts w:ascii="Times New Roman" w:hAnsi="Times New Roman"/>
      <w:sz w:val="24"/>
      <w:szCs w:val="24"/>
    </w:rPr>
  </w:style>
  <w:style w:type="paragraph" w:customStyle="1" w:styleId="FR2">
    <w:name w:val="FR2"/>
    <w:rsid w:val="0033375A"/>
    <w:pPr>
      <w:widowControl w:val="0"/>
      <w:suppressAutoHyphens/>
      <w:autoSpaceDE w:val="0"/>
      <w:autoSpaceDN w:val="0"/>
      <w:spacing w:after="200" w:line="360" w:lineRule="auto"/>
      <w:ind w:firstLine="709"/>
      <w:jc w:val="both"/>
      <w:textAlignment w:val="baseline"/>
    </w:pPr>
    <w:rPr>
      <w:rFonts w:ascii="Calibri" w:eastAsia="Times New Roman" w:hAnsi="Calibri"/>
      <w:color w:val="000000"/>
      <w:kern w:val="3"/>
      <w:szCs w:val="28"/>
      <w:lang w:eastAsia="zh-CN"/>
    </w:rPr>
  </w:style>
  <w:style w:type="paragraph" w:customStyle="1" w:styleId="rvps7">
    <w:name w:val="rvps7"/>
    <w:basedOn w:val="Standard"/>
    <w:rsid w:val="0033375A"/>
    <w:pPr>
      <w:spacing w:after="0" w:line="240" w:lineRule="auto"/>
      <w:ind w:left="150" w:right="150"/>
    </w:pPr>
    <w:rPr>
      <w:rFonts w:ascii="Times New Roman" w:hAnsi="Times New Roman"/>
      <w:sz w:val="24"/>
      <w:szCs w:val="24"/>
    </w:rPr>
  </w:style>
  <w:style w:type="paragraph" w:customStyle="1" w:styleId="rvps59">
    <w:name w:val="rvps59"/>
    <w:basedOn w:val="Standard"/>
    <w:rsid w:val="0033375A"/>
    <w:pPr>
      <w:spacing w:after="0" w:line="240" w:lineRule="auto"/>
      <w:ind w:firstLine="705"/>
    </w:pPr>
    <w:rPr>
      <w:rFonts w:ascii="Times New Roman" w:hAnsi="Times New Roman"/>
      <w:sz w:val="24"/>
      <w:szCs w:val="24"/>
    </w:rPr>
  </w:style>
  <w:style w:type="paragraph" w:customStyle="1" w:styleId="aff9">
    <w:name w:val="основной текст Знак"/>
    <w:basedOn w:val="Standard"/>
    <w:rsid w:val="0033375A"/>
    <w:pPr>
      <w:spacing w:after="120" w:line="240" w:lineRule="auto"/>
      <w:ind w:firstLine="851"/>
    </w:pPr>
    <w:rPr>
      <w:rFonts w:ascii="Arial" w:hAnsi="Arial" w:cs="Arial"/>
      <w:sz w:val="28"/>
      <w:szCs w:val="20"/>
    </w:rPr>
  </w:style>
  <w:style w:type="paragraph" w:customStyle="1" w:styleId="121">
    <w:name w:val="осн.текст 12 Знак"/>
    <w:basedOn w:val="Standard"/>
    <w:rsid w:val="0033375A"/>
    <w:pPr>
      <w:spacing w:after="120" w:line="240" w:lineRule="auto"/>
      <w:ind w:firstLine="851"/>
    </w:pPr>
    <w:rPr>
      <w:rFonts w:ascii="Arial" w:hAnsi="Arial" w:cs="Arial"/>
      <w:sz w:val="24"/>
      <w:szCs w:val="20"/>
    </w:rPr>
  </w:style>
  <w:style w:type="paragraph" w:customStyle="1" w:styleId="FR5">
    <w:name w:val="FR5"/>
    <w:rsid w:val="0033375A"/>
    <w:pPr>
      <w:widowControl w:val="0"/>
      <w:suppressAutoHyphens/>
      <w:autoSpaceDN w:val="0"/>
      <w:spacing w:after="200" w:line="300" w:lineRule="auto"/>
      <w:ind w:firstLine="720"/>
      <w:jc w:val="both"/>
      <w:textAlignment w:val="baseline"/>
    </w:pPr>
    <w:rPr>
      <w:rFonts w:ascii="Arial" w:eastAsia="Times New Roman" w:hAnsi="Arial" w:cs="Arial"/>
      <w:color w:val="000000"/>
      <w:kern w:val="3"/>
      <w:sz w:val="24"/>
      <w:szCs w:val="26"/>
      <w:lang w:eastAsia="zh-CN"/>
    </w:rPr>
  </w:style>
  <w:style w:type="paragraph" w:customStyle="1" w:styleId="320">
    <w:name w:val="Основной текст с отступом 32"/>
    <w:basedOn w:val="19"/>
    <w:rsid w:val="0033375A"/>
    <w:pPr>
      <w:widowControl/>
      <w:suppressAutoHyphens w:val="0"/>
      <w:spacing w:line="240" w:lineRule="auto"/>
      <w:ind w:left="703" w:firstLine="709"/>
      <w:jc w:val="left"/>
    </w:pPr>
    <w:rPr>
      <w:rFonts w:eastAsia="Times New Roman"/>
      <w:color w:val="000000"/>
      <w:sz w:val="28"/>
      <w:szCs w:val="20"/>
    </w:rPr>
  </w:style>
  <w:style w:type="paragraph" w:customStyle="1" w:styleId="FR1">
    <w:name w:val="FR1"/>
    <w:rsid w:val="0033375A"/>
    <w:pPr>
      <w:widowControl w:val="0"/>
      <w:suppressAutoHyphens/>
      <w:autoSpaceDE w:val="0"/>
      <w:autoSpaceDN w:val="0"/>
      <w:spacing w:before="20" w:after="200" w:line="360" w:lineRule="auto"/>
      <w:ind w:left="760" w:firstLine="709"/>
      <w:jc w:val="both"/>
      <w:textAlignment w:val="baseline"/>
    </w:pPr>
    <w:rPr>
      <w:rFonts w:ascii="Calibri" w:eastAsia="Times New Roman" w:hAnsi="Calibri"/>
      <w:color w:val="000000"/>
      <w:kern w:val="3"/>
      <w:sz w:val="32"/>
      <w:szCs w:val="26"/>
      <w:lang w:eastAsia="zh-CN"/>
    </w:rPr>
  </w:style>
  <w:style w:type="paragraph" w:styleId="affa">
    <w:name w:val="List Bullet"/>
    <w:aliases w:val="Маркированный"/>
    <w:basedOn w:val="Standard"/>
    <w:rsid w:val="0033375A"/>
    <w:pPr>
      <w:tabs>
        <w:tab w:val="left" w:pos="139"/>
      </w:tabs>
      <w:spacing w:after="0" w:line="240" w:lineRule="auto"/>
      <w:ind w:firstLine="0"/>
      <w:jc w:val="left"/>
    </w:pPr>
    <w:rPr>
      <w:rFonts w:ascii="Times New Roman" w:hAnsi="Times New Roman"/>
      <w:b/>
      <w:sz w:val="24"/>
      <w:szCs w:val="24"/>
    </w:rPr>
  </w:style>
  <w:style w:type="paragraph" w:customStyle="1" w:styleId="Quotations">
    <w:name w:val="Quotations"/>
    <w:basedOn w:val="Standard"/>
    <w:rsid w:val="0033375A"/>
    <w:pPr>
      <w:widowControl w:val="0"/>
      <w:spacing w:after="0" w:line="240" w:lineRule="auto"/>
      <w:ind w:left="1134" w:right="896" w:hanging="283"/>
      <w:jc w:val="center"/>
    </w:pPr>
    <w:rPr>
      <w:rFonts w:ascii="Times New Roman" w:hAnsi="Times New Roman"/>
      <w:b/>
      <w:caps/>
      <w:sz w:val="24"/>
      <w:szCs w:val="20"/>
    </w:rPr>
  </w:style>
  <w:style w:type="paragraph" w:customStyle="1" w:styleId="affb">
    <w:name w:val="основной текст Знак Знак"/>
    <w:basedOn w:val="Standard"/>
    <w:rsid w:val="0033375A"/>
    <w:pPr>
      <w:spacing w:after="120" w:line="240" w:lineRule="auto"/>
      <w:ind w:firstLine="851"/>
    </w:pPr>
    <w:rPr>
      <w:rFonts w:ascii="Arial" w:hAnsi="Arial" w:cs="Arial"/>
      <w:sz w:val="28"/>
      <w:szCs w:val="20"/>
    </w:rPr>
  </w:style>
  <w:style w:type="paragraph" w:customStyle="1" w:styleId="Iiiaeuiue">
    <w:name w:val="Ii?iaeuiue"/>
    <w:rsid w:val="0033375A"/>
    <w:pPr>
      <w:suppressAutoHyphens/>
      <w:autoSpaceDN w:val="0"/>
      <w:spacing w:after="200" w:line="360" w:lineRule="auto"/>
      <w:ind w:firstLine="709"/>
      <w:jc w:val="both"/>
      <w:textAlignment w:val="baseline"/>
    </w:pPr>
    <w:rPr>
      <w:rFonts w:ascii="Baltica, 'Times New Roman'" w:eastAsia="Times New Roman" w:hAnsi="Baltica, 'Times New Roman'" w:cs="Baltica, 'Times New Roman'"/>
      <w:color w:val="000000"/>
      <w:kern w:val="3"/>
      <w:sz w:val="24"/>
      <w:szCs w:val="26"/>
      <w:lang w:eastAsia="zh-CN"/>
    </w:rPr>
  </w:style>
  <w:style w:type="paragraph" w:customStyle="1" w:styleId="1f">
    <w:name w:val="заголовок 1"/>
    <w:basedOn w:val="Standard"/>
    <w:next w:val="Standard"/>
    <w:rsid w:val="0033375A"/>
    <w:pPr>
      <w:keepNext/>
      <w:widowControl w:val="0"/>
      <w:spacing w:after="0" w:line="240" w:lineRule="auto"/>
      <w:ind w:firstLine="851"/>
      <w:jc w:val="center"/>
    </w:pPr>
    <w:rPr>
      <w:rFonts w:ascii="Times New Roman" w:hAnsi="Times New Roman"/>
      <w:b/>
      <w:sz w:val="32"/>
      <w:szCs w:val="20"/>
    </w:rPr>
  </w:style>
  <w:style w:type="paragraph" w:customStyle="1" w:styleId="FR3">
    <w:name w:val="FR3"/>
    <w:rsid w:val="0033375A"/>
    <w:pPr>
      <w:widowControl w:val="0"/>
      <w:suppressAutoHyphens/>
      <w:autoSpaceDN w:val="0"/>
      <w:spacing w:before="420" w:after="200" w:line="336" w:lineRule="auto"/>
      <w:ind w:firstLine="709"/>
      <w:jc w:val="both"/>
      <w:textAlignment w:val="baseline"/>
    </w:pPr>
    <w:rPr>
      <w:rFonts w:ascii="Arial" w:eastAsia="Times New Roman" w:hAnsi="Arial" w:cs="Arial"/>
      <w:color w:val="000000"/>
      <w:kern w:val="3"/>
      <w:sz w:val="22"/>
      <w:szCs w:val="26"/>
      <w:lang w:eastAsia="zh-CN"/>
    </w:rPr>
  </w:style>
  <w:style w:type="paragraph" w:customStyle="1" w:styleId="List1">
    <w:name w:val="List 1"/>
    <w:basedOn w:val="Textbody"/>
    <w:next w:val="af2"/>
    <w:rsid w:val="0033375A"/>
    <w:pPr>
      <w:suppressAutoHyphens w:val="0"/>
      <w:autoSpaceDE/>
      <w:spacing w:after="0"/>
      <w:ind w:firstLine="851"/>
    </w:pPr>
    <w:rPr>
      <w:i/>
      <w:iCs/>
      <w:szCs w:val="20"/>
    </w:rPr>
  </w:style>
  <w:style w:type="paragraph" w:styleId="HTML">
    <w:name w:val="HTML Preformatted"/>
    <w:basedOn w:val="Standard"/>
    <w:link w:val="HTML0"/>
    <w:rsid w:val="0033375A"/>
    <w:pPr>
      <w:spacing w:after="0" w:line="240" w:lineRule="auto"/>
    </w:pPr>
    <w:rPr>
      <w:rFonts w:ascii="Courier New" w:hAnsi="Courier New" w:cs="Courier New"/>
      <w:color w:val="000000"/>
      <w:sz w:val="20"/>
      <w:szCs w:val="20"/>
    </w:rPr>
  </w:style>
  <w:style w:type="character" w:customStyle="1" w:styleId="HTML0">
    <w:name w:val="Стандартный HTML Знак"/>
    <w:basedOn w:val="a5"/>
    <w:link w:val="HTML"/>
    <w:rsid w:val="0033375A"/>
    <w:rPr>
      <w:rFonts w:ascii="Courier New" w:eastAsia="Times New Roman" w:hAnsi="Courier New" w:cs="Courier New"/>
      <w:color w:val="000000"/>
      <w:kern w:val="3"/>
      <w:sz w:val="20"/>
      <w:szCs w:val="20"/>
      <w:lang w:eastAsia="zh-CN"/>
    </w:rPr>
  </w:style>
  <w:style w:type="paragraph" w:customStyle="1" w:styleId="affc">
    <w:name w:val="Основной текст ДБ"/>
    <w:basedOn w:val="Standard"/>
    <w:rsid w:val="0033375A"/>
    <w:pPr>
      <w:spacing w:before="120" w:after="0" w:line="312" w:lineRule="auto"/>
      <w:ind w:firstLine="851"/>
    </w:pPr>
    <w:rPr>
      <w:rFonts w:ascii="Times New Roman" w:hAnsi="Times New Roman"/>
      <w:sz w:val="24"/>
      <w:szCs w:val="20"/>
    </w:rPr>
  </w:style>
  <w:style w:type="paragraph" w:customStyle="1" w:styleId="1f0">
    <w:name w:val="Заголовок 1 ДБ"/>
    <w:basedOn w:val="14"/>
    <w:next w:val="Standard"/>
    <w:rsid w:val="0033375A"/>
    <w:pPr>
      <w:keepNext w:val="0"/>
      <w:keepLines w:val="0"/>
      <w:pageBreakBefore/>
      <w:suppressAutoHyphens/>
      <w:spacing w:before="240" w:after="60" w:line="360" w:lineRule="auto"/>
      <w:contextualSpacing/>
      <w:jc w:val="center"/>
    </w:pPr>
    <w:rPr>
      <w:rFonts w:ascii="Times New Roman" w:hAnsi="Times New Roman"/>
      <w:bCs w:val="0"/>
      <w:caps/>
      <w:color w:val="000000"/>
      <w:sz w:val="32"/>
      <w:szCs w:val="20"/>
      <w:lang w:bidi="ar-SA"/>
    </w:rPr>
  </w:style>
  <w:style w:type="paragraph" w:customStyle="1" w:styleId="affd">
    <w:name w:val="Список ДБ"/>
    <w:basedOn w:val="Textbodyindent"/>
    <w:rsid w:val="0033375A"/>
    <w:pPr>
      <w:spacing w:before="60" w:line="312" w:lineRule="auto"/>
      <w:ind w:left="360" w:hanging="360"/>
    </w:pPr>
    <w:rPr>
      <w:sz w:val="24"/>
    </w:rPr>
  </w:style>
  <w:style w:type="paragraph" w:customStyle="1" w:styleId="affe">
    <w:name w:val="Текст в таблице ДБ"/>
    <w:basedOn w:val="Standard"/>
    <w:rsid w:val="0033375A"/>
    <w:pPr>
      <w:spacing w:after="0" w:line="240" w:lineRule="auto"/>
    </w:pPr>
    <w:rPr>
      <w:rFonts w:ascii="Times New Roman" w:hAnsi="Times New Roman"/>
      <w:sz w:val="24"/>
      <w:szCs w:val="20"/>
    </w:rPr>
  </w:style>
  <w:style w:type="paragraph" w:customStyle="1" w:styleId="afff">
    <w:name w:val="Название таблицы ДБ"/>
    <w:basedOn w:val="Standard"/>
    <w:rsid w:val="0033375A"/>
    <w:pPr>
      <w:spacing w:after="0" w:line="240" w:lineRule="auto"/>
      <w:jc w:val="center"/>
    </w:pPr>
    <w:rPr>
      <w:rFonts w:ascii="Times New Roman" w:hAnsi="Times New Roman"/>
      <w:i/>
      <w:sz w:val="20"/>
      <w:szCs w:val="20"/>
    </w:rPr>
  </w:style>
  <w:style w:type="paragraph" w:customStyle="1" w:styleId="FR4">
    <w:name w:val="FR4"/>
    <w:rsid w:val="0033375A"/>
    <w:pPr>
      <w:widowControl w:val="0"/>
      <w:suppressAutoHyphens/>
      <w:autoSpaceDN w:val="0"/>
      <w:spacing w:after="200" w:line="396" w:lineRule="auto"/>
      <w:ind w:left="640" w:hanging="640"/>
      <w:jc w:val="both"/>
      <w:textAlignment w:val="baseline"/>
    </w:pPr>
    <w:rPr>
      <w:rFonts w:ascii="Calibri" w:eastAsia="Times New Roman" w:hAnsi="Calibri"/>
      <w:color w:val="000000"/>
      <w:kern w:val="3"/>
      <w:sz w:val="12"/>
      <w:szCs w:val="26"/>
      <w:lang w:val="en-US" w:eastAsia="zh-CN"/>
    </w:rPr>
  </w:style>
  <w:style w:type="paragraph" w:customStyle="1" w:styleId="afff0">
    <w:name w:val="íàçâàíèå"/>
    <w:basedOn w:val="Standard"/>
    <w:rsid w:val="0033375A"/>
    <w:pPr>
      <w:widowControl w:val="0"/>
      <w:spacing w:after="0" w:line="240" w:lineRule="auto"/>
    </w:pPr>
    <w:rPr>
      <w:rFonts w:ascii="Times New Roman" w:hAnsi="Times New Roman"/>
      <w:sz w:val="24"/>
      <w:szCs w:val="20"/>
    </w:rPr>
  </w:style>
  <w:style w:type="paragraph" w:customStyle="1" w:styleId="style60">
    <w:name w:val="style6"/>
    <w:basedOn w:val="Standard"/>
    <w:rsid w:val="0033375A"/>
    <w:pPr>
      <w:spacing w:before="280" w:after="280" w:line="240" w:lineRule="auto"/>
    </w:pPr>
    <w:rPr>
      <w:rFonts w:ascii="Times New Roman" w:hAnsi="Times New Roman"/>
      <w:sz w:val="24"/>
      <w:szCs w:val="24"/>
    </w:rPr>
  </w:style>
  <w:style w:type="paragraph" w:customStyle="1" w:styleId="Headinguser">
    <w:name w:val="Heading (user)"/>
    <w:rsid w:val="0033375A"/>
    <w:pPr>
      <w:suppressAutoHyphens/>
      <w:overflowPunct w:val="0"/>
      <w:autoSpaceDE w:val="0"/>
      <w:autoSpaceDN w:val="0"/>
      <w:spacing w:after="200" w:line="360" w:lineRule="auto"/>
      <w:ind w:firstLine="709"/>
      <w:jc w:val="both"/>
      <w:textAlignment w:val="baseline"/>
    </w:pPr>
    <w:rPr>
      <w:rFonts w:ascii="Arial" w:eastAsia="Times New Roman" w:hAnsi="Arial" w:cs="Arial"/>
      <w:b/>
      <w:color w:val="000000"/>
      <w:kern w:val="3"/>
      <w:sz w:val="22"/>
      <w:szCs w:val="26"/>
      <w:lang w:eastAsia="zh-CN"/>
    </w:rPr>
  </w:style>
  <w:style w:type="paragraph" w:customStyle="1" w:styleId="1f1">
    <w:name w:val="Текст1"/>
    <w:basedOn w:val="Standard"/>
    <w:rsid w:val="0033375A"/>
    <w:pPr>
      <w:spacing w:after="0" w:line="240" w:lineRule="auto"/>
    </w:pPr>
    <w:rPr>
      <w:rFonts w:ascii="Courier New" w:hAnsi="Courier New" w:cs="Courier New"/>
      <w:sz w:val="20"/>
      <w:szCs w:val="20"/>
    </w:rPr>
  </w:style>
  <w:style w:type="paragraph" w:customStyle="1" w:styleId="afff1">
    <w:name w:val="А_текст"/>
    <w:rsid w:val="0033375A"/>
    <w:pPr>
      <w:suppressAutoHyphens/>
      <w:autoSpaceDN w:val="0"/>
      <w:spacing w:after="200" w:line="360" w:lineRule="auto"/>
      <w:ind w:left="-284" w:firstLine="709"/>
      <w:jc w:val="both"/>
      <w:textAlignment w:val="baseline"/>
    </w:pPr>
    <w:rPr>
      <w:rFonts w:ascii="Calibri" w:eastAsia="Times New Roman" w:hAnsi="Calibri"/>
      <w:color w:val="000000"/>
      <w:kern w:val="3"/>
      <w:szCs w:val="24"/>
      <w:lang w:eastAsia="zh-CN"/>
    </w:rPr>
  </w:style>
  <w:style w:type="paragraph" w:customStyle="1" w:styleId="Atabltitle">
    <w:name w:val="A_tabl_title"/>
    <w:basedOn w:val="aff5"/>
    <w:rsid w:val="0033375A"/>
    <w:pPr>
      <w:keepNext/>
    </w:pPr>
  </w:style>
  <w:style w:type="paragraph" w:customStyle="1" w:styleId="ConsPlusNonformat">
    <w:name w:val="ConsPlusNonformat"/>
    <w:uiPriority w:val="99"/>
    <w:rsid w:val="0033375A"/>
    <w:pPr>
      <w:suppressAutoHyphens/>
      <w:autoSpaceDE w:val="0"/>
      <w:autoSpaceDN w:val="0"/>
      <w:spacing w:after="200" w:line="360" w:lineRule="auto"/>
      <w:ind w:firstLine="709"/>
      <w:jc w:val="both"/>
      <w:textAlignment w:val="baseline"/>
    </w:pPr>
    <w:rPr>
      <w:rFonts w:ascii="Courier New" w:eastAsia="Times New Roman" w:hAnsi="Courier New" w:cs="Courier New"/>
      <w:color w:val="000000"/>
      <w:kern w:val="3"/>
      <w:sz w:val="24"/>
      <w:szCs w:val="26"/>
      <w:lang w:eastAsia="zh-CN"/>
    </w:rPr>
  </w:style>
  <w:style w:type="paragraph" w:customStyle="1" w:styleId="Style2">
    <w:name w:val="Style2"/>
    <w:basedOn w:val="Standard"/>
    <w:uiPriority w:val="99"/>
    <w:rsid w:val="0033375A"/>
    <w:pPr>
      <w:widowControl w:val="0"/>
      <w:autoSpaceDE w:val="0"/>
      <w:spacing w:after="0" w:line="279" w:lineRule="exact"/>
      <w:ind w:firstLine="475"/>
    </w:pPr>
    <w:rPr>
      <w:rFonts w:ascii="Arial" w:hAnsi="Arial" w:cs="Arial"/>
      <w:sz w:val="24"/>
      <w:szCs w:val="24"/>
    </w:rPr>
  </w:style>
  <w:style w:type="paragraph" w:customStyle="1" w:styleId="Style5">
    <w:name w:val="Style5"/>
    <w:basedOn w:val="Standard"/>
    <w:uiPriority w:val="99"/>
    <w:rsid w:val="0033375A"/>
    <w:pPr>
      <w:widowControl w:val="0"/>
      <w:autoSpaceDE w:val="0"/>
      <w:spacing w:after="0" w:line="280" w:lineRule="exact"/>
    </w:pPr>
    <w:rPr>
      <w:rFonts w:ascii="Arial" w:hAnsi="Arial" w:cs="Arial"/>
      <w:sz w:val="24"/>
      <w:szCs w:val="24"/>
    </w:rPr>
  </w:style>
  <w:style w:type="paragraph" w:customStyle="1" w:styleId="Style8">
    <w:name w:val="Style8"/>
    <w:basedOn w:val="Standard"/>
    <w:uiPriority w:val="99"/>
    <w:rsid w:val="0033375A"/>
    <w:pPr>
      <w:widowControl w:val="0"/>
      <w:autoSpaceDE w:val="0"/>
      <w:spacing w:after="0" w:line="240" w:lineRule="auto"/>
    </w:pPr>
    <w:rPr>
      <w:rFonts w:ascii="Times New Roman" w:hAnsi="Times New Roman"/>
      <w:sz w:val="24"/>
      <w:szCs w:val="24"/>
    </w:rPr>
  </w:style>
  <w:style w:type="paragraph" w:customStyle="1" w:styleId="Style49">
    <w:name w:val="Style49"/>
    <w:basedOn w:val="Standard"/>
    <w:uiPriority w:val="99"/>
    <w:rsid w:val="0033375A"/>
    <w:pPr>
      <w:widowControl w:val="0"/>
      <w:autoSpaceDE w:val="0"/>
      <w:spacing w:after="0" w:line="240" w:lineRule="auto"/>
      <w:jc w:val="center"/>
    </w:pPr>
    <w:rPr>
      <w:rFonts w:ascii="Times New Roman" w:hAnsi="Times New Roman"/>
      <w:sz w:val="24"/>
      <w:szCs w:val="24"/>
    </w:rPr>
  </w:style>
  <w:style w:type="paragraph" w:customStyle="1" w:styleId="Style58">
    <w:name w:val="Style58"/>
    <w:basedOn w:val="Standard"/>
    <w:uiPriority w:val="99"/>
    <w:rsid w:val="0033375A"/>
    <w:pPr>
      <w:widowControl w:val="0"/>
      <w:autoSpaceDE w:val="0"/>
      <w:spacing w:after="0" w:line="240" w:lineRule="auto"/>
      <w:jc w:val="center"/>
    </w:pPr>
    <w:rPr>
      <w:rFonts w:ascii="Times New Roman" w:hAnsi="Times New Roman"/>
      <w:sz w:val="24"/>
      <w:szCs w:val="24"/>
    </w:rPr>
  </w:style>
  <w:style w:type="paragraph" w:customStyle="1" w:styleId="Style78">
    <w:name w:val="Style78"/>
    <w:basedOn w:val="Standard"/>
    <w:rsid w:val="0033375A"/>
    <w:pPr>
      <w:widowControl w:val="0"/>
      <w:autoSpaceDE w:val="0"/>
      <w:spacing w:after="0" w:line="216" w:lineRule="exact"/>
      <w:jc w:val="center"/>
    </w:pPr>
    <w:rPr>
      <w:rFonts w:ascii="Times New Roman" w:hAnsi="Times New Roman"/>
      <w:sz w:val="24"/>
      <w:szCs w:val="24"/>
    </w:rPr>
  </w:style>
  <w:style w:type="paragraph" w:customStyle="1" w:styleId="Style85">
    <w:name w:val="Style85"/>
    <w:basedOn w:val="Standard"/>
    <w:rsid w:val="0033375A"/>
    <w:pPr>
      <w:widowControl w:val="0"/>
      <w:autoSpaceDE w:val="0"/>
      <w:spacing w:after="0" w:line="226" w:lineRule="exact"/>
      <w:ind w:firstLine="384"/>
    </w:pPr>
    <w:rPr>
      <w:rFonts w:ascii="Times New Roman" w:hAnsi="Times New Roman"/>
      <w:sz w:val="24"/>
      <w:szCs w:val="24"/>
    </w:rPr>
  </w:style>
  <w:style w:type="paragraph" w:customStyle="1" w:styleId="Style88">
    <w:name w:val="Style88"/>
    <w:basedOn w:val="Standard"/>
    <w:uiPriority w:val="99"/>
    <w:rsid w:val="0033375A"/>
    <w:pPr>
      <w:widowControl w:val="0"/>
      <w:autoSpaceDE w:val="0"/>
      <w:spacing w:after="0" w:line="240" w:lineRule="auto"/>
    </w:pPr>
    <w:rPr>
      <w:rFonts w:ascii="Times New Roman" w:hAnsi="Times New Roman"/>
      <w:sz w:val="24"/>
      <w:szCs w:val="24"/>
    </w:rPr>
  </w:style>
  <w:style w:type="paragraph" w:customStyle="1" w:styleId="Style89">
    <w:name w:val="Style89"/>
    <w:basedOn w:val="Standard"/>
    <w:rsid w:val="0033375A"/>
    <w:pPr>
      <w:widowControl w:val="0"/>
      <w:autoSpaceDE w:val="0"/>
      <w:spacing w:after="0" w:line="240" w:lineRule="auto"/>
    </w:pPr>
    <w:rPr>
      <w:rFonts w:ascii="Times New Roman" w:hAnsi="Times New Roman"/>
      <w:sz w:val="24"/>
      <w:szCs w:val="24"/>
    </w:rPr>
  </w:style>
  <w:style w:type="paragraph" w:customStyle="1" w:styleId="Style30">
    <w:name w:val="Style30"/>
    <w:basedOn w:val="Standard"/>
    <w:uiPriority w:val="99"/>
    <w:rsid w:val="0033375A"/>
    <w:pPr>
      <w:widowControl w:val="0"/>
      <w:autoSpaceDE w:val="0"/>
      <w:spacing w:after="0" w:line="240" w:lineRule="auto"/>
    </w:pPr>
    <w:rPr>
      <w:rFonts w:ascii="Times New Roman" w:hAnsi="Times New Roman"/>
      <w:sz w:val="24"/>
      <w:szCs w:val="24"/>
    </w:rPr>
  </w:style>
  <w:style w:type="paragraph" w:customStyle="1" w:styleId="Style53">
    <w:name w:val="Style53"/>
    <w:basedOn w:val="Standard"/>
    <w:uiPriority w:val="99"/>
    <w:rsid w:val="0033375A"/>
    <w:pPr>
      <w:widowControl w:val="0"/>
      <w:autoSpaceDE w:val="0"/>
      <w:spacing w:after="0" w:line="240" w:lineRule="auto"/>
    </w:pPr>
    <w:rPr>
      <w:rFonts w:ascii="Times New Roman" w:hAnsi="Times New Roman"/>
      <w:sz w:val="24"/>
      <w:szCs w:val="24"/>
    </w:rPr>
  </w:style>
  <w:style w:type="paragraph" w:customStyle="1" w:styleId="Style80">
    <w:name w:val="Style80"/>
    <w:basedOn w:val="Standard"/>
    <w:uiPriority w:val="99"/>
    <w:rsid w:val="0033375A"/>
    <w:pPr>
      <w:widowControl w:val="0"/>
      <w:autoSpaceDE w:val="0"/>
      <w:spacing w:after="0" w:line="216" w:lineRule="exact"/>
    </w:pPr>
    <w:rPr>
      <w:rFonts w:ascii="Times New Roman" w:hAnsi="Times New Roman"/>
      <w:sz w:val="24"/>
      <w:szCs w:val="24"/>
    </w:rPr>
  </w:style>
  <w:style w:type="paragraph" w:customStyle="1" w:styleId="Style98">
    <w:name w:val="Style98"/>
    <w:basedOn w:val="Standard"/>
    <w:uiPriority w:val="99"/>
    <w:rsid w:val="0033375A"/>
    <w:pPr>
      <w:widowControl w:val="0"/>
      <w:autoSpaceDE w:val="0"/>
      <w:spacing w:after="0" w:line="240" w:lineRule="auto"/>
    </w:pPr>
    <w:rPr>
      <w:rFonts w:ascii="Times New Roman" w:hAnsi="Times New Roman"/>
      <w:sz w:val="24"/>
      <w:szCs w:val="24"/>
    </w:rPr>
  </w:style>
  <w:style w:type="paragraph" w:customStyle="1" w:styleId="Style108">
    <w:name w:val="Style108"/>
    <w:basedOn w:val="Standard"/>
    <w:rsid w:val="0033375A"/>
    <w:pPr>
      <w:widowControl w:val="0"/>
      <w:autoSpaceDE w:val="0"/>
      <w:spacing w:after="0" w:line="240" w:lineRule="auto"/>
    </w:pPr>
    <w:rPr>
      <w:rFonts w:ascii="Times New Roman" w:hAnsi="Times New Roman"/>
      <w:sz w:val="24"/>
      <w:szCs w:val="24"/>
    </w:rPr>
  </w:style>
  <w:style w:type="paragraph" w:customStyle="1" w:styleId="Style109">
    <w:name w:val="Style109"/>
    <w:basedOn w:val="Standard"/>
    <w:rsid w:val="0033375A"/>
    <w:pPr>
      <w:widowControl w:val="0"/>
      <w:autoSpaceDE w:val="0"/>
      <w:spacing w:after="0" w:line="240" w:lineRule="auto"/>
    </w:pPr>
    <w:rPr>
      <w:rFonts w:ascii="Times New Roman" w:hAnsi="Times New Roman"/>
      <w:sz w:val="24"/>
      <w:szCs w:val="24"/>
    </w:rPr>
  </w:style>
  <w:style w:type="paragraph" w:customStyle="1" w:styleId="Style111">
    <w:name w:val="Style111"/>
    <w:basedOn w:val="Standard"/>
    <w:uiPriority w:val="99"/>
    <w:rsid w:val="0033375A"/>
    <w:pPr>
      <w:widowControl w:val="0"/>
      <w:autoSpaceDE w:val="0"/>
      <w:spacing w:after="0" w:line="197" w:lineRule="exact"/>
    </w:pPr>
    <w:rPr>
      <w:rFonts w:ascii="Times New Roman" w:hAnsi="Times New Roman"/>
      <w:sz w:val="24"/>
      <w:szCs w:val="24"/>
    </w:rPr>
  </w:style>
  <w:style w:type="paragraph" w:customStyle="1" w:styleId="Style67">
    <w:name w:val="Style67"/>
    <w:basedOn w:val="Standard"/>
    <w:rsid w:val="0033375A"/>
    <w:pPr>
      <w:widowControl w:val="0"/>
      <w:autoSpaceDE w:val="0"/>
      <w:spacing w:after="0" w:line="211" w:lineRule="exact"/>
      <w:ind w:hanging="269"/>
    </w:pPr>
    <w:rPr>
      <w:rFonts w:ascii="Times New Roman" w:hAnsi="Times New Roman"/>
      <w:sz w:val="24"/>
      <w:szCs w:val="24"/>
    </w:rPr>
  </w:style>
  <w:style w:type="paragraph" w:customStyle="1" w:styleId="Style102">
    <w:name w:val="Style102"/>
    <w:basedOn w:val="Standard"/>
    <w:uiPriority w:val="99"/>
    <w:rsid w:val="0033375A"/>
    <w:pPr>
      <w:widowControl w:val="0"/>
      <w:autoSpaceDE w:val="0"/>
      <w:spacing w:after="0" w:line="240" w:lineRule="auto"/>
    </w:pPr>
    <w:rPr>
      <w:rFonts w:ascii="Times New Roman" w:hAnsi="Times New Roman"/>
      <w:sz w:val="24"/>
      <w:szCs w:val="24"/>
    </w:rPr>
  </w:style>
  <w:style w:type="paragraph" w:customStyle="1" w:styleId="Style86">
    <w:name w:val="Style86"/>
    <w:basedOn w:val="Standard"/>
    <w:rsid w:val="0033375A"/>
    <w:pPr>
      <w:widowControl w:val="0"/>
      <w:autoSpaceDE w:val="0"/>
      <w:spacing w:after="0" w:line="365" w:lineRule="exact"/>
    </w:pPr>
    <w:rPr>
      <w:rFonts w:ascii="Times New Roman" w:hAnsi="Times New Roman"/>
      <w:sz w:val="24"/>
      <w:szCs w:val="24"/>
    </w:rPr>
  </w:style>
  <w:style w:type="paragraph" w:customStyle="1" w:styleId="Style104">
    <w:name w:val="Style104"/>
    <w:basedOn w:val="Standard"/>
    <w:uiPriority w:val="99"/>
    <w:rsid w:val="0033375A"/>
    <w:pPr>
      <w:widowControl w:val="0"/>
      <w:autoSpaceDE w:val="0"/>
      <w:spacing w:after="0" w:line="218" w:lineRule="exact"/>
      <w:ind w:firstLine="494"/>
    </w:pPr>
    <w:rPr>
      <w:rFonts w:ascii="Times New Roman" w:hAnsi="Times New Roman"/>
      <w:sz w:val="24"/>
      <w:szCs w:val="24"/>
    </w:rPr>
  </w:style>
  <w:style w:type="paragraph" w:customStyle="1" w:styleId="Style105">
    <w:name w:val="Style105"/>
    <w:basedOn w:val="Standard"/>
    <w:uiPriority w:val="99"/>
    <w:rsid w:val="0033375A"/>
    <w:pPr>
      <w:widowControl w:val="0"/>
      <w:autoSpaceDE w:val="0"/>
      <w:spacing w:after="0" w:line="240" w:lineRule="auto"/>
    </w:pPr>
    <w:rPr>
      <w:rFonts w:ascii="Times New Roman" w:hAnsi="Times New Roman"/>
      <w:sz w:val="24"/>
      <w:szCs w:val="24"/>
    </w:rPr>
  </w:style>
  <w:style w:type="paragraph" w:customStyle="1" w:styleId="Style45">
    <w:name w:val="Style45"/>
    <w:basedOn w:val="Standard"/>
    <w:uiPriority w:val="99"/>
    <w:rsid w:val="0033375A"/>
    <w:pPr>
      <w:widowControl w:val="0"/>
      <w:autoSpaceDE w:val="0"/>
      <w:spacing w:after="0" w:line="240" w:lineRule="auto"/>
    </w:pPr>
    <w:rPr>
      <w:rFonts w:ascii="Times New Roman" w:hAnsi="Times New Roman"/>
      <w:sz w:val="24"/>
      <w:szCs w:val="24"/>
    </w:rPr>
  </w:style>
  <w:style w:type="paragraph" w:customStyle="1" w:styleId="Style14">
    <w:name w:val="Style14"/>
    <w:basedOn w:val="Standard"/>
    <w:uiPriority w:val="99"/>
    <w:rsid w:val="0033375A"/>
    <w:pPr>
      <w:widowControl w:val="0"/>
      <w:autoSpaceDE w:val="0"/>
      <w:spacing w:after="0" w:line="283" w:lineRule="exact"/>
      <w:ind w:firstLine="706"/>
    </w:pPr>
    <w:rPr>
      <w:rFonts w:ascii="Times New Roman" w:hAnsi="Times New Roman"/>
      <w:sz w:val="24"/>
      <w:szCs w:val="24"/>
    </w:rPr>
  </w:style>
  <w:style w:type="paragraph" w:customStyle="1" w:styleId="Style79">
    <w:name w:val="Style79"/>
    <w:basedOn w:val="Standard"/>
    <w:rsid w:val="0033375A"/>
    <w:pPr>
      <w:widowControl w:val="0"/>
      <w:autoSpaceDE w:val="0"/>
      <w:spacing w:after="0" w:line="240" w:lineRule="auto"/>
    </w:pPr>
    <w:rPr>
      <w:rFonts w:ascii="Times New Roman" w:hAnsi="Times New Roman"/>
      <w:sz w:val="24"/>
      <w:szCs w:val="24"/>
    </w:rPr>
  </w:style>
  <w:style w:type="paragraph" w:customStyle="1" w:styleId="Style91">
    <w:name w:val="Style91"/>
    <w:basedOn w:val="Standard"/>
    <w:uiPriority w:val="99"/>
    <w:rsid w:val="0033375A"/>
    <w:pPr>
      <w:widowControl w:val="0"/>
      <w:autoSpaceDE w:val="0"/>
      <w:spacing w:after="0" w:line="276" w:lineRule="exact"/>
      <w:ind w:firstLine="302"/>
    </w:pPr>
    <w:rPr>
      <w:rFonts w:ascii="Times New Roman" w:hAnsi="Times New Roman"/>
      <w:sz w:val="24"/>
      <w:szCs w:val="24"/>
    </w:rPr>
  </w:style>
  <w:style w:type="paragraph" w:customStyle="1" w:styleId="Style41">
    <w:name w:val="Style41"/>
    <w:basedOn w:val="Standard"/>
    <w:uiPriority w:val="99"/>
    <w:rsid w:val="0033375A"/>
    <w:pPr>
      <w:widowControl w:val="0"/>
      <w:autoSpaceDE w:val="0"/>
      <w:spacing w:after="0" w:line="317" w:lineRule="exact"/>
    </w:pPr>
    <w:rPr>
      <w:rFonts w:ascii="Times New Roman" w:hAnsi="Times New Roman"/>
      <w:sz w:val="24"/>
      <w:szCs w:val="24"/>
    </w:rPr>
  </w:style>
  <w:style w:type="paragraph" w:customStyle="1" w:styleId="Style61">
    <w:name w:val="Style61"/>
    <w:basedOn w:val="Standard"/>
    <w:uiPriority w:val="99"/>
    <w:rsid w:val="0033375A"/>
    <w:pPr>
      <w:widowControl w:val="0"/>
      <w:autoSpaceDE w:val="0"/>
      <w:spacing w:after="0" w:line="317" w:lineRule="exact"/>
      <w:ind w:firstLine="696"/>
    </w:pPr>
    <w:rPr>
      <w:rFonts w:ascii="Times New Roman" w:hAnsi="Times New Roman"/>
      <w:sz w:val="24"/>
      <w:szCs w:val="24"/>
    </w:rPr>
  </w:style>
  <w:style w:type="paragraph" w:customStyle="1" w:styleId="Style87">
    <w:name w:val="Style87"/>
    <w:basedOn w:val="Standard"/>
    <w:uiPriority w:val="99"/>
    <w:rsid w:val="0033375A"/>
    <w:pPr>
      <w:widowControl w:val="0"/>
      <w:autoSpaceDE w:val="0"/>
      <w:spacing w:after="0" w:line="322" w:lineRule="exact"/>
      <w:ind w:firstLine="715"/>
    </w:pPr>
    <w:rPr>
      <w:rFonts w:ascii="Times New Roman" w:hAnsi="Times New Roman"/>
      <w:sz w:val="24"/>
      <w:szCs w:val="24"/>
    </w:rPr>
  </w:style>
  <w:style w:type="paragraph" w:customStyle="1" w:styleId="Style96">
    <w:name w:val="Style96"/>
    <w:basedOn w:val="Standard"/>
    <w:uiPriority w:val="99"/>
    <w:rsid w:val="0033375A"/>
    <w:pPr>
      <w:widowControl w:val="0"/>
      <w:autoSpaceDE w:val="0"/>
      <w:spacing w:after="0" w:line="317" w:lineRule="exact"/>
    </w:pPr>
    <w:rPr>
      <w:rFonts w:ascii="Times New Roman" w:hAnsi="Times New Roman"/>
      <w:sz w:val="24"/>
      <w:szCs w:val="24"/>
    </w:rPr>
  </w:style>
  <w:style w:type="paragraph" w:customStyle="1" w:styleId="Style13">
    <w:name w:val="Style13"/>
    <w:basedOn w:val="Standard"/>
    <w:uiPriority w:val="99"/>
    <w:rsid w:val="0033375A"/>
    <w:pPr>
      <w:widowControl w:val="0"/>
      <w:autoSpaceDE w:val="0"/>
      <w:spacing w:after="0" w:line="240" w:lineRule="auto"/>
    </w:pPr>
    <w:rPr>
      <w:rFonts w:ascii="Times New Roman" w:hAnsi="Times New Roman"/>
      <w:sz w:val="24"/>
      <w:szCs w:val="24"/>
    </w:rPr>
  </w:style>
  <w:style w:type="paragraph" w:customStyle="1" w:styleId="Style50">
    <w:name w:val="Style50"/>
    <w:basedOn w:val="Standard"/>
    <w:rsid w:val="0033375A"/>
    <w:pPr>
      <w:widowControl w:val="0"/>
      <w:autoSpaceDE w:val="0"/>
      <w:spacing w:after="0" w:line="240" w:lineRule="auto"/>
    </w:pPr>
    <w:rPr>
      <w:rFonts w:ascii="Times New Roman" w:hAnsi="Times New Roman"/>
      <w:sz w:val="24"/>
      <w:szCs w:val="24"/>
    </w:rPr>
  </w:style>
  <w:style w:type="paragraph" w:customStyle="1" w:styleId="Style37">
    <w:name w:val="Style37"/>
    <w:basedOn w:val="Standard"/>
    <w:uiPriority w:val="99"/>
    <w:rsid w:val="0033375A"/>
    <w:pPr>
      <w:widowControl w:val="0"/>
      <w:autoSpaceDE w:val="0"/>
      <w:spacing w:after="0" w:line="322" w:lineRule="exact"/>
      <w:jc w:val="center"/>
    </w:pPr>
    <w:rPr>
      <w:rFonts w:ascii="Times New Roman" w:hAnsi="Times New Roman"/>
      <w:sz w:val="24"/>
      <w:szCs w:val="24"/>
    </w:rPr>
  </w:style>
  <w:style w:type="paragraph" w:customStyle="1" w:styleId="Style38">
    <w:name w:val="Style38"/>
    <w:basedOn w:val="Standard"/>
    <w:uiPriority w:val="99"/>
    <w:rsid w:val="0033375A"/>
    <w:pPr>
      <w:widowControl w:val="0"/>
      <w:autoSpaceDE w:val="0"/>
      <w:spacing w:after="0" w:line="240" w:lineRule="auto"/>
    </w:pPr>
    <w:rPr>
      <w:rFonts w:ascii="Times New Roman" w:hAnsi="Times New Roman"/>
      <w:sz w:val="24"/>
      <w:szCs w:val="24"/>
    </w:rPr>
  </w:style>
  <w:style w:type="paragraph" w:customStyle="1" w:styleId="Style39">
    <w:name w:val="Style39"/>
    <w:basedOn w:val="Standard"/>
    <w:uiPriority w:val="99"/>
    <w:rsid w:val="0033375A"/>
    <w:pPr>
      <w:widowControl w:val="0"/>
      <w:autoSpaceDE w:val="0"/>
      <w:spacing w:after="0" w:line="240" w:lineRule="auto"/>
    </w:pPr>
    <w:rPr>
      <w:rFonts w:ascii="Times New Roman" w:hAnsi="Times New Roman"/>
      <w:sz w:val="24"/>
      <w:szCs w:val="24"/>
    </w:rPr>
  </w:style>
  <w:style w:type="paragraph" w:customStyle="1" w:styleId="Style40">
    <w:name w:val="Style40"/>
    <w:basedOn w:val="Standard"/>
    <w:rsid w:val="0033375A"/>
    <w:pPr>
      <w:widowControl w:val="0"/>
      <w:autoSpaceDE w:val="0"/>
      <w:spacing w:after="0" w:line="240" w:lineRule="auto"/>
    </w:pPr>
    <w:rPr>
      <w:rFonts w:ascii="Times New Roman" w:hAnsi="Times New Roman"/>
      <w:sz w:val="24"/>
      <w:szCs w:val="24"/>
    </w:rPr>
  </w:style>
  <w:style w:type="paragraph" w:customStyle="1" w:styleId="Style42">
    <w:name w:val="Style42"/>
    <w:basedOn w:val="Standard"/>
    <w:rsid w:val="0033375A"/>
    <w:pPr>
      <w:widowControl w:val="0"/>
      <w:autoSpaceDE w:val="0"/>
      <w:spacing w:after="0" w:line="240" w:lineRule="auto"/>
    </w:pPr>
    <w:rPr>
      <w:rFonts w:ascii="Times New Roman" w:hAnsi="Times New Roman"/>
      <w:sz w:val="24"/>
      <w:szCs w:val="24"/>
    </w:rPr>
  </w:style>
  <w:style w:type="paragraph" w:customStyle="1" w:styleId="Style43">
    <w:name w:val="Style43"/>
    <w:basedOn w:val="Standard"/>
    <w:uiPriority w:val="99"/>
    <w:rsid w:val="0033375A"/>
    <w:pPr>
      <w:widowControl w:val="0"/>
      <w:autoSpaceDE w:val="0"/>
      <w:spacing w:after="0" w:line="240" w:lineRule="auto"/>
    </w:pPr>
    <w:rPr>
      <w:rFonts w:ascii="Times New Roman" w:hAnsi="Times New Roman"/>
      <w:sz w:val="24"/>
      <w:szCs w:val="24"/>
    </w:rPr>
  </w:style>
  <w:style w:type="paragraph" w:customStyle="1" w:styleId="Style44">
    <w:name w:val="Style44"/>
    <w:basedOn w:val="Standard"/>
    <w:uiPriority w:val="99"/>
    <w:rsid w:val="0033375A"/>
    <w:pPr>
      <w:widowControl w:val="0"/>
      <w:autoSpaceDE w:val="0"/>
      <w:spacing w:after="0" w:line="278" w:lineRule="exact"/>
    </w:pPr>
    <w:rPr>
      <w:rFonts w:ascii="Times New Roman" w:hAnsi="Times New Roman"/>
      <w:sz w:val="24"/>
      <w:szCs w:val="24"/>
    </w:rPr>
  </w:style>
  <w:style w:type="paragraph" w:customStyle="1" w:styleId="Style46">
    <w:name w:val="Style46"/>
    <w:basedOn w:val="Standard"/>
    <w:rsid w:val="0033375A"/>
    <w:pPr>
      <w:widowControl w:val="0"/>
      <w:autoSpaceDE w:val="0"/>
      <w:spacing w:after="0" w:line="240" w:lineRule="auto"/>
    </w:pPr>
    <w:rPr>
      <w:rFonts w:ascii="Times New Roman" w:hAnsi="Times New Roman"/>
      <w:sz w:val="24"/>
      <w:szCs w:val="24"/>
    </w:rPr>
  </w:style>
  <w:style w:type="paragraph" w:customStyle="1" w:styleId="Style47">
    <w:name w:val="Style47"/>
    <w:basedOn w:val="Standard"/>
    <w:uiPriority w:val="99"/>
    <w:rsid w:val="0033375A"/>
    <w:pPr>
      <w:widowControl w:val="0"/>
      <w:autoSpaceDE w:val="0"/>
      <w:spacing w:after="0" w:line="72" w:lineRule="exact"/>
      <w:jc w:val="center"/>
    </w:pPr>
    <w:rPr>
      <w:rFonts w:ascii="Times New Roman" w:hAnsi="Times New Roman"/>
      <w:sz w:val="24"/>
      <w:szCs w:val="24"/>
    </w:rPr>
  </w:style>
  <w:style w:type="paragraph" w:customStyle="1" w:styleId="Style48">
    <w:name w:val="Style48"/>
    <w:basedOn w:val="Standard"/>
    <w:uiPriority w:val="99"/>
    <w:rsid w:val="0033375A"/>
    <w:pPr>
      <w:widowControl w:val="0"/>
      <w:autoSpaceDE w:val="0"/>
      <w:spacing w:after="0" w:line="240" w:lineRule="auto"/>
    </w:pPr>
    <w:rPr>
      <w:rFonts w:ascii="Times New Roman" w:hAnsi="Times New Roman"/>
      <w:sz w:val="24"/>
      <w:szCs w:val="24"/>
    </w:rPr>
  </w:style>
  <w:style w:type="paragraph" w:customStyle="1" w:styleId="Style52">
    <w:name w:val="Style52"/>
    <w:basedOn w:val="Standard"/>
    <w:uiPriority w:val="99"/>
    <w:rsid w:val="0033375A"/>
    <w:pPr>
      <w:widowControl w:val="0"/>
      <w:autoSpaceDE w:val="0"/>
      <w:spacing w:after="0" w:line="240" w:lineRule="auto"/>
    </w:pPr>
    <w:rPr>
      <w:rFonts w:ascii="Times New Roman" w:hAnsi="Times New Roman"/>
      <w:sz w:val="24"/>
      <w:szCs w:val="24"/>
    </w:rPr>
  </w:style>
  <w:style w:type="paragraph" w:customStyle="1" w:styleId="Style54">
    <w:name w:val="Style54"/>
    <w:basedOn w:val="Standard"/>
    <w:uiPriority w:val="99"/>
    <w:rsid w:val="0033375A"/>
    <w:pPr>
      <w:widowControl w:val="0"/>
      <w:autoSpaceDE w:val="0"/>
      <w:spacing w:after="0" w:line="240" w:lineRule="auto"/>
    </w:pPr>
    <w:rPr>
      <w:rFonts w:ascii="Times New Roman" w:hAnsi="Times New Roman"/>
      <w:sz w:val="24"/>
      <w:szCs w:val="24"/>
    </w:rPr>
  </w:style>
  <w:style w:type="paragraph" w:customStyle="1" w:styleId="Style55">
    <w:name w:val="Style55"/>
    <w:basedOn w:val="Standard"/>
    <w:uiPriority w:val="99"/>
    <w:rsid w:val="0033375A"/>
    <w:pPr>
      <w:widowControl w:val="0"/>
      <w:autoSpaceDE w:val="0"/>
      <w:spacing w:after="0" w:line="240" w:lineRule="auto"/>
    </w:pPr>
    <w:rPr>
      <w:rFonts w:ascii="Times New Roman" w:hAnsi="Times New Roman"/>
      <w:sz w:val="24"/>
      <w:szCs w:val="24"/>
    </w:rPr>
  </w:style>
  <w:style w:type="paragraph" w:customStyle="1" w:styleId="Style56">
    <w:name w:val="Style56"/>
    <w:basedOn w:val="Standard"/>
    <w:uiPriority w:val="99"/>
    <w:rsid w:val="0033375A"/>
    <w:pPr>
      <w:widowControl w:val="0"/>
      <w:autoSpaceDE w:val="0"/>
      <w:spacing w:after="0" w:line="240" w:lineRule="auto"/>
    </w:pPr>
    <w:rPr>
      <w:rFonts w:ascii="Times New Roman" w:hAnsi="Times New Roman"/>
      <w:sz w:val="24"/>
      <w:szCs w:val="24"/>
    </w:rPr>
  </w:style>
  <w:style w:type="paragraph" w:customStyle="1" w:styleId="Style57">
    <w:name w:val="Style57"/>
    <w:basedOn w:val="Standard"/>
    <w:uiPriority w:val="99"/>
    <w:rsid w:val="0033375A"/>
    <w:pPr>
      <w:widowControl w:val="0"/>
      <w:autoSpaceDE w:val="0"/>
      <w:spacing w:after="0" w:line="240" w:lineRule="auto"/>
    </w:pPr>
    <w:rPr>
      <w:rFonts w:ascii="Times New Roman" w:hAnsi="Times New Roman"/>
      <w:sz w:val="24"/>
      <w:szCs w:val="24"/>
    </w:rPr>
  </w:style>
  <w:style w:type="paragraph" w:customStyle="1" w:styleId="Style100">
    <w:name w:val="Style100"/>
    <w:basedOn w:val="Standard"/>
    <w:rsid w:val="0033375A"/>
    <w:pPr>
      <w:widowControl w:val="0"/>
      <w:autoSpaceDE w:val="0"/>
      <w:spacing w:after="0" w:line="322" w:lineRule="exact"/>
    </w:pPr>
    <w:rPr>
      <w:rFonts w:ascii="Times New Roman" w:hAnsi="Times New Roman"/>
      <w:sz w:val="24"/>
      <w:szCs w:val="24"/>
    </w:rPr>
  </w:style>
  <w:style w:type="paragraph" w:customStyle="1" w:styleId="Style101">
    <w:name w:val="Style101"/>
    <w:basedOn w:val="Standard"/>
    <w:rsid w:val="0033375A"/>
    <w:pPr>
      <w:widowControl w:val="0"/>
      <w:autoSpaceDE w:val="0"/>
      <w:spacing w:after="0" w:line="326" w:lineRule="exact"/>
    </w:pPr>
    <w:rPr>
      <w:rFonts w:ascii="Times New Roman" w:hAnsi="Times New Roman"/>
      <w:sz w:val="24"/>
      <w:szCs w:val="24"/>
    </w:rPr>
  </w:style>
  <w:style w:type="paragraph" w:customStyle="1" w:styleId="Style107">
    <w:name w:val="Style107"/>
    <w:basedOn w:val="Standard"/>
    <w:rsid w:val="0033375A"/>
    <w:pPr>
      <w:widowControl w:val="0"/>
      <w:autoSpaceDE w:val="0"/>
      <w:spacing w:after="0" w:line="240" w:lineRule="auto"/>
    </w:pPr>
    <w:rPr>
      <w:rFonts w:ascii="Times New Roman" w:hAnsi="Times New Roman"/>
      <w:sz w:val="24"/>
      <w:szCs w:val="24"/>
    </w:rPr>
  </w:style>
  <w:style w:type="paragraph" w:customStyle="1" w:styleId="Style25">
    <w:name w:val="Style25"/>
    <w:basedOn w:val="Standard"/>
    <w:uiPriority w:val="99"/>
    <w:rsid w:val="0033375A"/>
    <w:pPr>
      <w:widowControl w:val="0"/>
      <w:autoSpaceDE w:val="0"/>
      <w:spacing w:after="0" w:line="240" w:lineRule="auto"/>
    </w:pPr>
    <w:rPr>
      <w:rFonts w:ascii="Times New Roman" w:hAnsi="Times New Roman"/>
      <w:sz w:val="24"/>
      <w:szCs w:val="24"/>
    </w:rPr>
  </w:style>
  <w:style w:type="paragraph" w:customStyle="1" w:styleId="Style26">
    <w:name w:val="Style26"/>
    <w:basedOn w:val="Standard"/>
    <w:rsid w:val="0033375A"/>
    <w:pPr>
      <w:widowControl w:val="0"/>
      <w:autoSpaceDE w:val="0"/>
      <w:spacing w:after="0" w:line="240" w:lineRule="auto"/>
    </w:pPr>
    <w:rPr>
      <w:rFonts w:ascii="Times New Roman" w:hAnsi="Times New Roman"/>
      <w:sz w:val="24"/>
      <w:szCs w:val="24"/>
    </w:rPr>
  </w:style>
  <w:style w:type="paragraph" w:customStyle="1" w:styleId="Style27">
    <w:name w:val="Style27"/>
    <w:basedOn w:val="Standard"/>
    <w:rsid w:val="0033375A"/>
    <w:pPr>
      <w:widowControl w:val="0"/>
      <w:autoSpaceDE w:val="0"/>
      <w:spacing w:after="0" w:line="235" w:lineRule="exact"/>
      <w:jc w:val="center"/>
    </w:pPr>
    <w:rPr>
      <w:rFonts w:ascii="Times New Roman" w:hAnsi="Times New Roman"/>
      <w:sz w:val="24"/>
      <w:szCs w:val="24"/>
    </w:rPr>
  </w:style>
  <w:style w:type="paragraph" w:customStyle="1" w:styleId="Style28">
    <w:name w:val="Style28"/>
    <w:basedOn w:val="Standard"/>
    <w:rsid w:val="0033375A"/>
    <w:pPr>
      <w:widowControl w:val="0"/>
      <w:autoSpaceDE w:val="0"/>
      <w:spacing w:after="0" w:line="202" w:lineRule="exact"/>
      <w:ind w:firstLine="91"/>
    </w:pPr>
    <w:rPr>
      <w:rFonts w:ascii="Times New Roman" w:hAnsi="Times New Roman"/>
      <w:sz w:val="24"/>
      <w:szCs w:val="24"/>
    </w:rPr>
  </w:style>
  <w:style w:type="paragraph" w:customStyle="1" w:styleId="Style29">
    <w:name w:val="Style29"/>
    <w:basedOn w:val="Standard"/>
    <w:uiPriority w:val="99"/>
    <w:rsid w:val="0033375A"/>
    <w:pPr>
      <w:widowControl w:val="0"/>
      <w:autoSpaceDE w:val="0"/>
      <w:spacing w:after="0" w:line="254" w:lineRule="exact"/>
      <w:jc w:val="center"/>
    </w:pPr>
    <w:rPr>
      <w:rFonts w:ascii="Times New Roman" w:hAnsi="Times New Roman"/>
      <w:sz w:val="24"/>
      <w:szCs w:val="24"/>
    </w:rPr>
  </w:style>
  <w:style w:type="paragraph" w:customStyle="1" w:styleId="Style31">
    <w:name w:val="Style31"/>
    <w:basedOn w:val="Standard"/>
    <w:rsid w:val="0033375A"/>
    <w:pPr>
      <w:widowControl w:val="0"/>
      <w:autoSpaceDE w:val="0"/>
      <w:spacing w:after="0" w:line="240" w:lineRule="auto"/>
    </w:pPr>
    <w:rPr>
      <w:rFonts w:ascii="Times New Roman" w:hAnsi="Times New Roman"/>
      <w:sz w:val="24"/>
      <w:szCs w:val="24"/>
    </w:rPr>
  </w:style>
  <w:style w:type="paragraph" w:customStyle="1" w:styleId="Style32">
    <w:name w:val="Style32"/>
    <w:basedOn w:val="Standard"/>
    <w:uiPriority w:val="99"/>
    <w:rsid w:val="0033375A"/>
    <w:pPr>
      <w:widowControl w:val="0"/>
      <w:autoSpaceDE w:val="0"/>
      <w:spacing w:after="0" w:line="211" w:lineRule="exact"/>
    </w:pPr>
    <w:rPr>
      <w:rFonts w:ascii="Times New Roman" w:hAnsi="Times New Roman"/>
      <w:sz w:val="24"/>
      <w:szCs w:val="24"/>
    </w:rPr>
  </w:style>
  <w:style w:type="paragraph" w:customStyle="1" w:styleId="Style33">
    <w:name w:val="Style33"/>
    <w:basedOn w:val="Standard"/>
    <w:rsid w:val="0033375A"/>
    <w:pPr>
      <w:widowControl w:val="0"/>
      <w:autoSpaceDE w:val="0"/>
      <w:spacing w:after="0" w:line="211" w:lineRule="exact"/>
      <w:jc w:val="center"/>
    </w:pPr>
    <w:rPr>
      <w:rFonts w:ascii="Times New Roman" w:hAnsi="Times New Roman"/>
      <w:sz w:val="24"/>
      <w:szCs w:val="24"/>
    </w:rPr>
  </w:style>
  <w:style w:type="paragraph" w:customStyle="1" w:styleId="Style34">
    <w:name w:val="Style34"/>
    <w:basedOn w:val="Standard"/>
    <w:uiPriority w:val="99"/>
    <w:rsid w:val="0033375A"/>
    <w:pPr>
      <w:widowControl w:val="0"/>
      <w:autoSpaceDE w:val="0"/>
      <w:spacing w:after="0" w:line="240" w:lineRule="auto"/>
      <w:jc w:val="center"/>
    </w:pPr>
    <w:rPr>
      <w:rFonts w:ascii="Times New Roman" w:hAnsi="Times New Roman"/>
      <w:sz w:val="24"/>
      <w:szCs w:val="24"/>
    </w:rPr>
  </w:style>
  <w:style w:type="paragraph" w:customStyle="1" w:styleId="Style35">
    <w:name w:val="Style35"/>
    <w:basedOn w:val="Standard"/>
    <w:uiPriority w:val="99"/>
    <w:rsid w:val="0033375A"/>
    <w:pPr>
      <w:widowControl w:val="0"/>
      <w:autoSpaceDE w:val="0"/>
      <w:spacing w:after="0" w:line="240" w:lineRule="auto"/>
    </w:pPr>
    <w:rPr>
      <w:rFonts w:ascii="Times New Roman" w:hAnsi="Times New Roman"/>
      <w:sz w:val="24"/>
      <w:szCs w:val="24"/>
    </w:rPr>
  </w:style>
  <w:style w:type="paragraph" w:customStyle="1" w:styleId="Style36">
    <w:name w:val="Style36"/>
    <w:basedOn w:val="Standard"/>
    <w:uiPriority w:val="99"/>
    <w:rsid w:val="0033375A"/>
    <w:pPr>
      <w:widowControl w:val="0"/>
      <w:autoSpaceDE w:val="0"/>
      <w:spacing w:after="0" w:line="202" w:lineRule="exact"/>
      <w:ind w:firstLine="110"/>
    </w:pPr>
    <w:rPr>
      <w:rFonts w:ascii="Times New Roman" w:hAnsi="Times New Roman"/>
      <w:sz w:val="24"/>
      <w:szCs w:val="24"/>
    </w:rPr>
  </w:style>
  <w:style w:type="paragraph" w:customStyle="1" w:styleId="Style59">
    <w:name w:val="Style59"/>
    <w:basedOn w:val="Standard"/>
    <w:uiPriority w:val="99"/>
    <w:rsid w:val="0033375A"/>
    <w:pPr>
      <w:widowControl w:val="0"/>
      <w:autoSpaceDE w:val="0"/>
      <w:spacing w:after="0" w:line="240" w:lineRule="auto"/>
    </w:pPr>
    <w:rPr>
      <w:rFonts w:ascii="Times New Roman" w:hAnsi="Times New Roman"/>
      <w:sz w:val="24"/>
      <w:szCs w:val="24"/>
    </w:rPr>
  </w:style>
  <w:style w:type="paragraph" w:customStyle="1" w:styleId="Style600">
    <w:name w:val="Style60"/>
    <w:basedOn w:val="Standard"/>
    <w:uiPriority w:val="99"/>
    <w:rsid w:val="0033375A"/>
    <w:pPr>
      <w:widowControl w:val="0"/>
      <w:autoSpaceDE w:val="0"/>
      <w:spacing w:after="0" w:line="230" w:lineRule="exact"/>
    </w:pPr>
    <w:rPr>
      <w:rFonts w:ascii="Times New Roman" w:hAnsi="Times New Roman"/>
      <w:sz w:val="24"/>
      <w:szCs w:val="24"/>
    </w:rPr>
  </w:style>
  <w:style w:type="paragraph" w:customStyle="1" w:styleId="Style62">
    <w:name w:val="Style62"/>
    <w:basedOn w:val="Standard"/>
    <w:uiPriority w:val="99"/>
    <w:rsid w:val="0033375A"/>
    <w:pPr>
      <w:widowControl w:val="0"/>
      <w:autoSpaceDE w:val="0"/>
      <w:spacing w:after="0" w:line="130" w:lineRule="exact"/>
      <w:ind w:firstLine="1579"/>
    </w:pPr>
    <w:rPr>
      <w:rFonts w:ascii="Times New Roman" w:hAnsi="Times New Roman"/>
      <w:sz w:val="24"/>
      <w:szCs w:val="24"/>
    </w:rPr>
  </w:style>
  <w:style w:type="paragraph" w:customStyle="1" w:styleId="Style63">
    <w:name w:val="Style63"/>
    <w:basedOn w:val="Standard"/>
    <w:uiPriority w:val="99"/>
    <w:rsid w:val="0033375A"/>
    <w:pPr>
      <w:widowControl w:val="0"/>
      <w:autoSpaceDE w:val="0"/>
      <w:spacing w:after="0" w:line="230" w:lineRule="exact"/>
      <w:jc w:val="center"/>
    </w:pPr>
    <w:rPr>
      <w:rFonts w:ascii="Times New Roman" w:hAnsi="Times New Roman"/>
      <w:sz w:val="24"/>
      <w:szCs w:val="24"/>
    </w:rPr>
  </w:style>
  <w:style w:type="paragraph" w:customStyle="1" w:styleId="Style64">
    <w:name w:val="Style64"/>
    <w:basedOn w:val="Standard"/>
    <w:uiPriority w:val="99"/>
    <w:rsid w:val="0033375A"/>
    <w:pPr>
      <w:widowControl w:val="0"/>
      <w:autoSpaceDE w:val="0"/>
      <w:spacing w:after="0" w:line="302" w:lineRule="exact"/>
      <w:jc w:val="center"/>
    </w:pPr>
    <w:rPr>
      <w:rFonts w:ascii="Times New Roman" w:hAnsi="Times New Roman"/>
      <w:sz w:val="24"/>
      <w:szCs w:val="24"/>
    </w:rPr>
  </w:style>
  <w:style w:type="paragraph" w:customStyle="1" w:styleId="Style65">
    <w:name w:val="Style65"/>
    <w:basedOn w:val="Standard"/>
    <w:uiPriority w:val="99"/>
    <w:rsid w:val="0033375A"/>
    <w:pPr>
      <w:widowControl w:val="0"/>
      <w:autoSpaceDE w:val="0"/>
      <w:spacing w:after="0" w:line="240" w:lineRule="auto"/>
    </w:pPr>
    <w:rPr>
      <w:rFonts w:ascii="Times New Roman" w:hAnsi="Times New Roman"/>
      <w:sz w:val="24"/>
      <w:szCs w:val="24"/>
    </w:rPr>
  </w:style>
  <w:style w:type="paragraph" w:customStyle="1" w:styleId="Style66">
    <w:name w:val="Style66"/>
    <w:basedOn w:val="Standard"/>
    <w:rsid w:val="0033375A"/>
    <w:pPr>
      <w:widowControl w:val="0"/>
      <w:autoSpaceDE w:val="0"/>
      <w:spacing w:after="0" w:line="240" w:lineRule="exact"/>
    </w:pPr>
    <w:rPr>
      <w:rFonts w:ascii="Times New Roman" w:hAnsi="Times New Roman"/>
      <w:sz w:val="24"/>
      <w:szCs w:val="24"/>
    </w:rPr>
  </w:style>
  <w:style w:type="paragraph" w:customStyle="1" w:styleId="Style68">
    <w:name w:val="Style68"/>
    <w:basedOn w:val="Standard"/>
    <w:rsid w:val="0033375A"/>
    <w:pPr>
      <w:widowControl w:val="0"/>
      <w:autoSpaceDE w:val="0"/>
      <w:spacing w:after="0" w:line="240" w:lineRule="auto"/>
    </w:pPr>
    <w:rPr>
      <w:rFonts w:ascii="Times New Roman" w:hAnsi="Times New Roman"/>
      <w:sz w:val="24"/>
      <w:szCs w:val="24"/>
    </w:rPr>
  </w:style>
  <w:style w:type="paragraph" w:customStyle="1" w:styleId="Style69">
    <w:name w:val="Style69"/>
    <w:basedOn w:val="Standard"/>
    <w:uiPriority w:val="99"/>
    <w:rsid w:val="0033375A"/>
    <w:pPr>
      <w:widowControl w:val="0"/>
      <w:autoSpaceDE w:val="0"/>
      <w:spacing w:after="0" w:line="216" w:lineRule="exact"/>
      <w:jc w:val="center"/>
    </w:pPr>
    <w:rPr>
      <w:rFonts w:ascii="Times New Roman" w:hAnsi="Times New Roman"/>
      <w:sz w:val="24"/>
      <w:szCs w:val="24"/>
    </w:rPr>
  </w:style>
  <w:style w:type="paragraph" w:customStyle="1" w:styleId="Style70">
    <w:name w:val="Style70"/>
    <w:basedOn w:val="Standard"/>
    <w:rsid w:val="0033375A"/>
    <w:pPr>
      <w:widowControl w:val="0"/>
      <w:autoSpaceDE w:val="0"/>
      <w:spacing w:after="0" w:line="240" w:lineRule="auto"/>
    </w:pPr>
    <w:rPr>
      <w:rFonts w:ascii="Times New Roman" w:hAnsi="Times New Roman"/>
      <w:sz w:val="24"/>
      <w:szCs w:val="24"/>
    </w:rPr>
  </w:style>
  <w:style w:type="paragraph" w:customStyle="1" w:styleId="Style71">
    <w:name w:val="Style71"/>
    <w:basedOn w:val="Standard"/>
    <w:rsid w:val="0033375A"/>
    <w:pPr>
      <w:widowControl w:val="0"/>
      <w:autoSpaceDE w:val="0"/>
      <w:spacing w:after="0" w:line="216" w:lineRule="exact"/>
      <w:ind w:firstLine="192"/>
    </w:pPr>
    <w:rPr>
      <w:rFonts w:ascii="Times New Roman" w:hAnsi="Times New Roman"/>
      <w:sz w:val="24"/>
      <w:szCs w:val="24"/>
    </w:rPr>
  </w:style>
  <w:style w:type="paragraph" w:styleId="2d">
    <w:name w:val="Quote"/>
    <w:basedOn w:val="a4"/>
    <w:next w:val="a4"/>
    <w:link w:val="2e"/>
    <w:uiPriority w:val="29"/>
    <w:qFormat/>
    <w:rsid w:val="0033375A"/>
    <w:pPr>
      <w:suppressAutoHyphens w:val="0"/>
      <w:spacing w:before="200" w:line="276" w:lineRule="auto"/>
      <w:ind w:left="360" w:right="360"/>
    </w:pPr>
    <w:rPr>
      <w:rFonts w:ascii="Calibri" w:hAnsi="Calibri"/>
      <w:i/>
      <w:iCs/>
      <w:sz w:val="20"/>
      <w:szCs w:val="20"/>
      <w:lang w:val="en-US" w:eastAsia="en-US"/>
    </w:rPr>
  </w:style>
  <w:style w:type="character" w:customStyle="1" w:styleId="2e">
    <w:name w:val="Цитата 2 Знак"/>
    <w:basedOn w:val="a5"/>
    <w:link w:val="2d"/>
    <w:uiPriority w:val="29"/>
    <w:rsid w:val="0033375A"/>
    <w:rPr>
      <w:rFonts w:ascii="Calibri" w:eastAsia="Times New Roman" w:hAnsi="Calibri"/>
      <w:i/>
      <w:iCs/>
      <w:sz w:val="20"/>
      <w:szCs w:val="20"/>
      <w:lang w:val="en-US"/>
    </w:rPr>
  </w:style>
  <w:style w:type="paragraph" w:styleId="afff2">
    <w:name w:val="Intense Quote"/>
    <w:basedOn w:val="a4"/>
    <w:next w:val="a4"/>
    <w:link w:val="afff3"/>
    <w:uiPriority w:val="30"/>
    <w:qFormat/>
    <w:rsid w:val="0033375A"/>
    <w:pPr>
      <w:pBdr>
        <w:bottom w:val="single" w:sz="4" w:space="1" w:color="auto"/>
      </w:pBdr>
      <w:suppressAutoHyphens w:val="0"/>
      <w:spacing w:before="200" w:after="280" w:line="276" w:lineRule="auto"/>
      <w:ind w:left="1008" w:right="1152"/>
      <w:jc w:val="both"/>
    </w:pPr>
    <w:rPr>
      <w:rFonts w:ascii="Calibri" w:hAnsi="Calibri"/>
      <w:b/>
      <w:bCs/>
      <w:i/>
      <w:iCs/>
      <w:sz w:val="20"/>
      <w:szCs w:val="20"/>
      <w:lang w:val="en-US" w:eastAsia="en-US"/>
    </w:rPr>
  </w:style>
  <w:style w:type="character" w:customStyle="1" w:styleId="afff3">
    <w:name w:val="Выделенная цитата Знак"/>
    <w:basedOn w:val="a5"/>
    <w:link w:val="afff2"/>
    <w:uiPriority w:val="30"/>
    <w:rsid w:val="0033375A"/>
    <w:rPr>
      <w:rFonts w:ascii="Calibri" w:eastAsia="Times New Roman" w:hAnsi="Calibri"/>
      <w:b/>
      <w:bCs/>
      <w:i/>
      <w:iCs/>
      <w:sz w:val="20"/>
      <w:szCs w:val="20"/>
      <w:lang w:val="en-US"/>
    </w:rPr>
  </w:style>
  <w:style w:type="paragraph" w:customStyle="1" w:styleId="220">
    <w:name w:val="Основной текст 22"/>
    <w:basedOn w:val="Standard"/>
    <w:rsid w:val="0033375A"/>
    <w:pPr>
      <w:overflowPunct w:val="0"/>
      <w:autoSpaceDE w:val="0"/>
      <w:spacing w:after="0" w:line="240" w:lineRule="auto"/>
      <w:ind w:firstLine="851"/>
    </w:pPr>
    <w:rPr>
      <w:rFonts w:ascii="Times New Roman" w:hAnsi="Times New Roman"/>
      <w:sz w:val="24"/>
      <w:szCs w:val="20"/>
    </w:rPr>
  </w:style>
  <w:style w:type="paragraph" w:customStyle="1" w:styleId="Style18">
    <w:name w:val="Style18"/>
    <w:basedOn w:val="Standard"/>
    <w:rsid w:val="0033375A"/>
    <w:pPr>
      <w:widowControl w:val="0"/>
      <w:autoSpaceDE w:val="0"/>
      <w:spacing w:after="0" w:line="216" w:lineRule="exact"/>
    </w:pPr>
    <w:rPr>
      <w:rFonts w:ascii="Times New Roman" w:hAnsi="Times New Roman"/>
      <w:sz w:val="24"/>
      <w:szCs w:val="24"/>
    </w:rPr>
  </w:style>
  <w:style w:type="paragraph" w:customStyle="1" w:styleId="Style20">
    <w:name w:val="Style20"/>
    <w:basedOn w:val="Standard"/>
    <w:rsid w:val="0033375A"/>
    <w:pPr>
      <w:widowControl w:val="0"/>
      <w:autoSpaceDE w:val="0"/>
      <w:spacing w:after="0" w:line="221" w:lineRule="exact"/>
      <w:jc w:val="center"/>
    </w:pPr>
    <w:rPr>
      <w:rFonts w:ascii="Times New Roman" w:hAnsi="Times New Roman"/>
      <w:sz w:val="24"/>
      <w:szCs w:val="24"/>
    </w:rPr>
  </w:style>
  <w:style w:type="paragraph" w:customStyle="1" w:styleId="Style21">
    <w:name w:val="Style21"/>
    <w:basedOn w:val="Standard"/>
    <w:uiPriority w:val="99"/>
    <w:rsid w:val="0033375A"/>
    <w:pPr>
      <w:widowControl w:val="0"/>
      <w:autoSpaceDE w:val="0"/>
      <w:spacing w:after="0" w:line="245" w:lineRule="exact"/>
    </w:pPr>
    <w:rPr>
      <w:rFonts w:ascii="Times New Roman" w:hAnsi="Times New Roman"/>
      <w:sz w:val="24"/>
      <w:szCs w:val="24"/>
    </w:rPr>
  </w:style>
  <w:style w:type="paragraph" w:customStyle="1" w:styleId="Style22">
    <w:name w:val="Style22"/>
    <w:basedOn w:val="Standard"/>
    <w:uiPriority w:val="99"/>
    <w:rsid w:val="0033375A"/>
    <w:pPr>
      <w:widowControl w:val="0"/>
      <w:autoSpaceDE w:val="0"/>
      <w:spacing w:after="0" w:line="235" w:lineRule="exact"/>
    </w:pPr>
    <w:rPr>
      <w:rFonts w:ascii="Times New Roman" w:hAnsi="Times New Roman"/>
      <w:sz w:val="24"/>
      <w:szCs w:val="24"/>
    </w:rPr>
  </w:style>
  <w:style w:type="paragraph" w:customStyle="1" w:styleId="Style23">
    <w:name w:val="Style23"/>
    <w:basedOn w:val="Standard"/>
    <w:rsid w:val="0033375A"/>
    <w:pPr>
      <w:widowControl w:val="0"/>
      <w:autoSpaceDE w:val="0"/>
      <w:spacing w:after="0" w:line="221" w:lineRule="exact"/>
      <w:jc w:val="center"/>
    </w:pPr>
    <w:rPr>
      <w:rFonts w:ascii="Times New Roman" w:hAnsi="Times New Roman"/>
      <w:sz w:val="24"/>
      <w:szCs w:val="24"/>
    </w:rPr>
  </w:style>
  <w:style w:type="paragraph" w:customStyle="1" w:styleId="Style15">
    <w:name w:val="Style15"/>
    <w:basedOn w:val="Standard"/>
    <w:uiPriority w:val="99"/>
    <w:rsid w:val="0033375A"/>
    <w:pPr>
      <w:widowControl w:val="0"/>
      <w:autoSpaceDE w:val="0"/>
      <w:spacing w:after="0" w:line="240" w:lineRule="auto"/>
    </w:pPr>
    <w:rPr>
      <w:rFonts w:ascii="Times New Roman" w:hAnsi="Times New Roman"/>
      <w:sz w:val="24"/>
      <w:szCs w:val="24"/>
    </w:rPr>
  </w:style>
  <w:style w:type="paragraph" w:customStyle="1" w:styleId="Style16">
    <w:name w:val="Style16"/>
    <w:basedOn w:val="Standard"/>
    <w:uiPriority w:val="99"/>
    <w:rsid w:val="0033375A"/>
    <w:pPr>
      <w:widowControl w:val="0"/>
      <w:autoSpaceDE w:val="0"/>
      <w:spacing w:after="0" w:line="240" w:lineRule="auto"/>
    </w:pPr>
    <w:rPr>
      <w:rFonts w:ascii="Times New Roman" w:hAnsi="Times New Roman"/>
      <w:sz w:val="24"/>
      <w:szCs w:val="24"/>
    </w:rPr>
  </w:style>
  <w:style w:type="paragraph" w:customStyle="1" w:styleId="Style19">
    <w:name w:val="Style19"/>
    <w:basedOn w:val="Standard"/>
    <w:uiPriority w:val="99"/>
    <w:rsid w:val="0033375A"/>
    <w:pPr>
      <w:widowControl w:val="0"/>
      <w:autoSpaceDE w:val="0"/>
      <w:spacing w:after="0" w:line="202" w:lineRule="exact"/>
      <w:jc w:val="center"/>
    </w:pPr>
    <w:rPr>
      <w:rFonts w:ascii="Times New Roman" w:hAnsi="Times New Roman"/>
      <w:sz w:val="24"/>
      <w:szCs w:val="24"/>
    </w:rPr>
  </w:style>
  <w:style w:type="paragraph" w:customStyle="1" w:styleId="Style17">
    <w:name w:val="Style17"/>
    <w:basedOn w:val="Standard"/>
    <w:uiPriority w:val="99"/>
    <w:rsid w:val="0033375A"/>
    <w:pPr>
      <w:widowControl w:val="0"/>
      <w:autoSpaceDE w:val="0"/>
      <w:spacing w:after="0" w:line="240" w:lineRule="auto"/>
    </w:pPr>
    <w:rPr>
      <w:rFonts w:ascii="Times New Roman" w:hAnsi="Times New Roman"/>
      <w:sz w:val="24"/>
      <w:szCs w:val="24"/>
    </w:rPr>
  </w:style>
  <w:style w:type="paragraph" w:customStyle="1" w:styleId="Style24">
    <w:name w:val="Style24"/>
    <w:basedOn w:val="Standard"/>
    <w:uiPriority w:val="99"/>
    <w:rsid w:val="0033375A"/>
    <w:pPr>
      <w:widowControl w:val="0"/>
      <w:autoSpaceDE w:val="0"/>
      <w:spacing w:after="0" w:line="240" w:lineRule="auto"/>
    </w:pPr>
    <w:rPr>
      <w:rFonts w:ascii="Times New Roman" w:hAnsi="Times New Roman"/>
      <w:sz w:val="24"/>
      <w:szCs w:val="24"/>
    </w:rPr>
  </w:style>
  <w:style w:type="paragraph" w:customStyle="1" w:styleId="Style9">
    <w:name w:val="Style9"/>
    <w:basedOn w:val="Standard"/>
    <w:uiPriority w:val="99"/>
    <w:rsid w:val="0033375A"/>
    <w:pPr>
      <w:widowControl w:val="0"/>
      <w:autoSpaceDE w:val="0"/>
      <w:spacing w:after="0" w:line="221" w:lineRule="exact"/>
    </w:pPr>
    <w:rPr>
      <w:rFonts w:ascii="Times New Roman" w:hAnsi="Times New Roman"/>
      <w:sz w:val="24"/>
      <w:szCs w:val="24"/>
    </w:rPr>
  </w:style>
  <w:style w:type="paragraph" w:customStyle="1" w:styleId="Style7">
    <w:name w:val="Style7"/>
    <w:basedOn w:val="Standard"/>
    <w:uiPriority w:val="99"/>
    <w:rsid w:val="0033375A"/>
    <w:pPr>
      <w:widowControl w:val="0"/>
      <w:autoSpaceDE w:val="0"/>
      <w:spacing w:after="0" w:line="240" w:lineRule="auto"/>
    </w:pPr>
    <w:rPr>
      <w:rFonts w:ascii="Times New Roman" w:hAnsi="Times New Roman"/>
      <w:sz w:val="24"/>
      <w:szCs w:val="24"/>
    </w:rPr>
  </w:style>
  <w:style w:type="paragraph" w:styleId="afff4">
    <w:name w:val="Revision"/>
    <w:rsid w:val="0033375A"/>
    <w:pPr>
      <w:suppressAutoHyphens/>
      <w:autoSpaceDN w:val="0"/>
      <w:spacing w:after="200" w:line="360" w:lineRule="auto"/>
      <w:ind w:firstLine="709"/>
      <w:jc w:val="both"/>
      <w:textAlignment w:val="baseline"/>
    </w:pPr>
    <w:rPr>
      <w:rFonts w:ascii="Calibri" w:eastAsia="Times New Roman" w:hAnsi="Calibri"/>
      <w:color w:val="000000"/>
      <w:kern w:val="3"/>
      <w:sz w:val="24"/>
      <w:szCs w:val="26"/>
      <w:lang w:eastAsia="zh-CN"/>
    </w:rPr>
  </w:style>
  <w:style w:type="paragraph" w:customStyle="1" w:styleId="Style3">
    <w:name w:val="Style3"/>
    <w:basedOn w:val="Standard"/>
    <w:uiPriority w:val="99"/>
    <w:rsid w:val="0033375A"/>
    <w:pPr>
      <w:widowControl w:val="0"/>
      <w:autoSpaceDE w:val="0"/>
      <w:spacing w:after="0" w:line="163" w:lineRule="exact"/>
    </w:pPr>
    <w:rPr>
      <w:rFonts w:ascii="Times New Roman" w:hAnsi="Times New Roman"/>
      <w:sz w:val="24"/>
      <w:szCs w:val="24"/>
    </w:rPr>
  </w:style>
  <w:style w:type="paragraph" w:customStyle="1" w:styleId="Style11">
    <w:name w:val="Style11"/>
    <w:basedOn w:val="Standard"/>
    <w:uiPriority w:val="99"/>
    <w:rsid w:val="0033375A"/>
    <w:pPr>
      <w:widowControl w:val="0"/>
      <w:autoSpaceDE w:val="0"/>
      <w:spacing w:after="0" w:line="240" w:lineRule="auto"/>
    </w:pPr>
    <w:rPr>
      <w:rFonts w:ascii="Times New Roman" w:hAnsi="Times New Roman"/>
      <w:sz w:val="24"/>
      <w:szCs w:val="24"/>
    </w:rPr>
  </w:style>
  <w:style w:type="paragraph" w:customStyle="1" w:styleId="Style103">
    <w:name w:val="Style10"/>
    <w:basedOn w:val="Standard"/>
    <w:uiPriority w:val="99"/>
    <w:rsid w:val="0033375A"/>
    <w:pPr>
      <w:widowControl w:val="0"/>
      <w:autoSpaceDE w:val="0"/>
      <w:spacing w:after="0" w:line="240" w:lineRule="auto"/>
    </w:pPr>
    <w:rPr>
      <w:rFonts w:ascii="Times New Roman" w:hAnsi="Times New Roman"/>
      <w:sz w:val="24"/>
      <w:szCs w:val="24"/>
    </w:rPr>
  </w:style>
  <w:style w:type="paragraph" w:customStyle="1" w:styleId="Style12">
    <w:name w:val="Style12"/>
    <w:basedOn w:val="Standard"/>
    <w:uiPriority w:val="99"/>
    <w:rsid w:val="0033375A"/>
    <w:pPr>
      <w:widowControl w:val="0"/>
      <w:autoSpaceDE w:val="0"/>
      <w:spacing w:after="0" w:line="240" w:lineRule="auto"/>
    </w:pPr>
    <w:rPr>
      <w:rFonts w:ascii="Times New Roman" w:hAnsi="Times New Roman"/>
      <w:sz w:val="24"/>
      <w:szCs w:val="24"/>
    </w:rPr>
  </w:style>
  <w:style w:type="paragraph" w:customStyle="1" w:styleId="Style75">
    <w:name w:val="Style75"/>
    <w:basedOn w:val="Standard"/>
    <w:rsid w:val="0033375A"/>
    <w:pPr>
      <w:widowControl w:val="0"/>
      <w:autoSpaceDE w:val="0"/>
      <w:spacing w:after="0" w:line="218" w:lineRule="exact"/>
      <w:ind w:firstLine="374"/>
    </w:pPr>
    <w:rPr>
      <w:rFonts w:ascii="Times New Roman" w:hAnsi="Times New Roman"/>
      <w:sz w:val="24"/>
      <w:szCs w:val="24"/>
    </w:rPr>
  </w:style>
  <w:style w:type="paragraph" w:customStyle="1" w:styleId="Iauiue">
    <w:name w:val="Iau?iue"/>
    <w:rsid w:val="0033375A"/>
    <w:pPr>
      <w:suppressAutoHyphens/>
      <w:autoSpaceDN w:val="0"/>
      <w:spacing w:after="200" w:line="360" w:lineRule="auto"/>
      <w:ind w:firstLine="709"/>
      <w:jc w:val="both"/>
      <w:textAlignment w:val="baseline"/>
    </w:pPr>
    <w:rPr>
      <w:rFonts w:ascii="Calibri" w:eastAsia="Times New Roman" w:hAnsi="Calibri"/>
      <w:kern w:val="3"/>
      <w:sz w:val="22"/>
      <w:lang w:eastAsia="zh-CN"/>
    </w:rPr>
  </w:style>
  <w:style w:type="paragraph" w:customStyle="1" w:styleId="--0">
    <w:name w:val="Концепция-заг-спис"/>
    <w:basedOn w:val="5"/>
    <w:rsid w:val="0033375A"/>
    <w:pPr>
      <w:suppressAutoHyphens/>
      <w:spacing w:before="240" w:after="60"/>
      <w:jc w:val="center"/>
    </w:pPr>
    <w:rPr>
      <w:rFonts w:ascii="Arial" w:hAnsi="Arial" w:cs="Arial"/>
      <w:bCs w:val="0"/>
      <w:iCs/>
      <w:sz w:val="22"/>
      <w:szCs w:val="22"/>
    </w:rPr>
  </w:style>
  <w:style w:type="paragraph" w:customStyle="1" w:styleId="2f">
    <w:name w:val="Текст2"/>
    <w:basedOn w:val="Standard"/>
    <w:rsid w:val="0033375A"/>
    <w:pPr>
      <w:spacing w:after="0" w:line="240" w:lineRule="auto"/>
    </w:pPr>
    <w:rPr>
      <w:rFonts w:ascii="Courier New" w:hAnsi="Courier New" w:cs="Courier New"/>
      <w:sz w:val="20"/>
      <w:szCs w:val="20"/>
    </w:rPr>
  </w:style>
  <w:style w:type="paragraph" w:customStyle="1" w:styleId="Default">
    <w:name w:val="Default"/>
    <w:uiPriority w:val="99"/>
    <w:rsid w:val="0033375A"/>
    <w:pPr>
      <w:suppressAutoHyphens/>
      <w:autoSpaceDE w:val="0"/>
      <w:autoSpaceDN w:val="0"/>
      <w:spacing w:after="200" w:line="360" w:lineRule="auto"/>
      <w:ind w:firstLine="709"/>
      <w:jc w:val="both"/>
      <w:textAlignment w:val="baseline"/>
    </w:pPr>
    <w:rPr>
      <w:rFonts w:ascii="Cambria" w:eastAsia="Times New Roman" w:hAnsi="Cambria" w:cs="Cambria"/>
      <w:color w:val="000000"/>
      <w:kern w:val="3"/>
      <w:sz w:val="24"/>
      <w:szCs w:val="24"/>
      <w:lang w:eastAsia="zh-CN"/>
    </w:rPr>
  </w:style>
  <w:style w:type="paragraph" w:customStyle="1" w:styleId="2TimesNewRoman">
    <w:name w:val="Стиль Заголовок 2 + Times New Roman"/>
    <w:basedOn w:val="25"/>
    <w:rsid w:val="0033375A"/>
    <w:pPr>
      <w:keepNext w:val="0"/>
      <w:keepLines w:val="0"/>
      <w:suppressAutoHyphens/>
      <w:spacing w:before="240" w:after="60" w:line="240" w:lineRule="auto"/>
    </w:pPr>
    <w:rPr>
      <w:rFonts w:ascii="Times New Roman" w:hAnsi="Times New Roman" w:cs="Arial"/>
      <w:iCs/>
      <w:smallCaps/>
      <w:color w:val="000000"/>
      <w:sz w:val="28"/>
      <w:szCs w:val="28"/>
      <w:lang w:bidi="ar-SA"/>
    </w:rPr>
  </w:style>
  <w:style w:type="paragraph" w:customStyle="1" w:styleId="S2">
    <w:name w:val="S_Обычный в таблице"/>
    <w:basedOn w:val="Standard"/>
    <w:rsid w:val="0033375A"/>
    <w:pPr>
      <w:spacing w:after="0" w:line="360" w:lineRule="auto"/>
      <w:jc w:val="center"/>
    </w:pPr>
    <w:rPr>
      <w:rFonts w:ascii="Times New Roman" w:hAnsi="Times New Roman"/>
      <w:sz w:val="24"/>
      <w:szCs w:val="24"/>
    </w:rPr>
  </w:style>
  <w:style w:type="paragraph" w:customStyle="1" w:styleId="OTCHET00">
    <w:name w:val="OTCHET_00"/>
    <w:basedOn w:val="Standard"/>
    <w:rsid w:val="0033375A"/>
    <w:pPr>
      <w:spacing w:after="0" w:line="360" w:lineRule="auto"/>
    </w:pPr>
    <w:rPr>
      <w:rFonts w:ascii="Times New Roman" w:hAnsi="Times New Roman"/>
      <w:sz w:val="24"/>
      <w:szCs w:val="20"/>
    </w:rPr>
  </w:style>
  <w:style w:type="paragraph" w:customStyle="1" w:styleId="-0">
    <w:name w:val="Титул-тело"/>
    <w:basedOn w:val="Standard"/>
    <w:rsid w:val="0033375A"/>
    <w:pPr>
      <w:autoSpaceDE w:val="0"/>
      <w:spacing w:after="0" w:line="240" w:lineRule="auto"/>
      <w:jc w:val="center"/>
    </w:pPr>
    <w:rPr>
      <w:rFonts w:ascii="Times New Roman" w:hAnsi="Times New Roman" w:cs="Arial"/>
      <w:b/>
      <w:caps/>
      <w:sz w:val="32"/>
      <w:szCs w:val="32"/>
    </w:rPr>
  </w:style>
  <w:style w:type="paragraph" w:customStyle="1" w:styleId="2f0">
    <w:name w:val="Список маркированный 2"/>
    <w:basedOn w:val="Standard"/>
    <w:rsid w:val="0033375A"/>
    <w:pPr>
      <w:spacing w:after="0" w:line="360" w:lineRule="auto"/>
      <w:ind w:left="1560" w:hanging="426"/>
    </w:pPr>
    <w:rPr>
      <w:rFonts w:ascii="Times New Roman" w:hAnsi="Times New Roman" w:cs="Arial"/>
      <w:sz w:val="24"/>
      <w:szCs w:val="24"/>
    </w:rPr>
  </w:style>
  <w:style w:type="paragraph" w:customStyle="1" w:styleId="1f2">
    <w:name w:val="Список маркированный 1"/>
    <w:basedOn w:val="Standard"/>
    <w:rsid w:val="0033375A"/>
    <w:pPr>
      <w:spacing w:after="0" w:line="360" w:lineRule="auto"/>
      <w:ind w:left="1967" w:hanging="567"/>
    </w:pPr>
    <w:rPr>
      <w:rFonts w:ascii="Times New Roman" w:hAnsi="Times New Roman" w:cs="Arial"/>
      <w:sz w:val="24"/>
      <w:szCs w:val="24"/>
    </w:rPr>
  </w:style>
  <w:style w:type="paragraph" w:customStyle="1" w:styleId="1f3">
    <w:name w:val="Список нумерованный 1"/>
    <w:basedOn w:val="Standard"/>
    <w:rsid w:val="0033375A"/>
    <w:pPr>
      <w:spacing w:after="0" w:line="360" w:lineRule="auto"/>
      <w:ind w:left="709" w:hanging="425"/>
    </w:pPr>
    <w:rPr>
      <w:rFonts w:ascii="Times New Roman" w:hAnsi="Times New Roman"/>
      <w:sz w:val="24"/>
      <w:szCs w:val="24"/>
    </w:rPr>
  </w:style>
  <w:style w:type="paragraph" w:customStyle="1" w:styleId="S31">
    <w:name w:val="S_Нумерованный_3.1"/>
    <w:basedOn w:val="Standard"/>
    <w:rsid w:val="0033375A"/>
    <w:pPr>
      <w:spacing w:after="0" w:line="360" w:lineRule="auto"/>
      <w:ind w:firstLine="720"/>
    </w:pPr>
    <w:rPr>
      <w:rFonts w:ascii="Times New Roman" w:hAnsi="Times New Roman"/>
      <w:sz w:val="24"/>
      <w:szCs w:val="24"/>
    </w:rPr>
  </w:style>
  <w:style w:type="paragraph" w:customStyle="1" w:styleId="font5">
    <w:name w:val="font5"/>
    <w:basedOn w:val="Standard"/>
    <w:rsid w:val="0033375A"/>
    <w:pPr>
      <w:spacing w:before="280" w:after="280" w:line="240" w:lineRule="auto"/>
    </w:pPr>
    <w:rPr>
      <w:rFonts w:ascii="Times New Roman" w:hAnsi="Times New Roman"/>
    </w:rPr>
  </w:style>
  <w:style w:type="paragraph" w:customStyle="1" w:styleId="font6">
    <w:name w:val="font6"/>
    <w:basedOn w:val="Standard"/>
    <w:rsid w:val="0033375A"/>
    <w:pPr>
      <w:spacing w:before="280" w:after="280" w:line="240" w:lineRule="auto"/>
    </w:pPr>
    <w:rPr>
      <w:rFonts w:ascii="Times New Roman" w:hAnsi="Times New Roman"/>
    </w:rPr>
  </w:style>
  <w:style w:type="paragraph" w:customStyle="1" w:styleId="xl24">
    <w:name w:val="xl24"/>
    <w:basedOn w:val="Standard"/>
    <w:rsid w:val="0033375A"/>
    <w:pPr>
      <w:spacing w:before="280" w:after="280" w:line="240" w:lineRule="auto"/>
      <w:jc w:val="center"/>
    </w:pPr>
    <w:rPr>
      <w:rFonts w:ascii="Times New Roman" w:hAnsi="Times New Roman"/>
    </w:rPr>
  </w:style>
  <w:style w:type="paragraph" w:customStyle="1" w:styleId="afff5">
    <w:name w:val="Современный"/>
    <w:rsid w:val="0033375A"/>
    <w:pPr>
      <w:suppressAutoHyphens/>
      <w:autoSpaceDN w:val="0"/>
      <w:spacing w:after="200" w:line="360" w:lineRule="auto"/>
      <w:ind w:firstLine="709"/>
      <w:jc w:val="center"/>
      <w:textAlignment w:val="baseline"/>
    </w:pPr>
    <w:rPr>
      <w:rFonts w:ascii="Calibri" w:eastAsia="Times New Roman" w:hAnsi="Calibri"/>
      <w:b/>
      <w:kern w:val="3"/>
      <w:sz w:val="24"/>
      <w:lang w:eastAsia="ja-JP"/>
    </w:rPr>
  </w:style>
  <w:style w:type="paragraph" w:customStyle="1" w:styleId="1f4">
    <w:name w:val="Абзац списка1"/>
    <w:basedOn w:val="Standard"/>
    <w:rsid w:val="0033375A"/>
    <w:pPr>
      <w:ind w:left="720"/>
    </w:pPr>
  </w:style>
  <w:style w:type="paragraph" w:customStyle="1" w:styleId="h2">
    <w:name w:val="h2"/>
    <w:basedOn w:val="afa"/>
    <w:rsid w:val="0033375A"/>
    <w:pPr>
      <w:spacing w:after="480"/>
      <w:jc w:val="center"/>
    </w:pPr>
    <w:rPr>
      <w:rFonts w:ascii="Times New Roman" w:hAnsi="Times New Roman"/>
      <w:b/>
      <w:sz w:val="24"/>
      <w:szCs w:val="24"/>
    </w:rPr>
  </w:style>
  <w:style w:type="paragraph" w:customStyle="1" w:styleId="2f1">
    <w:name w:val="Обычный2"/>
    <w:rsid w:val="0033375A"/>
    <w:pPr>
      <w:widowControl w:val="0"/>
      <w:suppressAutoHyphens/>
      <w:autoSpaceDN w:val="0"/>
      <w:spacing w:after="200" w:line="300" w:lineRule="auto"/>
      <w:ind w:left="200" w:firstLine="720"/>
      <w:jc w:val="both"/>
      <w:textAlignment w:val="baseline"/>
    </w:pPr>
    <w:rPr>
      <w:rFonts w:ascii="Calibri" w:eastAsia="Arial" w:hAnsi="Calibri"/>
      <w:color w:val="202020"/>
      <w:kern w:val="3"/>
      <w:sz w:val="24"/>
      <w:szCs w:val="24"/>
      <w:lang w:eastAsia="zh-CN"/>
    </w:rPr>
  </w:style>
  <w:style w:type="paragraph" w:customStyle="1" w:styleId="330">
    <w:name w:val="Основной текст с отступом 33"/>
    <w:basedOn w:val="2f1"/>
    <w:rsid w:val="0033375A"/>
    <w:pPr>
      <w:widowControl/>
      <w:suppressAutoHyphens w:val="0"/>
      <w:spacing w:line="240" w:lineRule="auto"/>
      <w:ind w:left="703" w:firstLine="709"/>
      <w:jc w:val="left"/>
    </w:pPr>
    <w:rPr>
      <w:rFonts w:eastAsia="Times New Roman"/>
      <w:color w:val="000000"/>
      <w:sz w:val="28"/>
      <w:szCs w:val="20"/>
    </w:rPr>
  </w:style>
  <w:style w:type="paragraph" w:customStyle="1" w:styleId="230">
    <w:name w:val="Основной текст 23"/>
    <w:basedOn w:val="Standard"/>
    <w:rsid w:val="0033375A"/>
    <w:pPr>
      <w:overflowPunct w:val="0"/>
      <w:autoSpaceDE w:val="0"/>
      <w:spacing w:after="0" w:line="240" w:lineRule="auto"/>
      <w:ind w:firstLine="851"/>
    </w:pPr>
    <w:rPr>
      <w:rFonts w:ascii="Times New Roman" w:hAnsi="Times New Roman"/>
      <w:sz w:val="24"/>
      <w:szCs w:val="20"/>
    </w:rPr>
  </w:style>
  <w:style w:type="paragraph" w:customStyle="1" w:styleId="2f2">
    <w:name w:val="Абзац списка2"/>
    <w:basedOn w:val="Standard"/>
    <w:rsid w:val="0033375A"/>
    <w:pPr>
      <w:ind w:left="720"/>
    </w:pPr>
  </w:style>
  <w:style w:type="paragraph" w:customStyle="1" w:styleId="1f5">
    <w:name w:val="Стиль Слева:  1 см"/>
    <w:basedOn w:val="Standard"/>
    <w:rsid w:val="0033375A"/>
    <w:pPr>
      <w:spacing w:after="0" w:line="312" w:lineRule="auto"/>
      <w:ind w:left="567"/>
    </w:pPr>
    <w:rPr>
      <w:rFonts w:ascii="Times New Roman" w:hAnsi="Times New Roman"/>
      <w:sz w:val="24"/>
      <w:szCs w:val="20"/>
    </w:rPr>
  </w:style>
  <w:style w:type="paragraph" w:customStyle="1" w:styleId="0">
    <w:name w:val="Стиль Слева:  0"/>
    <w:basedOn w:val="Standard"/>
    <w:rsid w:val="0033375A"/>
    <w:pPr>
      <w:spacing w:after="0" w:line="312" w:lineRule="auto"/>
      <w:ind w:left="284"/>
    </w:pPr>
    <w:rPr>
      <w:rFonts w:ascii="Times New Roman" w:hAnsi="Times New Roman"/>
      <w:sz w:val="24"/>
      <w:szCs w:val="20"/>
    </w:rPr>
  </w:style>
  <w:style w:type="paragraph" w:customStyle="1" w:styleId="S30">
    <w:name w:val="S_Заголовок_Текста3"/>
    <w:basedOn w:val="Standard"/>
    <w:rsid w:val="0033375A"/>
    <w:pPr>
      <w:spacing w:after="0" w:line="360" w:lineRule="auto"/>
      <w:ind w:firstLine="288"/>
      <w:jc w:val="center"/>
      <w:outlineLvl w:val="2"/>
    </w:pPr>
    <w:rPr>
      <w:rFonts w:ascii="Times New Roman" w:hAnsi="Times New Roman"/>
      <w:sz w:val="24"/>
      <w:szCs w:val="24"/>
      <w:u w:val="single"/>
    </w:rPr>
  </w:style>
  <w:style w:type="paragraph" w:customStyle="1" w:styleId="afff6">
    <w:name w:val="Четвертый уровень"/>
    <w:basedOn w:val="Standard"/>
    <w:rsid w:val="0033375A"/>
    <w:pPr>
      <w:spacing w:before="240" w:after="120" w:line="312" w:lineRule="auto"/>
    </w:pPr>
    <w:rPr>
      <w:rFonts w:ascii="Times New Roman" w:hAnsi="Times New Roman"/>
      <w:b/>
      <w:sz w:val="24"/>
      <w:szCs w:val="24"/>
    </w:rPr>
  </w:style>
  <w:style w:type="paragraph" w:customStyle="1" w:styleId="S4">
    <w:name w:val="S_Маркированный"/>
    <w:basedOn w:val="affa"/>
    <w:link w:val="S5"/>
    <w:rsid w:val="0033375A"/>
    <w:pPr>
      <w:spacing w:line="360" w:lineRule="auto"/>
      <w:ind w:left="1021"/>
      <w:jc w:val="both"/>
    </w:pPr>
    <w:rPr>
      <w:rFonts w:eastAsia="Calibri"/>
    </w:rPr>
  </w:style>
  <w:style w:type="paragraph" w:customStyle="1" w:styleId="S20">
    <w:name w:val="S_Заголовок 2"/>
    <w:basedOn w:val="25"/>
    <w:rsid w:val="0033375A"/>
    <w:pPr>
      <w:keepNext w:val="0"/>
      <w:keepLines w:val="0"/>
      <w:suppressAutoHyphens/>
      <w:spacing w:before="0" w:line="360" w:lineRule="auto"/>
      <w:jc w:val="center"/>
    </w:pPr>
    <w:rPr>
      <w:rFonts w:ascii="Times New Roman" w:hAnsi="Times New Roman"/>
      <w:bCs w:val="0"/>
      <w:color w:val="000000"/>
      <w:sz w:val="24"/>
      <w:szCs w:val="24"/>
      <w:lang w:bidi="ar-SA"/>
    </w:rPr>
  </w:style>
  <w:style w:type="paragraph" w:customStyle="1" w:styleId="S6">
    <w:name w:val="S_Нумерованный"/>
    <w:basedOn w:val="Standard"/>
    <w:rsid w:val="0033375A"/>
    <w:pPr>
      <w:spacing w:after="0" w:line="360" w:lineRule="auto"/>
      <w:ind w:left="323" w:firstLine="397"/>
      <w:outlineLvl w:val="1"/>
    </w:pPr>
    <w:rPr>
      <w:rFonts w:ascii="Times New Roman" w:hAnsi="Times New Roman"/>
      <w:b/>
      <w:sz w:val="24"/>
      <w:szCs w:val="24"/>
    </w:rPr>
  </w:style>
  <w:style w:type="paragraph" w:customStyle="1" w:styleId="S40">
    <w:name w:val="S_Заголовок 4"/>
    <w:basedOn w:val="4"/>
    <w:rsid w:val="0033375A"/>
    <w:pPr>
      <w:spacing w:before="0"/>
      <w:ind w:left="3726" w:hanging="720"/>
    </w:pPr>
    <w:rPr>
      <w:b w:val="0"/>
      <w:bCs w:val="0"/>
      <w:i/>
      <w:szCs w:val="24"/>
    </w:rPr>
  </w:style>
  <w:style w:type="paragraph" w:customStyle="1" w:styleId="S10">
    <w:name w:val="S_Заголовок 1"/>
    <w:basedOn w:val="Standard"/>
    <w:rsid w:val="0033375A"/>
    <w:pPr>
      <w:spacing w:after="0" w:line="360" w:lineRule="auto"/>
      <w:ind w:left="340" w:firstLine="284"/>
      <w:jc w:val="center"/>
    </w:pPr>
    <w:rPr>
      <w:rFonts w:ascii="Times New Roman" w:hAnsi="Times New Roman"/>
      <w:b/>
      <w:caps/>
      <w:sz w:val="24"/>
      <w:szCs w:val="24"/>
    </w:rPr>
  </w:style>
  <w:style w:type="paragraph" w:customStyle="1" w:styleId="a0">
    <w:name w:val="Перечисление"/>
    <w:basedOn w:val="aa"/>
    <w:rsid w:val="0033375A"/>
    <w:pPr>
      <w:numPr>
        <w:numId w:val="25"/>
      </w:numPr>
      <w:spacing w:after="0" w:line="312" w:lineRule="auto"/>
      <w:ind w:left="1669" w:hanging="960"/>
    </w:pPr>
    <w:rPr>
      <w:rFonts w:ascii="Times New Roman" w:hAnsi="Times New Roman"/>
      <w:sz w:val="24"/>
    </w:rPr>
  </w:style>
  <w:style w:type="paragraph" w:customStyle="1" w:styleId="afff7">
    <w:name w:val="Третий уровень"/>
    <w:basedOn w:val="aa"/>
    <w:rsid w:val="0033375A"/>
    <w:pPr>
      <w:suppressAutoHyphens/>
      <w:spacing w:before="120" w:after="0" w:line="312" w:lineRule="auto"/>
      <w:ind w:left="1224" w:hanging="504"/>
      <w:jc w:val="both"/>
    </w:pPr>
    <w:rPr>
      <w:rFonts w:ascii="Times New Roman" w:hAnsi="Times New Roman"/>
      <w:i/>
      <w:sz w:val="24"/>
    </w:rPr>
  </w:style>
  <w:style w:type="paragraph" w:customStyle="1" w:styleId="afff8">
    <w:name w:val="Второй уровень"/>
    <w:basedOn w:val="aa"/>
    <w:rsid w:val="0033375A"/>
    <w:pPr>
      <w:suppressAutoHyphens/>
      <w:spacing w:before="120" w:after="120" w:line="312" w:lineRule="auto"/>
      <w:ind w:left="792" w:hanging="432"/>
      <w:jc w:val="center"/>
    </w:pPr>
    <w:rPr>
      <w:rFonts w:ascii="Times New Roman" w:hAnsi="Times New Roman"/>
      <w:b/>
      <w:sz w:val="24"/>
    </w:rPr>
  </w:style>
  <w:style w:type="paragraph" w:customStyle="1" w:styleId="afff9">
    <w:name w:val="Первый уровень"/>
    <w:basedOn w:val="aa"/>
    <w:next w:val="Standard"/>
    <w:rsid w:val="0033375A"/>
    <w:pPr>
      <w:pageBreakBefore/>
      <w:suppressAutoHyphens/>
      <w:spacing w:after="240" w:line="312" w:lineRule="auto"/>
      <w:ind w:left="360" w:hanging="360"/>
      <w:jc w:val="center"/>
    </w:pPr>
    <w:rPr>
      <w:rFonts w:ascii="Times New Roman" w:hAnsi="Times New Roman"/>
      <w:b/>
      <w:sz w:val="28"/>
    </w:rPr>
  </w:style>
  <w:style w:type="paragraph" w:customStyle="1" w:styleId="S3">
    <w:name w:val="S_Нумерованный_3"/>
    <w:basedOn w:val="ConsNormal"/>
    <w:rsid w:val="0033375A"/>
    <w:pPr>
      <w:widowControl/>
      <w:numPr>
        <w:numId w:val="23"/>
      </w:numPr>
      <w:suppressAutoHyphens w:val="0"/>
    </w:pPr>
    <w:rPr>
      <w:rFonts w:ascii="Times New Roman" w:eastAsia="Times New Roman" w:hAnsi="Times New Roman" w:cs="Times New Roman"/>
      <w:color w:val="000000"/>
    </w:rPr>
  </w:style>
  <w:style w:type="paragraph" w:customStyle="1" w:styleId="a2">
    <w:name w:val="Перечисление цифр."/>
    <w:basedOn w:val="Standard"/>
    <w:rsid w:val="0033375A"/>
    <w:pPr>
      <w:numPr>
        <w:numId w:val="45"/>
      </w:numPr>
      <w:spacing w:after="0" w:line="312" w:lineRule="auto"/>
    </w:pPr>
    <w:rPr>
      <w:rFonts w:ascii="Times New Roman" w:hAnsi="Times New Roman"/>
      <w:sz w:val="24"/>
    </w:rPr>
  </w:style>
  <w:style w:type="paragraph" w:styleId="a1">
    <w:name w:val="Bibliography"/>
    <w:basedOn w:val="Standard"/>
    <w:rsid w:val="0033375A"/>
    <w:pPr>
      <w:numPr>
        <w:numId w:val="46"/>
      </w:numPr>
      <w:spacing w:after="0" w:line="312" w:lineRule="auto"/>
    </w:pPr>
    <w:rPr>
      <w:rFonts w:ascii="Times New Roman" w:hAnsi="Times New Roman" w:cs="Arial"/>
      <w:sz w:val="24"/>
    </w:rPr>
  </w:style>
  <w:style w:type="paragraph" w:customStyle="1" w:styleId="afffa">
    <w:name w:val="Нулевой уровень"/>
    <w:basedOn w:val="Standard"/>
    <w:next w:val="Standard"/>
    <w:rsid w:val="0033375A"/>
    <w:pPr>
      <w:spacing w:after="0" w:line="312" w:lineRule="auto"/>
    </w:pPr>
    <w:rPr>
      <w:rFonts w:ascii="Times New Roman" w:hAnsi="Times New Roman"/>
      <w:b/>
      <w:sz w:val="28"/>
      <w:szCs w:val="28"/>
    </w:rPr>
  </w:style>
  <w:style w:type="paragraph" w:customStyle="1" w:styleId="afffb">
    <w:name w:val="Стиль Нулевой уровень + По центру"/>
    <w:basedOn w:val="afffa"/>
    <w:rsid w:val="0033375A"/>
    <w:pPr>
      <w:pageBreakBefore/>
      <w:jc w:val="center"/>
    </w:pPr>
    <w:rPr>
      <w:bCs/>
      <w:szCs w:val="20"/>
    </w:rPr>
  </w:style>
  <w:style w:type="paragraph" w:customStyle="1" w:styleId="afffc">
    <w:name w:val="Список маркир"/>
    <w:basedOn w:val="Standard"/>
    <w:rsid w:val="0033375A"/>
    <w:pPr>
      <w:spacing w:after="0" w:line="360" w:lineRule="auto"/>
      <w:ind w:firstLine="540"/>
    </w:pPr>
    <w:rPr>
      <w:rFonts w:ascii="Times New Roman" w:hAnsi="Times New Roman"/>
      <w:sz w:val="24"/>
      <w:szCs w:val="24"/>
    </w:rPr>
  </w:style>
  <w:style w:type="paragraph" w:customStyle="1" w:styleId="a3">
    <w:name w:val="Список нумерованный Знак"/>
    <w:basedOn w:val="Standard"/>
    <w:rsid w:val="0033375A"/>
    <w:pPr>
      <w:numPr>
        <w:numId w:val="55"/>
      </w:numPr>
      <w:tabs>
        <w:tab w:val="left" w:pos="189"/>
      </w:tabs>
      <w:spacing w:after="0" w:line="360" w:lineRule="auto"/>
    </w:pPr>
    <w:rPr>
      <w:rFonts w:ascii="Times New Roman" w:hAnsi="Times New Roman"/>
      <w:sz w:val="24"/>
      <w:szCs w:val="24"/>
    </w:rPr>
  </w:style>
  <w:style w:type="paragraph" w:customStyle="1" w:styleId="afffd">
    <w:name w:val="Список нумерованный"/>
    <w:basedOn w:val="Standard"/>
    <w:rsid w:val="0033375A"/>
    <w:pPr>
      <w:spacing w:after="0" w:line="360" w:lineRule="auto"/>
      <w:ind w:left="153" w:hanging="153"/>
    </w:pPr>
    <w:rPr>
      <w:rFonts w:ascii="Times New Roman" w:hAnsi="Times New Roman"/>
      <w:sz w:val="24"/>
      <w:szCs w:val="24"/>
    </w:rPr>
  </w:style>
  <w:style w:type="paragraph" w:customStyle="1" w:styleId="afffe">
    <w:name w:val="том"/>
    <w:basedOn w:val="ConsNonformat"/>
    <w:rsid w:val="0033375A"/>
    <w:pPr>
      <w:suppressAutoHyphens w:val="0"/>
      <w:ind w:right="0" w:firstLine="720"/>
      <w:jc w:val="both"/>
    </w:pPr>
    <w:rPr>
      <w:rFonts w:ascii="Times New Roman" w:eastAsia="Times New Roman" w:hAnsi="Times New Roman" w:cs="Times New Roman"/>
      <w:b/>
      <w:sz w:val="28"/>
      <w:szCs w:val="24"/>
    </w:rPr>
  </w:style>
  <w:style w:type="paragraph" w:customStyle="1" w:styleId="ConsCell">
    <w:name w:val="ConsCell"/>
    <w:rsid w:val="0033375A"/>
    <w:pPr>
      <w:widowControl w:val="0"/>
      <w:suppressAutoHyphens/>
      <w:autoSpaceDE w:val="0"/>
      <w:autoSpaceDN w:val="0"/>
      <w:spacing w:after="200" w:line="360" w:lineRule="auto"/>
      <w:ind w:right="19772" w:firstLine="709"/>
      <w:jc w:val="both"/>
      <w:textAlignment w:val="baseline"/>
    </w:pPr>
    <w:rPr>
      <w:rFonts w:ascii="Arial" w:eastAsia="Times New Roman" w:hAnsi="Arial" w:cs="Arial"/>
      <w:kern w:val="3"/>
      <w:sz w:val="22"/>
      <w:lang w:eastAsia="zh-CN"/>
    </w:rPr>
  </w:style>
  <w:style w:type="paragraph" w:customStyle="1" w:styleId="110">
    <w:name w:val="Заголовок 1.1"/>
    <w:basedOn w:val="Standard"/>
    <w:rsid w:val="0033375A"/>
    <w:pPr>
      <w:keepNext/>
      <w:keepLines/>
      <w:spacing w:before="40" w:after="40" w:line="360" w:lineRule="auto"/>
      <w:jc w:val="center"/>
    </w:pPr>
    <w:rPr>
      <w:rFonts w:ascii="Times New Roman" w:hAnsi="Times New Roman"/>
      <w:b/>
      <w:bCs/>
      <w:sz w:val="26"/>
      <w:szCs w:val="24"/>
    </w:rPr>
  </w:style>
  <w:style w:type="paragraph" w:customStyle="1" w:styleId="affff">
    <w:name w:val="Статья"/>
    <w:basedOn w:val="Standard"/>
    <w:rsid w:val="0033375A"/>
    <w:pPr>
      <w:spacing w:after="0" w:line="360" w:lineRule="auto"/>
      <w:ind w:firstLine="567"/>
    </w:pPr>
    <w:rPr>
      <w:rFonts w:ascii="Times New Roman" w:hAnsi="Times New Roman"/>
      <w:sz w:val="24"/>
      <w:szCs w:val="24"/>
    </w:rPr>
  </w:style>
  <w:style w:type="paragraph" w:customStyle="1" w:styleId="xl22">
    <w:name w:val="xl22"/>
    <w:basedOn w:val="Standard"/>
    <w:rsid w:val="0033375A"/>
    <w:pPr>
      <w:spacing w:before="280" w:after="280" w:line="360" w:lineRule="auto"/>
      <w:jc w:val="center"/>
    </w:pPr>
    <w:rPr>
      <w:rFonts w:ascii="Times New Roman CYR" w:hAnsi="Times New Roman CYR" w:cs="Times New Roman CYR"/>
      <w:sz w:val="24"/>
      <w:szCs w:val="24"/>
    </w:rPr>
  </w:style>
  <w:style w:type="paragraph" w:customStyle="1" w:styleId="affff0">
    <w:name w:val="Обычный в таблице"/>
    <w:basedOn w:val="Standard"/>
    <w:rsid w:val="0033375A"/>
    <w:pPr>
      <w:spacing w:after="0" w:line="360" w:lineRule="auto"/>
      <w:ind w:hanging="6"/>
      <w:jc w:val="center"/>
    </w:pPr>
    <w:rPr>
      <w:rFonts w:ascii="Times New Roman" w:hAnsi="Times New Roman"/>
      <w:sz w:val="24"/>
      <w:szCs w:val="24"/>
    </w:rPr>
  </w:style>
  <w:style w:type="paragraph" w:customStyle="1" w:styleId="affff1">
    <w:name w:val="Îáû÷íûé"/>
    <w:rsid w:val="0033375A"/>
    <w:pPr>
      <w:suppressAutoHyphens/>
      <w:autoSpaceDN w:val="0"/>
      <w:spacing w:after="200" w:line="360" w:lineRule="auto"/>
      <w:ind w:firstLine="709"/>
      <w:jc w:val="both"/>
      <w:textAlignment w:val="baseline"/>
    </w:pPr>
    <w:rPr>
      <w:rFonts w:ascii="Calibri" w:eastAsia="Times New Roman" w:hAnsi="Calibri"/>
      <w:kern w:val="3"/>
      <w:sz w:val="22"/>
      <w:lang w:val="en-US" w:eastAsia="zh-CN"/>
    </w:rPr>
  </w:style>
  <w:style w:type="paragraph" w:customStyle="1" w:styleId="affff2">
    <w:name w:val="Заглавие раздела"/>
    <w:basedOn w:val="25"/>
    <w:rsid w:val="0033375A"/>
    <w:pPr>
      <w:keepNext w:val="0"/>
      <w:keepLines w:val="0"/>
      <w:suppressAutoHyphens/>
      <w:spacing w:before="0" w:after="240" w:line="360" w:lineRule="auto"/>
      <w:ind w:left="1789" w:hanging="360"/>
      <w:jc w:val="center"/>
    </w:pPr>
    <w:rPr>
      <w:rFonts w:ascii="Times New Roman" w:hAnsi="Times New Roman"/>
      <w:bCs w:val="0"/>
      <w:i/>
      <w:iCs/>
      <w:color w:val="000000"/>
      <w:sz w:val="24"/>
      <w:szCs w:val="24"/>
      <w:lang w:bidi="ar-SA"/>
    </w:rPr>
  </w:style>
  <w:style w:type="paragraph" w:customStyle="1" w:styleId="1f6">
    <w:name w:val="Заголовок_1 Знак"/>
    <w:basedOn w:val="Standard"/>
    <w:rsid w:val="0033375A"/>
    <w:pPr>
      <w:spacing w:after="0" w:line="360" w:lineRule="auto"/>
      <w:jc w:val="center"/>
    </w:pPr>
    <w:rPr>
      <w:rFonts w:ascii="Times New Roman" w:hAnsi="Times New Roman"/>
      <w:b/>
      <w:caps/>
      <w:sz w:val="24"/>
      <w:szCs w:val="24"/>
    </w:rPr>
  </w:style>
  <w:style w:type="paragraph" w:customStyle="1" w:styleId="affff3">
    <w:name w:val="Неразрывный основной текст"/>
    <w:basedOn w:val="Textbody"/>
    <w:rsid w:val="0033375A"/>
    <w:pPr>
      <w:keepNext/>
      <w:widowControl/>
      <w:suppressAutoHyphens w:val="0"/>
      <w:autoSpaceDE/>
      <w:spacing w:after="240" w:line="240" w:lineRule="atLeast"/>
      <w:ind w:left="1080"/>
    </w:pPr>
    <w:rPr>
      <w:rFonts w:ascii="Arial" w:hAnsi="Arial" w:cs="Arial"/>
      <w:spacing w:val="-5"/>
      <w:sz w:val="20"/>
      <w:szCs w:val="20"/>
    </w:rPr>
  </w:style>
  <w:style w:type="paragraph" w:customStyle="1" w:styleId="Drawing">
    <w:name w:val="Drawing"/>
    <w:basedOn w:val="Standard"/>
    <w:next w:val="af3"/>
    <w:rsid w:val="0033375A"/>
    <w:pPr>
      <w:keepNext/>
      <w:spacing w:after="0" w:line="360" w:lineRule="auto"/>
      <w:ind w:left="1080"/>
    </w:pPr>
    <w:rPr>
      <w:rFonts w:ascii="Arial" w:hAnsi="Arial" w:cs="Arial"/>
      <w:spacing w:val="-5"/>
      <w:sz w:val="20"/>
      <w:szCs w:val="20"/>
    </w:rPr>
  </w:style>
  <w:style w:type="paragraph" w:customStyle="1" w:styleId="affff4">
    <w:name w:val="Название части"/>
    <w:basedOn w:val="Standard"/>
    <w:rsid w:val="0033375A"/>
    <w:pPr>
      <w:shd w:val="clear" w:color="auto" w:fill="000000"/>
      <w:spacing w:after="0" w:line="360" w:lineRule="exact"/>
      <w:jc w:val="center"/>
    </w:pPr>
    <w:rPr>
      <w:rFonts w:ascii="Arial" w:hAnsi="Arial" w:cs="Arial"/>
      <w:color w:val="FFFFFF"/>
      <w:spacing w:val="-16"/>
      <w:sz w:val="26"/>
      <w:szCs w:val="26"/>
    </w:rPr>
  </w:style>
  <w:style w:type="paragraph" w:customStyle="1" w:styleId="affff5">
    <w:name w:val="Подзаголовок главы"/>
    <w:basedOn w:val="afc"/>
    <w:rsid w:val="0033375A"/>
    <w:pPr>
      <w:keepLines/>
      <w:spacing w:before="60" w:line="340" w:lineRule="atLeast"/>
    </w:pPr>
    <w:rPr>
      <w:rFonts w:cs="Arial"/>
      <w:i w:val="0"/>
      <w:iCs w:val="0"/>
      <w:spacing w:val="-16"/>
      <w:sz w:val="32"/>
      <w:szCs w:val="32"/>
    </w:rPr>
  </w:style>
  <w:style w:type="paragraph" w:customStyle="1" w:styleId="affff6">
    <w:name w:val="Название предприятия"/>
    <w:basedOn w:val="Standard"/>
    <w:rsid w:val="0033375A"/>
    <w:pPr>
      <w:keepNext/>
      <w:keepLines/>
      <w:spacing w:after="0" w:line="220" w:lineRule="atLeast"/>
    </w:pPr>
    <w:rPr>
      <w:rFonts w:ascii="Arial Black" w:hAnsi="Arial Black" w:cs="Arial Black"/>
      <w:spacing w:val="-25"/>
      <w:sz w:val="32"/>
      <w:szCs w:val="32"/>
    </w:rPr>
  </w:style>
  <w:style w:type="paragraph" w:customStyle="1" w:styleId="1">
    <w:name w:val="Маркированный_1"/>
    <w:basedOn w:val="Standard"/>
    <w:rsid w:val="0033375A"/>
    <w:pPr>
      <w:numPr>
        <w:numId w:val="64"/>
      </w:numPr>
      <w:tabs>
        <w:tab w:val="left" w:pos="-22522"/>
      </w:tabs>
      <w:spacing w:after="0" w:line="360" w:lineRule="auto"/>
    </w:pPr>
    <w:rPr>
      <w:rFonts w:ascii="Times New Roman" w:hAnsi="Times New Roman"/>
      <w:sz w:val="24"/>
      <w:szCs w:val="24"/>
    </w:rPr>
  </w:style>
  <w:style w:type="paragraph" w:customStyle="1" w:styleId="affff7">
    <w:name w:val="Текст таблицы"/>
    <w:basedOn w:val="Standard"/>
    <w:rsid w:val="0033375A"/>
    <w:pPr>
      <w:spacing w:before="60" w:after="0" w:line="360" w:lineRule="auto"/>
    </w:pPr>
    <w:rPr>
      <w:rFonts w:ascii="Arial" w:hAnsi="Arial" w:cs="Arial"/>
      <w:spacing w:val="-5"/>
      <w:sz w:val="16"/>
      <w:szCs w:val="16"/>
    </w:rPr>
  </w:style>
  <w:style w:type="paragraph" w:customStyle="1" w:styleId="affff8">
    <w:name w:val="Подчеркнутый"/>
    <w:basedOn w:val="Standard"/>
    <w:rsid w:val="0033375A"/>
    <w:pPr>
      <w:spacing w:after="0" w:line="360" w:lineRule="auto"/>
    </w:pPr>
    <w:rPr>
      <w:rFonts w:ascii="Times New Roman" w:hAnsi="Times New Roman"/>
      <w:sz w:val="24"/>
      <w:szCs w:val="24"/>
      <w:u w:val="single"/>
    </w:rPr>
  </w:style>
  <w:style w:type="paragraph" w:customStyle="1" w:styleId="affff9">
    <w:name w:val="Название документа"/>
    <w:basedOn w:val="Standard"/>
    <w:rsid w:val="0033375A"/>
    <w:pPr>
      <w:keepNext/>
      <w:keepLines/>
      <w:spacing w:before="240" w:after="500" w:line="640" w:lineRule="exact"/>
    </w:pPr>
    <w:rPr>
      <w:rFonts w:ascii="Arial Black" w:hAnsi="Arial Black" w:cs="Arial Black"/>
      <w:b/>
      <w:bCs/>
      <w:spacing w:val="-48"/>
      <w:sz w:val="64"/>
      <w:szCs w:val="64"/>
    </w:rPr>
  </w:style>
  <w:style w:type="paragraph" w:customStyle="1" w:styleId="affffa">
    <w:name w:val="Нижний колонтитул (четный)"/>
    <w:basedOn w:val="a8"/>
    <w:rsid w:val="0033375A"/>
    <w:pPr>
      <w:keepLines/>
      <w:tabs>
        <w:tab w:val="clear" w:pos="4677"/>
        <w:tab w:val="clear" w:pos="9355"/>
      </w:tabs>
      <w:suppressAutoHyphens w:val="0"/>
      <w:autoSpaceDN w:val="0"/>
      <w:spacing w:before="600" w:line="190" w:lineRule="atLeast"/>
      <w:ind w:left="1080" w:firstLine="709"/>
      <w:jc w:val="both"/>
      <w:textAlignment w:val="baseline"/>
    </w:pPr>
    <w:rPr>
      <w:rFonts w:ascii="Arial" w:hAnsi="Arial" w:cs="Arial"/>
      <w:caps/>
      <w:color w:val="000000"/>
      <w:spacing w:val="-5"/>
      <w:kern w:val="3"/>
      <w:sz w:val="15"/>
      <w:szCs w:val="15"/>
      <w:lang w:eastAsia="zh-CN"/>
    </w:rPr>
  </w:style>
  <w:style w:type="paragraph" w:customStyle="1" w:styleId="affffb">
    <w:name w:val="Нижний колонтитул (первый)"/>
    <w:basedOn w:val="a8"/>
    <w:rsid w:val="0033375A"/>
    <w:pPr>
      <w:keepLines/>
      <w:tabs>
        <w:tab w:val="clear" w:pos="4677"/>
        <w:tab w:val="clear" w:pos="9355"/>
      </w:tabs>
      <w:suppressAutoHyphens w:val="0"/>
      <w:autoSpaceDN w:val="0"/>
      <w:spacing w:before="600" w:line="190" w:lineRule="atLeast"/>
      <w:ind w:left="1080" w:firstLine="709"/>
      <w:jc w:val="both"/>
      <w:textAlignment w:val="baseline"/>
    </w:pPr>
    <w:rPr>
      <w:rFonts w:ascii="Arial" w:hAnsi="Arial" w:cs="Arial"/>
      <w:caps/>
      <w:color w:val="000000"/>
      <w:spacing w:val="-5"/>
      <w:kern w:val="3"/>
      <w:sz w:val="15"/>
      <w:szCs w:val="15"/>
      <w:lang w:eastAsia="zh-CN"/>
    </w:rPr>
  </w:style>
  <w:style w:type="paragraph" w:customStyle="1" w:styleId="affffc">
    <w:name w:val="Нижний колонтитул (нечетный)"/>
    <w:basedOn w:val="a8"/>
    <w:rsid w:val="0033375A"/>
    <w:pPr>
      <w:keepLines/>
      <w:tabs>
        <w:tab w:val="clear" w:pos="4677"/>
        <w:tab w:val="clear" w:pos="9355"/>
      </w:tabs>
      <w:suppressAutoHyphens w:val="0"/>
      <w:autoSpaceDN w:val="0"/>
      <w:spacing w:before="600" w:line="190" w:lineRule="atLeast"/>
      <w:ind w:left="1080" w:firstLine="709"/>
      <w:jc w:val="both"/>
      <w:textAlignment w:val="baseline"/>
    </w:pPr>
    <w:rPr>
      <w:rFonts w:ascii="Arial" w:hAnsi="Arial" w:cs="Arial"/>
      <w:caps/>
      <w:color w:val="000000"/>
      <w:spacing w:val="-5"/>
      <w:kern w:val="3"/>
      <w:sz w:val="15"/>
      <w:szCs w:val="15"/>
      <w:lang w:eastAsia="zh-CN"/>
    </w:rPr>
  </w:style>
  <w:style w:type="paragraph" w:styleId="37">
    <w:name w:val="List 3"/>
    <w:basedOn w:val="Standard"/>
    <w:rsid w:val="0033375A"/>
    <w:pPr>
      <w:spacing w:after="240" w:line="240" w:lineRule="atLeast"/>
      <w:ind w:left="2160" w:hanging="552"/>
    </w:pPr>
    <w:rPr>
      <w:rFonts w:ascii="Arial" w:hAnsi="Arial" w:cs="Arial"/>
      <w:spacing w:val="-5"/>
      <w:sz w:val="20"/>
      <w:szCs w:val="20"/>
    </w:rPr>
  </w:style>
  <w:style w:type="paragraph" w:styleId="42">
    <w:name w:val="List 4"/>
    <w:basedOn w:val="Standard"/>
    <w:rsid w:val="0033375A"/>
    <w:pPr>
      <w:spacing w:after="240" w:line="240" w:lineRule="atLeast"/>
      <w:ind w:left="2520" w:hanging="552"/>
    </w:pPr>
    <w:rPr>
      <w:rFonts w:ascii="Arial" w:hAnsi="Arial" w:cs="Arial"/>
      <w:spacing w:val="-5"/>
      <w:sz w:val="20"/>
      <w:szCs w:val="20"/>
    </w:rPr>
  </w:style>
  <w:style w:type="paragraph" w:styleId="51">
    <w:name w:val="List 5"/>
    <w:basedOn w:val="Standard"/>
    <w:rsid w:val="0033375A"/>
    <w:pPr>
      <w:spacing w:after="240" w:line="240" w:lineRule="atLeast"/>
      <w:ind w:left="2880" w:hanging="552"/>
    </w:pPr>
    <w:rPr>
      <w:rFonts w:ascii="Arial" w:hAnsi="Arial" w:cs="Arial"/>
      <w:spacing w:val="-5"/>
      <w:sz w:val="20"/>
      <w:szCs w:val="20"/>
    </w:rPr>
  </w:style>
  <w:style w:type="paragraph" w:styleId="affffd">
    <w:name w:val="List Continue"/>
    <w:basedOn w:val="af2"/>
    <w:rsid w:val="0033375A"/>
    <w:pPr>
      <w:suppressAutoHyphens w:val="0"/>
      <w:spacing w:after="240" w:line="240" w:lineRule="atLeast"/>
      <w:ind w:left="1440" w:firstLine="0"/>
    </w:pPr>
    <w:rPr>
      <w:rFonts w:ascii="Arial" w:hAnsi="Arial" w:cs="Arial"/>
      <w:spacing w:val="-5"/>
      <w:sz w:val="20"/>
      <w:szCs w:val="20"/>
    </w:rPr>
  </w:style>
  <w:style w:type="paragraph" w:styleId="2f3">
    <w:name w:val="List Continue 2"/>
    <w:basedOn w:val="affffd"/>
    <w:rsid w:val="0033375A"/>
    <w:pPr>
      <w:ind w:left="2160"/>
    </w:pPr>
  </w:style>
  <w:style w:type="paragraph" w:styleId="38">
    <w:name w:val="List Continue 3"/>
    <w:basedOn w:val="affffd"/>
    <w:rsid w:val="0033375A"/>
    <w:pPr>
      <w:ind w:left="2520"/>
    </w:pPr>
  </w:style>
  <w:style w:type="paragraph" w:styleId="43">
    <w:name w:val="List Continue 4"/>
    <w:basedOn w:val="affffd"/>
    <w:rsid w:val="0033375A"/>
    <w:pPr>
      <w:ind w:left="2880"/>
    </w:pPr>
  </w:style>
  <w:style w:type="paragraph" w:styleId="52">
    <w:name w:val="List Continue 5"/>
    <w:basedOn w:val="affffd"/>
    <w:rsid w:val="0033375A"/>
    <w:pPr>
      <w:ind w:left="3240"/>
    </w:pPr>
  </w:style>
  <w:style w:type="paragraph" w:styleId="affffe">
    <w:name w:val="List Number"/>
    <w:basedOn w:val="Standard"/>
    <w:rsid w:val="0033375A"/>
    <w:pPr>
      <w:spacing w:before="280" w:after="280" w:line="360" w:lineRule="auto"/>
    </w:pPr>
    <w:rPr>
      <w:rFonts w:ascii="Times New Roman" w:hAnsi="Times New Roman"/>
      <w:sz w:val="28"/>
      <w:szCs w:val="28"/>
    </w:rPr>
  </w:style>
  <w:style w:type="paragraph" w:customStyle="1" w:styleId="Numbering2">
    <w:name w:val="Numbering 2"/>
    <w:basedOn w:val="affffe"/>
    <w:rsid w:val="0033375A"/>
    <w:pPr>
      <w:spacing w:before="0" w:after="240" w:line="240" w:lineRule="atLeast"/>
      <w:ind w:left="1800" w:hanging="360"/>
    </w:pPr>
    <w:rPr>
      <w:rFonts w:ascii="Arial" w:hAnsi="Arial" w:cs="Arial"/>
      <w:spacing w:val="-5"/>
      <w:sz w:val="20"/>
      <w:szCs w:val="20"/>
    </w:rPr>
  </w:style>
  <w:style w:type="paragraph" w:customStyle="1" w:styleId="Numbering3">
    <w:name w:val="Numbering 3"/>
    <w:basedOn w:val="affffe"/>
    <w:rsid w:val="0033375A"/>
    <w:pPr>
      <w:spacing w:before="0" w:after="240" w:line="240" w:lineRule="atLeast"/>
      <w:ind w:left="2160" w:hanging="360"/>
    </w:pPr>
    <w:rPr>
      <w:rFonts w:ascii="Arial" w:hAnsi="Arial" w:cs="Arial"/>
      <w:spacing w:val="-5"/>
      <w:sz w:val="20"/>
      <w:szCs w:val="20"/>
    </w:rPr>
  </w:style>
  <w:style w:type="paragraph" w:customStyle="1" w:styleId="Numbering4">
    <w:name w:val="Numbering 4"/>
    <w:basedOn w:val="affffe"/>
    <w:rsid w:val="0033375A"/>
    <w:pPr>
      <w:spacing w:before="0" w:after="240" w:line="240" w:lineRule="atLeast"/>
      <w:ind w:left="2520" w:hanging="360"/>
    </w:pPr>
    <w:rPr>
      <w:rFonts w:ascii="Arial" w:hAnsi="Arial" w:cs="Arial"/>
      <w:spacing w:val="-5"/>
      <w:sz w:val="20"/>
      <w:szCs w:val="20"/>
    </w:rPr>
  </w:style>
  <w:style w:type="paragraph" w:customStyle="1" w:styleId="Numbering5">
    <w:name w:val="Numbering 5"/>
    <w:basedOn w:val="affffe"/>
    <w:rsid w:val="0033375A"/>
    <w:pPr>
      <w:spacing w:before="0" w:after="240" w:line="240" w:lineRule="atLeast"/>
      <w:ind w:left="2880" w:hanging="360"/>
    </w:pPr>
    <w:rPr>
      <w:rFonts w:ascii="Arial" w:hAnsi="Arial" w:cs="Arial"/>
      <w:spacing w:val="-5"/>
      <w:sz w:val="20"/>
      <w:szCs w:val="20"/>
    </w:rPr>
  </w:style>
  <w:style w:type="paragraph" w:styleId="afffff">
    <w:name w:val="Normal Indent"/>
    <w:aliases w:val="Нормальный отступ"/>
    <w:basedOn w:val="Standard"/>
    <w:link w:val="afffff0"/>
    <w:rsid w:val="0033375A"/>
    <w:pPr>
      <w:spacing w:after="0" w:line="360" w:lineRule="auto"/>
      <w:ind w:left="1440"/>
    </w:pPr>
    <w:rPr>
      <w:rFonts w:ascii="Arial" w:hAnsi="Arial"/>
      <w:spacing w:val="-5"/>
      <w:sz w:val="20"/>
      <w:szCs w:val="20"/>
    </w:rPr>
  </w:style>
  <w:style w:type="paragraph" w:customStyle="1" w:styleId="afffff1">
    <w:name w:val="Подзаголовок части"/>
    <w:basedOn w:val="Standard"/>
    <w:next w:val="Textbody"/>
    <w:rsid w:val="0033375A"/>
    <w:pPr>
      <w:keepNext/>
      <w:spacing w:before="360" w:after="120" w:line="360" w:lineRule="auto"/>
      <w:ind w:left="1080"/>
    </w:pPr>
    <w:rPr>
      <w:rFonts w:ascii="Arial" w:hAnsi="Arial" w:cs="Arial"/>
      <w:i/>
      <w:iCs/>
      <w:spacing w:val="-5"/>
      <w:sz w:val="26"/>
      <w:szCs w:val="26"/>
    </w:rPr>
  </w:style>
  <w:style w:type="paragraph" w:customStyle="1" w:styleId="afffff2">
    <w:name w:val="Обратный адрес"/>
    <w:basedOn w:val="Standard"/>
    <w:rsid w:val="0033375A"/>
    <w:pPr>
      <w:keepLines/>
      <w:spacing w:after="0" w:line="160" w:lineRule="atLeast"/>
    </w:pPr>
    <w:rPr>
      <w:rFonts w:ascii="Arial" w:hAnsi="Arial" w:cs="Arial"/>
      <w:sz w:val="14"/>
      <w:szCs w:val="14"/>
    </w:rPr>
  </w:style>
  <w:style w:type="paragraph" w:customStyle="1" w:styleId="afffff3">
    <w:name w:val="Название раздела"/>
    <w:basedOn w:val="Standard"/>
    <w:next w:val="Textbody"/>
    <w:rsid w:val="0033375A"/>
    <w:pPr>
      <w:spacing w:before="360" w:after="960" w:line="360" w:lineRule="auto"/>
    </w:pPr>
    <w:rPr>
      <w:rFonts w:ascii="Arial Black" w:hAnsi="Arial Black" w:cs="Arial Black"/>
      <w:spacing w:val="-35"/>
      <w:sz w:val="54"/>
      <w:szCs w:val="54"/>
    </w:rPr>
  </w:style>
  <w:style w:type="paragraph" w:customStyle="1" w:styleId="afffff4">
    <w:name w:val="Подзаголовок титульного листа"/>
    <w:basedOn w:val="Standard"/>
    <w:next w:val="Textbody"/>
    <w:rsid w:val="0033375A"/>
    <w:pPr>
      <w:spacing w:after="0" w:line="480" w:lineRule="atLeast"/>
      <w:ind w:left="835" w:right="835"/>
    </w:pPr>
    <w:rPr>
      <w:rFonts w:ascii="Arial" w:hAnsi="Arial" w:cs="Arial"/>
      <w:b/>
      <w:bCs/>
      <w:spacing w:val="-30"/>
      <w:sz w:val="48"/>
      <w:szCs w:val="48"/>
    </w:rPr>
  </w:style>
  <w:style w:type="paragraph" w:customStyle="1" w:styleId="Sender">
    <w:name w:val="Sender"/>
    <w:basedOn w:val="Standard"/>
    <w:rsid w:val="0033375A"/>
    <w:pPr>
      <w:spacing w:after="0" w:line="360" w:lineRule="auto"/>
      <w:ind w:left="1080"/>
    </w:pPr>
    <w:rPr>
      <w:rFonts w:ascii="Arial" w:hAnsi="Arial" w:cs="Arial"/>
      <w:spacing w:val="-5"/>
      <w:sz w:val="20"/>
      <w:szCs w:val="20"/>
    </w:rPr>
  </w:style>
  <w:style w:type="paragraph" w:styleId="afffff5">
    <w:name w:val="Signature"/>
    <w:basedOn w:val="Standard"/>
    <w:link w:val="afffff6"/>
    <w:rsid w:val="0033375A"/>
    <w:pPr>
      <w:spacing w:after="0" w:line="360" w:lineRule="auto"/>
      <w:ind w:left="4252"/>
    </w:pPr>
    <w:rPr>
      <w:rFonts w:ascii="Arial" w:hAnsi="Arial" w:cs="Arial"/>
      <w:spacing w:val="-5"/>
      <w:sz w:val="20"/>
      <w:szCs w:val="20"/>
    </w:rPr>
  </w:style>
  <w:style w:type="character" w:customStyle="1" w:styleId="afffff6">
    <w:name w:val="Подпись Знак"/>
    <w:basedOn w:val="a5"/>
    <w:link w:val="afffff5"/>
    <w:rsid w:val="0033375A"/>
    <w:rPr>
      <w:rFonts w:ascii="Arial" w:eastAsia="Times New Roman" w:hAnsi="Arial" w:cs="Arial"/>
      <w:spacing w:val="-5"/>
      <w:kern w:val="3"/>
      <w:sz w:val="20"/>
      <w:szCs w:val="20"/>
      <w:lang w:eastAsia="zh-CN"/>
    </w:rPr>
  </w:style>
  <w:style w:type="paragraph" w:styleId="afffff7">
    <w:name w:val="Salutation"/>
    <w:basedOn w:val="Standard"/>
    <w:next w:val="Standard"/>
    <w:link w:val="afffff8"/>
    <w:rsid w:val="0033375A"/>
    <w:pPr>
      <w:spacing w:after="0" w:line="360" w:lineRule="auto"/>
      <w:ind w:left="1080"/>
    </w:pPr>
    <w:rPr>
      <w:rFonts w:ascii="Arial" w:hAnsi="Arial" w:cs="Arial"/>
      <w:spacing w:val="-5"/>
      <w:sz w:val="20"/>
      <w:szCs w:val="20"/>
    </w:rPr>
  </w:style>
  <w:style w:type="character" w:customStyle="1" w:styleId="afffff8">
    <w:name w:val="Приветствие Знак"/>
    <w:basedOn w:val="a5"/>
    <w:link w:val="afffff7"/>
    <w:rsid w:val="0033375A"/>
    <w:rPr>
      <w:rFonts w:ascii="Arial" w:eastAsia="Times New Roman" w:hAnsi="Arial" w:cs="Arial"/>
      <w:spacing w:val="-5"/>
      <w:kern w:val="3"/>
      <w:sz w:val="20"/>
      <w:szCs w:val="20"/>
      <w:lang w:eastAsia="zh-CN"/>
    </w:rPr>
  </w:style>
  <w:style w:type="paragraph" w:styleId="afffff9">
    <w:name w:val="Closing"/>
    <w:basedOn w:val="Standard"/>
    <w:link w:val="afffffa"/>
    <w:rsid w:val="0033375A"/>
    <w:pPr>
      <w:spacing w:after="0" w:line="360" w:lineRule="auto"/>
      <w:ind w:left="4252"/>
    </w:pPr>
    <w:rPr>
      <w:rFonts w:ascii="Arial" w:hAnsi="Arial" w:cs="Arial"/>
      <w:spacing w:val="-5"/>
      <w:sz w:val="20"/>
      <w:szCs w:val="20"/>
    </w:rPr>
  </w:style>
  <w:style w:type="character" w:customStyle="1" w:styleId="afffffa">
    <w:name w:val="Прощание Знак"/>
    <w:basedOn w:val="a5"/>
    <w:link w:val="afffff9"/>
    <w:rsid w:val="0033375A"/>
    <w:rPr>
      <w:rFonts w:ascii="Arial" w:eastAsia="Times New Roman" w:hAnsi="Arial" w:cs="Arial"/>
      <w:spacing w:val="-5"/>
      <w:kern w:val="3"/>
      <w:sz w:val="20"/>
      <w:szCs w:val="20"/>
      <w:lang w:eastAsia="zh-CN"/>
    </w:rPr>
  </w:style>
  <w:style w:type="paragraph" w:styleId="afffffb">
    <w:name w:val="E-mail Signature"/>
    <w:basedOn w:val="Standard"/>
    <w:link w:val="afffffc"/>
    <w:rsid w:val="0033375A"/>
    <w:pPr>
      <w:spacing w:after="0" w:line="360" w:lineRule="auto"/>
      <w:ind w:left="1080"/>
    </w:pPr>
    <w:rPr>
      <w:rFonts w:ascii="Arial" w:hAnsi="Arial" w:cs="Arial"/>
      <w:spacing w:val="-5"/>
      <w:sz w:val="20"/>
      <w:szCs w:val="20"/>
    </w:rPr>
  </w:style>
  <w:style w:type="character" w:customStyle="1" w:styleId="afffffc">
    <w:name w:val="Электронная подпись Знак"/>
    <w:basedOn w:val="a5"/>
    <w:link w:val="afffffb"/>
    <w:rsid w:val="0033375A"/>
    <w:rPr>
      <w:rFonts w:ascii="Arial" w:eastAsia="Times New Roman" w:hAnsi="Arial" w:cs="Arial"/>
      <w:spacing w:val="-5"/>
      <w:kern w:val="3"/>
      <w:sz w:val="20"/>
      <w:szCs w:val="20"/>
      <w:lang w:eastAsia="zh-CN"/>
    </w:rPr>
  </w:style>
  <w:style w:type="paragraph" w:customStyle="1" w:styleId="2f4">
    <w:name w:val="Стиль2"/>
    <w:basedOn w:val="Standard"/>
    <w:next w:val="1d"/>
    <w:rsid w:val="0033375A"/>
    <w:pPr>
      <w:spacing w:after="0" w:line="360" w:lineRule="auto"/>
      <w:ind w:right="-8" w:firstLine="720"/>
      <w:jc w:val="center"/>
    </w:pPr>
    <w:rPr>
      <w:rFonts w:ascii="Times New Roman" w:hAnsi="Times New Roman"/>
      <w:b/>
      <w:caps/>
      <w:sz w:val="24"/>
      <w:szCs w:val="24"/>
    </w:rPr>
  </w:style>
  <w:style w:type="paragraph" w:styleId="afffffd">
    <w:name w:val="annotation text"/>
    <w:basedOn w:val="Standard"/>
    <w:link w:val="afffffe"/>
    <w:uiPriority w:val="99"/>
    <w:rsid w:val="0033375A"/>
    <w:pPr>
      <w:spacing w:after="0" w:line="360" w:lineRule="auto"/>
      <w:ind w:firstLine="680"/>
    </w:pPr>
    <w:rPr>
      <w:rFonts w:ascii="Times New Roman" w:hAnsi="Times New Roman"/>
      <w:sz w:val="20"/>
      <w:szCs w:val="20"/>
    </w:rPr>
  </w:style>
  <w:style w:type="character" w:customStyle="1" w:styleId="afffffe">
    <w:name w:val="Текст примечания Знак"/>
    <w:basedOn w:val="a5"/>
    <w:link w:val="afffffd"/>
    <w:uiPriority w:val="99"/>
    <w:rsid w:val="0033375A"/>
    <w:rPr>
      <w:rFonts w:eastAsia="Times New Roman"/>
      <w:kern w:val="3"/>
      <w:sz w:val="20"/>
      <w:szCs w:val="20"/>
      <w:lang w:eastAsia="zh-CN"/>
    </w:rPr>
  </w:style>
  <w:style w:type="paragraph" w:styleId="affffff">
    <w:name w:val="annotation subject"/>
    <w:basedOn w:val="afffffd"/>
    <w:next w:val="afffffd"/>
    <w:link w:val="affffff0"/>
    <w:rsid w:val="0033375A"/>
    <w:rPr>
      <w:b/>
      <w:bCs/>
    </w:rPr>
  </w:style>
  <w:style w:type="character" w:customStyle="1" w:styleId="affffff0">
    <w:name w:val="Тема примечания Знак"/>
    <w:basedOn w:val="afffffe"/>
    <w:link w:val="affffff"/>
    <w:rsid w:val="0033375A"/>
    <w:rPr>
      <w:rFonts w:eastAsia="Times New Roman"/>
      <w:b/>
      <w:bCs/>
      <w:kern w:val="3"/>
      <w:sz w:val="20"/>
      <w:szCs w:val="20"/>
      <w:lang w:eastAsia="zh-CN"/>
    </w:rPr>
  </w:style>
  <w:style w:type="paragraph" w:customStyle="1" w:styleId="1f7">
    <w:name w:val="Заголовок1"/>
    <w:basedOn w:val="Standard"/>
    <w:rsid w:val="0033375A"/>
    <w:pPr>
      <w:spacing w:after="0" w:line="360" w:lineRule="auto"/>
      <w:ind w:firstLine="540"/>
      <w:jc w:val="center"/>
    </w:pPr>
    <w:rPr>
      <w:rFonts w:ascii="Times New Roman" w:hAnsi="Times New Roman"/>
      <w:caps/>
      <w:sz w:val="24"/>
      <w:szCs w:val="24"/>
    </w:rPr>
  </w:style>
  <w:style w:type="paragraph" w:customStyle="1" w:styleId="affffff1">
    <w:name w:val="База заголовка"/>
    <w:basedOn w:val="Standard"/>
    <w:next w:val="Textbody"/>
    <w:rsid w:val="0033375A"/>
    <w:pPr>
      <w:keepNext/>
      <w:keepLines/>
      <w:spacing w:before="140" w:after="0" w:line="220" w:lineRule="atLeast"/>
      <w:ind w:left="1080"/>
    </w:pPr>
    <w:rPr>
      <w:rFonts w:ascii="Arial" w:hAnsi="Arial" w:cs="Arial"/>
      <w:spacing w:val="-4"/>
    </w:rPr>
  </w:style>
  <w:style w:type="paragraph" w:customStyle="1" w:styleId="affffff2">
    <w:name w:val="Цитаты"/>
    <w:basedOn w:val="Standard"/>
    <w:rsid w:val="0033375A"/>
    <w:pPr>
      <w:shd w:val="clear" w:color="auto" w:fill="F2F2F2"/>
      <w:spacing w:after="240" w:line="220" w:lineRule="atLeast"/>
      <w:ind w:left="1368" w:right="240"/>
    </w:pPr>
    <w:rPr>
      <w:rFonts w:ascii="Arial Narrow" w:hAnsi="Arial Narrow" w:cs="Arial Narrow"/>
      <w:spacing w:val="-5"/>
      <w:sz w:val="20"/>
      <w:szCs w:val="20"/>
    </w:rPr>
  </w:style>
  <w:style w:type="paragraph" w:customStyle="1" w:styleId="affffff3">
    <w:name w:val="Заголовок части"/>
    <w:basedOn w:val="Standard"/>
    <w:rsid w:val="0033375A"/>
    <w:pPr>
      <w:shd w:val="clear" w:color="auto" w:fill="000000"/>
      <w:spacing w:after="0" w:line="660" w:lineRule="exact"/>
      <w:jc w:val="center"/>
    </w:pPr>
    <w:rPr>
      <w:rFonts w:ascii="Arial Black" w:hAnsi="Arial Black" w:cs="Arial Black"/>
      <w:color w:val="FFFFFF"/>
      <w:spacing w:val="-40"/>
      <w:sz w:val="84"/>
      <w:szCs w:val="84"/>
    </w:rPr>
  </w:style>
  <w:style w:type="paragraph" w:customStyle="1" w:styleId="affffff4">
    <w:name w:val="Заголовок главы"/>
    <w:basedOn w:val="Standard"/>
    <w:rsid w:val="0033375A"/>
    <w:pPr>
      <w:spacing w:after="0" w:line="360" w:lineRule="auto"/>
      <w:jc w:val="center"/>
    </w:pPr>
    <w:rPr>
      <w:rFonts w:ascii="Times New Roman" w:hAnsi="Times New Roman"/>
      <w:caps/>
      <w:sz w:val="24"/>
      <w:szCs w:val="24"/>
    </w:rPr>
  </w:style>
  <w:style w:type="paragraph" w:customStyle="1" w:styleId="affffff5">
    <w:name w:val="База сноски"/>
    <w:basedOn w:val="Standard"/>
    <w:rsid w:val="0033375A"/>
    <w:pPr>
      <w:keepLines/>
      <w:spacing w:after="0" w:line="200" w:lineRule="atLeast"/>
      <w:ind w:left="1080"/>
    </w:pPr>
    <w:rPr>
      <w:rFonts w:ascii="Arial" w:hAnsi="Arial" w:cs="Arial"/>
      <w:spacing w:val="-5"/>
      <w:sz w:val="16"/>
      <w:szCs w:val="16"/>
    </w:rPr>
  </w:style>
  <w:style w:type="paragraph" w:customStyle="1" w:styleId="affffff6">
    <w:name w:val="Заголовок титульного листа"/>
    <w:basedOn w:val="affffff1"/>
    <w:next w:val="Standard"/>
    <w:rsid w:val="0033375A"/>
    <w:pPr>
      <w:spacing w:before="240" w:after="500" w:line="640" w:lineRule="exact"/>
      <w:ind w:left="0"/>
    </w:pPr>
    <w:rPr>
      <w:rFonts w:ascii="Arial Black" w:hAnsi="Arial Black" w:cs="Arial Black"/>
      <w:b/>
      <w:bCs/>
      <w:spacing w:val="-48"/>
      <w:sz w:val="64"/>
      <w:szCs w:val="64"/>
    </w:rPr>
  </w:style>
  <w:style w:type="paragraph" w:customStyle="1" w:styleId="affffff7">
    <w:name w:val="База верхнего колонтитула"/>
    <w:basedOn w:val="Standard"/>
    <w:rsid w:val="0033375A"/>
    <w:pPr>
      <w:keepLines/>
      <w:spacing w:after="0" w:line="190" w:lineRule="atLeast"/>
      <w:ind w:left="1080"/>
    </w:pPr>
    <w:rPr>
      <w:rFonts w:ascii="Arial" w:hAnsi="Arial" w:cs="Arial"/>
      <w:caps/>
      <w:spacing w:val="-5"/>
      <w:sz w:val="15"/>
      <w:szCs w:val="15"/>
    </w:rPr>
  </w:style>
  <w:style w:type="paragraph" w:customStyle="1" w:styleId="affffff8">
    <w:name w:val="Верхний колонтитул (четный)"/>
    <w:basedOn w:val="ad"/>
    <w:rsid w:val="0033375A"/>
    <w:pPr>
      <w:keepLines/>
      <w:tabs>
        <w:tab w:val="clear" w:pos="4677"/>
        <w:tab w:val="clear" w:pos="9355"/>
      </w:tabs>
      <w:autoSpaceDN w:val="0"/>
      <w:spacing w:after="600" w:line="190" w:lineRule="atLeast"/>
      <w:ind w:left="1080" w:firstLine="709"/>
      <w:jc w:val="both"/>
      <w:textAlignment w:val="baseline"/>
    </w:pPr>
    <w:rPr>
      <w:rFonts w:ascii="Arial" w:hAnsi="Arial" w:cs="Arial"/>
      <w:caps/>
      <w:color w:val="000000"/>
      <w:spacing w:val="-5"/>
      <w:kern w:val="3"/>
      <w:sz w:val="15"/>
      <w:szCs w:val="15"/>
      <w:lang w:val="ru-RU" w:eastAsia="zh-CN" w:bidi="ar-SA"/>
    </w:rPr>
  </w:style>
  <w:style w:type="paragraph" w:customStyle="1" w:styleId="affffff9">
    <w:name w:val="Верхний колонтитул (первый)"/>
    <w:basedOn w:val="ad"/>
    <w:rsid w:val="0033375A"/>
    <w:pPr>
      <w:keepLines/>
      <w:tabs>
        <w:tab w:val="clear" w:pos="4677"/>
        <w:tab w:val="clear" w:pos="9355"/>
      </w:tabs>
      <w:autoSpaceDN w:val="0"/>
      <w:spacing w:line="190" w:lineRule="atLeast"/>
      <w:ind w:left="1080" w:firstLine="709"/>
      <w:jc w:val="right"/>
      <w:textAlignment w:val="baseline"/>
    </w:pPr>
    <w:rPr>
      <w:rFonts w:ascii="Arial" w:hAnsi="Arial" w:cs="Arial"/>
      <w:caps/>
      <w:color w:val="000000"/>
      <w:spacing w:val="-5"/>
      <w:kern w:val="3"/>
      <w:sz w:val="15"/>
      <w:szCs w:val="15"/>
      <w:lang w:val="ru-RU" w:eastAsia="zh-CN" w:bidi="ar-SA"/>
    </w:rPr>
  </w:style>
  <w:style w:type="paragraph" w:customStyle="1" w:styleId="affffffa">
    <w:name w:val="Верхний колонтитул (нечетный)"/>
    <w:basedOn w:val="ad"/>
    <w:rsid w:val="0033375A"/>
    <w:pPr>
      <w:keepLines/>
      <w:tabs>
        <w:tab w:val="clear" w:pos="4677"/>
        <w:tab w:val="clear" w:pos="9355"/>
      </w:tabs>
      <w:autoSpaceDN w:val="0"/>
      <w:spacing w:after="600" w:line="190" w:lineRule="atLeast"/>
      <w:ind w:left="1080" w:firstLine="709"/>
      <w:jc w:val="both"/>
      <w:textAlignment w:val="baseline"/>
    </w:pPr>
    <w:rPr>
      <w:rFonts w:ascii="Arial" w:hAnsi="Arial" w:cs="Arial"/>
      <w:caps/>
      <w:color w:val="000000"/>
      <w:spacing w:val="-5"/>
      <w:kern w:val="3"/>
      <w:sz w:val="15"/>
      <w:szCs w:val="15"/>
      <w:lang w:val="ru-RU" w:eastAsia="zh-CN" w:bidi="ar-SA"/>
    </w:rPr>
  </w:style>
  <w:style w:type="paragraph" w:customStyle="1" w:styleId="affffffb">
    <w:name w:val="База указателя"/>
    <w:basedOn w:val="Standard"/>
    <w:rsid w:val="0033375A"/>
    <w:pPr>
      <w:spacing w:after="0" w:line="240" w:lineRule="atLeast"/>
      <w:ind w:left="360" w:hanging="360"/>
    </w:pPr>
    <w:rPr>
      <w:rFonts w:ascii="Arial" w:hAnsi="Arial" w:cs="Arial"/>
      <w:spacing w:val="-5"/>
      <w:sz w:val="18"/>
      <w:szCs w:val="18"/>
    </w:rPr>
  </w:style>
  <w:style w:type="paragraph" w:styleId="affffffc">
    <w:name w:val="Message Header"/>
    <w:basedOn w:val="Textbody"/>
    <w:link w:val="affffffd"/>
    <w:rsid w:val="0033375A"/>
    <w:pPr>
      <w:keepLines/>
      <w:widowControl/>
      <w:suppressAutoHyphens w:val="0"/>
      <w:autoSpaceDE/>
      <w:spacing w:line="280" w:lineRule="exact"/>
      <w:ind w:left="1080" w:right="2160" w:hanging="1080"/>
    </w:pPr>
    <w:rPr>
      <w:rFonts w:ascii="Arial" w:hAnsi="Arial" w:cs="Arial"/>
      <w:sz w:val="22"/>
      <w:szCs w:val="22"/>
    </w:rPr>
  </w:style>
  <w:style w:type="character" w:customStyle="1" w:styleId="affffffd">
    <w:name w:val="Шапка Знак"/>
    <w:basedOn w:val="a5"/>
    <w:link w:val="affffffc"/>
    <w:rsid w:val="0033375A"/>
    <w:rPr>
      <w:rFonts w:ascii="Arial" w:eastAsia="Times New Roman" w:hAnsi="Arial" w:cs="Arial"/>
      <w:color w:val="000000"/>
      <w:kern w:val="3"/>
      <w:sz w:val="22"/>
      <w:lang w:eastAsia="zh-CN"/>
    </w:rPr>
  </w:style>
  <w:style w:type="paragraph" w:customStyle="1" w:styleId="affffffe">
    <w:name w:val="База оглавления"/>
    <w:basedOn w:val="Standard"/>
    <w:rsid w:val="0033375A"/>
    <w:pPr>
      <w:spacing w:after="240" w:line="240" w:lineRule="atLeast"/>
    </w:pPr>
    <w:rPr>
      <w:rFonts w:ascii="Arial" w:hAnsi="Arial" w:cs="Arial"/>
      <w:spacing w:val="-5"/>
      <w:sz w:val="20"/>
      <w:szCs w:val="20"/>
    </w:rPr>
  </w:style>
  <w:style w:type="paragraph" w:styleId="HTML1">
    <w:name w:val="HTML Address"/>
    <w:basedOn w:val="Standard"/>
    <w:link w:val="HTML2"/>
    <w:rsid w:val="0033375A"/>
    <w:pPr>
      <w:spacing w:after="0" w:line="360" w:lineRule="auto"/>
      <w:ind w:left="1080"/>
    </w:pPr>
    <w:rPr>
      <w:rFonts w:ascii="Arial" w:hAnsi="Arial" w:cs="Arial"/>
      <w:i/>
      <w:iCs/>
      <w:spacing w:val="-5"/>
      <w:sz w:val="20"/>
      <w:szCs w:val="20"/>
    </w:rPr>
  </w:style>
  <w:style w:type="character" w:customStyle="1" w:styleId="HTML2">
    <w:name w:val="Адрес HTML Знак"/>
    <w:basedOn w:val="a5"/>
    <w:link w:val="HTML1"/>
    <w:rsid w:val="0033375A"/>
    <w:rPr>
      <w:rFonts w:ascii="Arial" w:eastAsia="Times New Roman" w:hAnsi="Arial" w:cs="Arial"/>
      <w:i/>
      <w:iCs/>
      <w:spacing w:val="-5"/>
      <w:kern w:val="3"/>
      <w:sz w:val="20"/>
      <w:szCs w:val="20"/>
      <w:lang w:eastAsia="zh-CN"/>
    </w:rPr>
  </w:style>
  <w:style w:type="paragraph" w:customStyle="1" w:styleId="Addressee">
    <w:name w:val="Addressee"/>
    <w:basedOn w:val="Standard"/>
    <w:rsid w:val="0033375A"/>
    <w:pPr>
      <w:spacing w:after="0" w:line="360" w:lineRule="auto"/>
      <w:ind w:left="2880"/>
    </w:pPr>
    <w:rPr>
      <w:rFonts w:ascii="Arial" w:hAnsi="Arial" w:cs="Arial"/>
      <w:spacing w:val="-5"/>
      <w:sz w:val="28"/>
      <w:szCs w:val="28"/>
    </w:rPr>
  </w:style>
  <w:style w:type="paragraph" w:styleId="afffffff">
    <w:name w:val="Date"/>
    <w:basedOn w:val="Standard"/>
    <w:next w:val="Standard"/>
    <w:link w:val="afffffff0"/>
    <w:rsid w:val="0033375A"/>
    <w:pPr>
      <w:spacing w:after="0" w:line="360" w:lineRule="auto"/>
      <w:ind w:left="1080"/>
    </w:pPr>
    <w:rPr>
      <w:rFonts w:ascii="Arial" w:hAnsi="Arial" w:cs="Arial"/>
      <w:spacing w:val="-5"/>
      <w:sz w:val="20"/>
      <w:szCs w:val="20"/>
    </w:rPr>
  </w:style>
  <w:style w:type="character" w:customStyle="1" w:styleId="afffffff0">
    <w:name w:val="Дата Знак"/>
    <w:basedOn w:val="a5"/>
    <w:link w:val="afffffff"/>
    <w:rsid w:val="0033375A"/>
    <w:rPr>
      <w:rFonts w:ascii="Arial" w:eastAsia="Times New Roman" w:hAnsi="Arial" w:cs="Arial"/>
      <w:spacing w:val="-5"/>
      <w:kern w:val="3"/>
      <w:sz w:val="20"/>
      <w:szCs w:val="20"/>
      <w:lang w:eastAsia="zh-CN"/>
    </w:rPr>
  </w:style>
  <w:style w:type="paragraph" w:styleId="afffffff1">
    <w:name w:val="Note Heading"/>
    <w:basedOn w:val="Standard"/>
    <w:next w:val="Standard"/>
    <w:link w:val="afffffff2"/>
    <w:rsid w:val="0033375A"/>
    <w:pPr>
      <w:spacing w:after="0" w:line="360" w:lineRule="auto"/>
      <w:ind w:left="1080"/>
    </w:pPr>
    <w:rPr>
      <w:rFonts w:ascii="Arial" w:hAnsi="Arial" w:cs="Arial"/>
      <w:spacing w:val="-5"/>
      <w:sz w:val="20"/>
      <w:szCs w:val="20"/>
    </w:rPr>
  </w:style>
  <w:style w:type="character" w:customStyle="1" w:styleId="afffffff2">
    <w:name w:val="Заголовок записки Знак"/>
    <w:basedOn w:val="a5"/>
    <w:link w:val="afffffff1"/>
    <w:rsid w:val="0033375A"/>
    <w:rPr>
      <w:rFonts w:ascii="Arial" w:eastAsia="Times New Roman" w:hAnsi="Arial" w:cs="Arial"/>
      <w:spacing w:val="-5"/>
      <w:kern w:val="3"/>
      <w:sz w:val="20"/>
      <w:szCs w:val="20"/>
      <w:lang w:eastAsia="zh-CN"/>
    </w:rPr>
  </w:style>
  <w:style w:type="paragraph" w:styleId="afffffff3">
    <w:name w:val="Body Text"/>
    <w:aliases w:val="Основной текст Знак Знак Знак Знак Знак Знак Знак,Основной текст Знак1 Знак Знак,Основной текст Знак Знак Знак Знак,Основной текст Знак Знак Знак Знак Знак Знак1,Основной текст Знак1 Знак,Знак1 Знак, Знак1 Знак,Body Text2"/>
    <w:basedOn w:val="a4"/>
    <w:link w:val="afffffff4"/>
    <w:unhideWhenUsed/>
    <w:rsid w:val="0033375A"/>
    <w:pPr>
      <w:suppressAutoHyphens w:val="0"/>
      <w:spacing w:after="120" w:line="276" w:lineRule="auto"/>
    </w:pPr>
    <w:rPr>
      <w:rFonts w:ascii="Calibri" w:hAnsi="Calibri"/>
      <w:sz w:val="22"/>
      <w:szCs w:val="22"/>
      <w:lang w:val="en-US" w:eastAsia="en-US" w:bidi="en-US"/>
    </w:rPr>
  </w:style>
  <w:style w:type="character" w:customStyle="1" w:styleId="afffffff4">
    <w:name w:val="Основной текст Знак"/>
    <w:aliases w:val="Основной текст Знак Знак Знак Знак Знак Знак Знак Знак,Основной текст Знак1 Знак Знак Знак,Основной текст Знак Знак Знак Знак Знак,Основной текст Знак Знак Знак Знак Знак Знак1 Знак,Основной текст Знак1 Знак Знак1,Знак1 Знак Знак"/>
    <w:basedOn w:val="a5"/>
    <w:link w:val="afffffff3"/>
    <w:rsid w:val="0033375A"/>
    <w:rPr>
      <w:rFonts w:ascii="Calibri" w:eastAsia="Times New Roman" w:hAnsi="Calibri"/>
      <w:sz w:val="22"/>
      <w:lang w:val="en-US" w:bidi="en-US"/>
    </w:rPr>
  </w:style>
  <w:style w:type="paragraph" w:styleId="afffffff5">
    <w:name w:val="Body Text First Indent"/>
    <w:basedOn w:val="Textbody"/>
    <w:link w:val="afffffff6"/>
    <w:rsid w:val="0033375A"/>
    <w:pPr>
      <w:widowControl/>
      <w:suppressAutoHyphens w:val="0"/>
      <w:autoSpaceDE/>
      <w:spacing w:line="360" w:lineRule="auto"/>
      <w:ind w:left="1080" w:firstLine="210"/>
    </w:pPr>
    <w:rPr>
      <w:rFonts w:ascii="Arial" w:hAnsi="Arial" w:cs="Arial"/>
      <w:spacing w:val="-5"/>
      <w:sz w:val="20"/>
      <w:szCs w:val="20"/>
    </w:rPr>
  </w:style>
  <w:style w:type="character" w:customStyle="1" w:styleId="afffffff6">
    <w:name w:val="Красная строка Знак"/>
    <w:basedOn w:val="afffffff4"/>
    <w:link w:val="afffffff5"/>
    <w:rsid w:val="0033375A"/>
    <w:rPr>
      <w:rFonts w:ascii="Arial" w:eastAsia="Times New Roman" w:hAnsi="Arial" w:cs="Arial"/>
      <w:color w:val="000000"/>
      <w:spacing w:val="-5"/>
      <w:kern w:val="3"/>
      <w:sz w:val="20"/>
      <w:szCs w:val="20"/>
      <w:lang w:val="en-US" w:eastAsia="zh-CN" w:bidi="en-US"/>
    </w:rPr>
  </w:style>
  <w:style w:type="paragraph" w:styleId="afffffff7">
    <w:name w:val="Body Text Indent"/>
    <w:basedOn w:val="a4"/>
    <w:link w:val="afffffff8"/>
    <w:uiPriority w:val="99"/>
    <w:unhideWhenUsed/>
    <w:rsid w:val="0033375A"/>
    <w:pPr>
      <w:suppressAutoHyphens w:val="0"/>
      <w:spacing w:after="120" w:line="276" w:lineRule="auto"/>
      <w:ind w:left="283"/>
    </w:pPr>
    <w:rPr>
      <w:rFonts w:ascii="Calibri" w:hAnsi="Calibri"/>
      <w:sz w:val="22"/>
      <w:szCs w:val="22"/>
      <w:lang w:val="en-US" w:eastAsia="en-US" w:bidi="en-US"/>
    </w:rPr>
  </w:style>
  <w:style w:type="character" w:customStyle="1" w:styleId="afffffff8">
    <w:name w:val="Основной текст с отступом Знак"/>
    <w:basedOn w:val="a5"/>
    <w:link w:val="afffffff7"/>
    <w:uiPriority w:val="99"/>
    <w:rsid w:val="0033375A"/>
    <w:rPr>
      <w:rFonts w:ascii="Calibri" w:eastAsia="Times New Roman" w:hAnsi="Calibri"/>
      <w:sz w:val="22"/>
      <w:lang w:val="en-US" w:bidi="en-US"/>
    </w:rPr>
  </w:style>
  <w:style w:type="paragraph" w:styleId="2f5">
    <w:name w:val="Body Text First Indent 2"/>
    <w:basedOn w:val="Textbodyindent"/>
    <w:link w:val="2f6"/>
    <w:rsid w:val="0033375A"/>
    <w:pPr>
      <w:spacing w:after="120" w:line="360" w:lineRule="auto"/>
      <w:ind w:left="283" w:firstLine="210"/>
      <w:jc w:val="left"/>
    </w:pPr>
    <w:rPr>
      <w:rFonts w:ascii="Arial" w:hAnsi="Arial" w:cs="Arial"/>
      <w:spacing w:val="-5"/>
    </w:rPr>
  </w:style>
  <w:style w:type="character" w:customStyle="1" w:styleId="2f6">
    <w:name w:val="Красная строка 2 Знак"/>
    <w:basedOn w:val="afffffff8"/>
    <w:link w:val="2f5"/>
    <w:rsid w:val="0033375A"/>
    <w:rPr>
      <w:rFonts w:ascii="Arial" w:eastAsia="Times New Roman" w:hAnsi="Arial" w:cs="Arial"/>
      <w:spacing w:val="-5"/>
      <w:kern w:val="3"/>
      <w:sz w:val="20"/>
      <w:szCs w:val="20"/>
      <w:lang w:val="en-US" w:eastAsia="zh-CN" w:bidi="en-US"/>
    </w:rPr>
  </w:style>
  <w:style w:type="paragraph" w:customStyle="1" w:styleId="Captionuser">
    <w:name w:val="Caption (user)"/>
    <w:basedOn w:val="Standard"/>
    <w:rsid w:val="0033375A"/>
    <w:pPr>
      <w:spacing w:after="0" w:line="360" w:lineRule="auto"/>
      <w:ind w:left="1080"/>
    </w:pPr>
    <w:rPr>
      <w:rFonts w:ascii="Arial" w:hAnsi="Arial" w:cs="Arial"/>
      <w:spacing w:val="-5"/>
      <w:sz w:val="20"/>
      <w:szCs w:val="20"/>
    </w:rPr>
  </w:style>
  <w:style w:type="paragraph" w:customStyle="1" w:styleId="1f8">
    <w:name w:val="Маркированный список1"/>
    <w:basedOn w:val="Standard"/>
    <w:rsid w:val="0033375A"/>
    <w:pPr>
      <w:spacing w:before="280" w:after="280" w:line="360" w:lineRule="auto"/>
    </w:pPr>
    <w:rPr>
      <w:rFonts w:ascii="Times New Roman" w:hAnsi="Times New Roman"/>
      <w:sz w:val="28"/>
      <w:szCs w:val="24"/>
    </w:rPr>
  </w:style>
  <w:style w:type="paragraph" w:customStyle="1" w:styleId="1f9">
    <w:name w:val="Нумерованный список1"/>
    <w:basedOn w:val="Standard"/>
    <w:rsid w:val="0033375A"/>
    <w:pPr>
      <w:spacing w:before="280" w:after="280" w:line="360" w:lineRule="auto"/>
    </w:pPr>
    <w:rPr>
      <w:rFonts w:ascii="Times New Roman" w:hAnsi="Times New Roman"/>
      <w:sz w:val="28"/>
      <w:szCs w:val="24"/>
    </w:rPr>
  </w:style>
  <w:style w:type="paragraph" w:customStyle="1" w:styleId="Table">
    <w:name w:val="Table"/>
    <w:basedOn w:val="Standard"/>
    <w:rsid w:val="0033375A"/>
    <w:pPr>
      <w:spacing w:after="0" w:line="240" w:lineRule="auto"/>
    </w:pPr>
    <w:rPr>
      <w:rFonts w:ascii="Times New Roman" w:hAnsi="Times New Roman"/>
      <w:sz w:val="24"/>
      <w:szCs w:val="24"/>
    </w:rPr>
  </w:style>
  <w:style w:type="paragraph" w:customStyle="1" w:styleId="1fa">
    <w:name w:val="текст 1"/>
    <w:basedOn w:val="Standard"/>
    <w:next w:val="Standard"/>
    <w:rsid w:val="0033375A"/>
    <w:pPr>
      <w:spacing w:after="0" w:line="240" w:lineRule="auto"/>
      <w:ind w:firstLine="540"/>
    </w:pPr>
    <w:rPr>
      <w:rFonts w:ascii="Times New Roman" w:hAnsi="Times New Roman"/>
      <w:sz w:val="20"/>
      <w:szCs w:val="24"/>
    </w:rPr>
  </w:style>
  <w:style w:type="paragraph" w:customStyle="1" w:styleId="afffffff9">
    <w:name w:val="Заголовок таблици"/>
    <w:basedOn w:val="1fa"/>
    <w:rsid w:val="0033375A"/>
    <w:rPr>
      <w:sz w:val="22"/>
    </w:rPr>
  </w:style>
  <w:style w:type="paragraph" w:customStyle="1" w:styleId="afffffffa">
    <w:name w:val="Номер таблици"/>
    <w:basedOn w:val="Standard"/>
    <w:next w:val="Standard"/>
    <w:rsid w:val="0033375A"/>
    <w:pPr>
      <w:spacing w:after="0" w:line="240" w:lineRule="auto"/>
      <w:jc w:val="right"/>
    </w:pPr>
    <w:rPr>
      <w:rFonts w:ascii="Times New Roman" w:hAnsi="Times New Roman"/>
      <w:b/>
      <w:sz w:val="20"/>
      <w:szCs w:val="24"/>
    </w:rPr>
  </w:style>
  <w:style w:type="paragraph" w:customStyle="1" w:styleId="afffffffb">
    <w:name w:val="Приложение"/>
    <w:basedOn w:val="Standard"/>
    <w:next w:val="Standard"/>
    <w:rsid w:val="0033375A"/>
    <w:pPr>
      <w:spacing w:after="0" w:line="240" w:lineRule="auto"/>
      <w:jc w:val="right"/>
    </w:pPr>
    <w:rPr>
      <w:rFonts w:ascii="Times New Roman" w:hAnsi="Times New Roman"/>
      <w:sz w:val="20"/>
      <w:szCs w:val="24"/>
    </w:rPr>
  </w:style>
  <w:style w:type="paragraph" w:customStyle="1" w:styleId="afffffffc">
    <w:name w:val="Обычный по таблице"/>
    <w:basedOn w:val="Standard"/>
    <w:rsid w:val="0033375A"/>
    <w:pPr>
      <w:spacing w:after="0" w:line="240" w:lineRule="auto"/>
    </w:pPr>
    <w:rPr>
      <w:rFonts w:ascii="Times New Roman" w:hAnsi="Times New Roman"/>
      <w:sz w:val="24"/>
      <w:szCs w:val="24"/>
    </w:rPr>
  </w:style>
  <w:style w:type="paragraph" w:customStyle="1" w:styleId="xl23">
    <w:name w:val="xl23"/>
    <w:basedOn w:val="Standard"/>
    <w:rsid w:val="0033375A"/>
    <w:pPr>
      <w:spacing w:before="280" w:after="280" w:line="240" w:lineRule="auto"/>
      <w:jc w:val="center"/>
    </w:pPr>
    <w:rPr>
      <w:rFonts w:ascii="Times New Roman" w:hAnsi="Times New Roman"/>
      <w:sz w:val="24"/>
      <w:szCs w:val="24"/>
    </w:rPr>
  </w:style>
  <w:style w:type="paragraph" w:customStyle="1" w:styleId="S32">
    <w:name w:val="S_Нмерованный_3"/>
    <w:basedOn w:val="30"/>
    <w:rsid w:val="0033375A"/>
    <w:pPr>
      <w:keepNext w:val="0"/>
      <w:keepLines w:val="0"/>
      <w:suppressAutoHyphens/>
      <w:spacing w:before="0" w:line="360" w:lineRule="auto"/>
      <w:ind w:left="708"/>
      <w:jc w:val="center"/>
    </w:pPr>
    <w:rPr>
      <w:rFonts w:ascii="Times New Roman" w:hAnsi="Times New Roman"/>
      <w:b w:val="0"/>
      <w:bCs w:val="0"/>
      <w:color w:val="000000"/>
      <w:sz w:val="24"/>
      <w:szCs w:val="24"/>
      <w:lang w:bidi="ar-SA"/>
    </w:rPr>
  </w:style>
  <w:style w:type="paragraph" w:customStyle="1" w:styleId="S7">
    <w:name w:val="S_Титульный"/>
    <w:basedOn w:val="affffff6"/>
    <w:rsid w:val="0033375A"/>
    <w:pPr>
      <w:keepNext w:val="0"/>
      <w:keepLines w:val="0"/>
      <w:spacing w:before="0" w:after="0" w:line="360" w:lineRule="auto"/>
      <w:ind w:left="3060" w:firstLine="0"/>
      <w:jc w:val="right"/>
    </w:pPr>
    <w:rPr>
      <w:rFonts w:ascii="Times New Roman" w:hAnsi="Times New Roman" w:cs="Times New Roman"/>
      <w:bCs w:val="0"/>
      <w:caps/>
      <w:spacing w:val="0"/>
      <w:sz w:val="24"/>
      <w:szCs w:val="24"/>
    </w:rPr>
  </w:style>
  <w:style w:type="paragraph" w:customStyle="1" w:styleId="xl74">
    <w:name w:val="xl74"/>
    <w:basedOn w:val="Standard"/>
    <w:rsid w:val="0033375A"/>
    <w:pPr>
      <w:spacing w:before="280" w:after="280" w:line="240" w:lineRule="auto"/>
      <w:jc w:val="center"/>
      <w:textAlignment w:val="center"/>
    </w:pPr>
    <w:rPr>
      <w:rFonts w:ascii="Times New Roman" w:hAnsi="Times New Roman"/>
    </w:rPr>
  </w:style>
  <w:style w:type="paragraph" w:customStyle="1" w:styleId="xl75">
    <w:name w:val="xl75"/>
    <w:basedOn w:val="Standard"/>
    <w:rsid w:val="0033375A"/>
    <w:pPr>
      <w:spacing w:before="280" w:after="280" w:line="240" w:lineRule="auto"/>
      <w:textAlignment w:val="center"/>
    </w:pPr>
    <w:rPr>
      <w:rFonts w:ascii="Times New Roman" w:hAnsi="Times New Roman"/>
      <w:sz w:val="24"/>
      <w:szCs w:val="24"/>
    </w:rPr>
  </w:style>
  <w:style w:type="paragraph" w:customStyle="1" w:styleId="xl76">
    <w:name w:val="xl76"/>
    <w:basedOn w:val="Standard"/>
    <w:rsid w:val="0033375A"/>
    <w:pPr>
      <w:spacing w:before="280" w:after="280" w:line="240" w:lineRule="auto"/>
      <w:textAlignment w:val="center"/>
    </w:pPr>
    <w:rPr>
      <w:rFonts w:ascii="Times New Roman" w:hAnsi="Times New Roman"/>
      <w:sz w:val="24"/>
      <w:szCs w:val="24"/>
    </w:rPr>
  </w:style>
  <w:style w:type="paragraph" w:customStyle="1" w:styleId="12">
    <w:name w:val="Таблица 1 + Обычный"/>
    <w:basedOn w:val="Standard"/>
    <w:rsid w:val="0033375A"/>
    <w:pPr>
      <w:numPr>
        <w:numId w:val="78"/>
      </w:numPr>
      <w:spacing w:after="0" w:line="360" w:lineRule="auto"/>
      <w:jc w:val="right"/>
    </w:pPr>
    <w:rPr>
      <w:rFonts w:ascii="Times New Roman" w:hAnsi="Times New Roman"/>
      <w:sz w:val="24"/>
      <w:szCs w:val="24"/>
    </w:rPr>
  </w:style>
  <w:style w:type="paragraph" w:customStyle="1" w:styleId="afffffffd">
    <w:name w:val="Заголовок таблицы + Обычный"/>
    <w:basedOn w:val="Standard"/>
    <w:rsid w:val="0033375A"/>
    <w:pPr>
      <w:spacing w:after="0" w:line="360" w:lineRule="auto"/>
      <w:ind w:firstLine="720"/>
      <w:jc w:val="center"/>
    </w:pPr>
    <w:rPr>
      <w:rFonts w:ascii="Times New Roman" w:hAnsi="Times New Roman"/>
      <w:sz w:val="24"/>
      <w:szCs w:val="24"/>
      <w:u w:val="single"/>
    </w:rPr>
  </w:style>
  <w:style w:type="paragraph" w:customStyle="1" w:styleId="10">
    <w:name w:val="Рисунок 1 + Обычный"/>
    <w:basedOn w:val="12"/>
    <w:rsid w:val="0033375A"/>
    <w:pPr>
      <w:numPr>
        <w:numId w:val="35"/>
      </w:numPr>
    </w:pPr>
    <w:rPr>
      <w:lang w:val="en-US"/>
    </w:rPr>
  </w:style>
  <w:style w:type="paragraph" w:customStyle="1" w:styleId="xl77">
    <w:name w:val="xl77"/>
    <w:basedOn w:val="Standard"/>
    <w:rsid w:val="0033375A"/>
    <w:pPr>
      <w:spacing w:before="280" w:after="280" w:line="240" w:lineRule="auto"/>
      <w:jc w:val="center"/>
      <w:textAlignment w:val="center"/>
    </w:pPr>
    <w:rPr>
      <w:rFonts w:ascii="Times New Roman" w:hAnsi="Times New Roman"/>
      <w:b/>
      <w:bCs/>
      <w:sz w:val="24"/>
      <w:szCs w:val="24"/>
    </w:rPr>
  </w:style>
  <w:style w:type="paragraph" w:customStyle="1" w:styleId="xl78">
    <w:name w:val="xl78"/>
    <w:basedOn w:val="Standard"/>
    <w:rsid w:val="0033375A"/>
    <w:pPr>
      <w:spacing w:before="280" w:after="280" w:line="240" w:lineRule="auto"/>
      <w:jc w:val="center"/>
      <w:textAlignment w:val="center"/>
    </w:pPr>
    <w:rPr>
      <w:rFonts w:ascii="Times New Roman" w:hAnsi="Times New Roman"/>
      <w:b/>
      <w:bCs/>
      <w:sz w:val="24"/>
      <w:szCs w:val="24"/>
    </w:rPr>
  </w:style>
  <w:style w:type="paragraph" w:customStyle="1" w:styleId="xl79">
    <w:name w:val="xl79"/>
    <w:basedOn w:val="Standard"/>
    <w:rsid w:val="0033375A"/>
    <w:pPr>
      <w:spacing w:before="280" w:after="280" w:line="240" w:lineRule="auto"/>
      <w:jc w:val="center"/>
      <w:textAlignment w:val="center"/>
    </w:pPr>
    <w:rPr>
      <w:rFonts w:ascii="Times New Roman" w:hAnsi="Times New Roman"/>
      <w:b/>
      <w:bCs/>
      <w:sz w:val="24"/>
      <w:szCs w:val="24"/>
    </w:rPr>
  </w:style>
  <w:style w:type="paragraph" w:customStyle="1" w:styleId="xl80">
    <w:name w:val="xl80"/>
    <w:basedOn w:val="Standard"/>
    <w:rsid w:val="0033375A"/>
    <w:pPr>
      <w:spacing w:before="280" w:after="280" w:line="240" w:lineRule="auto"/>
      <w:textAlignment w:val="center"/>
    </w:pPr>
    <w:rPr>
      <w:rFonts w:ascii="Times New Roman" w:hAnsi="Times New Roman"/>
      <w:b/>
      <w:bCs/>
      <w:sz w:val="24"/>
      <w:szCs w:val="24"/>
    </w:rPr>
  </w:style>
  <w:style w:type="paragraph" w:customStyle="1" w:styleId="afffffffe">
    <w:name w:val="В таблице"/>
    <w:basedOn w:val="Standard"/>
    <w:rsid w:val="0033375A"/>
    <w:pPr>
      <w:spacing w:after="0" w:line="360" w:lineRule="auto"/>
      <w:jc w:val="center"/>
    </w:pPr>
    <w:rPr>
      <w:rFonts w:ascii="Times New Roman" w:hAnsi="Times New Roman"/>
      <w:sz w:val="24"/>
      <w:szCs w:val="24"/>
    </w:rPr>
  </w:style>
  <w:style w:type="paragraph" w:customStyle="1" w:styleId="S8">
    <w:name w:val="S_Заголовок таблицы"/>
    <w:basedOn w:val="Standard"/>
    <w:rsid w:val="0033375A"/>
    <w:pPr>
      <w:spacing w:after="0" w:line="360" w:lineRule="auto"/>
      <w:jc w:val="center"/>
    </w:pPr>
    <w:rPr>
      <w:rFonts w:ascii="Times New Roman" w:hAnsi="Times New Roman"/>
      <w:sz w:val="24"/>
      <w:szCs w:val="24"/>
      <w:u w:val="single"/>
    </w:rPr>
  </w:style>
  <w:style w:type="paragraph" w:customStyle="1" w:styleId="S9">
    <w:name w:val="S_Обычный с подчеркиванием"/>
    <w:basedOn w:val="Standard"/>
    <w:rsid w:val="0033375A"/>
    <w:pPr>
      <w:spacing w:after="0" w:line="360" w:lineRule="auto"/>
    </w:pPr>
    <w:rPr>
      <w:rFonts w:ascii="Times New Roman" w:hAnsi="Times New Roman"/>
      <w:sz w:val="24"/>
      <w:szCs w:val="24"/>
      <w:u w:val="single"/>
    </w:rPr>
  </w:style>
  <w:style w:type="paragraph" w:customStyle="1" w:styleId="S">
    <w:name w:val="S_рисунок"/>
    <w:basedOn w:val="Standard"/>
    <w:rsid w:val="0033375A"/>
    <w:pPr>
      <w:numPr>
        <w:numId w:val="50"/>
      </w:numPr>
      <w:tabs>
        <w:tab w:val="left" w:pos="-14683"/>
      </w:tabs>
      <w:spacing w:after="0" w:line="360" w:lineRule="auto"/>
      <w:jc w:val="right"/>
    </w:pPr>
    <w:rPr>
      <w:rFonts w:ascii="Times New Roman" w:hAnsi="Times New Roman"/>
      <w:sz w:val="24"/>
      <w:szCs w:val="24"/>
    </w:rPr>
  </w:style>
  <w:style w:type="paragraph" w:customStyle="1" w:styleId="S0">
    <w:name w:val="S_Таблица"/>
    <w:basedOn w:val="Standard"/>
    <w:rsid w:val="0033375A"/>
    <w:pPr>
      <w:numPr>
        <w:numId w:val="7"/>
      </w:numPr>
      <w:tabs>
        <w:tab w:val="left" w:pos="-9720"/>
      </w:tabs>
      <w:spacing w:after="0" w:line="360" w:lineRule="auto"/>
      <w:ind w:right="-158"/>
      <w:jc w:val="right"/>
    </w:pPr>
    <w:rPr>
      <w:rFonts w:ascii="Times New Roman" w:hAnsi="Times New Roman"/>
      <w:sz w:val="24"/>
      <w:szCs w:val="24"/>
    </w:rPr>
  </w:style>
  <w:style w:type="paragraph" w:customStyle="1" w:styleId="affffffff">
    <w:name w:val="_Обычный"/>
    <w:basedOn w:val="Standard"/>
    <w:rsid w:val="0033375A"/>
    <w:pPr>
      <w:spacing w:after="0" w:line="360" w:lineRule="auto"/>
    </w:pPr>
    <w:rPr>
      <w:rFonts w:ascii="Times New Roman" w:hAnsi="Times New Roman"/>
      <w:sz w:val="24"/>
      <w:szCs w:val="24"/>
    </w:rPr>
  </w:style>
  <w:style w:type="paragraph" w:customStyle="1" w:styleId="1fb">
    <w:name w:val="Заголов1"/>
    <w:basedOn w:val="ConsPlusTitle"/>
    <w:rsid w:val="0033375A"/>
    <w:pPr>
      <w:widowControl/>
      <w:suppressAutoHyphens w:val="0"/>
      <w:spacing w:line="360" w:lineRule="auto"/>
      <w:ind w:firstLine="0"/>
      <w:jc w:val="center"/>
    </w:pPr>
    <w:rPr>
      <w:rFonts w:eastAsia="Times New Roman"/>
      <w:sz w:val="28"/>
      <w:szCs w:val="28"/>
    </w:rPr>
  </w:style>
  <w:style w:type="paragraph" w:customStyle="1" w:styleId="S21">
    <w:name w:val="S_Нумерованный_2"/>
    <w:basedOn w:val="Standard"/>
    <w:rsid w:val="0033375A"/>
    <w:pPr>
      <w:spacing w:after="0" w:line="360" w:lineRule="auto"/>
      <w:ind w:firstLine="737"/>
    </w:pPr>
    <w:rPr>
      <w:rFonts w:ascii="Times New Roman" w:hAnsi="Times New Roman" w:cs="Arial"/>
      <w:sz w:val="24"/>
      <w:szCs w:val="24"/>
    </w:rPr>
  </w:style>
  <w:style w:type="paragraph" w:customStyle="1" w:styleId="Sa">
    <w:name w:val="S_Список литературы"/>
    <w:basedOn w:val="S1"/>
    <w:rsid w:val="0033375A"/>
    <w:pPr>
      <w:ind w:firstLine="794"/>
    </w:pPr>
    <w:rPr>
      <w:rFonts w:cs="Arial"/>
    </w:rPr>
  </w:style>
  <w:style w:type="paragraph" w:customStyle="1" w:styleId="221">
    <w:name w:val="обычный 22"/>
    <w:basedOn w:val="S1"/>
    <w:rsid w:val="0033375A"/>
    <w:pPr>
      <w:tabs>
        <w:tab w:val="left" w:pos="-65"/>
      </w:tabs>
    </w:pPr>
  </w:style>
  <w:style w:type="paragraph" w:customStyle="1" w:styleId="20">
    <w:name w:val="обычный 2"/>
    <w:basedOn w:val="221"/>
    <w:rsid w:val="0033375A"/>
    <w:pPr>
      <w:numPr>
        <w:numId w:val="41"/>
      </w:numPr>
    </w:pPr>
  </w:style>
  <w:style w:type="paragraph" w:customStyle="1" w:styleId="23">
    <w:name w:val="обычный 23"/>
    <w:basedOn w:val="221"/>
    <w:rsid w:val="0033375A"/>
    <w:pPr>
      <w:numPr>
        <w:numId w:val="57"/>
      </w:numPr>
    </w:pPr>
  </w:style>
  <w:style w:type="paragraph" w:customStyle="1" w:styleId="affffffff0">
    <w:name w:val="Подпись к рисунку"/>
    <w:basedOn w:val="Standard"/>
    <w:next w:val="Standard"/>
    <w:rsid w:val="0033375A"/>
    <w:pPr>
      <w:spacing w:after="120" w:line="312" w:lineRule="auto"/>
      <w:jc w:val="center"/>
    </w:pPr>
    <w:rPr>
      <w:rFonts w:ascii="Times New Roman" w:hAnsi="Times New Roman"/>
      <w:sz w:val="24"/>
    </w:rPr>
  </w:style>
  <w:style w:type="paragraph" w:customStyle="1" w:styleId="2f7">
    <w:name w:val="Цитата2"/>
    <w:basedOn w:val="Standard"/>
    <w:rsid w:val="0033375A"/>
    <w:pPr>
      <w:spacing w:after="0" w:line="360" w:lineRule="auto"/>
      <w:ind w:left="526" w:right="43"/>
    </w:pPr>
    <w:rPr>
      <w:rFonts w:ascii="Times New Roman" w:hAnsi="Times New Roman"/>
      <w:sz w:val="28"/>
      <w:szCs w:val="20"/>
    </w:rPr>
  </w:style>
  <w:style w:type="paragraph" w:customStyle="1" w:styleId="2f8">
    <w:name w:val="Маркированный список2"/>
    <w:basedOn w:val="Standard"/>
    <w:rsid w:val="0033375A"/>
    <w:pPr>
      <w:spacing w:before="280" w:after="280" w:line="360" w:lineRule="auto"/>
    </w:pPr>
    <w:rPr>
      <w:rFonts w:ascii="Times New Roman" w:hAnsi="Times New Roman"/>
      <w:sz w:val="28"/>
      <w:szCs w:val="24"/>
    </w:rPr>
  </w:style>
  <w:style w:type="paragraph" w:customStyle="1" w:styleId="2f9">
    <w:name w:val="Нумерованный список2"/>
    <w:basedOn w:val="Standard"/>
    <w:rsid w:val="0033375A"/>
    <w:pPr>
      <w:spacing w:before="280" w:after="280" w:line="360" w:lineRule="auto"/>
    </w:pPr>
    <w:rPr>
      <w:rFonts w:ascii="Times New Roman" w:hAnsi="Times New Roman"/>
      <w:sz w:val="28"/>
      <w:szCs w:val="24"/>
    </w:rPr>
  </w:style>
  <w:style w:type="paragraph" w:customStyle="1" w:styleId="affffffff1">
    <w:name w:val="ГРАД Основной текст"/>
    <w:basedOn w:val="Standard"/>
    <w:rsid w:val="0033375A"/>
    <w:pPr>
      <w:spacing w:after="0" w:line="360" w:lineRule="auto"/>
    </w:pPr>
    <w:rPr>
      <w:rFonts w:ascii="Times New Roman" w:hAnsi="Times New Roman"/>
      <w:bCs/>
      <w:spacing w:val="4"/>
      <w:sz w:val="24"/>
      <w:szCs w:val="24"/>
    </w:rPr>
  </w:style>
  <w:style w:type="paragraph" w:customStyle="1" w:styleId="a">
    <w:name w:val="ГРАД Список маркированный"/>
    <w:basedOn w:val="affa"/>
    <w:rsid w:val="0033375A"/>
    <w:pPr>
      <w:numPr>
        <w:numId w:val="73"/>
      </w:numPr>
      <w:tabs>
        <w:tab w:val="clear" w:pos="139"/>
        <w:tab w:val="left" w:pos="-2304"/>
        <w:tab w:val="left" w:pos="-1543"/>
        <w:tab w:val="left" w:pos="-1363"/>
      </w:tabs>
      <w:spacing w:line="360" w:lineRule="auto"/>
    </w:pPr>
    <w:rPr>
      <w:spacing w:val="-1"/>
    </w:rPr>
  </w:style>
  <w:style w:type="paragraph" w:customStyle="1" w:styleId="affffffff2">
    <w:name w:val="Нормал для ПЗ"/>
    <w:basedOn w:val="Standard"/>
    <w:rsid w:val="0033375A"/>
    <w:pPr>
      <w:spacing w:after="0" w:line="312" w:lineRule="auto"/>
    </w:pPr>
    <w:rPr>
      <w:rFonts w:ascii="Times New Roman" w:hAnsi="Times New Roman"/>
      <w:sz w:val="24"/>
      <w:szCs w:val="24"/>
    </w:rPr>
  </w:style>
  <w:style w:type="paragraph" w:customStyle="1" w:styleId="-3">
    <w:name w:val="Стиль абзаца - основа"/>
    <w:basedOn w:val="Standard"/>
    <w:rsid w:val="0033375A"/>
    <w:pPr>
      <w:overflowPunct w:val="0"/>
      <w:autoSpaceDE w:val="0"/>
      <w:spacing w:after="0" w:line="240" w:lineRule="auto"/>
      <w:ind w:firstLine="539"/>
    </w:pPr>
    <w:rPr>
      <w:rFonts w:ascii="Times New Roman" w:hAnsi="Times New Roman"/>
      <w:sz w:val="24"/>
      <w:szCs w:val="20"/>
    </w:rPr>
  </w:style>
  <w:style w:type="paragraph" w:customStyle="1" w:styleId="caaieiaie4">
    <w:name w:val="caaieiaie 4"/>
    <w:basedOn w:val="Standard"/>
    <w:next w:val="Standard"/>
    <w:rsid w:val="0033375A"/>
    <w:pPr>
      <w:keepNext/>
      <w:widowControl w:val="0"/>
      <w:spacing w:after="0" w:line="240" w:lineRule="auto"/>
      <w:jc w:val="center"/>
    </w:pPr>
    <w:rPr>
      <w:rFonts w:ascii="Times New Roman" w:hAnsi="Times New Roman"/>
      <w:sz w:val="24"/>
      <w:szCs w:val="20"/>
    </w:rPr>
  </w:style>
  <w:style w:type="paragraph" w:customStyle="1" w:styleId="affffffff3">
    <w:name w:val="Стиль"/>
    <w:rsid w:val="0033375A"/>
    <w:pPr>
      <w:widowControl w:val="0"/>
      <w:suppressAutoHyphens/>
      <w:autoSpaceDE w:val="0"/>
      <w:autoSpaceDN w:val="0"/>
      <w:spacing w:after="200" w:line="360" w:lineRule="auto"/>
      <w:ind w:firstLine="709"/>
      <w:jc w:val="both"/>
      <w:textAlignment w:val="baseline"/>
    </w:pPr>
    <w:rPr>
      <w:rFonts w:ascii="Calibri" w:eastAsia="Times New Roman" w:hAnsi="Calibri"/>
      <w:kern w:val="3"/>
      <w:sz w:val="24"/>
      <w:szCs w:val="24"/>
      <w:lang w:eastAsia="zh-CN"/>
    </w:rPr>
  </w:style>
  <w:style w:type="paragraph" w:customStyle="1" w:styleId="WW-10">
    <w:name w:val="WW-Знак1 Знак Знак Знак"/>
    <w:basedOn w:val="Standard"/>
    <w:rsid w:val="0033375A"/>
    <w:pPr>
      <w:spacing w:after="60" w:line="240" w:lineRule="auto"/>
    </w:pPr>
    <w:rPr>
      <w:rFonts w:ascii="Arial" w:hAnsi="Arial" w:cs="Arial"/>
      <w:bCs/>
      <w:sz w:val="24"/>
      <w:szCs w:val="24"/>
    </w:rPr>
  </w:style>
  <w:style w:type="paragraph" w:customStyle="1" w:styleId="Normal10-02">
    <w:name w:val="Normal + 10 пт полужирный По центру Слева:  -02 см Справ..."/>
    <w:basedOn w:val="Standard"/>
    <w:rsid w:val="0033375A"/>
    <w:pPr>
      <w:spacing w:after="0" w:line="240" w:lineRule="auto"/>
      <w:ind w:left="-113" w:right="-113"/>
      <w:jc w:val="center"/>
    </w:pPr>
    <w:rPr>
      <w:rFonts w:ascii="Times New Roman" w:hAnsi="Times New Roman"/>
      <w:b/>
      <w:bCs/>
      <w:sz w:val="20"/>
      <w:szCs w:val="20"/>
    </w:rPr>
  </w:style>
  <w:style w:type="paragraph" w:customStyle="1" w:styleId="affffffff4">
    <w:name w:val="Знак Знак Знак Знак Знак Знак Знак Знак Знак Знак Знак Знак Знак Знак Знак"/>
    <w:basedOn w:val="Standard"/>
    <w:rsid w:val="0033375A"/>
    <w:pPr>
      <w:spacing w:before="280" w:after="280" w:line="240" w:lineRule="auto"/>
      <w:ind w:firstLine="0"/>
      <w:jc w:val="left"/>
    </w:pPr>
    <w:rPr>
      <w:rFonts w:ascii="Tahoma" w:hAnsi="Tahoma" w:cs="Tahoma"/>
      <w:sz w:val="20"/>
      <w:szCs w:val="20"/>
      <w:lang w:val="en-US"/>
    </w:rPr>
  </w:style>
  <w:style w:type="paragraph" w:customStyle="1" w:styleId="127">
    <w:name w:val="127 см"/>
    <w:basedOn w:val="Standard"/>
    <w:next w:val="Standard"/>
    <w:rsid w:val="0033375A"/>
    <w:pPr>
      <w:widowControl w:val="0"/>
      <w:autoSpaceDE w:val="0"/>
      <w:spacing w:before="120" w:after="0" w:line="240" w:lineRule="auto"/>
      <w:ind w:left="720" w:firstLine="0"/>
    </w:pPr>
    <w:rPr>
      <w:rFonts w:ascii="Times New Roman" w:hAnsi="Times New Roman"/>
      <w:sz w:val="26"/>
      <w:szCs w:val="20"/>
    </w:rPr>
  </w:style>
  <w:style w:type="paragraph" w:customStyle="1" w:styleId="affffffff5">
    <w:name w:val="Знак Знак Знак Знак Знак Знак Знак"/>
    <w:basedOn w:val="Standard"/>
    <w:rsid w:val="0033375A"/>
    <w:pPr>
      <w:spacing w:before="280" w:after="280" w:line="240" w:lineRule="auto"/>
      <w:ind w:firstLine="0"/>
    </w:pPr>
    <w:rPr>
      <w:rFonts w:ascii="Tahoma" w:hAnsi="Tahoma" w:cs="Tahoma"/>
      <w:sz w:val="20"/>
      <w:szCs w:val="20"/>
      <w:lang w:val="en-US"/>
    </w:rPr>
  </w:style>
  <w:style w:type="paragraph" w:customStyle="1" w:styleId="00">
    <w:name w:val="КК0"/>
    <w:basedOn w:val="Standard"/>
    <w:qFormat/>
    <w:rsid w:val="0033375A"/>
    <w:pPr>
      <w:spacing w:before="120" w:after="120" w:line="240" w:lineRule="auto"/>
    </w:pPr>
    <w:rPr>
      <w:rFonts w:ascii="Times New Roman" w:hAnsi="Times New Roman"/>
      <w:sz w:val="26"/>
      <w:szCs w:val="26"/>
    </w:rPr>
  </w:style>
  <w:style w:type="paragraph" w:customStyle="1" w:styleId="Standarduser">
    <w:name w:val="Standard (user)"/>
    <w:rsid w:val="0033375A"/>
    <w:pPr>
      <w:widowControl w:val="0"/>
      <w:suppressAutoHyphens/>
      <w:autoSpaceDN w:val="0"/>
      <w:spacing w:after="200" w:line="360" w:lineRule="auto"/>
      <w:ind w:firstLine="709"/>
      <w:jc w:val="both"/>
      <w:textAlignment w:val="baseline"/>
    </w:pPr>
    <w:rPr>
      <w:rFonts w:ascii="Calibri" w:eastAsia="Andale Sans UI" w:hAnsi="Calibri" w:cs="Tahoma"/>
      <w:kern w:val="3"/>
      <w:sz w:val="24"/>
      <w:szCs w:val="24"/>
      <w:lang w:val="de-DE" w:eastAsia="ja-JP" w:bidi="fa-IR"/>
    </w:rPr>
  </w:style>
  <w:style w:type="paragraph" w:customStyle="1" w:styleId="affffffff6">
    <w:name w:val="Текст документа"/>
    <w:basedOn w:val="Textbody"/>
    <w:rsid w:val="0033375A"/>
    <w:pPr>
      <w:widowControl/>
      <w:suppressAutoHyphens w:val="0"/>
      <w:autoSpaceDE/>
      <w:spacing w:after="0"/>
      <w:ind w:firstLine="720"/>
    </w:pPr>
    <w:rPr>
      <w:sz w:val="28"/>
      <w:szCs w:val="20"/>
    </w:rPr>
  </w:style>
  <w:style w:type="paragraph" w:customStyle="1" w:styleId="affffffff7">
    <w:name w:val="Таблица_Заголовок"/>
    <w:basedOn w:val="Standard"/>
    <w:link w:val="affffffff8"/>
    <w:rsid w:val="0033375A"/>
    <w:pPr>
      <w:spacing w:after="0" w:line="240" w:lineRule="auto"/>
      <w:ind w:firstLine="0"/>
      <w:jc w:val="center"/>
    </w:pPr>
    <w:rPr>
      <w:rFonts w:ascii="Times New Roman" w:hAnsi="Times New Roman"/>
      <w:b/>
      <w:bCs/>
      <w:sz w:val="20"/>
      <w:szCs w:val="20"/>
    </w:rPr>
  </w:style>
  <w:style w:type="paragraph" w:customStyle="1" w:styleId="affffffff9">
    <w:name w:val="Заголовок подраздела"/>
    <w:basedOn w:val="Standard"/>
    <w:next w:val="affffffff6"/>
    <w:rsid w:val="0033375A"/>
    <w:pPr>
      <w:tabs>
        <w:tab w:val="left" w:pos="4320"/>
      </w:tabs>
      <w:spacing w:before="120" w:after="280" w:line="240" w:lineRule="auto"/>
      <w:ind w:left="2160" w:hanging="360"/>
      <w:outlineLvl w:val="1"/>
    </w:pPr>
    <w:rPr>
      <w:rFonts w:ascii="Times New Roman" w:hAnsi="Times New Roman"/>
      <w:b/>
      <w:sz w:val="28"/>
      <w:szCs w:val="20"/>
    </w:rPr>
  </w:style>
  <w:style w:type="paragraph" w:customStyle="1" w:styleId="Contents10">
    <w:name w:val="Contents 10"/>
    <w:basedOn w:val="Index"/>
    <w:rsid w:val="0033375A"/>
    <w:pPr>
      <w:tabs>
        <w:tab w:val="right" w:leader="dot" w:pos="9638"/>
      </w:tabs>
      <w:ind w:left="2547" w:firstLine="0"/>
    </w:pPr>
  </w:style>
  <w:style w:type="character" w:customStyle="1" w:styleId="WW8Num1z0">
    <w:name w:val="WW8Num1z0"/>
    <w:rsid w:val="0033375A"/>
    <w:rPr>
      <w:rFonts w:ascii="Symbol" w:hAnsi="Symbol" w:cs="Symbol"/>
      <w:sz w:val="24"/>
      <w:szCs w:val="24"/>
    </w:rPr>
  </w:style>
  <w:style w:type="character" w:customStyle="1" w:styleId="WW8Num2z0">
    <w:name w:val="WW8Num2z0"/>
    <w:rsid w:val="0033375A"/>
    <w:rPr>
      <w:rFonts w:ascii="Arial" w:hAnsi="Arial" w:cs="Arial"/>
    </w:rPr>
  </w:style>
  <w:style w:type="character" w:customStyle="1" w:styleId="WW8Num3z0">
    <w:name w:val="WW8Num3z0"/>
    <w:rsid w:val="0033375A"/>
    <w:rPr>
      <w:rFonts w:ascii="Symbol" w:hAnsi="Symbol" w:cs="Symbol"/>
    </w:rPr>
  </w:style>
  <w:style w:type="character" w:customStyle="1" w:styleId="WW8Num3z1">
    <w:name w:val="WW8Num3z1"/>
    <w:rsid w:val="0033375A"/>
    <w:rPr>
      <w:rFonts w:ascii="Courier New" w:hAnsi="Courier New" w:cs="Courier New"/>
    </w:rPr>
  </w:style>
  <w:style w:type="character" w:customStyle="1" w:styleId="WW8Num3z2">
    <w:name w:val="WW8Num3z2"/>
    <w:rsid w:val="0033375A"/>
    <w:rPr>
      <w:rFonts w:ascii="Wingdings" w:hAnsi="Wingdings" w:cs="Wingdings"/>
    </w:rPr>
  </w:style>
  <w:style w:type="character" w:customStyle="1" w:styleId="WW8Num4z0">
    <w:name w:val="WW8Num4z0"/>
    <w:rsid w:val="0033375A"/>
    <w:rPr>
      <w:rFonts w:ascii="Symbol" w:hAnsi="Symbol" w:cs="Symbol"/>
    </w:rPr>
  </w:style>
  <w:style w:type="character" w:customStyle="1" w:styleId="WW8Num4z1">
    <w:name w:val="WW8Num4z1"/>
    <w:rsid w:val="0033375A"/>
    <w:rPr>
      <w:rFonts w:ascii="Courier New" w:hAnsi="Courier New" w:cs="Courier New"/>
    </w:rPr>
  </w:style>
  <w:style w:type="character" w:customStyle="1" w:styleId="WW8Num4z2">
    <w:name w:val="WW8Num4z2"/>
    <w:rsid w:val="0033375A"/>
    <w:rPr>
      <w:rFonts w:ascii="Wingdings" w:hAnsi="Wingdings" w:cs="Wingdings"/>
    </w:rPr>
  </w:style>
  <w:style w:type="character" w:customStyle="1" w:styleId="WW8Num4z3">
    <w:name w:val="WW8Num4z3"/>
    <w:rsid w:val="0033375A"/>
    <w:rPr>
      <w:rFonts w:ascii="Symbol" w:hAnsi="Symbol" w:cs="Symbol"/>
    </w:rPr>
  </w:style>
  <w:style w:type="character" w:customStyle="1" w:styleId="WW8Num5z0">
    <w:name w:val="WW8Num5z0"/>
    <w:rsid w:val="0033375A"/>
    <w:rPr>
      <w:rFonts w:ascii="Times New Roman" w:hAnsi="Times New Roman" w:cs="Times New Roman"/>
    </w:rPr>
  </w:style>
  <w:style w:type="character" w:customStyle="1" w:styleId="WW8Num6z0">
    <w:name w:val="WW8Num6z0"/>
    <w:rsid w:val="0033375A"/>
    <w:rPr>
      <w:rFonts w:ascii="Arial" w:hAnsi="Arial" w:cs="Arial"/>
    </w:rPr>
  </w:style>
  <w:style w:type="character" w:customStyle="1" w:styleId="WW8Num6z1">
    <w:name w:val="WW8Num6z1"/>
    <w:rsid w:val="0033375A"/>
    <w:rPr>
      <w:rFonts w:ascii="Courier New" w:hAnsi="Courier New" w:cs="Courier New"/>
    </w:rPr>
  </w:style>
  <w:style w:type="character" w:customStyle="1" w:styleId="WW8Num6z2">
    <w:name w:val="WW8Num6z2"/>
    <w:rsid w:val="0033375A"/>
    <w:rPr>
      <w:rFonts w:ascii="Wingdings" w:hAnsi="Wingdings" w:cs="Wingdings"/>
    </w:rPr>
  </w:style>
  <w:style w:type="character" w:customStyle="1" w:styleId="WW8Num7z0">
    <w:name w:val="WW8Num7z0"/>
    <w:rsid w:val="0033375A"/>
    <w:rPr>
      <w:rFonts w:ascii="Symbol" w:hAnsi="Symbol" w:cs="Symbol"/>
    </w:rPr>
  </w:style>
  <w:style w:type="character" w:customStyle="1" w:styleId="WW8Num7z1">
    <w:name w:val="WW8Num7z1"/>
    <w:rsid w:val="0033375A"/>
    <w:rPr>
      <w:rFonts w:ascii="Courier New" w:hAnsi="Courier New" w:cs="Courier New"/>
    </w:rPr>
  </w:style>
  <w:style w:type="character" w:customStyle="1" w:styleId="WW8Num7z2">
    <w:name w:val="WW8Num7z2"/>
    <w:rsid w:val="0033375A"/>
    <w:rPr>
      <w:rFonts w:ascii="Wingdings" w:hAnsi="Wingdings" w:cs="Wingdings"/>
    </w:rPr>
  </w:style>
  <w:style w:type="character" w:customStyle="1" w:styleId="WW8Num8z0">
    <w:name w:val="WW8Num8z0"/>
    <w:rsid w:val="0033375A"/>
    <w:rPr>
      <w:rFonts w:ascii="Times New Roman" w:hAnsi="Times New Roman" w:cs="Times New Roman"/>
    </w:rPr>
  </w:style>
  <w:style w:type="character" w:customStyle="1" w:styleId="WW8Num8z1">
    <w:name w:val="WW8Num8z1"/>
    <w:rsid w:val="0033375A"/>
    <w:rPr>
      <w:rFonts w:ascii="Courier New" w:hAnsi="Courier New" w:cs="Courier New"/>
    </w:rPr>
  </w:style>
  <w:style w:type="character" w:customStyle="1" w:styleId="WW8Num8z2">
    <w:name w:val="WW8Num8z2"/>
    <w:rsid w:val="0033375A"/>
    <w:rPr>
      <w:rFonts w:ascii="Wingdings" w:hAnsi="Wingdings" w:cs="Wingdings"/>
    </w:rPr>
  </w:style>
  <w:style w:type="character" w:customStyle="1" w:styleId="WW8Num9z0">
    <w:name w:val="WW8Num9z0"/>
    <w:rsid w:val="0033375A"/>
    <w:rPr>
      <w:rFonts w:ascii="Times New Roman" w:hAnsi="Times New Roman" w:cs="Times New Roman"/>
    </w:rPr>
  </w:style>
  <w:style w:type="character" w:customStyle="1" w:styleId="WW8Num9z1">
    <w:name w:val="WW8Num9z1"/>
    <w:rsid w:val="0033375A"/>
    <w:rPr>
      <w:rFonts w:ascii="Courier New" w:hAnsi="Courier New" w:cs="Courier New"/>
    </w:rPr>
  </w:style>
  <w:style w:type="character" w:customStyle="1" w:styleId="WW8Num9z2">
    <w:name w:val="WW8Num9z2"/>
    <w:rsid w:val="0033375A"/>
    <w:rPr>
      <w:rFonts w:ascii="Wingdings" w:hAnsi="Wingdings" w:cs="Wingdings"/>
    </w:rPr>
  </w:style>
  <w:style w:type="character" w:customStyle="1" w:styleId="WW8Num10z0">
    <w:name w:val="WW8Num10z0"/>
    <w:rsid w:val="0033375A"/>
    <w:rPr>
      <w:rFonts w:ascii="Symbol" w:hAnsi="Symbol" w:cs="Symbol"/>
    </w:rPr>
  </w:style>
  <w:style w:type="character" w:customStyle="1" w:styleId="WW8Num10z1">
    <w:name w:val="WW8Num10z1"/>
    <w:rsid w:val="0033375A"/>
    <w:rPr>
      <w:rFonts w:ascii="Courier New" w:hAnsi="Courier New" w:cs="Courier New"/>
    </w:rPr>
  </w:style>
  <w:style w:type="character" w:customStyle="1" w:styleId="WW8Num10z2">
    <w:name w:val="WW8Num10z2"/>
    <w:rsid w:val="0033375A"/>
    <w:rPr>
      <w:rFonts w:ascii="Wingdings" w:hAnsi="Wingdings" w:cs="Wingdings"/>
    </w:rPr>
  </w:style>
  <w:style w:type="character" w:customStyle="1" w:styleId="WW8Num11z0">
    <w:name w:val="WW8Num11z0"/>
    <w:rsid w:val="0033375A"/>
    <w:rPr>
      <w:rFonts w:ascii="Times New Roman" w:hAnsi="Times New Roman" w:cs="Times New Roman"/>
    </w:rPr>
  </w:style>
  <w:style w:type="character" w:customStyle="1" w:styleId="WW8Num12z0">
    <w:name w:val="WW8Num12z0"/>
    <w:rsid w:val="0033375A"/>
    <w:rPr>
      <w:rFonts w:ascii="Times New Roman" w:eastAsia="Times New Roman" w:hAnsi="Times New Roman" w:cs="Times New Roman"/>
      <w:sz w:val="24"/>
      <w:szCs w:val="24"/>
    </w:rPr>
  </w:style>
  <w:style w:type="character" w:customStyle="1" w:styleId="WW8Num12z1">
    <w:name w:val="WW8Num12z1"/>
    <w:rsid w:val="0033375A"/>
    <w:rPr>
      <w:rFonts w:ascii="Courier New" w:hAnsi="Courier New" w:cs="Courier New"/>
    </w:rPr>
  </w:style>
  <w:style w:type="character" w:customStyle="1" w:styleId="WW8Num12z2">
    <w:name w:val="WW8Num12z2"/>
    <w:rsid w:val="0033375A"/>
    <w:rPr>
      <w:rFonts w:ascii="Wingdings" w:hAnsi="Wingdings" w:cs="Wingdings"/>
    </w:rPr>
  </w:style>
  <w:style w:type="character" w:customStyle="1" w:styleId="WW8Num12z3">
    <w:name w:val="WW8Num12z3"/>
    <w:rsid w:val="0033375A"/>
    <w:rPr>
      <w:rFonts w:ascii="Symbol" w:hAnsi="Symbol" w:cs="Symbol"/>
    </w:rPr>
  </w:style>
  <w:style w:type="character" w:customStyle="1" w:styleId="WW8Num12z4">
    <w:name w:val="WW8Num12z4"/>
    <w:rsid w:val="0033375A"/>
  </w:style>
  <w:style w:type="character" w:customStyle="1" w:styleId="WW8Num12z5">
    <w:name w:val="WW8Num12z5"/>
    <w:rsid w:val="0033375A"/>
  </w:style>
  <w:style w:type="character" w:customStyle="1" w:styleId="WW8Num12z6">
    <w:name w:val="WW8Num12z6"/>
    <w:rsid w:val="0033375A"/>
  </w:style>
  <w:style w:type="character" w:customStyle="1" w:styleId="WW8Num12z7">
    <w:name w:val="WW8Num12z7"/>
    <w:rsid w:val="0033375A"/>
  </w:style>
  <w:style w:type="character" w:customStyle="1" w:styleId="WW8Num12z8">
    <w:name w:val="WW8Num12z8"/>
    <w:rsid w:val="0033375A"/>
  </w:style>
  <w:style w:type="character" w:customStyle="1" w:styleId="WW8Num13z0">
    <w:name w:val="WW8Num13z0"/>
    <w:rsid w:val="0033375A"/>
    <w:rPr>
      <w:rFonts w:ascii="Symbol" w:hAnsi="Symbol" w:cs="Symbol"/>
    </w:rPr>
  </w:style>
  <w:style w:type="character" w:customStyle="1" w:styleId="WW8Num13z1">
    <w:name w:val="WW8Num13z1"/>
    <w:rsid w:val="0033375A"/>
    <w:rPr>
      <w:rFonts w:ascii="Courier New" w:hAnsi="Courier New" w:cs="Courier New"/>
    </w:rPr>
  </w:style>
  <w:style w:type="character" w:customStyle="1" w:styleId="WW8Num13z2">
    <w:name w:val="WW8Num13z2"/>
    <w:rsid w:val="0033375A"/>
    <w:rPr>
      <w:rFonts w:ascii="Wingdings" w:hAnsi="Wingdings" w:cs="Wingdings"/>
    </w:rPr>
  </w:style>
  <w:style w:type="character" w:customStyle="1" w:styleId="WW8Num13z3">
    <w:name w:val="WW8Num13z3"/>
    <w:rsid w:val="0033375A"/>
  </w:style>
  <w:style w:type="character" w:customStyle="1" w:styleId="WW8Num13z4">
    <w:name w:val="WW8Num13z4"/>
    <w:rsid w:val="0033375A"/>
  </w:style>
  <w:style w:type="character" w:customStyle="1" w:styleId="WW8Num13z5">
    <w:name w:val="WW8Num13z5"/>
    <w:rsid w:val="0033375A"/>
  </w:style>
  <w:style w:type="character" w:customStyle="1" w:styleId="WW8Num13z6">
    <w:name w:val="WW8Num13z6"/>
    <w:rsid w:val="0033375A"/>
  </w:style>
  <w:style w:type="character" w:customStyle="1" w:styleId="WW8Num13z7">
    <w:name w:val="WW8Num13z7"/>
    <w:rsid w:val="0033375A"/>
  </w:style>
  <w:style w:type="character" w:customStyle="1" w:styleId="WW8Num13z8">
    <w:name w:val="WW8Num13z8"/>
    <w:rsid w:val="0033375A"/>
  </w:style>
  <w:style w:type="character" w:customStyle="1" w:styleId="WW8Num14z0">
    <w:name w:val="WW8Num14z0"/>
    <w:rsid w:val="0033375A"/>
    <w:rPr>
      <w:rFonts w:ascii="Arial" w:hAnsi="Arial" w:cs="Arial"/>
    </w:rPr>
  </w:style>
  <w:style w:type="character" w:customStyle="1" w:styleId="WW8Num14z1">
    <w:name w:val="WW8Num14z1"/>
    <w:rsid w:val="0033375A"/>
    <w:rPr>
      <w:rFonts w:ascii="Courier New" w:hAnsi="Courier New" w:cs="Courier New"/>
    </w:rPr>
  </w:style>
  <w:style w:type="character" w:customStyle="1" w:styleId="WW8Num14z2">
    <w:name w:val="WW8Num14z2"/>
    <w:rsid w:val="0033375A"/>
    <w:rPr>
      <w:rFonts w:ascii="Wingdings" w:hAnsi="Wingdings" w:cs="Wingdings"/>
    </w:rPr>
  </w:style>
  <w:style w:type="character" w:customStyle="1" w:styleId="WW8Num14z3">
    <w:name w:val="WW8Num14z3"/>
    <w:rsid w:val="0033375A"/>
    <w:rPr>
      <w:rFonts w:ascii="Symbol" w:hAnsi="Symbol" w:cs="Symbol"/>
    </w:rPr>
  </w:style>
  <w:style w:type="character" w:customStyle="1" w:styleId="WW8Num14z4">
    <w:name w:val="WW8Num14z4"/>
    <w:rsid w:val="0033375A"/>
  </w:style>
  <w:style w:type="character" w:customStyle="1" w:styleId="WW8Num14z5">
    <w:name w:val="WW8Num14z5"/>
    <w:rsid w:val="0033375A"/>
  </w:style>
  <w:style w:type="character" w:customStyle="1" w:styleId="WW8Num14z6">
    <w:name w:val="WW8Num14z6"/>
    <w:rsid w:val="0033375A"/>
  </w:style>
  <w:style w:type="character" w:customStyle="1" w:styleId="WW8Num14z7">
    <w:name w:val="WW8Num14z7"/>
    <w:rsid w:val="0033375A"/>
  </w:style>
  <w:style w:type="character" w:customStyle="1" w:styleId="WW8Num14z8">
    <w:name w:val="WW8Num14z8"/>
    <w:rsid w:val="0033375A"/>
  </w:style>
  <w:style w:type="character" w:customStyle="1" w:styleId="WW8Num15z0">
    <w:name w:val="WW8Num15z0"/>
    <w:rsid w:val="0033375A"/>
    <w:rPr>
      <w:rFonts w:ascii="Symbol" w:hAnsi="Symbol" w:cs="Symbol"/>
    </w:rPr>
  </w:style>
  <w:style w:type="character" w:customStyle="1" w:styleId="WW8Num15z1">
    <w:name w:val="WW8Num15z1"/>
    <w:rsid w:val="0033375A"/>
    <w:rPr>
      <w:rFonts w:ascii="Courier New" w:hAnsi="Courier New" w:cs="Courier New"/>
    </w:rPr>
  </w:style>
  <w:style w:type="character" w:customStyle="1" w:styleId="WW8Num15z2">
    <w:name w:val="WW8Num15z2"/>
    <w:rsid w:val="0033375A"/>
    <w:rPr>
      <w:rFonts w:ascii="Wingdings" w:hAnsi="Wingdings" w:cs="Wingdings"/>
    </w:rPr>
  </w:style>
  <w:style w:type="character" w:customStyle="1" w:styleId="WW8Num15z3">
    <w:name w:val="WW8Num15z3"/>
    <w:rsid w:val="0033375A"/>
  </w:style>
  <w:style w:type="character" w:customStyle="1" w:styleId="WW8Num15z4">
    <w:name w:val="WW8Num15z4"/>
    <w:rsid w:val="0033375A"/>
  </w:style>
  <w:style w:type="character" w:customStyle="1" w:styleId="WW8Num15z5">
    <w:name w:val="WW8Num15z5"/>
    <w:rsid w:val="0033375A"/>
  </w:style>
  <w:style w:type="character" w:customStyle="1" w:styleId="WW8Num15z6">
    <w:name w:val="WW8Num15z6"/>
    <w:rsid w:val="0033375A"/>
  </w:style>
  <w:style w:type="character" w:customStyle="1" w:styleId="WW8Num15z7">
    <w:name w:val="WW8Num15z7"/>
    <w:rsid w:val="0033375A"/>
  </w:style>
  <w:style w:type="character" w:customStyle="1" w:styleId="WW8Num15z8">
    <w:name w:val="WW8Num15z8"/>
    <w:rsid w:val="0033375A"/>
  </w:style>
  <w:style w:type="character" w:customStyle="1" w:styleId="WW8Num16z0">
    <w:name w:val="WW8Num16z0"/>
    <w:rsid w:val="0033375A"/>
    <w:rPr>
      <w:rFonts w:ascii="Symbol" w:hAnsi="Symbol" w:cs="Symbol"/>
      <w:bCs/>
      <w:color w:val="000000"/>
      <w:sz w:val="24"/>
      <w:szCs w:val="24"/>
    </w:rPr>
  </w:style>
  <w:style w:type="character" w:customStyle="1" w:styleId="WW8Num16z1">
    <w:name w:val="WW8Num16z1"/>
    <w:rsid w:val="0033375A"/>
    <w:rPr>
      <w:rFonts w:ascii="Courier New" w:hAnsi="Courier New" w:cs="Courier New"/>
    </w:rPr>
  </w:style>
  <w:style w:type="character" w:customStyle="1" w:styleId="WW8Num16z2">
    <w:name w:val="WW8Num16z2"/>
    <w:rsid w:val="0033375A"/>
    <w:rPr>
      <w:rFonts w:ascii="Wingdings" w:hAnsi="Wingdings" w:cs="Wingdings"/>
    </w:rPr>
  </w:style>
  <w:style w:type="character" w:customStyle="1" w:styleId="WW8Num16z3">
    <w:name w:val="WW8Num16z3"/>
    <w:rsid w:val="0033375A"/>
    <w:rPr>
      <w:rFonts w:ascii="Symbol" w:hAnsi="Symbol" w:cs="Symbol"/>
    </w:rPr>
  </w:style>
  <w:style w:type="character" w:customStyle="1" w:styleId="WW8Num16z4">
    <w:name w:val="WW8Num16z4"/>
    <w:rsid w:val="0033375A"/>
  </w:style>
  <w:style w:type="character" w:customStyle="1" w:styleId="WW8Num16z5">
    <w:name w:val="WW8Num16z5"/>
    <w:rsid w:val="0033375A"/>
  </w:style>
  <w:style w:type="character" w:customStyle="1" w:styleId="WW8Num16z6">
    <w:name w:val="WW8Num16z6"/>
    <w:rsid w:val="0033375A"/>
  </w:style>
  <w:style w:type="character" w:customStyle="1" w:styleId="WW8Num16z7">
    <w:name w:val="WW8Num16z7"/>
    <w:rsid w:val="0033375A"/>
  </w:style>
  <w:style w:type="character" w:customStyle="1" w:styleId="WW8Num16z8">
    <w:name w:val="WW8Num16z8"/>
    <w:rsid w:val="0033375A"/>
  </w:style>
  <w:style w:type="character" w:customStyle="1" w:styleId="WW8Num17z0">
    <w:name w:val="WW8Num17z0"/>
    <w:rsid w:val="0033375A"/>
    <w:rPr>
      <w:rFonts w:ascii="Times New Roman" w:hAnsi="Times New Roman" w:cs="Times New Roman"/>
    </w:rPr>
  </w:style>
  <w:style w:type="character" w:customStyle="1" w:styleId="WW8Num17z1">
    <w:name w:val="WW8Num17z1"/>
    <w:rsid w:val="0033375A"/>
    <w:rPr>
      <w:rFonts w:ascii="Courier New" w:hAnsi="Courier New" w:cs="Courier New"/>
    </w:rPr>
  </w:style>
  <w:style w:type="character" w:customStyle="1" w:styleId="WW8Num17z2">
    <w:name w:val="WW8Num17z2"/>
    <w:rsid w:val="0033375A"/>
    <w:rPr>
      <w:rFonts w:ascii="Wingdings" w:hAnsi="Wingdings" w:cs="Wingdings"/>
    </w:rPr>
  </w:style>
  <w:style w:type="character" w:customStyle="1" w:styleId="WW8Num18z0">
    <w:name w:val="WW8Num18z0"/>
    <w:rsid w:val="0033375A"/>
    <w:rPr>
      <w:rFonts w:ascii="Symbol" w:hAnsi="Symbol" w:cs="Symbol"/>
    </w:rPr>
  </w:style>
  <w:style w:type="character" w:customStyle="1" w:styleId="WW8Num18z1">
    <w:name w:val="WW8Num18z1"/>
    <w:rsid w:val="0033375A"/>
    <w:rPr>
      <w:rFonts w:ascii="Courier New" w:hAnsi="Courier New" w:cs="Courier New"/>
    </w:rPr>
  </w:style>
  <w:style w:type="character" w:customStyle="1" w:styleId="WW8Num18z2">
    <w:name w:val="WW8Num18z2"/>
    <w:rsid w:val="0033375A"/>
    <w:rPr>
      <w:rFonts w:ascii="Wingdings" w:hAnsi="Wingdings" w:cs="Wingdings"/>
    </w:rPr>
  </w:style>
  <w:style w:type="character" w:customStyle="1" w:styleId="WW8Num19z0">
    <w:name w:val="WW8Num19z0"/>
    <w:rsid w:val="0033375A"/>
    <w:rPr>
      <w:rFonts w:ascii="Symbol" w:hAnsi="Symbol" w:cs="Times New Roman"/>
      <w:color w:val="000000"/>
    </w:rPr>
  </w:style>
  <w:style w:type="character" w:customStyle="1" w:styleId="WW8Num19z1">
    <w:name w:val="WW8Num19z1"/>
    <w:rsid w:val="0033375A"/>
    <w:rPr>
      <w:rFonts w:ascii="Times New Roman" w:hAnsi="Times New Roman" w:cs="Times New Roman"/>
      <w:color w:val="000000"/>
    </w:rPr>
  </w:style>
  <w:style w:type="character" w:customStyle="1" w:styleId="WW8Num19z2">
    <w:name w:val="WW8Num19z2"/>
    <w:rsid w:val="0033375A"/>
    <w:rPr>
      <w:rFonts w:ascii="Wingdings" w:hAnsi="Wingdings" w:cs="Wingdings"/>
    </w:rPr>
  </w:style>
  <w:style w:type="character" w:customStyle="1" w:styleId="WW8Num20z0">
    <w:name w:val="WW8Num20z0"/>
    <w:rsid w:val="0033375A"/>
    <w:rPr>
      <w:rFonts w:ascii="Symbol" w:hAnsi="Symbol" w:cs="Symbol"/>
      <w:bCs/>
      <w:color w:val="000000"/>
      <w:sz w:val="24"/>
      <w:szCs w:val="24"/>
    </w:rPr>
  </w:style>
  <w:style w:type="character" w:customStyle="1" w:styleId="WW8Num20z1">
    <w:name w:val="WW8Num20z1"/>
    <w:rsid w:val="0033375A"/>
    <w:rPr>
      <w:rFonts w:ascii="Courier New" w:hAnsi="Courier New" w:cs="Courier New"/>
    </w:rPr>
  </w:style>
  <w:style w:type="character" w:customStyle="1" w:styleId="WW8Num20z2">
    <w:name w:val="WW8Num20z2"/>
    <w:rsid w:val="0033375A"/>
    <w:rPr>
      <w:rFonts w:ascii="Wingdings" w:hAnsi="Wingdings" w:cs="Wingdings"/>
    </w:rPr>
  </w:style>
  <w:style w:type="character" w:customStyle="1" w:styleId="WW8Num20z3">
    <w:name w:val="WW8Num20z3"/>
    <w:rsid w:val="0033375A"/>
  </w:style>
  <w:style w:type="character" w:customStyle="1" w:styleId="WW8Num20z4">
    <w:name w:val="WW8Num20z4"/>
    <w:rsid w:val="0033375A"/>
  </w:style>
  <w:style w:type="character" w:customStyle="1" w:styleId="WW8Num20z5">
    <w:name w:val="WW8Num20z5"/>
    <w:rsid w:val="0033375A"/>
  </w:style>
  <w:style w:type="character" w:customStyle="1" w:styleId="WW8Num20z6">
    <w:name w:val="WW8Num20z6"/>
    <w:rsid w:val="0033375A"/>
  </w:style>
  <w:style w:type="character" w:customStyle="1" w:styleId="WW8Num20z7">
    <w:name w:val="WW8Num20z7"/>
    <w:rsid w:val="0033375A"/>
  </w:style>
  <w:style w:type="character" w:customStyle="1" w:styleId="WW8Num20z8">
    <w:name w:val="WW8Num20z8"/>
    <w:rsid w:val="0033375A"/>
  </w:style>
  <w:style w:type="character" w:customStyle="1" w:styleId="WW8Num21z0">
    <w:name w:val="WW8Num21z0"/>
    <w:rsid w:val="0033375A"/>
    <w:rPr>
      <w:rFonts w:ascii="Times New Roman" w:eastAsia="Times New Roman" w:hAnsi="Times New Roman" w:cs="Times New Roman"/>
    </w:rPr>
  </w:style>
  <w:style w:type="character" w:customStyle="1" w:styleId="WW8Num21z1">
    <w:name w:val="WW8Num21z1"/>
    <w:rsid w:val="0033375A"/>
    <w:rPr>
      <w:rFonts w:ascii="Courier New" w:hAnsi="Courier New" w:cs="Courier New"/>
    </w:rPr>
  </w:style>
  <w:style w:type="character" w:customStyle="1" w:styleId="WW8Num21z2">
    <w:name w:val="WW8Num21z2"/>
    <w:rsid w:val="0033375A"/>
    <w:rPr>
      <w:rFonts w:ascii="Wingdings" w:hAnsi="Wingdings" w:cs="Wingdings"/>
    </w:rPr>
  </w:style>
  <w:style w:type="character" w:customStyle="1" w:styleId="WW8Num22z0">
    <w:name w:val="WW8Num22z0"/>
    <w:rsid w:val="0033375A"/>
    <w:rPr>
      <w:rFonts w:ascii="Symbol" w:hAnsi="Symbol" w:cs="Symbol"/>
      <w:sz w:val="24"/>
      <w:szCs w:val="24"/>
    </w:rPr>
  </w:style>
  <w:style w:type="character" w:customStyle="1" w:styleId="WW8Num22z1">
    <w:name w:val="WW8Num22z1"/>
    <w:rsid w:val="0033375A"/>
    <w:rPr>
      <w:rFonts w:ascii="Courier New" w:hAnsi="Courier New" w:cs="Courier New"/>
    </w:rPr>
  </w:style>
  <w:style w:type="character" w:customStyle="1" w:styleId="WW8Num22z2">
    <w:name w:val="WW8Num22z2"/>
    <w:rsid w:val="0033375A"/>
    <w:rPr>
      <w:rFonts w:ascii="Wingdings" w:hAnsi="Wingdings" w:cs="Wingdings"/>
    </w:rPr>
  </w:style>
  <w:style w:type="character" w:customStyle="1" w:styleId="WW8Num23z0">
    <w:name w:val="WW8Num23z0"/>
    <w:rsid w:val="0033375A"/>
    <w:rPr>
      <w:rFonts w:ascii="Arial" w:hAnsi="Arial" w:cs="Arial"/>
      <w:color w:val="000000"/>
      <w:sz w:val="24"/>
      <w:szCs w:val="24"/>
    </w:rPr>
  </w:style>
  <w:style w:type="character" w:customStyle="1" w:styleId="WW8Num23z1">
    <w:name w:val="WW8Num23z1"/>
    <w:rsid w:val="0033375A"/>
    <w:rPr>
      <w:rFonts w:ascii="Courier New" w:hAnsi="Courier New" w:cs="Courier New"/>
    </w:rPr>
  </w:style>
  <w:style w:type="character" w:customStyle="1" w:styleId="WW8Num24z0">
    <w:name w:val="WW8Num24z0"/>
    <w:rsid w:val="0033375A"/>
    <w:rPr>
      <w:rFonts w:ascii="Symbol" w:hAnsi="Symbol" w:cs="StarSymbol, 'Arial Unicode MS'"/>
      <w:sz w:val="18"/>
      <w:szCs w:val="18"/>
    </w:rPr>
  </w:style>
  <w:style w:type="character" w:customStyle="1" w:styleId="WW8Num24z1">
    <w:name w:val="WW8Num24z1"/>
    <w:rsid w:val="0033375A"/>
    <w:rPr>
      <w:rFonts w:ascii="Wingdings 2" w:hAnsi="Wingdings 2" w:cs="StarSymbol, 'Arial Unicode MS'"/>
      <w:sz w:val="18"/>
      <w:szCs w:val="18"/>
    </w:rPr>
  </w:style>
  <w:style w:type="character" w:customStyle="1" w:styleId="WW8Num25z0">
    <w:name w:val="WW8Num25z0"/>
    <w:rsid w:val="0033375A"/>
    <w:rPr>
      <w:rFonts w:ascii="Symbol" w:hAnsi="Symbol" w:cs="StarSymbol, 'Arial Unicode MS'"/>
      <w:sz w:val="18"/>
      <w:szCs w:val="18"/>
    </w:rPr>
  </w:style>
  <w:style w:type="character" w:customStyle="1" w:styleId="WW8Num25z1">
    <w:name w:val="WW8Num25z1"/>
    <w:rsid w:val="0033375A"/>
    <w:rPr>
      <w:rFonts w:ascii="Wingdings 2" w:hAnsi="Wingdings 2" w:cs="StarSymbol, 'Arial Unicode MS'"/>
      <w:sz w:val="18"/>
      <w:szCs w:val="18"/>
    </w:rPr>
  </w:style>
  <w:style w:type="character" w:customStyle="1" w:styleId="WW8Num25z2">
    <w:name w:val="WW8Num25z2"/>
    <w:rsid w:val="0033375A"/>
    <w:rPr>
      <w:rFonts w:ascii="StarSymbol, 'Arial Unicode MS'" w:hAnsi="StarSymbol, 'Arial Unicode MS'" w:cs="StarSymbol, 'Arial Unicode MS'"/>
      <w:sz w:val="18"/>
      <w:szCs w:val="18"/>
    </w:rPr>
  </w:style>
  <w:style w:type="character" w:customStyle="1" w:styleId="WW8Num25z3">
    <w:name w:val="WW8Num25z3"/>
    <w:rsid w:val="0033375A"/>
    <w:rPr>
      <w:rFonts w:ascii="Symbol" w:hAnsi="Symbol" w:cs="Symbol"/>
    </w:rPr>
  </w:style>
  <w:style w:type="character" w:customStyle="1" w:styleId="WW8Num25z4">
    <w:name w:val="WW8Num25z4"/>
    <w:rsid w:val="0033375A"/>
  </w:style>
  <w:style w:type="character" w:customStyle="1" w:styleId="WW8Num25z5">
    <w:name w:val="WW8Num25z5"/>
    <w:rsid w:val="0033375A"/>
  </w:style>
  <w:style w:type="character" w:customStyle="1" w:styleId="WW8Num25z6">
    <w:name w:val="WW8Num25z6"/>
    <w:rsid w:val="0033375A"/>
  </w:style>
  <w:style w:type="character" w:customStyle="1" w:styleId="WW8Num25z7">
    <w:name w:val="WW8Num25z7"/>
    <w:rsid w:val="0033375A"/>
  </w:style>
  <w:style w:type="character" w:customStyle="1" w:styleId="WW8Num25z8">
    <w:name w:val="WW8Num25z8"/>
    <w:rsid w:val="0033375A"/>
  </w:style>
  <w:style w:type="character" w:customStyle="1" w:styleId="WW8Num26z0">
    <w:name w:val="WW8Num26z0"/>
    <w:rsid w:val="0033375A"/>
    <w:rPr>
      <w:rFonts w:ascii="Symbol" w:hAnsi="Symbol" w:cs="Symbol"/>
    </w:rPr>
  </w:style>
  <w:style w:type="character" w:customStyle="1" w:styleId="WW8Num26z1">
    <w:name w:val="WW8Num26z1"/>
    <w:rsid w:val="0033375A"/>
    <w:rPr>
      <w:rFonts w:ascii="Times New Roman" w:eastAsia="Times New Roman" w:hAnsi="Times New Roman" w:cs="Times New Roman"/>
    </w:rPr>
  </w:style>
  <w:style w:type="character" w:customStyle="1" w:styleId="WW8Num26z2">
    <w:name w:val="WW8Num26z2"/>
    <w:rsid w:val="0033375A"/>
    <w:rPr>
      <w:rFonts w:ascii="Wingdings" w:hAnsi="Wingdings" w:cs="Wingdings"/>
    </w:rPr>
  </w:style>
  <w:style w:type="character" w:customStyle="1" w:styleId="WW8Num27z0">
    <w:name w:val="WW8Num27z0"/>
    <w:rsid w:val="0033375A"/>
    <w:rPr>
      <w:rFonts w:ascii="Times New Roman" w:hAnsi="Times New Roman" w:cs="Times New Roman"/>
    </w:rPr>
  </w:style>
  <w:style w:type="character" w:customStyle="1" w:styleId="WW8Num27z1">
    <w:name w:val="WW8Num27z1"/>
    <w:rsid w:val="0033375A"/>
    <w:rPr>
      <w:rFonts w:ascii="Courier New" w:hAnsi="Courier New" w:cs="Courier New"/>
    </w:rPr>
  </w:style>
  <w:style w:type="character" w:customStyle="1" w:styleId="WW8Num27z2">
    <w:name w:val="WW8Num27z2"/>
    <w:rsid w:val="0033375A"/>
    <w:rPr>
      <w:rFonts w:ascii="Wingdings" w:hAnsi="Wingdings" w:cs="Wingdings"/>
    </w:rPr>
  </w:style>
  <w:style w:type="character" w:customStyle="1" w:styleId="WW8Num28z0">
    <w:name w:val="WW8Num28z0"/>
    <w:rsid w:val="0033375A"/>
    <w:rPr>
      <w:rFonts w:ascii="Times New Roman" w:hAnsi="Times New Roman" w:cs="Times New Roman"/>
    </w:rPr>
  </w:style>
  <w:style w:type="character" w:customStyle="1" w:styleId="WW8Num28z1">
    <w:name w:val="WW8Num28z1"/>
    <w:rsid w:val="0033375A"/>
    <w:rPr>
      <w:rFonts w:ascii="Courier New" w:hAnsi="Courier New" w:cs="Courier New"/>
    </w:rPr>
  </w:style>
  <w:style w:type="character" w:customStyle="1" w:styleId="WW8Num28z2">
    <w:name w:val="WW8Num28z2"/>
    <w:rsid w:val="0033375A"/>
    <w:rPr>
      <w:rFonts w:ascii="Wingdings" w:hAnsi="Wingdings" w:cs="Wingdings"/>
    </w:rPr>
  </w:style>
  <w:style w:type="character" w:customStyle="1" w:styleId="WW8Num29z0">
    <w:name w:val="WW8Num29z0"/>
    <w:rsid w:val="0033375A"/>
    <w:rPr>
      <w:rFonts w:ascii="Times New Roman" w:hAnsi="Times New Roman" w:cs="Times New Roman"/>
    </w:rPr>
  </w:style>
  <w:style w:type="character" w:customStyle="1" w:styleId="WW8Num30z0">
    <w:name w:val="WW8Num30z0"/>
    <w:rsid w:val="0033375A"/>
    <w:rPr>
      <w:rFonts w:ascii="Times New Roman" w:hAnsi="Times New Roman" w:cs="Times New Roman"/>
    </w:rPr>
  </w:style>
  <w:style w:type="character" w:customStyle="1" w:styleId="WW8Num30z1">
    <w:name w:val="WW8Num30z1"/>
    <w:rsid w:val="0033375A"/>
    <w:rPr>
      <w:rFonts w:ascii="Courier New" w:hAnsi="Courier New" w:cs="Courier New"/>
    </w:rPr>
  </w:style>
  <w:style w:type="character" w:customStyle="1" w:styleId="WW8Num30z2">
    <w:name w:val="WW8Num30z2"/>
    <w:rsid w:val="0033375A"/>
  </w:style>
  <w:style w:type="character" w:customStyle="1" w:styleId="WW8Num30z3">
    <w:name w:val="WW8Num30z3"/>
    <w:rsid w:val="0033375A"/>
    <w:rPr>
      <w:rFonts w:ascii="Symbol" w:hAnsi="Symbol" w:cs="Symbol"/>
    </w:rPr>
  </w:style>
  <w:style w:type="character" w:customStyle="1" w:styleId="WW8Num30z4">
    <w:name w:val="WW8Num30z4"/>
    <w:rsid w:val="0033375A"/>
  </w:style>
  <w:style w:type="character" w:customStyle="1" w:styleId="WW8Num30z5">
    <w:name w:val="WW8Num30z5"/>
    <w:rsid w:val="0033375A"/>
  </w:style>
  <w:style w:type="character" w:customStyle="1" w:styleId="WW8Num30z6">
    <w:name w:val="WW8Num30z6"/>
    <w:rsid w:val="0033375A"/>
  </w:style>
  <w:style w:type="character" w:customStyle="1" w:styleId="WW8Num30z7">
    <w:name w:val="WW8Num30z7"/>
    <w:rsid w:val="0033375A"/>
  </w:style>
  <w:style w:type="character" w:customStyle="1" w:styleId="WW8Num30z8">
    <w:name w:val="WW8Num30z8"/>
    <w:rsid w:val="0033375A"/>
  </w:style>
  <w:style w:type="character" w:customStyle="1" w:styleId="WW8Num31z0">
    <w:name w:val="WW8Num31z0"/>
    <w:rsid w:val="0033375A"/>
    <w:rPr>
      <w:rFonts w:ascii="Times New Roman" w:hAnsi="Times New Roman" w:cs="Times New Roman"/>
      <w:spacing w:val="3"/>
      <w:sz w:val="24"/>
      <w:szCs w:val="24"/>
    </w:rPr>
  </w:style>
  <w:style w:type="character" w:customStyle="1" w:styleId="WW8Num31z1">
    <w:name w:val="WW8Num31z1"/>
    <w:rsid w:val="0033375A"/>
    <w:rPr>
      <w:rFonts w:ascii="Courier New" w:hAnsi="Courier New" w:cs="Courier New"/>
    </w:rPr>
  </w:style>
  <w:style w:type="character" w:customStyle="1" w:styleId="WW8Num31z2">
    <w:name w:val="WW8Num31z2"/>
    <w:rsid w:val="0033375A"/>
    <w:rPr>
      <w:rFonts w:ascii="Wingdings" w:hAnsi="Wingdings" w:cs="Wingdings"/>
    </w:rPr>
  </w:style>
  <w:style w:type="character" w:customStyle="1" w:styleId="WW8Num31z3">
    <w:name w:val="WW8Num31z3"/>
    <w:rsid w:val="0033375A"/>
    <w:rPr>
      <w:rFonts w:ascii="Symbol" w:hAnsi="Symbol" w:cs="Symbol"/>
    </w:rPr>
  </w:style>
  <w:style w:type="character" w:customStyle="1" w:styleId="WW8Num31z4">
    <w:name w:val="WW8Num31z4"/>
    <w:rsid w:val="0033375A"/>
  </w:style>
  <w:style w:type="character" w:customStyle="1" w:styleId="WW8Num31z5">
    <w:name w:val="WW8Num31z5"/>
    <w:rsid w:val="0033375A"/>
  </w:style>
  <w:style w:type="character" w:customStyle="1" w:styleId="WW8Num31z6">
    <w:name w:val="WW8Num31z6"/>
    <w:rsid w:val="0033375A"/>
  </w:style>
  <w:style w:type="character" w:customStyle="1" w:styleId="WW8Num31z7">
    <w:name w:val="WW8Num31z7"/>
    <w:rsid w:val="0033375A"/>
  </w:style>
  <w:style w:type="character" w:customStyle="1" w:styleId="WW8Num31z8">
    <w:name w:val="WW8Num31z8"/>
    <w:rsid w:val="0033375A"/>
  </w:style>
  <w:style w:type="character" w:customStyle="1" w:styleId="WW8Num32z0">
    <w:name w:val="WW8Num32z0"/>
    <w:rsid w:val="0033375A"/>
    <w:rPr>
      <w:rFonts w:ascii="Times New Roman" w:hAnsi="Times New Roman" w:cs="Times New Roman"/>
    </w:rPr>
  </w:style>
  <w:style w:type="character" w:customStyle="1" w:styleId="WW8Num32z1">
    <w:name w:val="WW8Num32z1"/>
    <w:rsid w:val="0033375A"/>
    <w:rPr>
      <w:rFonts w:ascii="Courier New" w:hAnsi="Courier New" w:cs="Courier New"/>
    </w:rPr>
  </w:style>
  <w:style w:type="character" w:customStyle="1" w:styleId="WW8Num32z2">
    <w:name w:val="WW8Num32z2"/>
    <w:rsid w:val="0033375A"/>
    <w:rPr>
      <w:rFonts w:ascii="Wingdings" w:hAnsi="Wingdings" w:cs="Wingdings"/>
    </w:rPr>
  </w:style>
  <w:style w:type="character" w:customStyle="1" w:styleId="WW8Num33z0">
    <w:name w:val="WW8Num33z0"/>
    <w:rsid w:val="0033375A"/>
    <w:rPr>
      <w:rFonts w:ascii="Times New Roman" w:hAnsi="Times New Roman" w:cs="Times New Roman"/>
    </w:rPr>
  </w:style>
  <w:style w:type="character" w:customStyle="1" w:styleId="WW8Num33z1">
    <w:name w:val="WW8Num33z1"/>
    <w:rsid w:val="0033375A"/>
    <w:rPr>
      <w:rFonts w:ascii="Courier New" w:hAnsi="Courier New" w:cs="Courier New"/>
    </w:rPr>
  </w:style>
  <w:style w:type="character" w:customStyle="1" w:styleId="WW8Num33z2">
    <w:name w:val="WW8Num33z2"/>
    <w:rsid w:val="0033375A"/>
    <w:rPr>
      <w:rFonts w:ascii="Wingdings" w:hAnsi="Wingdings" w:cs="Wingdings"/>
    </w:rPr>
  </w:style>
  <w:style w:type="character" w:customStyle="1" w:styleId="WW8Num33z3">
    <w:name w:val="WW8Num33z3"/>
    <w:rsid w:val="0033375A"/>
  </w:style>
  <w:style w:type="character" w:customStyle="1" w:styleId="WW8Num33z4">
    <w:name w:val="WW8Num33z4"/>
    <w:rsid w:val="0033375A"/>
  </w:style>
  <w:style w:type="character" w:customStyle="1" w:styleId="WW8Num33z5">
    <w:name w:val="WW8Num33z5"/>
    <w:rsid w:val="0033375A"/>
  </w:style>
  <w:style w:type="character" w:customStyle="1" w:styleId="WW8Num33z6">
    <w:name w:val="WW8Num33z6"/>
    <w:rsid w:val="0033375A"/>
  </w:style>
  <w:style w:type="character" w:customStyle="1" w:styleId="WW8Num33z7">
    <w:name w:val="WW8Num33z7"/>
    <w:rsid w:val="0033375A"/>
  </w:style>
  <w:style w:type="character" w:customStyle="1" w:styleId="WW8Num33z8">
    <w:name w:val="WW8Num33z8"/>
    <w:rsid w:val="0033375A"/>
  </w:style>
  <w:style w:type="character" w:customStyle="1" w:styleId="WW8Num34z0">
    <w:name w:val="WW8Num34z0"/>
    <w:rsid w:val="0033375A"/>
    <w:rPr>
      <w:rFonts w:ascii="Symbol" w:hAnsi="Symbol" w:cs="Symbol"/>
    </w:rPr>
  </w:style>
  <w:style w:type="character" w:customStyle="1" w:styleId="WW8Num34z1">
    <w:name w:val="WW8Num34z1"/>
    <w:rsid w:val="0033375A"/>
    <w:rPr>
      <w:rFonts w:ascii="Courier New" w:hAnsi="Courier New" w:cs="Courier New"/>
    </w:rPr>
  </w:style>
  <w:style w:type="character" w:customStyle="1" w:styleId="WW8Num34z2">
    <w:name w:val="WW8Num34z2"/>
    <w:rsid w:val="0033375A"/>
  </w:style>
  <w:style w:type="character" w:customStyle="1" w:styleId="WW8Num34z3">
    <w:name w:val="WW8Num34z3"/>
    <w:rsid w:val="0033375A"/>
    <w:rPr>
      <w:rFonts w:ascii="Symbol" w:hAnsi="Symbol" w:cs="Symbol"/>
    </w:rPr>
  </w:style>
  <w:style w:type="character" w:customStyle="1" w:styleId="WW8Num34z4">
    <w:name w:val="WW8Num34z4"/>
    <w:rsid w:val="0033375A"/>
  </w:style>
  <w:style w:type="character" w:customStyle="1" w:styleId="WW8Num34z5">
    <w:name w:val="WW8Num34z5"/>
    <w:rsid w:val="0033375A"/>
  </w:style>
  <w:style w:type="character" w:customStyle="1" w:styleId="WW8Num34z6">
    <w:name w:val="WW8Num34z6"/>
    <w:rsid w:val="0033375A"/>
  </w:style>
  <w:style w:type="character" w:customStyle="1" w:styleId="WW8Num34z7">
    <w:name w:val="WW8Num34z7"/>
    <w:rsid w:val="0033375A"/>
  </w:style>
  <w:style w:type="character" w:customStyle="1" w:styleId="WW8Num34z8">
    <w:name w:val="WW8Num34z8"/>
    <w:rsid w:val="0033375A"/>
  </w:style>
  <w:style w:type="character" w:customStyle="1" w:styleId="WW8Num35z0">
    <w:name w:val="WW8Num35z0"/>
    <w:rsid w:val="0033375A"/>
    <w:rPr>
      <w:rFonts w:ascii="Symbol" w:hAnsi="Symbol" w:cs="Symbol"/>
      <w:sz w:val="24"/>
      <w:szCs w:val="24"/>
      <w:shd w:val="clear" w:color="auto" w:fill="FFFF00"/>
    </w:rPr>
  </w:style>
  <w:style w:type="character" w:customStyle="1" w:styleId="WW8Num35z1">
    <w:name w:val="WW8Num35z1"/>
    <w:rsid w:val="0033375A"/>
  </w:style>
  <w:style w:type="character" w:customStyle="1" w:styleId="WW8Num35z2">
    <w:name w:val="WW8Num35z2"/>
    <w:rsid w:val="0033375A"/>
  </w:style>
  <w:style w:type="character" w:customStyle="1" w:styleId="WW8Num35z3">
    <w:name w:val="WW8Num35z3"/>
    <w:rsid w:val="0033375A"/>
  </w:style>
  <w:style w:type="character" w:customStyle="1" w:styleId="WW8Num35z4">
    <w:name w:val="WW8Num35z4"/>
    <w:rsid w:val="0033375A"/>
  </w:style>
  <w:style w:type="character" w:customStyle="1" w:styleId="WW8Num35z5">
    <w:name w:val="WW8Num35z5"/>
    <w:rsid w:val="0033375A"/>
  </w:style>
  <w:style w:type="character" w:customStyle="1" w:styleId="WW8Num35z6">
    <w:name w:val="WW8Num35z6"/>
    <w:rsid w:val="0033375A"/>
  </w:style>
  <w:style w:type="character" w:customStyle="1" w:styleId="WW8Num35z7">
    <w:name w:val="WW8Num35z7"/>
    <w:rsid w:val="0033375A"/>
  </w:style>
  <w:style w:type="character" w:customStyle="1" w:styleId="WW8Num35z8">
    <w:name w:val="WW8Num35z8"/>
    <w:rsid w:val="0033375A"/>
  </w:style>
  <w:style w:type="character" w:customStyle="1" w:styleId="WW8Num36z0">
    <w:name w:val="WW8Num36z0"/>
    <w:rsid w:val="0033375A"/>
    <w:rPr>
      <w:rFonts w:ascii="Symbol" w:hAnsi="Symbol" w:cs="Symbol"/>
    </w:rPr>
  </w:style>
  <w:style w:type="character" w:customStyle="1" w:styleId="WW8Num36z1">
    <w:name w:val="WW8Num36z1"/>
    <w:rsid w:val="0033375A"/>
    <w:rPr>
      <w:rFonts w:ascii="Courier New" w:hAnsi="Courier New" w:cs="Courier New"/>
    </w:rPr>
  </w:style>
  <w:style w:type="character" w:customStyle="1" w:styleId="WW8Num37z0">
    <w:name w:val="WW8Num37z0"/>
    <w:rsid w:val="0033375A"/>
    <w:rPr>
      <w:rFonts w:ascii="Symbol" w:hAnsi="Symbol" w:cs="Symbol"/>
    </w:rPr>
  </w:style>
  <w:style w:type="character" w:customStyle="1" w:styleId="WW8Num37z1">
    <w:name w:val="WW8Num37z1"/>
    <w:rsid w:val="0033375A"/>
    <w:rPr>
      <w:rFonts w:ascii="Courier New" w:hAnsi="Courier New" w:cs="Courier New"/>
    </w:rPr>
  </w:style>
  <w:style w:type="character" w:customStyle="1" w:styleId="WW8Num37z2">
    <w:name w:val="WW8Num37z2"/>
    <w:rsid w:val="0033375A"/>
    <w:rPr>
      <w:rFonts w:ascii="Wingdings" w:hAnsi="Wingdings" w:cs="Wingdings"/>
    </w:rPr>
  </w:style>
  <w:style w:type="character" w:customStyle="1" w:styleId="WW8Num38z0">
    <w:name w:val="WW8Num38z0"/>
    <w:rsid w:val="0033375A"/>
    <w:rPr>
      <w:rFonts w:ascii="Symbol" w:hAnsi="Symbol" w:cs="Symbol"/>
    </w:rPr>
  </w:style>
  <w:style w:type="character" w:customStyle="1" w:styleId="WW8Num38z1">
    <w:name w:val="WW8Num38z1"/>
    <w:rsid w:val="0033375A"/>
    <w:rPr>
      <w:rFonts w:ascii="Courier New" w:hAnsi="Courier New" w:cs="Courier New"/>
    </w:rPr>
  </w:style>
  <w:style w:type="character" w:customStyle="1" w:styleId="WW8Num38z2">
    <w:name w:val="WW8Num38z2"/>
    <w:rsid w:val="0033375A"/>
    <w:rPr>
      <w:rFonts w:ascii="Wingdings" w:hAnsi="Wingdings" w:cs="Wingdings"/>
    </w:rPr>
  </w:style>
  <w:style w:type="character" w:customStyle="1" w:styleId="WW8Num39z0">
    <w:name w:val="WW8Num39z0"/>
    <w:rsid w:val="0033375A"/>
    <w:rPr>
      <w:rFonts w:ascii="Symbol" w:hAnsi="Symbol" w:cs="Symbol"/>
      <w:spacing w:val="-6"/>
      <w:sz w:val="24"/>
      <w:szCs w:val="24"/>
    </w:rPr>
  </w:style>
  <w:style w:type="character" w:customStyle="1" w:styleId="WW8Num39z1">
    <w:name w:val="WW8Num39z1"/>
    <w:rsid w:val="0033375A"/>
    <w:rPr>
      <w:rFonts w:ascii="Courier New" w:hAnsi="Courier New" w:cs="Courier New"/>
      <w:sz w:val="20"/>
    </w:rPr>
  </w:style>
  <w:style w:type="character" w:customStyle="1" w:styleId="WW8Num39z2">
    <w:name w:val="WW8Num39z2"/>
    <w:rsid w:val="0033375A"/>
    <w:rPr>
      <w:rFonts w:ascii="Wingdings" w:hAnsi="Wingdings" w:cs="Wingdings"/>
      <w:sz w:val="20"/>
    </w:rPr>
  </w:style>
  <w:style w:type="character" w:customStyle="1" w:styleId="WW8Num39z3">
    <w:name w:val="WW8Num39z3"/>
    <w:rsid w:val="0033375A"/>
  </w:style>
  <w:style w:type="character" w:customStyle="1" w:styleId="WW8Num39z4">
    <w:name w:val="WW8Num39z4"/>
    <w:rsid w:val="0033375A"/>
  </w:style>
  <w:style w:type="character" w:customStyle="1" w:styleId="WW8Num39z5">
    <w:name w:val="WW8Num39z5"/>
    <w:rsid w:val="0033375A"/>
  </w:style>
  <w:style w:type="character" w:customStyle="1" w:styleId="WW8Num39z6">
    <w:name w:val="WW8Num39z6"/>
    <w:rsid w:val="0033375A"/>
  </w:style>
  <w:style w:type="character" w:customStyle="1" w:styleId="WW8Num39z7">
    <w:name w:val="WW8Num39z7"/>
    <w:rsid w:val="0033375A"/>
  </w:style>
  <w:style w:type="character" w:customStyle="1" w:styleId="WW8Num39z8">
    <w:name w:val="WW8Num39z8"/>
    <w:rsid w:val="0033375A"/>
  </w:style>
  <w:style w:type="character" w:customStyle="1" w:styleId="WW8Num40z0">
    <w:name w:val="WW8Num40z0"/>
    <w:rsid w:val="0033375A"/>
    <w:rPr>
      <w:rFonts w:ascii="Symbol" w:hAnsi="Symbol" w:cs="Symbol"/>
      <w:sz w:val="24"/>
    </w:rPr>
  </w:style>
  <w:style w:type="character" w:customStyle="1" w:styleId="WW8Num40z1">
    <w:name w:val="WW8Num40z1"/>
    <w:rsid w:val="0033375A"/>
    <w:rPr>
      <w:rFonts w:ascii="Courier New" w:hAnsi="Courier New" w:cs="Courier New"/>
    </w:rPr>
  </w:style>
  <w:style w:type="character" w:customStyle="1" w:styleId="WW8Num40z2">
    <w:name w:val="WW8Num40z2"/>
    <w:rsid w:val="0033375A"/>
    <w:rPr>
      <w:rFonts w:ascii="Wingdings" w:hAnsi="Wingdings" w:cs="Wingdings"/>
    </w:rPr>
  </w:style>
  <w:style w:type="character" w:customStyle="1" w:styleId="WW8Num40z3">
    <w:name w:val="WW8Num40z3"/>
    <w:rsid w:val="0033375A"/>
    <w:rPr>
      <w:rFonts w:ascii="Symbol" w:hAnsi="Symbol" w:cs="Symbol"/>
    </w:rPr>
  </w:style>
  <w:style w:type="character" w:customStyle="1" w:styleId="WW8Num40z4">
    <w:name w:val="WW8Num40z4"/>
    <w:rsid w:val="0033375A"/>
  </w:style>
  <w:style w:type="character" w:customStyle="1" w:styleId="WW8Num40z5">
    <w:name w:val="WW8Num40z5"/>
    <w:rsid w:val="0033375A"/>
  </w:style>
  <w:style w:type="character" w:customStyle="1" w:styleId="WW8Num40z6">
    <w:name w:val="WW8Num40z6"/>
    <w:rsid w:val="0033375A"/>
  </w:style>
  <w:style w:type="character" w:customStyle="1" w:styleId="WW8Num40z7">
    <w:name w:val="WW8Num40z7"/>
    <w:rsid w:val="0033375A"/>
  </w:style>
  <w:style w:type="character" w:customStyle="1" w:styleId="WW8Num40z8">
    <w:name w:val="WW8Num40z8"/>
    <w:rsid w:val="0033375A"/>
  </w:style>
  <w:style w:type="character" w:customStyle="1" w:styleId="WW8Num41z0">
    <w:name w:val="WW8Num41z0"/>
    <w:rsid w:val="0033375A"/>
    <w:rPr>
      <w:rFonts w:ascii="Symbol" w:hAnsi="Symbol" w:cs="Times New Roman"/>
    </w:rPr>
  </w:style>
  <w:style w:type="character" w:customStyle="1" w:styleId="WW8Num41z1">
    <w:name w:val="WW8Num41z1"/>
    <w:rsid w:val="0033375A"/>
    <w:rPr>
      <w:rFonts w:ascii="Courier New" w:hAnsi="Courier New" w:cs="Courier New"/>
    </w:rPr>
  </w:style>
  <w:style w:type="character" w:customStyle="1" w:styleId="WW8Num41z2">
    <w:name w:val="WW8Num41z2"/>
    <w:rsid w:val="0033375A"/>
    <w:rPr>
      <w:rFonts w:ascii="Wingdings" w:hAnsi="Wingdings" w:cs="Wingdings"/>
    </w:rPr>
  </w:style>
  <w:style w:type="character" w:customStyle="1" w:styleId="WW8Num42z0">
    <w:name w:val="WW8Num42z0"/>
    <w:rsid w:val="0033375A"/>
    <w:rPr>
      <w:rFonts w:ascii="Symbol" w:hAnsi="Symbol" w:cs="Times New Roman"/>
    </w:rPr>
  </w:style>
  <w:style w:type="character" w:customStyle="1" w:styleId="WW8Num42z1">
    <w:name w:val="WW8Num42z1"/>
    <w:rsid w:val="0033375A"/>
    <w:rPr>
      <w:rFonts w:cs="Times New Roman"/>
    </w:rPr>
  </w:style>
  <w:style w:type="character" w:customStyle="1" w:styleId="WW8Num43z0">
    <w:name w:val="WW8Num43z0"/>
    <w:rsid w:val="0033375A"/>
    <w:rPr>
      <w:rFonts w:ascii="Symbol" w:hAnsi="Symbol" w:cs="Times New Roman"/>
      <w:color w:val="000000"/>
      <w:sz w:val="24"/>
      <w:szCs w:val="24"/>
    </w:rPr>
  </w:style>
  <w:style w:type="character" w:customStyle="1" w:styleId="WW8Num43z1">
    <w:name w:val="WW8Num43z1"/>
    <w:rsid w:val="0033375A"/>
    <w:rPr>
      <w:rFonts w:ascii="Courier New" w:hAnsi="Courier New" w:cs="Courier New"/>
    </w:rPr>
  </w:style>
  <w:style w:type="character" w:customStyle="1" w:styleId="WW8Num43z2">
    <w:name w:val="WW8Num43z2"/>
    <w:rsid w:val="0033375A"/>
    <w:rPr>
      <w:rFonts w:ascii="Wingdings" w:hAnsi="Wingdings" w:cs="Wingdings"/>
    </w:rPr>
  </w:style>
  <w:style w:type="character" w:customStyle="1" w:styleId="WW8Num44z0">
    <w:name w:val="WW8Num44z0"/>
    <w:rsid w:val="0033375A"/>
    <w:rPr>
      <w:rFonts w:ascii="Symbol" w:hAnsi="Symbol" w:cs="Times New Roman"/>
      <w:color w:val="000000"/>
      <w:sz w:val="24"/>
      <w:szCs w:val="24"/>
    </w:rPr>
  </w:style>
  <w:style w:type="character" w:customStyle="1" w:styleId="WW8Num44z1">
    <w:name w:val="WW8Num44z1"/>
    <w:rsid w:val="0033375A"/>
  </w:style>
  <w:style w:type="character" w:customStyle="1" w:styleId="WW8Num44z2">
    <w:name w:val="WW8Num44z2"/>
    <w:rsid w:val="0033375A"/>
  </w:style>
  <w:style w:type="character" w:customStyle="1" w:styleId="WW8Num44z3">
    <w:name w:val="WW8Num44z3"/>
    <w:rsid w:val="0033375A"/>
  </w:style>
  <w:style w:type="character" w:customStyle="1" w:styleId="WW8Num44z4">
    <w:name w:val="WW8Num44z4"/>
    <w:rsid w:val="0033375A"/>
  </w:style>
  <w:style w:type="character" w:customStyle="1" w:styleId="WW8Num44z5">
    <w:name w:val="WW8Num44z5"/>
    <w:rsid w:val="0033375A"/>
  </w:style>
  <w:style w:type="character" w:customStyle="1" w:styleId="WW8Num44z6">
    <w:name w:val="WW8Num44z6"/>
    <w:rsid w:val="0033375A"/>
  </w:style>
  <w:style w:type="character" w:customStyle="1" w:styleId="WW8Num44z7">
    <w:name w:val="WW8Num44z7"/>
    <w:rsid w:val="0033375A"/>
  </w:style>
  <w:style w:type="character" w:customStyle="1" w:styleId="WW8Num44z8">
    <w:name w:val="WW8Num44z8"/>
    <w:rsid w:val="0033375A"/>
  </w:style>
  <w:style w:type="character" w:customStyle="1" w:styleId="WW8Num45z0">
    <w:name w:val="WW8Num45z0"/>
    <w:rsid w:val="0033375A"/>
    <w:rPr>
      <w:rFonts w:ascii="Symbol" w:hAnsi="Symbol" w:cs="Symbol"/>
    </w:rPr>
  </w:style>
  <w:style w:type="character" w:customStyle="1" w:styleId="WW8Num45z1">
    <w:name w:val="WW8Num45z1"/>
    <w:rsid w:val="0033375A"/>
    <w:rPr>
      <w:rFonts w:cs="Times New Roman"/>
    </w:rPr>
  </w:style>
  <w:style w:type="character" w:customStyle="1" w:styleId="WW8Num46z0">
    <w:name w:val="WW8Num46z0"/>
    <w:rsid w:val="0033375A"/>
    <w:rPr>
      <w:rFonts w:ascii="Symbol" w:hAnsi="Symbol" w:cs="Symbol"/>
    </w:rPr>
  </w:style>
  <w:style w:type="character" w:customStyle="1" w:styleId="WW8Num47z0">
    <w:name w:val="WW8Num47z0"/>
    <w:rsid w:val="0033375A"/>
    <w:rPr>
      <w:rFonts w:ascii="Times New Roman" w:hAnsi="Times New Roman" w:cs="Times New Roman"/>
    </w:rPr>
  </w:style>
  <w:style w:type="character" w:customStyle="1" w:styleId="WW8Num47z1">
    <w:name w:val="WW8Num47z1"/>
    <w:rsid w:val="0033375A"/>
    <w:rPr>
      <w:rFonts w:cs="Times New Roman"/>
    </w:rPr>
  </w:style>
  <w:style w:type="character" w:customStyle="1" w:styleId="WW8Num48z0">
    <w:name w:val="WW8Num48z0"/>
    <w:rsid w:val="0033375A"/>
    <w:rPr>
      <w:rFonts w:ascii="Symbol" w:hAnsi="Symbol" w:cs="Symbol"/>
    </w:rPr>
  </w:style>
  <w:style w:type="character" w:customStyle="1" w:styleId="WW8Num48z1">
    <w:name w:val="WW8Num48z1"/>
    <w:rsid w:val="0033375A"/>
    <w:rPr>
      <w:rFonts w:ascii="Wingdings 2" w:hAnsi="Wingdings 2" w:cs="StarSymbol, 'Arial Unicode MS'"/>
      <w:sz w:val="18"/>
      <w:szCs w:val="18"/>
    </w:rPr>
  </w:style>
  <w:style w:type="character" w:customStyle="1" w:styleId="WW8Num48z2">
    <w:name w:val="WW8Num48z2"/>
    <w:rsid w:val="0033375A"/>
    <w:rPr>
      <w:rFonts w:ascii="StarSymbol, 'Arial Unicode MS'" w:hAnsi="StarSymbol, 'Arial Unicode MS'" w:cs="StarSymbol, 'Arial Unicode MS'"/>
      <w:sz w:val="18"/>
      <w:szCs w:val="18"/>
    </w:rPr>
  </w:style>
  <w:style w:type="character" w:customStyle="1" w:styleId="WW8Num49z0">
    <w:name w:val="WW8Num49z0"/>
    <w:rsid w:val="0033375A"/>
    <w:rPr>
      <w:rFonts w:ascii="Symbol" w:hAnsi="Symbol" w:cs="Symbol"/>
      <w:color w:val="000000"/>
    </w:rPr>
  </w:style>
  <w:style w:type="character" w:customStyle="1" w:styleId="WW8Num49z1">
    <w:name w:val="WW8Num49z1"/>
    <w:rsid w:val="0033375A"/>
    <w:rPr>
      <w:rFonts w:ascii="Wingdings 2" w:hAnsi="Wingdings 2" w:cs="StarSymbol, 'Arial Unicode MS'"/>
      <w:sz w:val="18"/>
      <w:szCs w:val="18"/>
    </w:rPr>
  </w:style>
  <w:style w:type="character" w:customStyle="1" w:styleId="WW8Num49z3">
    <w:name w:val="WW8Num49z3"/>
    <w:rsid w:val="0033375A"/>
    <w:rPr>
      <w:rFonts w:ascii="Symbol" w:hAnsi="Symbol" w:cs="Symbol"/>
    </w:rPr>
  </w:style>
  <w:style w:type="character" w:customStyle="1" w:styleId="WW8Num50z0">
    <w:name w:val="WW8Num50z0"/>
    <w:rsid w:val="0033375A"/>
    <w:rPr>
      <w:rFonts w:ascii="Symbol" w:hAnsi="Symbol" w:cs="Symbol"/>
    </w:rPr>
  </w:style>
  <w:style w:type="character" w:customStyle="1" w:styleId="WW8Num50z1">
    <w:name w:val="WW8Num50z1"/>
    <w:rsid w:val="0033375A"/>
    <w:rPr>
      <w:rFonts w:cs="Times New Roman"/>
    </w:rPr>
  </w:style>
  <w:style w:type="character" w:customStyle="1" w:styleId="WW8Num51z0">
    <w:name w:val="WW8Num51z0"/>
    <w:rsid w:val="0033375A"/>
    <w:rPr>
      <w:rFonts w:ascii="Symbol" w:hAnsi="Symbol" w:cs="Symbol"/>
    </w:rPr>
  </w:style>
  <w:style w:type="character" w:customStyle="1" w:styleId="WW8Num51z1">
    <w:name w:val="WW8Num51z1"/>
    <w:rsid w:val="0033375A"/>
    <w:rPr>
      <w:rFonts w:ascii="Times New Roman" w:eastAsia="Times New Roman" w:hAnsi="Times New Roman" w:cs="Times New Roman"/>
    </w:rPr>
  </w:style>
  <w:style w:type="character" w:customStyle="1" w:styleId="WW8Num52z0">
    <w:name w:val="WW8Num52z0"/>
    <w:rsid w:val="0033375A"/>
    <w:rPr>
      <w:rFonts w:ascii="Times New Roman" w:hAnsi="Times New Roman" w:cs="Times New Roman"/>
      <w:b/>
      <w:sz w:val="24"/>
      <w:szCs w:val="24"/>
    </w:rPr>
  </w:style>
  <w:style w:type="character" w:customStyle="1" w:styleId="WW8Num52z1">
    <w:name w:val="WW8Num52z1"/>
    <w:rsid w:val="0033375A"/>
  </w:style>
  <w:style w:type="character" w:customStyle="1" w:styleId="WW8Num52z2">
    <w:name w:val="WW8Num52z2"/>
    <w:rsid w:val="0033375A"/>
  </w:style>
  <w:style w:type="character" w:customStyle="1" w:styleId="WW8Num52z3">
    <w:name w:val="WW8Num52z3"/>
    <w:rsid w:val="0033375A"/>
  </w:style>
  <w:style w:type="character" w:customStyle="1" w:styleId="WW8Num52z4">
    <w:name w:val="WW8Num52z4"/>
    <w:rsid w:val="0033375A"/>
  </w:style>
  <w:style w:type="character" w:customStyle="1" w:styleId="WW8Num52z5">
    <w:name w:val="WW8Num52z5"/>
    <w:rsid w:val="0033375A"/>
  </w:style>
  <w:style w:type="character" w:customStyle="1" w:styleId="WW8Num52z6">
    <w:name w:val="WW8Num52z6"/>
    <w:rsid w:val="0033375A"/>
  </w:style>
  <w:style w:type="character" w:customStyle="1" w:styleId="WW8Num52z7">
    <w:name w:val="WW8Num52z7"/>
    <w:rsid w:val="0033375A"/>
  </w:style>
  <w:style w:type="character" w:customStyle="1" w:styleId="WW8Num52z8">
    <w:name w:val="WW8Num52z8"/>
    <w:rsid w:val="0033375A"/>
  </w:style>
  <w:style w:type="character" w:customStyle="1" w:styleId="WW8Num53z0">
    <w:name w:val="WW8Num53z0"/>
    <w:rsid w:val="0033375A"/>
    <w:rPr>
      <w:rFonts w:ascii="Times New Roman" w:hAnsi="Times New Roman" w:cs="Times New Roman"/>
      <w:sz w:val="24"/>
      <w:szCs w:val="24"/>
    </w:rPr>
  </w:style>
  <w:style w:type="character" w:customStyle="1" w:styleId="WW8Num54z0">
    <w:name w:val="WW8Num54z0"/>
    <w:rsid w:val="0033375A"/>
    <w:rPr>
      <w:rFonts w:ascii="Symbol" w:hAnsi="Symbol" w:cs="Symbol"/>
    </w:rPr>
  </w:style>
  <w:style w:type="character" w:customStyle="1" w:styleId="WW8Num54z1">
    <w:name w:val="WW8Num54z1"/>
    <w:rsid w:val="0033375A"/>
    <w:rPr>
      <w:rFonts w:cs="Times New Roman"/>
    </w:rPr>
  </w:style>
  <w:style w:type="character" w:customStyle="1" w:styleId="WW8Num55z0">
    <w:name w:val="WW8Num55z0"/>
    <w:rsid w:val="0033375A"/>
    <w:rPr>
      <w:rFonts w:ascii="Times New Roman" w:hAnsi="Times New Roman" w:cs="Times New Roman"/>
    </w:rPr>
  </w:style>
  <w:style w:type="character" w:customStyle="1" w:styleId="WW8Num55z1">
    <w:name w:val="WW8Num55z1"/>
    <w:rsid w:val="0033375A"/>
    <w:rPr>
      <w:rFonts w:ascii="Courier New" w:hAnsi="Courier New" w:cs="Courier New"/>
    </w:rPr>
  </w:style>
  <w:style w:type="character" w:customStyle="1" w:styleId="WW8Num55z2">
    <w:name w:val="WW8Num55z2"/>
    <w:rsid w:val="0033375A"/>
    <w:rPr>
      <w:rFonts w:ascii="Wingdings" w:hAnsi="Wingdings" w:cs="Wingdings"/>
    </w:rPr>
  </w:style>
  <w:style w:type="character" w:customStyle="1" w:styleId="WW8Num56z0">
    <w:name w:val="WW8Num56z0"/>
    <w:rsid w:val="0033375A"/>
    <w:rPr>
      <w:rFonts w:ascii="Arial" w:hAnsi="Arial" w:cs="Arial"/>
    </w:rPr>
  </w:style>
  <w:style w:type="character" w:customStyle="1" w:styleId="WW8Num56z1">
    <w:name w:val="WW8Num56z1"/>
    <w:rsid w:val="0033375A"/>
    <w:rPr>
      <w:rFonts w:cs="Times New Roman"/>
    </w:rPr>
  </w:style>
  <w:style w:type="character" w:customStyle="1" w:styleId="WW8Num57z0">
    <w:name w:val="WW8Num57z0"/>
    <w:rsid w:val="0033375A"/>
    <w:rPr>
      <w:rFonts w:ascii="Times New Roman" w:hAnsi="Times New Roman" w:cs="Times New Roman"/>
    </w:rPr>
  </w:style>
  <w:style w:type="character" w:customStyle="1" w:styleId="WW8Num58z0">
    <w:name w:val="WW8Num58z0"/>
    <w:rsid w:val="0033375A"/>
    <w:rPr>
      <w:rFonts w:cs="Times New Roman"/>
    </w:rPr>
  </w:style>
  <w:style w:type="character" w:customStyle="1" w:styleId="WW8Num58z1">
    <w:name w:val="WW8Num58z1"/>
    <w:rsid w:val="0033375A"/>
    <w:rPr>
      <w:rFonts w:cs="Times New Roman"/>
    </w:rPr>
  </w:style>
  <w:style w:type="character" w:customStyle="1" w:styleId="WW8Num59z0">
    <w:name w:val="WW8Num59z0"/>
    <w:rsid w:val="0033375A"/>
    <w:rPr>
      <w:rFonts w:ascii="Wingdings" w:hAnsi="Wingdings" w:cs="Wingdings"/>
      <w:sz w:val="24"/>
      <w:szCs w:val="24"/>
    </w:rPr>
  </w:style>
  <w:style w:type="character" w:customStyle="1" w:styleId="WW8Num59z1">
    <w:name w:val="WW8Num59z1"/>
    <w:rsid w:val="0033375A"/>
    <w:rPr>
      <w:rFonts w:ascii="Courier New" w:hAnsi="Courier New" w:cs="Courier New"/>
    </w:rPr>
  </w:style>
  <w:style w:type="character" w:customStyle="1" w:styleId="WW8Num59z3">
    <w:name w:val="WW8Num59z3"/>
    <w:rsid w:val="0033375A"/>
    <w:rPr>
      <w:rFonts w:ascii="Symbol" w:hAnsi="Symbol" w:cs="Symbol"/>
    </w:rPr>
  </w:style>
  <w:style w:type="character" w:customStyle="1" w:styleId="WW8Num60z0">
    <w:name w:val="WW8Num60z0"/>
    <w:rsid w:val="0033375A"/>
    <w:rPr>
      <w:rFonts w:ascii="Symbol" w:hAnsi="Symbol" w:cs="Symbol"/>
    </w:rPr>
  </w:style>
  <w:style w:type="character" w:customStyle="1" w:styleId="WW8Num60z1">
    <w:name w:val="WW8Num60z1"/>
    <w:rsid w:val="0033375A"/>
    <w:rPr>
      <w:rFonts w:ascii="Courier New" w:hAnsi="Courier New" w:cs="Courier New"/>
    </w:rPr>
  </w:style>
  <w:style w:type="character" w:customStyle="1" w:styleId="WW8Num60z2">
    <w:name w:val="WW8Num60z2"/>
    <w:rsid w:val="0033375A"/>
    <w:rPr>
      <w:rFonts w:ascii="Wingdings" w:hAnsi="Wingdings" w:cs="Wingdings"/>
    </w:rPr>
  </w:style>
  <w:style w:type="character" w:customStyle="1" w:styleId="WW8Num61z0">
    <w:name w:val="WW8Num61z0"/>
    <w:rsid w:val="0033375A"/>
    <w:rPr>
      <w:rFonts w:ascii="Symbol" w:hAnsi="Symbol" w:cs="Symbol"/>
    </w:rPr>
  </w:style>
  <w:style w:type="character" w:customStyle="1" w:styleId="WW8Num61z1">
    <w:name w:val="WW8Num61z1"/>
    <w:rsid w:val="0033375A"/>
    <w:rPr>
      <w:rFonts w:ascii="Courier New" w:hAnsi="Courier New" w:cs="Courier New"/>
    </w:rPr>
  </w:style>
  <w:style w:type="character" w:customStyle="1" w:styleId="WW8Num61z2">
    <w:name w:val="WW8Num61z2"/>
    <w:rsid w:val="0033375A"/>
    <w:rPr>
      <w:rFonts w:ascii="Wingdings" w:hAnsi="Wingdings" w:cs="Wingdings"/>
    </w:rPr>
  </w:style>
  <w:style w:type="character" w:customStyle="1" w:styleId="WW8Num62z0">
    <w:name w:val="WW8Num62z0"/>
    <w:rsid w:val="0033375A"/>
    <w:rPr>
      <w:rFonts w:ascii="Wingdings" w:hAnsi="Wingdings" w:cs="Wingdings"/>
    </w:rPr>
  </w:style>
  <w:style w:type="character" w:customStyle="1" w:styleId="WW8Num62z1">
    <w:name w:val="WW8Num62z1"/>
    <w:rsid w:val="0033375A"/>
    <w:rPr>
      <w:rFonts w:ascii="Courier New" w:hAnsi="Courier New" w:cs="Courier New"/>
    </w:rPr>
  </w:style>
  <w:style w:type="character" w:customStyle="1" w:styleId="WW8Num62z3">
    <w:name w:val="WW8Num62z3"/>
    <w:rsid w:val="0033375A"/>
    <w:rPr>
      <w:rFonts w:ascii="Symbol" w:hAnsi="Symbol" w:cs="Symbol"/>
    </w:rPr>
  </w:style>
  <w:style w:type="character" w:customStyle="1" w:styleId="WW8Num63z0">
    <w:name w:val="WW8Num63z0"/>
    <w:rsid w:val="0033375A"/>
    <w:rPr>
      <w:rFonts w:ascii="Symbol" w:hAnsi="Symbol" w:cs="Symbol"/>
    </w:rPr>
  </w:style>
  <w:style w:type="character" w:customStyle="1" w:styleId="WW8Num63z1">
    <w:name w:val="WW8Num63z1"/>
    <w:rsid w:val="0033375A"/>
    <w:rPr>
      <w:rFonts w:ascii="Courier New" w:hAnsi="Courier New" w:cs="Courier New"/>
    </w:rPr>
  </w:style>
  <w:style w:type="character" w:customStyle="1" w:styleId="WW8Num63z2">
    <w:name w:val="WW8Num63z2"/>
    <w:rsid w:val="0033375A"/>
    <w:rPr>
      <w:rFonts w:ascii="Wingdings" w:hAnsi="Wingdings" w:cs="Wingdings"/>
    </w:rPr>
  </w:style>
  <w:style w:type="character" w:customStyle="1" w:styleId="WW8Num64z0">
    <w:name w:val="WW8Num64z0"/>
    <w:rsid w:val="0033375A"/>
    <w:rPr>
      <w:rFonts w:ascii="Symbol" w:hAnsi="Symbol" w:cs="Symbol"/>
    </w:rPr>
  </w:style>
  <w:style w:type="character" w:customStyle="1" w:styleId="WW8Num64z1">
    <w:name w:val="WW8Num64z1"/>
    <w:rsid w:val="0033375A"/>
    <w:rPr>
      <w:rFonts w:ascii="Courier New" w:hAnsi="Courier New" w:cs="Courier New"/>
    </w:rPr>
  </w:style>
  <w:style w:type="character" w:customStyle="1" w:styleId="WW8Num64z2">
    <w:name w:val="WW8Num64z2"/>
    <w:rsid w:val="0033375A"/>
    <w:rPr>
      <w:rFonts w:ascii="Wingdings" w:hAnsi="Wingdings" w:cs="Wingdings"/>
    </w:rPr>
  </w:style>
  <w:style w:type="character" w:customStyle="1" w:styleId="WW8Num65z0">
    <w:name w:val="WW8Num65z0"/>
    <w:rsid w:val="0033375A"/>
    <w:rPr>
      <w:rFonts w:ascii="Symbol" w:hAnsi="Symbol" w:cs="Symbol"/>
      <w:color w:val="000000"/>
    </w:rPr>
  </w:style>
  <w:style w:type="character" w:customStyle="1" w:styleId="WW8Num65z2">
    <w:name w:val="WW8Num65z2"/>
    <w:rsid w:val="0033375A"/>
    <w:rPr>
      <w:rFonts w:ascii="Wingdings" w:hAnsi="Wingdings" w:cs="Wingdings"/>
    </w:rPr>
  </w:style>
  <w:style w:type="character" w:customStyle="1" w:styleId="WW8Num65z3">
    <w:name w:val="WW8Num65z3"/>
    <w:rsid w:val="0033375A"/>
    <w:rPr>
      <w:rFonts w:ascii="Symbol" w:hAnsi="Symbol" w:cs="Symbol"/>
    </w:rPr>
  </w:style>
  <w:style w:type="character" w:customStyle="1" w:styleId="WW8Num65z4">
    <w:name w:val="WW8Num65z4"/>
    <w:rsid w:val="0033375A"/>
    <w:rPr>
      <w:rFonts w:ascii="Courier New" w:hAnsi="Courier New" w:cs="Courier New"/>
    </w:rPr>
  </w:style>
  <w:style w:type="character" w:customStyle="1" w:styleId="WW8Num66z0">
    <w:name w:val="WW8Num66z0"/>
    <w:rsid w:val="0033375A"/>
    <w:rPr>
      <w:rFonts w:ascii="Symbol" w:hAnsi="Symbol" w:cs="Symbol"/>
    </w:rPr>
  </w:style>
  <w:style w:type="character" w:customStyle="1" w:styleId="WW8Num66z1">
    <w:name w:val="WW8Num66z1"/>
    <w:rsid w:val="0033375A"/>
    <w:rPr>
      <w:rFonts w:ascii="Courier New" w:hAnsi="Courier New" w:cs="Courier New"/>
    </w:rPr>
  </w:style>
  <w:style w:type="character" w:customStyle="1" w:styleId="WW8Num66z2">
    <w:name w:val="WW8Num66z2"/>
    <w:rsid w:val="0033375A"/>
    <w:rPr>
      <w:rFonts w:ascii="Wingdings" w:hAnsi="Wingdings" w:cs="Wingdings"/>
    </w:rPr>
  </w:style>
  <w:style w:type="character" w:customStyle="1" w:styleId="WW8Num67z0">
    <w:name w:val="WW8Num67z0"/>
    <w:rsid w:val="0033375A"/>
    <w:rPr>
      <w:rFonts w:ascii="Symbol" w:hAnsi="Symbol" w:cs="Symbol"/>
    </w:rPr>
  </w:style>
  <w:style w:type="character" w:customStyle="1" w:styleId="WW8Num67z1">
    <w:name w:val="WW8Num67z1"/>
    <w:rsid w:val="0033375A"/>
    <w:rPr>
      <w:rFonts w:ascii="Courier New" w:hAnsi="Courier New" w:cs="Courier New"/>
    </w:rPr>
  </w:style>
  <w:style w:type="character" w:customStyle="1" w:styleId="WW8Num67z2">
    <w:name w:val="WW8Num67z2"/>
    <w:rsid w:val="0033375A"/>
    <w:rPr>
      <w:rFonts w:ascii="Wingdings" w:hAnsi="Wingdings" w:cs="Wingdings"/>
    </w:rPr>
  </w:style>
  <w:style w:type="character" w:customStyle="1" w:styleId="WW8Num68z0">
    <w:name w:val="WW8Num68z0"/>
    <w:rsid w:val="0033375A"/>
  </w:style>
  <w:style w:type="character" w:customStyle="1" w:styleId="WW8Num68z1">
    <w:name w:val="WW8Num68z1"/>
    <w:rsid w:val="0033375A"/>
  </w:style>
  <w:style w:type="character" w:customStyle="1" w:styleId="WW8Num68z2">
    <w:name w:val="WW8Num68z2"/>
    <w:rsid w:val="0033375A"/>
  </w:style>
  <w:style w:type="character" w:customStyle="1" w:styleId="WW8Num68z3">
    <w:name w:val="WW8Num68z3"/>
    <w:rsid w:val="0033375A"/>
  </w:style>
  <w:style w:type="character" w:customStyle="1" w:styleId="WW8Num68z4">
    <w:name w:val="WW8Num68z4"/>
    <w:rsid w:val="0033375A"/>
  </w:style>
  <w:style w:type="character" w:customStyle="1" w:styleId="WW8Num68z5">
    <w:name w:val="WW8Num68z5"/>
    <w:rsid w:val="0033375A"/>
  </w:style>
  <w:style w:type="character" w:customStyle="1" w:styleId="WW8Num68z6">
    <w:name w:val="WW8Num68z6"/>
    <w:rsid w:val="0033375A"/>
  </w:style>
  <w:style w:type="character" w:customStyle="1" w:styleId="WW8Num68z7">
    <w:name w:val="WW8Num68z7"/>
    <w:rsid w:val="0033375A"/>
  </w:style>
  <w:style w:type="character" w:customStyle="1" w:styleId="WW8Num68z8">
    <w:name w:val="WW8Num68z8"/>
    <w:rsid w:val="0033375A"/>
  </w:style>
  <w:style w:type="character" w:customStyle="1" w:styleId="WW8Num69z0">
    <w:name w:val="WW8Num69z0"/>
    <w:rsid w:val="0033375A"/>
    <w:rPr>
      <w:rFonts w:ascii="Symbol" w:hAnsi="Symbol" w:cs="Symbol"/>
    </w:rPr>
  </w:style>
  <w:style w:type="character" w:customStyle="1" w:styleId="WW8Num69z1">
    <w:name w:val="WW8Num69z1"/>
    <w:rsid w:val="0033375A"/>
    <w:rPr>
      <w:rFonts w:ascii="Courier New" w:hAnsi="Courier New" w:cs="Courier New"/>
    </w:rPr>
  </w:style>
  <w:style w:type="character" w:customStyle="1" w:styleId="WW8Num69z2">
    <w:name w:val="WW8Num69z2"/>
    <w:rsid w:val="0033375A"/>
    <w:rPr>
      <w:rFonts w:ascii="Wingdings" w:hAnsi="Wingdings" w:cs="Wingdings"/>
    </w:rPr>
  </w:style>
  <w:style w:type="character" w:customStyle="1" w:styleId="WW8Num70z0">
    <w:name w:val="WW8Num70z0"/>
    <w:rsid w:val="0033375A"/>
    <w:rPr>
      <w:rFonts w:ascii="Symbol" w:hAnsi="Symbol" w:cs="Symbol"/>
    </w:rPr>
  </w:style>
  <w:style w:type="character" w:customStyle="1" w:styleId="WW8Num70z1">
    <w:name w:val="WW8Num70z1"/>
    <w:rsid w:val="0033375A"/>
    <w:rPr>
      <w:rFonts w:ascii="Courier New" w:hAnsi="Courier New" w:cs="Courier New"/>
    </w:rPr>
  </w:style>
  <w:style w:type="character" w:customStyle="1" w:styleId="WW8Num70z2">
    <w:name w:val="WW8Num70z2"/>
    <w:rsid w:val="0033375A"/>
    <w:rPr>
      <w:rFonts w:ascii="Wingdings" w:hAnsi="Wingdings" w:cs="Wingdings"/>
    </w:rPr>
  </w:style>
  <w:style w:type="character" w:customStyle="1" w:styleId="WW8Num71z0">
    <w:name w:val="WW8Num71z0"/>
    <w:rsid w:val="0033375A"/>
    <w:rPr>
      <w:rFonts w:ascii="Symbol" w:hAnsi="Symbol" w:cs="Symbol"/>
    </w:rPr>
  </w:style>
  <w:style w:type="character" w:customStyle="1" w:styleId="WW8Num71z1">
    <w:name w:val="WW8Num71z1"/>
    <w:rsid w:val="0033375A"/>
    <w:rPr>
      <w:rFonts w:ascii="Courier New" w:hAnsi="Courier New" w:cs="Courier New"/>
    </w:rPr>
  </w:style>
  <w:style w:type="character" w:customStyle="1" w:styleId="WW8Num71z2">
    <w:name w:val="WW8Num71z2"/>
    <w:rsid w:val="0033375A"/>
    <w:rPr>
      <w:rFonts w:ascii="Wingdings" w:hAnsi="Wingdings" w:cs="Wingdings"/>
    </w:rPr>
  </w:style>
  <w:style w:type="character" w:customStyle="1" w:styleId="WW8Num72z0">
    <w:name w:val="WW8Num72z0"/>
    <w:rsid w:val="0033375A"/>
    <w:rPr>
      <w:rFonts w:ascii="Symbol" w:hAnsi="Symbol" w:cs="Symbol"/>
      <w:sz w:val="24"/>
      <w:szCs w:val="24"/>
    </w:rPr>
  </w:style>
  <w:style w:type="character" w:customStyle="1" w:styleId="WW8Num72z1">
    <w:name w:val="WW8Num72z1"/>
    <w:rsid w:val="0033375A"/>
    <w:rPr>
      <w:rFonts w:ascii="Courier New" w:hAnsi="Courier New" w:cs="Courier New"/>
    </w:rPr>
  </w:style>
  <w:style w:type="character" w:customStyle="1" w:styleId="WW8Num72z2">
    <w:name w:val="WW8Num72z2"/>
    <w:rsid w:val="0033375A"/>
    <w:rPr>
      <w:rFonts w:ascii="Wingdings" w:hAnsi="Wingdings" w:cs="Wingdings"/>
    </w:rPr>
  </w:style>
  <w:style w:type="character" w:customStyle="1" w:styleId="WW8Num73z0">
    <w:name w:val="WW8Num73z0"/>
    <w:rsid w:val="0033375A"/>
    <w:rPr>
      <w:rFonts w:ascii="Symbol" w:hAnsi="Symbol" w:cs="Symbol"/>
    </w:rPr>
  </w:style>
  <w:style w:type="character" w:customStyle="1" w:styleId="WW8Num73z1">
    <w:name w:val="WW8Num73z1"/>
    <w:rsid w:val="0033375A"/>
    <w:rPr>
      <w:rFonts w:ascii="Courier New" w:hAnsi="Courier New" w:cs="Courier New"/>
    </w:rPr>
  </w:style>
  <w:style w:type="character" w:customStyle="1" w:styleId="WW8Num73z2">
    <w:name w:val="WW8Num73z2"/>
    <w:rsid w:val="0033375A"/>
    <w:rPr>
      <w:rFonts w:ascii="Wingdings" w:hAnsi="Wingdings" w:cs="Wingdings"/>
    </w:rPr>
  </w:style>
  <w:style w:type="character" w:customStyle="1" w:styleId="WW8Num74z0">
    <w:name w:val="WW8Num74z0"/>
    <w:rsid w:val="0033375A"/>
    <w:rPr>
      <w:rFonts w:ascii="Symbol" w:hAnsi="Symbol" w:cs="Symbol"/>
    </w:rPr>
  </w:style>
  <w:style w:type="character" w:customStyle="1" w:styleId="WW8Num74z1">
    <w:name w:val="WW8Num74z1"/>
    <w:rsid w:val="0033375A"/>
    <w:rPr>
      <w:rFonts w:ascii="Courier New" w:hAnsi="Courier New" w:cs="Courier New"/>
    </w:rPr>
  </w:style>
  <w:style w:type="character" w:customStyle="1" w:styleId="WW8Num74z2">
    <w:name w:val="WW8Num74z2"/>
    <w:rsid w:val="0033375A"/>
    <w:rPr>
      <w:rFonts w:ascii="Wingdings" w:hAnsi="Wingdings" w:cs="Wingdings"/>
    </w:rPr>
  </w:style>
  <w:style w:type="character" w:customStyle="1" w:styleId="WW8Num75z0">
    <w:name w:val="WW8Num75z0"/>
    <w:rsid w:val="0033375A"/>
    <w:rPr>
      <w:rFonts w:ascii="Symbol" w:hAnsi="Symbol" w:cs="Symbol"/>
    </w:rPr>
  </w:style>
  <w:style w:type="character" w:customStyle="1" w:styleId="WW8Num75z1">
    <w:name w:val="WW8Num75z1"/>
    <w:rsid w:val="0033375A"/>
    <w:rPr>
      <w:rFonts w:ascii="Courier New" w:hAnsi="Courier New" w:cs="Courier New"/>
    </w:rPr>
  </w:style>
  <w:style w:type="character" w:customStyle="1" w:styleId="WW8Num75z2">
    <w:name w:val="WW8Num75z2"/>
    <w:rsid w:val="0033375A"/>
    <w:rPr>
      <w:rFonts w:ascii="Wingdings" w:hAnsi="Wingdings" w:cs="Wingdings"/>
    </w:rPr>
  </w:style>
  <w:style w:type="character" w:customStyle="1" w:styleId="WW8Num76z0">
    <w:name w:val="WW8Num76z0"/>
    <w:rsid w:val="0033375A"/>
    <w:rPr>
      <w:rFonts w:ascii="Symbol" w:hAnsi="Symbol" w:cs="Symbol"/>
      <w:sz w:val="24"/>
      <w:szCs w:val="24"/>
    </w:rPr>
  </w:style>
  <w:style w:type="character" w:customStyle="1" w:styleId="WW8Num76z1">
    <w:name w:val="WW8Num76z1"/>
    <w:rsid w:val="0033375A"/>
    <w:rPr>
      <w:rFonts w:ascii="Courier New" w:hAnsi="Courier New" w:cs="Courier New"/>
    </w:rPr>
  </w:style>
  <w:style w:type="character" w:customStyle="1" w:styleId="WW8Num76z2">
    <w:name w:val="WW8Num76z2"/>
    <w:rsid w:val="0033375A"/>
    <w:rPr>
      <w:rFonts w:ascii="Wingdings" w:hAnsi="Wingdings" w:cs="Wingdings"/>
    </w:rPr>
  </w:style>
  <w:style w:type="character" w:customStyle="1" w:styleId="WW8Num77z0">
    <w:name w:val="WW8Num77z0"/>
    <w:rsid w:val="0033375A"/>
    <w:rPr>
      <w:rFonts w:ascii="Times New Roman" w:hAnsi="Times New Roman" w:cs="Times New Roman"/>
      <w:sz w:val="24"/>
      <w:szCs w:val="24"/>
    </w:rPr>
  </w:style>
  <w:style w:type="character" w:customStyle="1" w:styleId="WW8Num78z0">
    <w:name w:val="WW8Num78z0"/>
    <w:rsid w:val="0033375A"/>
    <w:rPr>
      <w:rFonts w:ascii="Symbol" w:hAnsi="Symbol" w:cs="Symbol"/>
    </w:rPr>
  </w:style>
  <w:style w:type="character" w:customStyle="1" w:styleId="WW8Num78z1">
    <w:name w:val="WW8Num78z1"/>
    <w:rsid w:val="0033375A"/>
    <w:rPr>
      <w:rFonts w:ascii="Courier New" w:hAnsi="Courier New" w:cs="Courier New"/>
    </w:rPr>
  </w:style>
  <w:style w:type="character" w:customStyle="1" w:styleId="WW8Num78z2">
    <w:name w:val="WW8Num78z2"/>
    <w:rsid w:val="0033375A"/>
    <w:rPr>
      <w:rFonts w:ascii="Wingdings" w:hAnsi="Wingdings" w:cs="Wingdings"/>
    </w:rPr>
  </w:style>
  <w:style w:type="character" w:customStyle="1" w:styleId="WW8Num79z0">
    <w:name w:val="WW8Num79z0"/>
    <w:rsid w:val="0033375A"/>
    <w:rPr>
      <w:rFonts w:cs="Times New Roman"/>
    </w:rPr>
  </w:style>
  <w:style w:type="character" w:customStyle="1" w:styleId="WW8Num79z1">
    <w:name w:val="WW8Num79z1"/>
    <w:rsid w:val="0033375A"/>
    <w:rPr>
      <w:rFonts w:cs="Times New Roman"/>
    </w:rPr>
  </w:style>
  <w:style w:type="character" w:customStyle="1" w:styleId="Internetlink">
    <w:name w:val="Internet link"/>
    <w:rsid w:val="0033375A"/>
    <w:rPr>
      <w:color w:val="0000FF"/>
      <w:u w:val="single"/>
    </w:rPr>
  </w:style>
  <w:style w:type="character" w:customStyle="1" w:styleId="affffffffa">
    <w:name w:val="Текст сноски Знак"/>
    <w:aliases w:val="Table_Footnote_last Знак Знак1,Table_Footnote_last Знак Знак Знак,Table_Footnote_last Знак1,Текст сноски Знак Знак Знак,Текст сноски Знак1 Знак Знак Знак,Текст сноски Знак Знак Знак Знак Знак,Table_Footnote_last Знак1 Знак Знак Знак"/>
    <w:uiPriority w:val="99"/>
    <w:rsid w:val="0033375A"/>
    <w:rPr>
      <w:rFonts w:ascii="Times New Roman" w:eastAsia="Times New Roman" w:hAnsi="Times New Roman" w:cs="Times New Roman"/>
      <w:sz w:val="20"/>
      <w:szCs w:val="20"/>
    </w:rPr>
  </w:style>
  <w:style w:type="character" w:customStyle="1" w:styleId="1fc">
    <w:name w:val="Для записок Знак1"/>
    <w:rsid w:val="0033375A"/>
    <w:rPr>
      <w:rFonts w:ascii="Times New Roman" w:eastAsia="Times New Roman" w:hAnsi="Times New Roman" w:cs="Times New Roman"/>
      <w:sz w:val="24"/>
      <w:szCs w:val="20"/>
    </w:rPr>
  </w:style>
  <w:style w:type="character" w:customStyle="1" w:styleId="affffffffb">
    <w:name w:val="Для записок Знак Знак Знак"/>
    <w:rsid w:val="0033375A"/>
    <w:rPr>
      <w:rFonts w:ascii="Times New Roman" w:eastAsia="Times New Roman" w:hAnsi="Times New Roman" w:cs="Times New Roman"/>
      <w:sz w:val="24"/>
      <w:szCs w:val="24"/>
    </w:rPr>
  </w:style>
  <w:style w:type="character" w:customStyle="1" w:styleId="StrongEmphasis">
    <w:name w:val="Strong Emphasis"/>
    <w:rsid w:val="0033375A"/>
    <w:rPr>
      <w:b/>
      <w:bCs/>
    </w:rPr>
  </w:style>
  <w:style w:type="character" w:customStyle="1" w:styleId="FootnoteSymbol">
    <w:name w:val="Footnote Symbol"/>
    <w:rsid w:val="0033375A"/>
    <w:rPr>
      <w:position w:val="0"/>
      <w:vertAlign w:val="superscript"/>
    </w:rPr>
  </w:style>
  <w:style w:type="character" w:customStyle="1" w:styleId="WW8Num49z2">
    <w:name w:val="WW8Num49z2"/>
    <w:rsid w:val="0033375A"/>
    <w:rPr>
      <w:rFonts w:ascii="StarSymbol, 'Arial Unicode MS'" w:hAnsi="StarSymbol, 'Arial Unicode MS'" w:cs="StarSymbol, 'Arial Unicode MS'"/>
      <w:sz w:val="18"/>
      <w:szCs w:val="18"/>
    </w:rPr>
  </w:style>
  <w:style w:type="character" w:customStyle="1" w:styleId="2fa">
    <w:name w:val="Основной шрифт абзаца2"/>
    <w:rsid w:val="0033375A"/>
  </w:style>
  <w:style w:type="character" w:customStyle="1" w:styleId="WW8Num23z2">
    <w:name w:val="WW8Num23z2"/>
    <w:rsid w:val="0033375A"/>
    <w:rPr>
      <w:rFonts w:ascii="Wingdings" w:hAnsi="Wingdings" w:cs="Wingdings"/>
    </w:rPr>
  </w:style>
  <w:style w:type="character" w:customStyle="1" w:styleId="WW8Num24z2">
    <w:name w:val="WW8Num24z2"/>
    <w:rsid w:val="0033375A"/>
    <w:rPr>
      <w:rFonts w:ascii="StarSymbol, 'Arial Unicode MS'" w:hAnsi="StarSymbol, 'Arial Unicode MS'" w:cs="StarSymbol, 'Arial Unicode MS'"/>
      <w:sz w:val="18"/>
      <w:szCs w:val="18"/>
    </w:rPr>
  </w:style>
  <w:style w:type="character" w:customStyle="1" w:styleId="Absatz-Standardschriftart">
    <w:name w:val="Absatz-Standardschriftart"/>
    <w:rsid w:val="0033375A"/>
  </w:style>
  <w:style w:type="character" w:customStyle="1" w:styleId="WW-Absatz-Standardschriftart">
    <w:name w:val="WW-Absatz-Standardschriftart"/>
    <w:rsid w:val="0033375A"/>
  </w:style>
  <w:style w:type="character" w:customStyle="1" w:styleId="WW-Absatz-Standardschriftart1">
    <w:name w:val="WW-Absatz-Standardschriftart1"/>
    <w:rsid w:val="0033375A"/>
  </w:style>
  <w:style w:type="character" w:customStyle="1" w:styleId="WW-Absatz-Standardschriftart11">
    <w:name w:val="WW-Absatz-Standardschriftart11"/>
    <w:rsid w:val="0033375A"/>
  </w:style>
  <w:style w:type="character" w:customStyle="1" w:styleId="WW8Num18z3">
    <w:name w:val="WW8Num18z3"/>
    <w:rsid w:val="0033375A"/>
    <w:rPr>
      <w:rFonts w:ascii="Symbol" w:hAnsi="Symbol" w:cs="Symbol"/>
    </w:rPr>
  </w:style>
  <w:style w:type="character" w:customStyle="1" w:styleId="WW8Num18z4">
    <w:name w:val="WW8Num18z4"/>
    <w:rsid w:val="0033375A"/>
    <w:rPr>
      <w:rFonts w:ascii="Courier New" w:hAnsi="Courier New" w:cs="Courier New"/>
    </w:rPr>
  </w:style>
  <w:style w:type="character" w:customStyle="1" w:styleId="WW-Absatz-Standardschriftart111">
    <w:name w:val="WW-Absatz-Standardschriftart111"/>
    <w:rsid w:val="0033375A"/>
  </w:style>
  <w:style w:type="character" w:customStyle="1" w:styleId="WW8Num2z1">
    <w:name w:val="WW8Num2z1"/>
    <w:rsid w:val="0033375A"/>
    <w:rPr>
      <w:rFonts w:ascii="Courier New" w:hAnsi="Courier New" w:cs="Courier New"/>
    </w:rPr>
  </w:style>
  <w:style w:type="character" w:customStyle="1" w:styleId="WW8Num2z2">
    <w:name w:val="WW8Num2z2"/>
    <w:rsid w:val="0033375A"/>
    <w:rPr>
      <w:rFonts w:ascii="Wingdings" w:hAnsi="Wingdings" w:cs="Wingdings"/>
    </w:rPr>
  </w:style>
  <w:style w:type="character" w:customStyle="1" w:styleId="WW8Num2z3">
    <w:name w:val="WW8Num2z3"/>
    <w:rsid w:val="0033375A"/>
    <w:rPr>
      <w:rFonts w:ascii="Symbol" w:hAnsi="Symbol" w:cs="Symbol"/>
    </w:rPr>
  </w:style>
  <w:style w:type="character" w:customStyle="1" w:styleId="WW8Num6z3">
    <w:name w:val="WW8Num6z3"/>
    <w:rsid w:val="0033375A"/>
    <w:rPr>
      <w:rFonts w:ascii="Symbol" w:hAnsi="Symbol" w:cs="Symbol"/>
    </w:rPr>
  </w:style>
  <w:style w:type="character" w:customStyle="1" w:styleId="WW8Num8z3">
    <w:name w:val="WW8Num8z3"/>
    <w:rsid w:val="0033375A"/>
    <w:rPr>
      <w:rFonts w:ascii="Symbol" w:hAnsi="Symbol" w:cs="Symbol"/>
    </w:rPr>
  </w:style>
  <w:style w:type="character" w:customStyle="1" w:styleId="WW8Num17z3">
    <w:name w:val="WW8Num17z3"/>
    <w:rsid w:val="0033375A"/>
    <w:rPr>
      <w:rFonts w:ascii="Symbol" w:hAnsi="Symbol" w:cs="Symbol"/>
    </w:rPr>
  </w:style>
  <w:style w:type="character" w:customStyle="1" w:styleId="WW8Num19z3">
    <w:name w:val="WW8Num19z3"/>
    <w:rsid w:val="0033375A"/>
    <w:rPr>
      <w:rFonts w:ascii="Symbol" w:hAnsi="Symbol" w:cs="Symbol"/>
    </w:rPr>
  </w:style>
  <w:style w:type="character" w:customStyle="1" w:styleId="WW8Num19z4">
    <w:name w:val="WW8Num19z4"/>
    <w:rsid w:val="0033375A"/>
    <w:rPr>
      <w:rFonts w:ascii="Courier New" w:hAnsi="Courier New" w:cs="Courier New"/>
    </w:rPr>
  </w:style>
  <w:style w:type="character" w:customStyle="1" w:styleId="WW8Num21z3">
    <w:name w:val="WW8Num21z3"/>
    <w:rsid w:val="0033375A"/>
    <w:rPr>
      <w:rFonts w:ascii="Symbol" w:hAnsi="Symbol" w:cs="Symbol"/>
    </w:rPr>
  </w:style>
  <w:style w:type="character" w:customStyle="1" w:styleId="WW8Num23z3">
    <w:name w:val="WW8Num23z3"/>
    <w:rsid w:val="0033375A"/>
    <w:rPr>
      <w:rFonts w:ascii="Symbol" w:hAnsi="Symbol" w:cs="Symbol"/>
    </w:rPr>
  </w:style>
  <w:style w:type="character" w:customStyle="1" w:styleId="WW8NumSt1z0">
    <w:name w:val="WW8NumSt1z0"/>
    <w:rsid w:val="0033375A"/>
    <w:rPr>
      <w:rFonts w:ascii="Times New Roman" w:hAnsi="Times New Roman" w:cs="Times New Roman"/>
    </w:rPr>
  </w:style>
  <w:style w:type="character" w:customStyle="1" w:styleId="WW8NumSt2z0">
    <w:name w:val="WW8NumSt2z0"/>
    <w:rsid w:val="0033375A"/>
    <w:rPr>
      <w:rFonts w:ascii="Times New Roman" w:hAnsi="Times New Roman" w:cs="Times New Roman"/>
    </w:rPr>
  </w:style>
  <w:style w:type="character" w:customStyle="1" w:styleId="1fd">
    <w:name w:val="Основной шрифт абзаца1"/>
    <w:rsid w:val="0033375A"/>
  </w:style>
  <w:style w:type="character" w:styleId="affffffffc">
    <w:name w:val="page number"/>
    <w:basedOn w:val="1fd"/>
    <w:rsid w:val="0033375A"/>
  </w:style>
  <w:style w:type="character" w:customStyle="1" w:styleId="WW-">
    <w:name w:val="WW-Символ сноски"/>
    <w:rsid w:val="0033375A"/>
    <w:rPr>
      <w:position w:val="0"/>
      <w:vertAlign w:val="superscript"/>
    </w:rPr>
  </w:style>
  <w:style w:type="character" w:customStyle="1" w:styleId="affffffffd">
    <w:name w:val="название таблицы Знак"/>
    <w:rsid w:val="0033375A"/>
    <w:rPr>
      <w:rFonts w:ascii="Arial" w:hAnsi="Arial" w:cs="Arial"/>
      <w:b/>
      <w:bCs/>
      <w:sz w:val="22"/>
      <w:lang w:val="ru-RU" w:bidi="ar-SA"/>
    </w:rPr>
  </w:style>
  <w:style w:type="character" w:customStyle="1" w:styleId="affffffffe">
    <w:name w:val="Источник Знак"/>
    <w:rsid w:val="0033375A"/>
    <w:rPr>
      <w:rFonts w:ascii="Arial" w:hAnsi="Arial" w:cs="Arial"/>
      <w:i/>
      <w:lang w:val="ru-RU" w:bidi="ar-SA"/>
    </w:rPr>
  </w:style>
  <w:style w:type="character" w:customStyle="1" w:styleId="afffffffff">
    <w:name w:val="рисунок Знак"/>
    <w:rsid w:val="0033375A"/>
    <w:rPr>
      <w:rFonts w:ascii="Arial" w:hAnsi="Arial" w:cs="Arial"/>
      <w:i/>
      <w:lang w:val="ru-RU" w:bidi="ar-SA"/>
    </w:rPr>
  </w:style>
  <w:style w:type="character" w:customStyle="1" w:styleId="afffffffff0">
    <w:name w:val="Цветовое выделение"/>
    <w:rsid w:val="0033375A"/>
    <w:rPr>
      <w:b/>
      <w:bCs/>
      <w:color w:val="000080"/>
      <w:sz w:val="20"/>
      <w:szCs w:val="20"/>
    </w:rPr>
  </w:style>
  <w:style w:type="character" w:customStyle="1" w:styleId="afffffffff1">
    <w:name w:val="сноска Знак"/>
    <w:rsid w:val="0033375A"/>
    <w:rPr>
      <w:b/>
      <w:bCs/>
      <w:sz w:val="24"/>
      <w:szCs w:val="24"/>
      <w:lang w:val="ru-RU" w:bidi="ar-SA"/>
    </w:rPr>
  </w:style>
  <w:style w:type="character" w:customStyle="1" w:styleId="-10">
    <w:name w:val="Список-1 Знак"/>
    <w:rsid w:val="0033375A"/>
    <w:rPr>
      <w:rFonts w:ascii="Arial" w:hAnsi="Arial" w:cs="Arial"/>
      <w:sz w:val="24"/>
      <w:szCs w:val="24"/>
      <w:lang w:val="ru-RU" w:bidi="ar-SA"/>
    </w:rPr>
  </w:style>
  <w:style w:type="character" w:customStyle="1" w:styleId="1fe">
    <w:name w:val="Знак сноски1"/>
    <w:rsid w:val="0033375A"/>
    <w:rPr>
      <w:position w:val="0"/>
      <w:vertAlign w:val="superscript"/>
    </w:rPr>
  </w:style>
  <w:style w:type="character" w:customStyle="1" w:styleId="BulletSymbols">
    <w:name w:val="Bullet Symbols"/>
    <w:rsid w:val="0033375A"/>
    <w:rPr>
      <w:rFonts w:ascii="StarSymbol, 'Arial Unicode MS'" w:eastAsia="StarSymbol, 'Arial Unicode MS'" w:hAnsi="StarSymbol, 'Arial Unicode MS'" w:cs="StarSymbol, 'Arial Unicode MS'"/>
      <w:sz w:val="18"/>
      <w:szCs w:val="18"/>
    </w:rPr>
  </w:style>
  <w:style w:type="character" w:customStyle="1" w:styleId="NumberingSymbols">
    <w:name w:val="Numbering Symbols"/>
    <w:rsid w:val="0033375A"/>
  </w:style>
  <w:style w:type="character" w:customStyle="1" w:styleId="EndnoteSymbol">
    <w:name w:val="Endnote Symbol"/>
    <w:rsid w:val="0033375A"/>
    <w:rPr>
      <w:position w:val="0"/>
      <w:vertAlign w:val="superscript"/>
    </w:rPr>
  </w:style>
  <w:style w:type="character" w:customStyle="1" w:styleId="WW-0">
    <w:name w:val="WW-Символы концевой сноски"/>
    <w:rsid w:val="0033375A"/>
  </w:style>
  <w:style w:type="character" w:customStyle="1" w:styleId="1ff">
    <w:name w:val="Знак концевой сноски1"/>
    <w:rsid w:val="0033375A"/>
    <w:rPr>
      <w:position w:val="0"/>
      <w:vertAlign w:val="superscript"/>
    </w:rPr>
  </w:style>
  <w:style w:type="character" w:customStyle="1" w:styleId="DropCaps">
    <w:name w:val="Drop Caps"/>
    <w:rsid w:val="0033375A"/>
  </w:style>
  <w:style w:type="character" w:customStyle="1" w:styleId="SourceText">
    <w:name w:val="Source Text"/>
    <w:rsid w:val="0033375A"/>
    <w:rPr>
      <w:rFonts w:ascii="Courier New" w:eastAsia="Courier New" w:hAnsi="Courier New" w:cs="Courier New"/>
    </w:rPr>
  </w:style>
  <w:style w:type="character" w:customStyle="1" w:styleId="Mainindexentry">
    <w:name w:val="Main index entry"/>
    <w:rsid w:val="0033375A"/>
    <w:rPr>
      <w:b/>
      <w:bCs/>
    </w:rPr>
  </w:style>
  <w:style w:type="character" w:customStyle="1" w:styleId="1ff0">
    <w:name w:val="Название Знак1"/>
    <w:rsid w:val="0033375A"/>
    <w:rPr>
      <w:rFonts w:ascii="Arial" w:eastAsia="MS Mincho" w:hAnsi="Arial" w:cs="Tahoma"/>
      <w:color w:val="000000"/>
      <w:sz w:val="28"/>
      <w:szCs w:val="28"/>
    </w:rPr>
  </w:style>
  <w:style w:type="character" w:customStyle="1" w:styleId="ConsPlusNormal0">
    <w:name w:val="ConsPlusNormal Знак"/>
    <w:rsid w:val="0033375A"/>
    <w:rPr>
      <w:rFonts w:ascii="Arial" w:eastAsia="Arial" w:hAnsi="Arial" w:cs="Arial"/>
      <w:color w:val="202020"/>
      <w:sz w:val="24"/>
      <w:szCs w:val="24"/>
      <w:lang w:val="ru-RU" w:bidi="ar-SA"/>
    </w:rPr>
  </w:style>
  <w:style w:type="character" w:customStyle="1" w:styleId="ConsPlusTitle0">
    <w:name w:val="ConsPlusTitle Знак"/>
    <w:uiPriority w:val="99"/>
    <w:rsid w:val="0033375A"/>
    <w:rPr>
      <w:rFonts w:ascii="Arial" w:eastAsia="Arial" w:hAnsi="Arial" w:cs="Arial"/>
      <w:b/>
      <w:bCs/>
      <w:color w:val="000000"/>
      <w:sz w:val="20"/>
      <w:szCs w:val="20"/>
    </w:rPr>
  </w:style>
  <w:style w:type="character" w:customStyle="1" w:styleId="afffffffff2">
    <w:name w:val="Без интервала Знак"/>
    <w:aliases w:val="Перечисление Знак"/>
    <w:uiPriority w:val="1"/>
    <w:rsid w:val="0033375A"/>
    <w:rPr>
      <w:rFonts w:eastAsia="Times New Roman"/>
      <w:color w:val="202020"/>
      <w:sz w:val="22"/>
      <w:szCs w:val="22"/>
      <w:lang w:val="ru-RU" w:bidi="ar-SA"/>
    </w:rPr>
  </w:style>
  <w:style w:type="character" w:customStyle="1" w:styleId="Linenumbering">
    <w:name w:val="Line numbering"/>
    <w:basedOn w:val="a5"/>
    <w:rsid w:val="0033375A"/>
  </w:style>
  <w:style w:type="character" w:customStyle="1" w:styleId="afffffffff3">
    <w:name w:val="А_табл Знак"/>
    <w:rsid w:val="0033375A"/>
    <w:rPr>
      <w:rFonts w:ascii="Times New Roman" w:eastAsia="Times New Roman" w:hAnsi="Times New Roman" w:cs="Times New Roman"/>
      <w:color w:val="000000"/>
      <w:sz w:val="24"/>
      <w:szCs w:val="24"/>
      <w:lang w:val="ru-RU" w:bidi="ar-SA"/>
    </w:rPr>
  </w:style>
  <w:style w:type="character" w:customStyle="1" w:styleId="WW8Num11z1">
    <w:name w:val="WW8Num11z1"/>
    <w:rsid w:val="0033375A"/>
    <w:rPr>
      <w:rFonts w:ascii="Courier New" w:hAnsi="Courier New" w:cs="Courier New"/>
    </w:rPr>
  </w:style>
  <w:style w:type="character" w:customStyle="1" w:styleId="WW8Num11z2">
    <w:name w:val="WW8Num11z2"/>
    <w:rsid w:val="0033375A"/>
    <w:rPr>
      <w:rFonts w:ascii="Wingdings" w:hAnsi="Wingdings" w:cs="Wingdings"/>
    </w:rPr>
  </w:style>
  <w:style w:type="character" w:customStyle="1" w:styleId="WW8Num11z3">
    <w:name w:val="WW8Num11z3"/>
    <w:rsid w:val="0033375A"/>
    <w:rPr>
      <w:rFonts w:ascii="Symbol" w:hAnsi="Symbol" w:cs="Symbol"/>
    </w:rPr>
  </w:style>
  <w:style w:type="character" w:customStyle="1" w:styleId="WW8Num24z3">
    <w:name w:val="WW8Num24z3"/>
    <w:rsid w:val="0033375A"/>
    <w:rPr>
      <w:rFonts w:ascii="Symbol" w:hAnsi="Symbol" w:cs="Symbol"/>
    </w:rPr>
  </w:style>
  <w:style w:type="character" w:customStyle="1" w:styleId="WW8Num28z3">
    <w:name w:val="WW8Num28z3"/>
    <w:rsid w:val="0033375A"/>
    <w:rPr>
      <w:rFonts w:ascii="Symbol" w:hAnsi="Symbol" w:cs="Symbol"/>
    </w:rPr>
  </w:style>
  <w:style w:type="character" w:customStyle="1" w:styleId="WW8Num29z1">
    <w:name w:val="WW8Num29z1"/>
    <w:rsid w:val="0033375A"/>
    <w:rPr>
      <w:rFonts w:ascii="Courier New" w:hAnsi="Courier New" w:cs="Courier New"/>
    </w:rPr>
  </w:style>
  <w:style w:type="character" w:customStyle="1" w:styleId="WW8Num29z3">
    <w:name w:val="WW8Num29z3"/>
    <w:rsid w:val="0033375A"/>
    <w:rPr>
      <w:rFonts w:ascii="Symbol" w:hAnsi="Symbol" w:cs="Symbol"/>
    </w:rPr>
  </w:style>
  <w:style w:type="character" w:customStyle="1" w:styleId="WW8NumSt9z0">
    <w:name w:val="WW8NumSt9z0"/>
    <w:rsid w:val="0033375A"/>
    <w:rPr>
      <w:rFonts w:ascii="Times New Roman" w:hAnsi="Times New Roman" w:cs="Times New Roman"/>
    </w:rPr>
  </w:style>
  <w:style w:type="character" w:customStyle="1" w:styleId="WW8NumSt11z0">
    <w:name w:val="WW8NumSt11z0"/>
    <w:rsid w:val="0033375A"/>
    <w:rPr>
      <w:rFonts w:ascii="Times New Roman" w:hAnsi="Times New Roman" w:cs="Times New Roman"/>
    </w:rPr>
  </w:style>
  <w:style w:type="character" w:customStyle="1" w:styleId="WW8NumSt14z0">
    <w:name w:val="WW8NumSt14z0"/>
    <w:rsid w:val="0033375A"/>
    <w:rPr>
      <w:rFonts w:ascii="Times New Roman" w:hAnsi="Times New Roman" w:cs="Times New Roman"/>
    </w:rPr>
  </w:style>
  <w:style w:type="character" w:customStyle="1" w:styleId="1ff1">
    <w:name w:val="Знак примечания1"/>
    <w:rsid w:val="0033375A"/>
    <w:rPr>
      <w:sz w:val="16"/>
      <w:szCs w:val="16"/>
    </w:rPr>
  </w:style>
  <w:style w:type="character" w:customStyle="1" w:styleId="WW8Num5z1">
    <w:name w:val="WW8Num5z1"/>
    <w:rsid w:val="0033375A"/>
    <w:rPr>
      <w:rFonts w:ascii="Courier New" w:hAnsi="Courier New" w:cs="Courier New"/>
    </w:rPr>
  </w:style>
  <w:style w:type="character" w:customStyle="1" w:styleId="WW8Num5z2">
    <w:name w:val="WW8Num5z2"/>
    <w:rsid w:val="0033375A"/>
    <w:rPr>
      <w:rFonts w:ascii="Wingdings" w:hAnsi="Wingdings" w:cs="Wingdings"/>
    </w:rPr>
  </w:style>
  <w:style w:type="character" w:customStyle="1" w:styleId="WW8Num7z3">
    <w:name w:val="WW8Num7z3"/>
    <w:rsid w:val="0033375A"/>
    <w:rPr>
      <w:rFonts w:ascii="Symbol" w:hAnsi="Symbol" w:cs="Symbol"/>
    </w:rPr>
  </w:style>
  <w:style w:type="character" w:customStyle="1" w:styleId="WW8Num27z3">
    <w:name w:val="WW8Num27z3"/>
    <w:rsid w:val="0033375A"/>
    <w:rPr>
      <w:rFonts w:ascii="Symbol" w:hAnsi="Symbol" w:cs="Symbol"/>
    </w:rPr>
  </w:style>
  <w:style w:type="character" w:customStyle="1" w:styleId="WW8Num36z3">
    <w:name w:val="WW8Num36z3"/>
    <w:rsid w:val="0033375A"/>
    <w:rPr>
      <w:rFonts w:ascii="Symbol" w:hAnsi="Symbol" w:cs="Symbol"/>
    </w:rPr>
  </w:style>
  <w:style w:type="character" w:customStyle="1" w:styleId="afffffffff4">
    <w:name w:val="Текст Знак"/>
    <w:link w:val="afffffffff5"/>
    <w:rsid w:val="0033375A"/>
    <w:rPr>
      <w:rFonts w:ascii="Courier New" w:eastAsia="Times New Roman" w:hAnsi="Courier New" w:cs="Courier New"/>
      <w:sz w:val="20"/>
      <w:szCs w:val="20"/>
    </w:rPr>
  </w:style>
  <w:style w:type="character" w:customStyle="1" w:styleId="FontStyle16">
    <w:name w:val="Font Style16"/>
    <w:rsid w:val="0033375A"/>
    <w:rPr>
      <w:rFonts w:ascii="Times New Roman" w:hAnsi="Times New Roman" w:cs="Times New Roman"/>
      <w:sz w:val="22"/>
      <w:szCs w:val="22"/>
    </w:rPr>
  </w:style>
  <w:style w:type="character" w:customStyle="1" w:styleId="rvts24">
    <w:name w:val="rvts24"/>
    <w:rsid w:val="0033375A"/>
    <w:rPr>
      <w:rFonts w:ascii="Times New Roman" w:hAnsi="Times New Roman" w:cs="Times New Roman"/>
      <w:sz w:val="24"/>
      <w:szCs w:val="24"/>
    </w:rPr>
  </w:style>
  <w:style w:type="character" w:customStyle="1" w:styleId="rvts21">
    <w:name w:val="rvts21"/>
    <w:rsid w:val="0033375A"/>
    <w:rPr>
      <w:rFonts w:ascii="Times New Roman" w:hAnsi="Times New Roman" w:cs="Times New Roman"/>
      <w:color w:val="000000"/>
      <w:sz w:val="24"/>
      <w:szCs w:val="24"/>
    </w:rPr>
  </w:style>
  <w:style w:type="character" w:customStyle="1" w:styleId="rvts97">
    <w:name w:val="rvts97"/>
    <w:rsid w:val="0033375A"/>
    <w:rPr>
      <w:rFonts w:ascii="Times New Roman" w:hAnsi="Times New Roman" w:cs="Times New Roman"/>
      <w:color w:val="000000"/>
      <w:sz w:val="24"/>
      <w:szCs w:val="24"/>
    </w:rPr>
  </w:style>
  <w:style w:type="character" w:customStyle="1" w:styleId="122">
    <w:name w:val="осн.текст 12 Знак Знак"/>
    <w:rsid w:val="0033375A"/>
    <w:rPr>
      <w:rFonts w:ascii="Arial" w:eastAsia="Times New Roman" w:hAnsi="Arial" w:cs="Times New Roman"/>
      <w:sz w:val="24"/>
      <w:szCs w:val="20"/>
    </w:rPr>
  </w:style>
  <w:style w:type="character" w:customStyle="1" w:styleId="afffffffff6">
    <w:name w:val="основной текст Знак Знак Знак"/>
    <w:rsid w:val="0033375A"/>
    <w:rPr>
      <w:rFonts w:ascii="Arial" w:hAnsi="Arial" w:cs="Arial"/>
      <w:sz w:val="28"/>
      <w:lang w:val="ru-RU" w:bidi="ar-SA"/>
    </w:rPr>
  </w:style>
  <w:style w:type="character" w:customStyle="1" w:styleId="afffffffff7">
    <w:name w:val="Основной текст Знак Знак"/>
    <w:rsid w:val="0033375A"/>
    <w:rPr>
      <w:b/>
      <w:sz w:val="28"/>
      <w:lang w:val="ru-RU" w:bidi="ar-SA"/>
    </w:rPr>
  </w:style>
  <w:style w:type="character" w:customStyle="1" w:styleId="Iiiaeuiue0">
    <w:name w:val="Ii?iaeuiue Знак"/>
    <w:rsid w:val="0033375A"/>
    <w:rPr>
      <w:rFonts w:ascii="Baltica, 'Times New Roman'" w:hAnsi="Baltica, 'Times New Roman'" w:cs="Baltica, 'Times New Roman'"/>
      <w:sz w:val="24"/>
      <w:lang w:val="ru-RU" w:bidi="ar-SA"/>
    </w:rPr>
  </w:style>
  <w:style w:type="character" w:customStyle="1" w:styleId="afffffffff8">
    <w:name w:val="А_текст Знак"/>
    <w:rsid w:val="0033375A"/>
    <w:rPr>
      <w:rFonts w:ascii="Times New Roman" w:eastAsia="Times New Roman" w:hAnsi="Times New Roman" w:cs="Times New Roman"/>
      <w:color w:val="000000"/>
      <w:sz w:val="28"/>
      <w:szCs w:val="24"/>
      <w:lang w:val="ru-RU" w:bidi="ar-SA"/>
    </w:rPr>
  </w:style>
  <w:style w:type="character" w:customStyle="1" w:styleId="FontStyle13">
    <w:name w:val="Font Style13"/>
    <w:uiPriority w:val="99"/>
    <w:rsid w:val="0033375A"/>
    <w:rPr>
      <w:rFonts w:ascii="Times New Roman" w:hAnsi="Times New Roman" w:cs="Times New Roman"/>
      <w:sz w:val="26"/>
      <w:szCs w:val="26"/>
    </w:rPr>
  </w:style>
  <w:style w:type="character" w:customStyle="1" w:styleId="FontStyle12">
    <w:name w:val="Font Style12"/>
    <w:uiPriority w:val="99"/>
    <w:rsid w:val="0033375A"/>
    <w:rPr>
      <w:rFonts w:ascii="Arial" w:hAnsi="Arial" w:cs="Arial"/>
      <w:sz w:val="26"/>
      <w:szCs w:val="26"/>
    </w:rPr>
  </w:style>
  <w:style w:type="character" w:customStyle="1" w:styleId="text0">
    <w:name w:val="text"/>
    <w:basedOn w:val="a5"/>
    <w:rsid w:val="0033375A"/>
  </w:style>
  <w:style w:type="character" w:customStyle="1" w:styleId="FontStyle114">
    <w:name w:val="Font Style114"/>
    <w:rsid w:val="0033375A"/>
    <w:rPr>
      <w:rFonts w:ascii="Times New Roman" w:hAnsi="Times New Roman" w:cs="Times New Roman"/>
      <w:b/>
      <w:bCs/>
      <w:sz w:val="12"/>
      <w:szCs w:val="12"/>
    </w:rPr>
  </w:style>
  <w:style w:type="character" w:customStyle="1" w:styleId="FontStyle138">
    <w:name w:val="Font Style138"/>
    <w:rsid w:val="0033375A"/>
    <w:rPr>
      <w:rFonts w:ascii="Arial" w:hAnsi="Arial" w:cs="Arial"/>
      <w:b/>
      <w:bCs/>
      <w:sz w:val="20"/>
      <w:szCs w:val="20"/>
    </w:rPr>
  </w:style>
  <w:style w:type="character" w:customStyle="1" w:styleId="FontStyle145">
    <w:name w:val="Font Style145"/>
    <w:rsid w:val="0033375A"/>
    <w:rPr>
      <w:rFonts w:ascii="Times New Roman" w:hAnsi="Times New Roman" w:cs="Times New Roman"/>
      <w:sz w:val="18"/>
      <w:szCs w:val="18"/>
    </w:rPr>
  </w:style>
  <w:style w:type="character" w:customStyle="1" w:styleId="FontStyle155">
    <w:name w:val="Font Style155"/>
    <w:uiPriority w:val="99"/>
    <w:rsid w:val="0033375A"/>
    <w:rPr>
      <w:rFonts w:ascii="Times New Roman" w:hAnsi="Times New Roman" w:cs="Times New Roman"/>
      <w:b/>
      <w:bCs/>
      <w:sz w:val="22"/>
      <w:szCs w:val="22"/>
    </w:rPr>
  </w:style>
  <w:style w:type="character" w:customStyle="1" w:styleId="FontStyle160">
    <w:name w:val="Font Style160"/>
    <w:rsid w:val="0033375A"/>
    <w:rPr>
      <w:rFonts w:ascii="Times New Roman" w:hAnsi="Times New Roman" w:cs="Times New Roman"/>
      <w:sz w:val="16"/>
      <w:szCs w:val="16"/>
    </w:rPr>
  </w:style>
  <w:style w:type="character" w:customStyle="1" w:styleId="FontStyle161">
    <w:name w:val="Font Style161"/>
    <w:uiPriority w:val="99"/>
    <w:rsid w:val="0033375A"/>
    <w:rPr>
      <w:rFonts w:ascii="Times New Roman" w:hAnsi="Times New Roman" w:cs="Times New Roman"/>
      <w:sz w:val="24"/>
      <w:szCs w:val="24"/>
    </w:rPr>
  </w:style>
  <w:style w:type="character" w:customStyle="1" w:styleId="FontStyle163">
    <w:name w:val="Font Style163"/>
    <w:rsid w:val="0033375A"/>
    <w:rPr>
      <w:rFonts w:ascii="Times New Roman" w:hAnsi="Times New Roman" w:cs="Times New Roman"/>
      <w:sz w:val="20"/>
      <w:szCs w:val="20"/>
    </w:rPr>
  </w:style>
  <w:style w:type="character" w:customStyle="1" w:styleId="FontStyle164">
    <w:name w:val="Font Style164"/>
    <w:rsid w:val="0033375A"/>
    <w:rPr>
      <w:rFonts w:ascii="Times New Roman" w:hAnsi="Times New Roman" w:cs="Times New Roman"/>
      <w:sz w:val="20"/>
      <w:szCs w:val="20"/>
    </w:rPr>
  </w:style>
  <w:style w:type="character" w:customStyle="1" w:styleId="FontStyle151">
    <w:name w:val="Font Style151"/>
    <w:rsid w:val="0033375A"/>
    <w:rPr>
      <w:rFonts w:ascii="Times New Roman" w:hAnsi="Times New Roman" w:cs="Times New Roman"/>
      <w:b/>
      <w:bCs/>
      <w:sz w:val="10"/>
      <w:szCs w:val="10"/>
    </w:rPr>
  </w:style>
  <w:style w:type="character" w:customStyle="1" w:styleId="FontStyle152">
    <w:name w:val="Font Style152"/>
    <w:rsid w:val="0033375A"/>
    <w:rPr>
      <w:rFonts w:ascii="Trebuchet MS" w:hAnsi="Trebuchet MS" w:cs="Trebuchet MS"/>
      <w:sz w:val="24"/>
      <w:szCs w:val="24"/>
    </w:rPr>
  </w:style>
  <w:style w:type="character" w:customStyle="1" w:styleId="FontStyle153">
    <w:name w:val="Font Style153"/>
    <w:rsid w:val="0033375A"/>
    <w:rPr>
      <w:rFonts w:ascii="Times New Roman" w:hAnsi="Times New Roman" w:cs="Times New Roman"/>
      <w:b/>
      <w:bCs/>
      <w:sz w:val="10"/>
      <w:szCs w:val="10"/>
    </w:rPr>
  </w:style>
  <w:style w:type="character" w:customStyle="1" w:styleId="FontStyle154">
    <w:name w:val="Font Style154"/>
    <w:uiPriority w:val="99"/>
    <w:rsid w:val="0033375A"/>
    <w:rPr>
      <w:rFonts w:ascii="Times New Roman" w:hAnsi="Times New Roman" w:cs="Times New Roman"/>
      <w:b/>
      <w:bCs/>
      <w:sz w:val="10"/>
      <w:szCs w:val="10"/>
    </w:rPr>
  </w:style>
  <w:style w:type="character" w:customStyle="1" w:styleId="FontStyle113">
    <w:name w:val="Font Style113"/>
    <w:rsid w:val="0033375A"/>
    <w:rPr>
      <w:rFonts w:ascii="Times New Roman" w:hAnsi="Times New Roman" w:cs="Times New Roman"/>
      <w:b/>
      <w:bCs/>
      <w:sz w:val="12"/>
      <w:szCs w:val="12"/>
    </w:rPr>
  </w:style>
  <w:style w:type="character" w:customStyle="1" w:styleId="FontStyle165">
    <w:name w:val="Font Style165"/>
    <w:rsid w:val="0033375A"/>
    <w:rPr>
      <w:rFonts w:ascii="Times New Roman" w:hAnsi="Times New Roman" w:cs="Times New Roman"/>
      <w:b/>
      <w:bCs/>
      <w:sz w:val="18"/>
      <w:szCs w:val="18"/>
    </w:rPr>
  </w:style>
  <w:style w:type="character" w:customStyle="1" w:styleId="FontStyle117">
    <w:name w:val="Font Style117"/>
    <w:rsid w:val="0033375A"/>
    <w:rPr>
      <w:rFonts w:ascii="Arial" w:hAnsi="Arial" w:cs="Arial"/>
      <w:b/>
      <w:bCs/>
      <w:sz w:val="20"/>
      <w:szCs w:val="20"/>
    </w:rPr>
  </w:style>
  <w:style w:type="character" w:customStyle="1" w:styleId="FontStyle166">
    <w:name w:val="Font Style166"/>
    <w:rsid w:val="0033375A"/>
    <w:rPr>
      <w:rFonts w:ascii="Times New Roman" w:hAnsi="Times New Roman" w:cs="Times New Roman"/>
      <w:b/>
      <w:bCs/>
      <w:sz w:val="18"/>
      <w:szCs w:val="18"/>
    </w:rPr>
  </w:style>
  <w:style w:type="character" w:customStyle="1" w:styleId="FontStyle125">
    <w:name w:val="Font Style125"/>
    <w:rsid w:val="0033375A"/>
    <w:rPr>
      <w:rFonts w:ascii="Times New Roman" w:hAnsi="Times New Roman" w:cs="Times New Roman"/>
      <w:sz w:val="22"/>
      <w:szCs w:val="22"/>
    </w:rPr>
  </w:style>
  <w:style w:type="character" w:customStyle="1" w:styleId="FontStyle168">
    <w:name w:val="Font Style168"/>
    <w:rsid w:val="0033375A"/>
    <w:rPr>
      <w:rFonts w:ascii="Times New Roman" w:hAnsi="Times New Roman" w:cs="Times New Roman"/>
      <w:sz w:val="22"/>
      <w:szCs w:val="22"/>
    </w:rPr>
  </w:style>
  <w:style w:type="character" w:customStyle="1" w:styleId="FontStyle162">
    <w:name w:val="Font Style162"/>
    <w:uiPriority w:val="99"/>
    <w:rsid w:val="0033375A"/>
    <w:rPr>
      <w:rFonts w:ascii="Times New Roman" w:hAnsi="Times New Roman" w:cs="Times New Roman"/>
      <w:i/>
      <w:iCs/>
      <w:spacing w:val="30"/>
      <w:sz w:val="16"/>
      <w:szCs w:val="16"/>
    </w:rPr>
  </w:style>
  <w:style w:type="character" w:customStyle="1" w:styleId="FontStyle122">
    <w:name w:val="Font Style122"/>
    <w:rsid w:val="0033375A"/>
    <w:rPr>
      <w:rFonts w:ascii="Times New Roman" w:hAnsi="Times New Roman" w:cs="Times New Roman"/>
      <w:b/>
      <w:bCs/>
      <w:sz w:val="22"/>
      <w:szCs w:val="22"/>
    </w:rPr>
  </w:style>
  <w:style w:type="character" w:customStyle="1" w:styleId="FontStyle123">
    <w:name w:val="Font Style123"/>
    <w:uiPriority w:val="99"/>
    <w:rsid w:val="0033375A"/>
    <w:rPr>
      <w:rFonts w:ascii="Times New Roman" w:hAnsi="Times New Roman" w:cs="Times New Roman"/>
      <w:sz w:val="20"/>
      <w:szCs w:val="20"/>
    </w:rPr>
  </w:style>
  <w:style w:type="character" w:customStyle="1" w:styleId="FontStyle124">
    <w:name w:val="Font Style124"/>
    <w:uiPriority w:val="99"/>
    <w:rsid w:val="0033375A"/>
    <w:rPr>
      <w:rFonts w:ascii="Times New Roman" w:hAnsi="Times New Roman" w:cs="Times New Roman"/>
      <w:b/>
      <w:bCs/>
      <w:sz w:val="8"/>
      <w:szCs w:val="8"/>
    </w:rPr>
  </w:style>
  <w:style w:type="character" w:customStyle="1" w:styleId="FontStyle126">
    <w:name w:val="Font Style126"/>
    <w:rsid w:val="0033375A"/>
    <w:rPr>
      <w:rFonts w:ascii="Times New Roman" w:hAnsi="Times New Roman" w:cs="Times New Roman"/>
      <w:b/>
      <w:bCs/>
      <w:sz w:val="12"/>
      <w:szCs w:val="12"/>
    </w:rPr>
  </w:style>
  <w:style w:type="character" w:customStyle="1" w:styleId="FontStyle127">
    <w:name w:val="Font Style127"/>
    <w:rsid w:val="0033375A"/>
    <w:rPr>
      <w:rFonts w:ascii="Times New Roman" w:hAnsi="Times New Roman" w:cs="Times New Roman"/>
      <w:sz w:val="26"/>
      <w:szCs w:val="26"/>
    </w:rPr>
  </w:style>
  <w:style w:type="character" w:customStyle="1" w:styleId="FontStyle128">
    <w:name w:val="Font Style128"/>
    <w:uiPriority w:val="99"/>
    <w:rsid w:val="0033375A"/>
    <w:rPr>
      <w:rFonts w:ascii="Arial" w:hAnsi="Arial" w:cs="Arial"/>
      <w:b/>
      <w:bCs/>
      <w:sz w:val="10"/>
      <w:szCs w:val="10"/>
    </w:rPr>
  </w:style>
  <w:style w:type="character" w:customStyle="1" w:styleId="FontStyle129">
    <w:name w:val="Font Style129"/>
    <w:uiPriority w:val="99"/>
    <w:rsid w:val="0033375A"/>
    <w:rPr>
      <w:rFonts w:ascii="Times New Roman" w:hAnsi="Times New Roman" w:cs="Times New Roman"/>
      <w:i/>
      <w:iCs/>
      <w:sz w:val="30"/>
      <w:szCs w:val="30"/>
    </w:rPr>
  </w:style>
  <w:style w:type="character" w:customStyle="1" w:styleId="FontStyle130">
    <w:name w:val="Font Style130"/>
    <w:rsid w:val="0033375A"/>
    <w:rPr>
      <w:rFonts w:ascii="Candara" w:hAnsi="Candara" w:cs="Candara"/>
      <w:i/>
      <w:iCs/>
      <w:spacing w:val="-10"/>
      <w:sz w:val="24"/>
      <w:szCs w:val="24"/>
    </w:rPr>
  </w:style>
  <w:style w:type="character" w:customStyle="1" w:styleId="FontStyle131">
    <w:name w:val="Font Style131"/>
    <w:rsid w:val="0033375A"/>
    <w:rPr>
      <w:rFonts w:ascii="Microsoft Sans Serif" w:hAnsi="Microsoft Sans Serif" w:cs="Microsoft Sans Serif"/>
      <w:b/>
      <w:bCs/>
      <w:spacing w:val="-10"/>
      <w:sz w:val="12"/>
      <w:szCs w:val="12"/>
    </w:rPr>
  </w:style>
  <w:style w:type="character" w:customStyle="1" w:styleId="FontStyle132">
    <w:name w:val="Font Style132"/>
    <w:rsid w:val="0033375A"/>
    <w:rPr>
      <w:rFonts w:ascii="Times New Roman" w:hAnsi="Times New Roman" w:cs="Times New Roman"/>
      <w:sz w:val="14"/>
      <w:szCs w:val="14"/>
    </w:rPr>
  </w:style>
  <w:style w:type="character" w:customStyle="1" w:styleId="FontStyle133">
    <w:name w:val="Font Style133"/>
    <w:rsid w:val="0033375A"/>
    <w:rPr>
      <w:rFonts w:ascii="Times New Roman" w:hAnsi="Times New Roman" w:cs="Times New Roman"/>
      <w:b/>
      <w:bCs/>
      <w:sz w:val="18"/>
      <w:szCs w:val="18"/>
    </w:rPr>
  </w:style>
  <w:style w:type="character" w:customStyle="1" w:styleId="FontStyle134">
    <w:name w:val="Font Style134"/>
    <w:rsid w:val="0033375A"/>
    <w:rPr>
      <w:rFonts w:ascii="Arial" w:hAnsi="Arial" w:cs="Arial"/>
      <w:b/>
      <w:bCs/>
      <w:sz w:val="24"/>
      <w:szCs w:val="24"/>
    </w:rPr>
  </w:style>
  <w:style w:type="character" w:customStyle="1" w:styleId="FontStyle139">
    <w:name w:val="Font Style139"/>
    <w:rsid w:val="0033375A"/>
    <w:rPr>
      <w:rFonts w:ascii="Arial" w:hAnsi="Arial" w:cs="Arial"/>
      <w:sz w:val="14"/>
      <w:szCs w:val="14"/>
    </w:rPr>
  </w:style>
  <w:style w:type="character" w:customStyle="1" w:styleId="FontStyle146">
    <w:name w:val="Font Style146"/>
    <w:uiPriority w:val="99"/>
    <w:rsid w:val="0033375A"/>
    <w:rPr>
      <w:rFonts w:ascii="Times New Roman" w:hAnsi="Times New Roman" w:cs="Times New Roman"/>
      <w:b/>
      <w:bCs/>
      <w:sz w:val="24"/>
      <w:szCs w:val="24"/>
    </w:rPr>
  </w:style>
  <w:style w:type="character" w:customStyle="1" w:styleId="FontStyle143">
    <w:name w:val="Font Style143"/>
    <w:rsid w:val="0033375A"/>
    <w:rPr>
      <w:rFonts w:ascii="Times New Roman" w:hAnsi="Times New Roman" w:cs="Times New Roman"/>
      <w:b/>
      <w:bCs/>
      <w:sz w:val="18"/>
      <w:szCs w:val="18"/>
    </w:rPr>
  </w:style>
  <w:style w:type="character" w:customStyle="1" w:styleId="FontStyle115">
    <w:name w:val="Font Style115"/>
    <w:rsid w:val="0033375A"/>
    <w:rPr>
      <w:rFonts w:ascii="Arial" w:hAnsi="Arial" w:cs="Arial"/>
      <w:b/>
      <w:bCs/>
      <w:sz w:val="32"/>
      <w:szCs w:val="32"/>
    </w:rPr>
  </w:style>
  <w:style w:type="character" w:customStyle="1" w:styleId="FontStyle116">
    <w:name w:val="Font Style116"/>
    <w:rsid w:val="0033375A"/>
    <w:rPr>
      <w:rFonts w:ascii="Arial" w:hAnsi="Arial" w:cs="Arial"/>
      <w:sz w:val="26"/>
      <w:szCs w:val="26"/>
    </w:rPr>
  </w:style>
  <w:style w:type="character" w:customStyle="1" w:styleId="FontStyle118">
    <w:name w:val="Font Style118"/>
    <w:rsid w:val="0033375A"/>
    <w:rPr>
      <w:rFonts w:ascii="Arial" w:hAnsi="Arial" w:cs="Arial"/>
      <w:sz w:val="18"/>
      <w:szCs w:val="18"/>
    </w:rPr>
  </w:style>
  <w:style w:type="character" w:customStyle="1" w:styleId="FontStyle119">
    <w:name w:val="Font Style119"/>
    <w:rsid w:val="0033375A"/>
    <w:rPr>
      <w:rFonts w:ascii="Arial" w:hAnsi="Arial" w:cs="Arial"/>
      <w:sz w:val="14"/>
      <w:szCs w:val="14"/>
    </w:rPr>
  </w:style>
  <w:style w:type="character" w:customStyle="1" w:styleId="FontStyle120">
    <w:name w:val="Font Style120"/>
    <w:rsid w:val="0033375A"/>
    <w:rPr>
      <w:rFonts w:ascii="Arial" w:hAnsi="Arial" w:cs="Arial"/>
      <w:b/>
      <w:bCs/>
      <w:sz w:val="14"/>
      <w:szCs w:val="14"/>
    </w:rPr>
  </w:style>
  <w:style w:type="character" w:customStyle="1" w:styleId="FontStyle121">
    <w:name w:val="Font Style121"/>
    <w:uiPriority w:val="99"/>
    <w:rsid w:val="0033375A"/>
    <w:rPr>
      <w:rFonts w:ascii="Arial" w:hAnsi="Arial" w:cs="Arial"/>
      <w:sz w:val="12"/>
      <w:szCs w:val="12"/>
    </w:rPr>
  </w:style>
  <w:style w:type="character" w:customStyle="1" w:styleId="FontStyle141">
    <w:name w:val="Font Style141"/>
    <w:rsid w:val="0033375A"/>
    <w:rPr>
      <w:rFonts w:ascii="Candara" w:hAnsi="Candara" w:cs="Candara"/>
      <w:sz w:val="16"/>
      <w:szCs w:val="16"/>
    </w:rPr>
  </w:style>
  <w:style w:type="character" w:customStyle="1" w:styleId="FontStyle135">
    <w:name w:val="Font Style135"/>
    <w:rsid w:val="0033375A"/>
    <w:rPr>
      <w:rFonts w:ascii="Arial" w:hAnsi="Arial" w:cs="Arial"/>
      <w:sz w:val="28"/>
      <w:szCs w:val="28"/>
    </w:rPr>
  </w:style>
  <w:style w:type="character" w:customStyle="1" w:styleId="FontStyle136">
    <w:name w:val="Font Style136"/>
    <w:rsid w:val="0033375A"/>
    <w:rPr>
      <w:rFonts w:ascii="Arial" w:hAnsi="Arial" w:cs="Arial"/>
      <w:b/>
      <w:bCs/>
      <w:spacing w:val="80"/>
      <w:sz w:val="24"/>
      <w:szCs w:val="24"/>
    </w:rPr>
  </w:style>
  <w:style w:type="character" w:customStyle="1" w:styleId="FontStyle137">
    <w:name w:val="Font Style137"/>
    <w:rsid w:val="0033375A"/>
    <w:rPr>
      <w:rFonts w:ascii="Arial" w:hAnsi="Arial" w:cs="Arial"/>
      <w:b/>
      <w:bCs/>
      <w:sz w:val="14"/>
      <w:szCs w:val="14"/>
    </w:rPr>
  </w:style>
  <w:style w:type="character" w:customStyle="1" w:styleId="FontStyle140">
    <w:name w:val="Font Style140"/>
    <w:rsid w:val="0033375A"/>
    <w:rPr>
      <w:rFonts w:ascii="Arial" w:hAnsi="Arial" w:cs="Arial"/>
      <w:sz w:val="12"/>
      <w:szCs w:val="12"/>
    </w:rPr>
  </w:style>
  <w:style w:type="character" w:customStyle="1" w:styleId="FontStyle142">
    <w:name w:val="Font Style142"/>
    <w:rsid w:val="0033375A"/>
    <w:rPr>
      <w:rFonts w:ascii="Arial" w:hAnsi="Arial" w:cs="Arial"/>
      <w:spacing w:val="10"/>
      <w:sz w:val="12"/>
      <w:szCs w:val="12"/>
    </w:rPr>
  </w:style>
  <w:style w:type="character" w:styleId="afffffffff9">
    <w:name w:val="Emphasis"/>
    <w:qFormat/>
    <w:rsid w:val="0033375A"/>
    <w:rPr>
      <w:b/>
      <w:bCs/>
      <w:i/>
      <w:iCs/>
      <w:spacing w:val="10"/>
      <w:bdr w:val="none" w:sz="0" w:space="0" w:color="auto"/>
      <w:shd w:val="clear" w:color="auto" w:fill="auto"/>
    </w:rPr>
  </w:style>
  <w:style w:type="character" w:styleId="afffffffffa">
    <w:name w:val="Subtle Emphasis"/>
    <w:uiPriority w:val="19"/>
    <w:qFormat/>
    <w:rsid w:val="0033375A"/>
    <w:rPr>
      <w:i/>
      <w:iCs/>
    </w:rPr>
  </w:style>
  <w:style w:type="character" w:styleId="afffffffffb">
    <w:name w:val="Intense Emphasis"/>
    <w:uiPriority w:val="21"/>
    <w:qFormat/>
    <w:rsid w:val="0033375A"/>
    <w:rPr>
      <w:b/>
      <w:bCs/>
    </w:rPr>
  </w:style>
  <w:style w:type="character" w:styleId="afffffffffc">
    <w:name w:val="Subtle Reference"/>
    <w:uiPriority w:val="31"/>
    <w:qFormat/>
    <w:rsid w:val="0033375A"/>
    <w:rPr>
      <w:smallCaps/>
    </w:rPr>
  </w:style>
  <w:style w:type="character" w:styleId="afffffffffd">
    <w:name w:val="Intense Reference"/>
    <w:uiPriority w:val="32"/>
    <w:qFormat/>
    <w:rsid w:val="0033375A"/>
    <w:rPr>
      <w:smallCaps/>
      <w:spacing w:val="5"/>
      <w:u w:val="single"/>
    </w:rPr>
  </w:style>
  <w:style w:type="character" w:styleId="afffffffffe">
    <w:name w:val="Book Title"/>
    <w:uiPriority w:val="33"/>
    <w:qFormat/>
    <w:rsid w:val="0033375A"/>
    <w:rPr>
      <w:i/>
      <w:iCs/>
      <w:smallCaps/>
      <w:spacing w:val="5"/>
    </w:rPr>
  </w:style>
  <w:style w:type="character" w:customStyle="1" w:styleId="FontStyle40">
    <w:name w:val="Font Style40"/>
    <w:rsid w:val="0033375A"/>
    <w:rPr>
      <w:rFonts w:ascii="Times New Roman" w:hAnsi="Times New Roman" w:cs="Times New Roman"/>
      <w:sz w:val="22"/>
      <w:szCs w:val="22"/>
    </w:rPr>
  </w:style>
  <w:style w:type="character" w:customStyle="1" w:styleId="FontStyle45">
    <w:name w:val="Font Style45"/>
    <w:rsid w:val="0033375A"/>
    <w:rPr>
      <w:rFonts w:ascii="Trebuchet MS" w:hAnsi="Trebuchet MS" w:cs="Trebuchet MS"/>
      <w:sz w:val="14"/>
      <w:szCs w:val="14"/>
    </w:rPr>
  </w:style>
  <w:style w:type="character" w:customStyle="1" w:styleId="FontStyle46">
    <w:name w:val="Font Style46"/>
    <w:rsid w:val="0033375A"/>
    <w:rPr>
      <w:rFonts w:ascii="Trebuchet MS" w:hAnsi="Trebuchet MS" w:cs="Trebuchet MS"/>
      <w:b/>
      <w:bCs/>
      <w:sz w:val="16"/>
      <w:szCs w:val="16"/>
    </w:rPr>
  </w:style>
  <w:style w:type="character" w:customStyle="1" w:styleId="FontStyle47">
    <w:name w:val="Font Style47"/>
    <w:rsid w:val="0033375A"/>
    <w:rPr>
      <w:rFonts w:ascii="Trebuchet MS" w:hAnsi="Trebuchet MS" w:cs="Trebuchet MS"/>
      <w:b/>
      <w:bCs/>
      <w:sz w:val="16"/>
      <w:szCs w:val="16"/>
    </w:rPr>
  </w:style>
  <w:style w:type="character" w:customStyle="1" w:styleId="FontStyle51">
    <w:name w:val="Font Style51"/>
    <w:rsid w:val="0033375A"/>
    <w:rPr>
      <w:rFonts w:ascii="Trebuchet MS" w:hAnsi="Trebuchet MS" w:cs="Trebuchet MS"/>
      <w:sz w:val="14"/>
      <w:szCs w:val="14"/>
    </w:rPr>
  </w:style>
  <w:style w:type="character" w:customStyle="1" w:styleId="FontStyle52">
    <w:name w:val="Font Style52"/>
    <w:rsid w:val="0033375A"/>
    <w:rPr>
      <w:rFonts w:ascii="Trebuchet MS" w:hAnsi="Trebuchet MS" w:cs="Trebuchet MS"/>
      <w:sz w:val="16"/>
      <w:szCs w:val="16"/>
    </w:rPr>
  </w:style>
  <w:style w:type="character" w:customStyle="1" w:styleId="FontStyle71">
    <w:name w:val="Font Style71"/>
    <w:rsid w:val="0033375A"/>
    <w:rPr>
      <w:rFonts w:ascii="Trebuchet MS" w:hAnsi="Trebuchet MS" w:cs="Trebuchet MS"/>
      <w:spacing w:val="-10"/>
      <w:sz w:val="14"/>
      <w:szCs w:val="14"/>
    </w:rPr>
  </w:style>
  <w:style w:type="character" w:customStyle="1" w:styleId="FontStyle48">
    <w:name w:val="Font Style48"/>
    <w:rsid w:val="0033375A"/>
    <w:rPr>
      <w:rFonts w:ascii="Arial Unicode MS" w:hAnsi="Arial Unicode MS" w:cs="Arial Unicode MS"/>
      <w:sz w:val="80"/>
      <w:szCs w:val="80"/>
    </w:rPr>
  </w:style>
  <w:style w:type="character" w:customStyle="1" w:styleId="FontStyle49">
    <w:name w:val="Font Style49"/>
    <w:rsid w:val="0033375A"/>
    <w:rPr>
      <w:rFonts w:ascii="Consolas" w:hAnsi="Consolas" w:cs="Consolas"/>
      <w:sz w:val="92"/>
      <w:szCs w:val="92"/>
    </w:rPr>
  </w:style>
  <w:style w:type="character" w:customStyle="1" w:styleId="FontStyle53">
    <w:name w:val="Font Style53"/>
    <w:rsid w:val="0033375A"/>
    <w:rPr>
      <w:rFonts w:ascii="Trebuchet MS" w:hAnsi="Trebuchet MS" w:cs="Trebuchet MS"/>
      <w:sz w:val="14"/>
      <w:szCs w:val="14"/>
    </w:rPr>
  </w:style>
  <w:style w:type="character" w:customStyle="1" w:styleId="FontStyle59">
    <w:name w:val="Font Style59"/>
    <w:rsid w:val="0033375A"/>
    <w:rPr>
      <w:rFonts w:ascii="Trebuchet MS" w:hAnsi="Trebuchet MS" w:cs="Trebuchet MS"/>
      <w:smallCaps/>
      <w:sz w:val="18"/>
      <w:szCs w:val="18"/>
    </w:rPr>
  </w:style>
  <w:style w:type="character" w:customStyle="1" w:styleId="FontStyle60">
    <w:name w:val="Font Style60"/>
    <w:uiPriority w:val="99"/>
    <w:rsid w:val="0033375A"/>
    <w:rPr>
      <w:rFonts w:ascii="Consolas" w:hAnsi="Consolas" w:cs="Consolas"/>
      <w:sz w:val="56"/>
      <w:szCs w:val="56"/>
    </w:rPr>
  </w:style>
  <w:style w:type="character" w:customStyle="1" w:styleId="FontStyle68">
    <w:name w:val="Font Style68"/>
    <w:rsid w:val="0033375A"/>
    <w:rPr>
      <w:rFonts w:ascii="Trebuchet MS" w:hAnsi="Trebuchet MS" w:cs="Trebuchet MS"/>
      <w:sz w:val="32"/>
      <w:szCs w:val="32"/>
    </w:rPr>
  </w:style>
  <w:style w:type="character" w:customStyle="1" w:styleId="FontStyle69">
    <w:name w:val="Font Style69"/>
    <w:rsid w:val="0033375A"/>
    <w:rPr>
      <w:rFonts w:ascii="Trebuchet MS" w:hAnsi="Trebuchet MS" w:cs="Trebuchet MS"/>
      <w:b/>
      <w:bCs/>
      <w:sz w:val="14"/>
      <w:szCs w:val="14"/>
    </w:rPr>
  </w:style>
  <w:style w:type="character" w:customStyle="1" w:styleId="FontStyle31">
    <w:name w:val="Font Style31"/>
    <w:uiPriority w:val="99"/>
    <w:rsid w:val="0033375A"/>
    <w:rPr>
      <w:rFonts w:ascii="Times New Roman" w:hAnsi="Times New Roman" w:cs="Times New Roman"/>
      <w:sz w:val="16"/>
      <w:szCs w:val="16"/>
    </w:rPr>
  </w:style>
  <w:style w:type="character" w:customStyle="1" w:styleId="FontStyle33">
    <w:name w:val="Font Style33"/>
    <w:rsid w:val="0033375A"/>
    <w:rPr>
      <w:rFonts w:ascii="Times New Roman" w:hAnsi="Times New Roman" w:cs="Times New Roman"/>
      <w:b/>
      <w:bCs/>
      <w:i/>
      <w:iCs/>
      <w:sz w:val="16"/>
      <w:szCs w:val="16"/>
    </w:rPr>
  </w:style>
  <w:style w:type="character" w:customStyle="1" w:styleId="FontStyle22">
    <w:name w:val="Font Style22"/>
    <w:rsid w:val="0033375A"/>
    <w:rPr>
      <w:rFonts w:ascii="Times New Roman" w:hAnsi="Times New Roman" w:cs="Times New Roman"/>
      <w:b/>
      <w:bCs/>
      <w:sz w:val="14"/>
      <w:szCs w:val="14"/>
    </w:rPr>
  </w:style>
  <w:style w:type="character" w:customStyle="1" w:styleId="FontStyle23">
    <w:name w:val="Font Style23"/>
    <w:uiPriority w:val="99"/>
    <w:rsid w:val="0033375A"/>
    <w:rPr>
      <w:rFonts w:ascii="Bookman Old Style" w:hAnsi="Bookman Old Style" w:cs="Bookman Old Style"/>
      <w:b/>
      <w:bCs/>
      <w:sz w:val="16"/>
      <w:szCs w:val="16"/>
    </w:rPr>
  </w:style>
  <w:style w:type="character" w:customStyle="1" w:styleId="FontStyle24">
    <w:name w:val="Font Style24"/>
    <w:rsid w:val="0033375A"/>
    <w:rPr>
      <w:rFonts w:ascii="Times New Roman" w:hAnsi="Times New Roman" w:cs="Times New Roman"/>
      <w:sz w:val="14"/>
      <w:szCs w:val="14"/>
    </w:rPr>
  </w:style>
  <w:style w:type="character" w:customStyle="1" w:styleId="FontStyle26">
    <w:name w:val="Font Style26"/>
    <w:rsid w:val="0033375A"/>
    <w:rPr>
      <w:rFonts w:ascii="Times New Roman" w:hAnsi="Times New Roman" w:cs="Times New Roman"/>
      <w:b/>
      <w:bCs/>
      <w:sz w:val="14"/>
      <w:szCs w:val="14"/>
    </w:rPr>
  </w:style>
  <w:style w:type="character" w:customStyle="1" w:styleId="FontStyle25">
    <w:name w:val="Font Style25"/>
    <w:rsid w:val="0033375A"/>
    <w:rPr>
      <w:rFonts w:ascii="Trebuchet MS" w:hAnsi="Trebuchet MS" w:cs="Trebuchet MS"/>
      <w:sz w:val="20"/>
      <w:szCs w:val="20"/>
    </w:rPr>
  </w:style>
  <w:style w:type="character" w:customStyle="1" w:styleId="FontStyle27">
    <w:name w:val="Font Style27"/>
    <w:rsid w:val="0033375A"/>
    <w:rPr>
      <w:rFonts w:ascii="Century Gothic" w:hAnsi="Century Gothic" w:cs="Century Gothic"/>
      <w:sz w:val="18"/>
      <w:szCs w:val="18"/>
    </w:rPr>
  </w:style>
  <w:style w:type="character" w:customStyle="1" w:styleId="FontStyle28">
    <w:name w:val="Font Style28"/>
    <w:rsid w:val="0033375A"/>
    <w:rPr>
      <w:rFonts w:ascii="Times New Roman" w:hAnsi="Times New Roman" w:cs="Times New Roman"/>
      <w:sz w:val="18"/>
      <w:szCs w:val="18"/>
    </w:rPr>
  </w:style>
  <w:style w:type="character" w:customStyle="1" w:styleId="FontStyle21">
    <w:name w:val="Font Style21"/>
    <w:rsid w:val="0033375A"/>
    <w:rPr>
      <w:rFonts w:ascii="Times New Roman" w:hAnsi="Times New Roman" w:cs="Times New Roman"/>
      <w:sz w:val="14"/>
      <w:szCs w:val="14"/>
    </w:rPr>
  </w:style>
  <w:style w:type="character" w:customStyle="1" w:styleId="FontStyle29">
    <w:name w:val="Font Style29"/>
    <w:rsid w:val="0033375A"/>
    <w:rPr>
      <w:rFonts w:ascii="Times New Roman" w:hAnsi="Times New Roman" w:cs="Times New Roman"/>
      <w:i/>
      <w:iCs/>
      <w:sz w:val="24"/>
      <w:szCs w:val="24"/>
    </w:rPr>
  </w:style>
  <w:style w:type="character" w:customStyle="1" w:styleId="FontStyle30">
    <w:name w:val="Font Style30"/>
    <w:rsid w:val="0033375A"/>
    <w:rPr>
      <w:rFonts w:ascii="Times New Roman" w:hAnsi="Times New Roman" w:cs="Times New Roman"/>
      <w:b/>
      <w:bCs/>
      <w:sz w:val="14"/>
      <w:szCs w:val="14"/>
    </w:rPr>
  </w:style>
  <w:style w:type="character" w:customStyle="1" w:styleId="style300">
    <w:name w:val="style30"/>
    <w:basedOn w:val="a5"/>
    <w:rsid w:val="0033375A"/>
  </w:style>
  <w:style w:type="character" w:customStyle="1" w:styleId="-4">
    <w:name w:val="Титул-тело Знак"/>
    <w:rsid w:val="0033375A"/>
    <w:rPr>
      <w:rFonts w:ascii="Times New Roman" w:eastAsia="Times New Roman" w:hAnsi="Times New Roman" w:cs="Arial"/>
      <w:b/>
      <w:caps/>
      <w:sz w:val="32"/>
      <w:szCs w:val="32"/>
    </w:rPr>
  </w:style>
  <w:style w:type="character" w:customStyle="1" w:styleId="2fb">
    <w:name w:val="Список маркированный 2 Знак"/>
    <w:rsid w:val="0033375A"/>
    <w:rPr>
      <w:rFonts w:ascii="Times New Roman" w:eastAsia="Times New Roman" w:hAnsi="Times New Roman" w:cs="Arial"/>
      <w:sz w:val="24"/>
      <w:szCs w:val="24"/>
    </w:rPr>
  </w:style>
  <w:style w:type="character" w:customStyle="1" w:styleId="1ff2">
    <w:name w:val="Список маркированный 1 Знак"/>
    <w:rsid w:val="0033375A"/>
    <w:rPr>
      <w:rFonts w:ascii="Times New Roman" w:eastAsia="Times New Roman" w:hAnsi="Times New Roman" w:cs="Arial"/>
      <w:sz w:val="24"/>
      <w:szCs w:val="24"/>
    </w:rPr>
  </w:style>
  <w:style w:type="character" w:customStyle="1" w:styleId="1ff3">
    <w:name w:val="Список нумерованный 1 Знак"/>
    <w:rsid w:val="0033375A"/>
    <w:rPr>
      <w:rFonts w:ascii="Times New Roman" w:eastAsia="Times New Roman" w:hAnsi="Times New Roman" w:cs="Times New Roman"/>
      <w:sz w:val="24"/>
      <w:szCs w:val="24"/>
    </w:rPr>
  </w:style>
  <w:style w:type="character" w:customStyle="1" w:styleId="S310">
    <w:name w:val="S_Нумерованный_3.1 Знак Знак"/>
    <w:rsid w:val="0033375A"/>
    <w:rPr>
      <w:rFonts w:ascii="Times New Roman" w:eastAsia="Times New Roman" w:hAnsi="Times New Roman" w:cs="Times New Roman"/>
      <w:sz w:val="24"/>
      <w:szCs w:val="24"/>
    </w:rPr>
  </w:style>
  <w:style w:type="character" w:customStyle="1" w:styleId="1ff4">
    <w:name w:val="Основной текст Знак1"/>
    <w:rsid w:val="0033375A"/>
    <w:rPr>
      <w:sz w:val="24"/>
      <w:szCs w:val="24"/>
    </w:rPr>
  </w:style>
  <w:style w:type="character" w:customStyle="1" w:styleId="fts-hit1">
    <w:name w:val="fts-hit1"/>
    <w:rsid w:val="0033375A"/>
    <w:rPr>
      <w:shd w:val="clear" w:color="auto" w:fill="FFC0CB"/>
    </w:rPr>
  </w:style>
  <w:style w:type="character" w:customStyle="1" w:styleId="VisitedInternetLink">
    <w:name w:val="Visited Internet Link"/>
    <w:rsid w:val="0033375A"/>
    <w:rPr>
      <w:color w:val="800080"/>
      <w:u w:val="single"/>
    </w:rPr>
  </w:style>
  <w:style w:type="character" w:customStyle="1" w:styleId="123">
    <w:name w:val="Знак Знак12"/>
    <w:rsid w:val="0033375A"/>
    <w:rPr>
      <w:rFonts w:ascii="Arial" w:hAnsi="Arial" w:cs="Arial"/>
      <w:color w:val="000000"/>
      <w:sz w:val="32"/>
      <w:szCs w:val="24"/>
    </w:rPr>
  </w:style>
  <w:style w:type="character" w:customStyle="1" w:styleId="111">
    <w:name w:val="Знак Знак11"/>
    <w:rsid w:val="0033375A"/>
    <w:rPr>
      <w:rFonts w:ascii="Cambria" w:eastAsia="Times New Roman" w:hAnsi="Cambria" w:cs="Times New Roman"/>
      <w:b/>
      <w:bCs/>
      <w:sz w:val="26"/>
      <w:szCs w:val="26"/>
    </w:rPr>
  </w:style>
  <w:style w:type="character" w:customStyle="1" w:styleId="130">
    <w:name w:val="Знак Знак13"/>
    <w:rsid w:val="0033375A"/>
    <w:rPr>
      <w:rFonts w:ascii="Cambria" w:eastAsia="Times New Roman" w:hAnsi="Cambria" w:cs="Times New Roman"/>
      <w:b/>
      <w:bCs/>
      <w:kern w:val="3"/>
      <w:sz w:val="32"/>
      <w:szCs w:val="32"/>
    </w:rPr>
  </w:style>
  <w:style w:type="character" w:customStyle="1" w:styleId="71">
    <w:name w:val="Знак Знак7"/>
    <w:rsid w:val="0033375A"/>
    <w:rPr>
      <w:sz w:val="24"/>
      <w:szCs w:val="24"/>
    </w:rPr>
  </w:style>
  <w:style w:type="character" w:customStyle="1" w:styleId="WW-12">
    <w:name w:val="WW-Знак Знак12"/>
    <w:rsid w:val="0033375A"/>
    <w:rPr>
      <w:rFonts w:ascii="Arial" w:hAnsi="Arial" w:cs="Arial"/>
      <w:color w:val="000000"/>
      <w:sz w:val="32"/>
      <w:szCs w:val="24"/>
    </w:rPr>
  </w:style>
  <w:style w:type="character" w:customStyle="1" w:styleId="WW-11">
    <w:name w:val="WW-Знак Знак11"/>
    <w:rsid w:val="0033375A"/>
    <w:rPr>
      <w:rFonts w:ascii="Cambria" w:eastAsia="Times New Roman" w:hAnsi="Cambria" w:cs="Times New Roman"/>
      <w:b/>
      <w:bCs/>
      <w:sz w:val="26"/>
      <w:szCs w:val="26"/>
    </w:rPr>
  </w:style>
  <w:style w:type="character" w:customStyle="1" w:styleId="WW-13">
    <w:name w:val="WW-Знак Знак13"/>
    <w:rsid w:val="0033375A"/>
    <w:rPr>
      <w:rFonts w:ascii="Cambria" w:eastAsia="Times New Roman" w:hAnsi="Cambria" w:cs="Times New Roman"/>
      <w:b/>
      <w:bCs/>
      <w:kern w:val="3"/>
      <w:sz w:val="32"/>
      <w:szCs w:val="32"/>
    </w:rPr>
  </w:style>
  <w:style w:type="character" w:customStyle="1" w:styleId="WW-7">
    <w:name w:val="WW-Знак Знак7"/>
    <w:rsid w:val="0033375A"/>
    <w:rPr>
      <w:sz w:val="24"/>
      <w:szCs w:val="24"/>
    </w:rPr>
  </w:style>
  <w:style w:type="character" w:customStyle="1" w:styleId="apple-style-span">
    <w:name w:val="apple-style-span"/>
    <w:basedOn w:val="a5"/>
    <w:rsid w:val="0033375A"/>
  </w:style>
  <w:style w:type="character" w:customStyle="1" w:styleId="apple-converted-space">
    <w:name w:val="apple-converted-space"/>
    <w:basedOn w:val="a5"/>
    <w:rsid w:val="0033375A"/>
  </w:style>
  <w:style w:type="character" w:customStyle="1" w:styleId="Sb">
    <w:name w:val="S_Обычный Знак"/>
    <w:rsid w:val="0033375A"/>
    <w:rPr>
      <w:rFonts w:ascii="Times New Roman" w:hAnsi="Times New Roman" w:cs="Times New Roman"/>
      <w:sz w:val="24"/>
      <w:szCs w:val="24"/>
    </w:rPr>
  </w:style>
  <w:style w:type="character" w:customStyle="1" w:styleId="124">
    <w:name w:val="Заголовок_12"/>
    <w:rsid w:val="0033375A"/>
    <w:rPr>
      <w:b/>
    </w:rPr>
  </w:style>
  <w:style w:type="character" w:customStyle="1" w:styleId="ConsNormal0">
    <w:name w:val="ConsNormal Знак"/>
    <w:rsid w:val="0033375A"/>
    <w:rPr>
      <w:rFonts w:ascii="Arial" w:eastAsia="Arial" w:hAnsi="Arial" w:cs="Arial"/>
      <w:color w:val="202020"/>
      <w:sz w:val="24"/>
      <w:szCs w:val="24"/>
      <w:lang w:val="ru-RU" w:bidi="ar-SA"/>
    </w:rPr>
  </w:style>
  <w:style w:type="character" w:customStyle="1" w:styleId="Sc">
    <w:name w:val="S_Маркированный Знак Знак"/>
    <w:rsid w:val="0033375A"/>
    <w:rPr>
      <w:rFonts w:ascii="Times New Roman" w:hAnsi="Times New Roman" w:cs="Times New Roman"/>
      <w:sz w:val="24"/>
      <w:szCs w:val="24"/>
    </w:rPr>
  </w:style>
  <w:style w:type="character" w:customStyle="1" w:styleId="ConsNonformat0">
    <w:name w:val="ConsNonformat Знак"/>
    <w:rsid w:val="0033375A"/>
    <w:rPr>
      <w:rFonts w:ascii="Courier New" w:eastAsia="Arial" w:hAnsi="Courier New" w:cs="Courier New"/>
      <w:color w:val="000000"/>
      <w:sz w:val="24"/>
      <w:szCs w:val="26"/>
      <w:lang w:val="ru-RU" w:bidi="ar-SA"/>
    </w:rPr>
  </w:style>
  <w:style w:type="character" w:customStyle="1" w:styleId="S22">
    <w:name w:val="S_Заголовок 2 Знак"/>
    <w:rsid w:val="0033375A"/>
    <w:rPr>
      <w:rFonts w:ascii="Times New Roman" w:eastAsia="Times New Roman" w:hAnsi="Times New Roman" w:cs="Times New Roman"/>
      <w:b/>
      <w:sz w:val="24"/>
      <w:szCs w:val="24"/>
    </w:rPr>
  </w:style>
  <w:style w:type="character" w:customStyle="1" w:styleId="Sd">
    <w:name w:val="S_Нумерованный Знак Знак"/>
    <w:rsid w:val="0033375A"/>
    <w:rPr>
      <w:rFonts w:ascii="Times New Roman" w:eastAsia="Times New Roman" w:hAnsi="Times New Roman" w:cs="Times New Roman"/>
      <w:b/>
      <w:sz w:val="24"/>
      <w:szCs w:val="24"/>
    </w:rPr>
  </w:style>
  <w:style w:type="character" w:customStyle="1" w:styleId="S33">
    <w:name w:val="S_Нумерованный_3 Знак Знак"/>
    <w:rsid w:val="0033375A"/>
    <w:rPr>
      <w:rFonts w:ascii="Times New Roman" w:eastAsia="Times New Roman" w:hAnsi="Times New Roman" w:cs="Arial"/>
      <w:color w:val="202020"/>
      <w:sz w:val="24"/>
      <w:szCs w:val="24"/>
      <w:lang w:val="ru-RU" w:bidi="ar-SA"/>
    </w:rPr>
  </w:style>
  <w:style w:type="character" w:customStyle="1" w:styleId="affffffffff">
    <w:name w:val="Список маркир Знак"/>
    <w:rsid w:val="0033375A"/>
    <w:rPr>
      <w:rFonts w:ascii="Times New Roman" w:eastAsia="Times New Roman" w:hAnsi="Times New Roman" w:cs="Times New Roman"/>
      <w:sz w:val="24"/>
      <w:szCs w:val="24"/>
    </w:rPr>
  </w:style>
  <w:style w:type="character" w:customStyle="1" w:styleId="affffffffff0">
    <w:name w:val="Статья Знак"/>
    <w:rsid w:val="0033375A"/>
    <w:rPr>
      <w:rFonts w:ascii="Times New Roman" w:eastAsia="Times New Roman" w:hAnsi="Times New Roman" w:cs="Times New Roman"/>
      <w:sz w:val="24"/>
      <w:szCs w:val="24"/>
    </w:rPr>
  </w:style>
  <w:style w:type="character" w:customStyle="1" w:styleId="Se">
    <w:name w:val="S_Обычный в таблице Знак"/>
    <w:rsid w:val="0033375A"/>
    <w:rPr>
      <w:rFonts w:ascii="Times New Roman" w:eastAsia="Times New Roman" w:hAnsi="Times New Roman" w:cs="Times New Roman"/>
      <w:sz w:val="24"/>
      <w:szCs w:val="24"/>
    </w:rPr>
  </w:style>
  <w:style w:type="character" w:customStyle="1" w:styleId="affffffffff1">
    <w:name w:val="Обычный в таблице Знак"/>
    <w:rsid w:val="0033375A"/>
    <w:rPr>
      <w:rFonts w:ascii="Times New Roman" w:eastAsia="Times New Roman" w:hAnsi="Times New Roman" w:cs="Times New Roman"/>
      <w:sz w:val="24"/>
      <w:szCs w:val="24"/>
    </w:rPr>
  </w:style>
  <w:style w:type="character" w:customStyle="1" w:styleId="1ff5">
    <w:name w:val="Заголовок 1 Знак Знак Знак Знак"/>
    <w:rsid w:val="0033375A"/>
    <w:rPr>
      <w:rFonts w:cs="Times New Roman"/>
      <w:bCs/>
      <w:sz w:val="28"/>
      <w:szCs w:val="28"/>
      <w:lang w:val="ru-RU" w:bidi="ar-SA"/>
    </w:rPr>
  </w:style>
  <w:style w:type="character" w:customStyle="1" w:styleId="1ff6">
    <w:name w:val="Заголовок_1 Знак Знак"/>
    <w:rsid w:val="0033375A"/>
    <w:rPr>
      <w:rFonts w:ascii="Times New Roman" w:eastAsia="Times New Roman" w:hAnsi="Times New Roman" w:cs="Times New Roman"/>
      <w:b/>
      <w:caps/>
      <w:sz w:val="24"/>
      <w:szCs w:val="24"/>
    </w:rPr>
  </w:style>
  <w:style w:type="character" w:customStyle="1" w:styleId="1ff7">
    <w:name w:val="Маркированный_1 Знак"/>
    <w:rsid w:val="0033375A"/>
    <w:rPr>
      <w:rFonts w:ascii="Times New Roman" w:eastAsia="Times New Roman" w:hAnsi="Times New Roman" w:cs="Times New Roman"/>
      <w:sz w:val="24"/>
      <w:szCs w:val="24"/>
    </w:rPr>
  </w:style>
  <w:style w:type="character" w:customStyle="1" w:styleId="affffffffff2">
    <w:name w:val="Подчеркнутый Знак"/>
    <w:rsid w:val="0033375A"/>
    <w:rPr>
      <w:rFonts w:ascii="Times New Roman" w:eastAsia="Times New Roman" w:hAnsi="Times New Roman" w:cs="Times New Roman"/>
      <w:sz w:val="24"/>
      <w:szCs w:val="24"/>
      <w:u w:val="single"/>
    </w:rPr>
  </w:style>
  <w:style w:type="character" w:customStyle="1" w:styleId="affffffffff3">
    <w:name w:val="Надстрочный"/>
    <w:rsid w:val="0033375A"/>
    <w:rPr>
      <w:b/>
      <w:position w:val="0"/>
      <w:vertAlign w:val="superscript"/>
    </w:rPr>
  </w:style>
  <w:style w:type="character" w:styleId="HTML3">
    <w:name w:val="HTML Sample"/>
    <w:rsid w:val="0033375A"/>
    <w:rPr>
      <w:rFonts w:ascii="Courier New" w:hAnsi="Courier New" w:cs="Courier New"/>
      <w:lang w:val="ru-RU"/>
    </w:rPr>
  </w:style>
  <w:style w:type="character" w:styleId="HTML4">
    <w:name w:val="HTML Definition"/>
    <w:rsid w:val="0033375A"/>
    <w:rPr>
      <w:rFonts w:cs="Times New Roman"/>
      <w:i/>
      <w:iCs/>
      <w:lang w:val="ru-RU"/>
    </w:rPr>
  </w:style>
  <w:style w:type="character" w:styleId="HTML5">
    <w:name w:val="HTML Variable"/>
    <w:rsid w:val="0033375A"/>
    <w:rPr>
      <w:rFonts w:cs="Times New Roman"/>
      <w:i/>
      <w:iCs/>
      <w:lang w:val="ru-RU"/>
    </w:rPr>
  </w:style>
  <w:style w:type="character" w:styleId="HTML6">
    <w:name w:val="HTML Typewriter"/>
    <w:rsid w:val="0033375A"/>
    <w:rPr>
      <w:rFonts w:ascii="Courier New" w:hAnsi="Courier New" w:cs="Courier New"/>
      <w:sz w:val="20"/>
      <w:szCs w:val="20"/>
      <w:lang w:val="ru-RU"/>
    </w:rPr>
  </w:style>
  <w:style w:type="character" w:customStyle="1" w:styleId="1ff8">
    <w:name w:val="Заголовок_1 Знак Знак Знак"/>
    <w:rsid w:val="0033375A"/>
    <w:rPr>
      <w:rFonts w:cs="Times New Roman"/>
      <w:b/>
      <w:caps/>
      <w:sz w:val="24"/>
      <w:szCs w:val="24"/>
      <w:lang w:val="ru-RU" w:bidi="ar-SA"/>
    </w:rPr>
  </w:style>
  <w:style w:type="character" w:styleId="affffffffff4">
    <w:name w:val="annotation reference"/>
    <w:uiPriority w:val="99"/>
    <w:rsid w:val="0033375A"/>
    <w:rPr>
      <w:rFonts w:cs="Times New Roman"/>
      <w:sz w:val="16"/>
      <w:szCs w:val="16"/>
    </w:rPr>
  </w:style>
  <w:style w:type="character" w:customStyle="1" w:styleId="affffffffff5">
    <w:name w:val="Вступление"/>
    <w:rsid w:val="0033375A"/>
    <w:rPr>
      <w:rFonts w:ascii="Arial Black" w:hAnsi="Arial Black" w:cs="Arial Black"/>
      <w:spacing w:val="-4"/>
      <w:sz w:val="18"/>
    </w:rPr>
  </w:style>
  <w:style w:type="character" w:customStyle="1" w:styleId="affffffffff6">
    <w:name w:val="Девиз"/>
    <w:rsid w:val="0033375A"/>
    <w:rPr>
      <w:rFonts w:cs="Times New Roman"/>
      <w:i/>
      <w:iCs/>
      <w:spacing w:val="-6"/>
      <w:sz w:val="24"/>
      <w:szCs w:val="24"/>
      <w:lang w:val="ru-RU"/>
    </w:rPr>
  </w:style>
  <w:style w:type="character" w:styleId="HTML7">
    <w:name w:val="HTML Acronym"/>
    <w:rsid w:val="0033375A"/>
    <w:rPr>
      <w:rFonts w:cs="Times New Roman"/>
      <w:lang w:val="ru-RU"/>
    </w:rPr>
  </w:style>
  <w:style w:type="character" w:styleId="HTML8">
    <w:name w:val="HTML Keyboard"/>
    <w:rsid w:val="0033375A"/>
    <w:rPr>
      <w:rFonts w:ascii="Courier New" w:hAnsi="Courier New" w:cs="Courier New"/>
      <w:sz w:val="20"/>
      <w:szCs w:val="20"/>
      <w:lang w:val="ru-RU"/>
    </w:rPr>
  </w:style>
  <w:style w:type="character" w:styleId="HTML9">
    <w:name w:val="HTML Code"/>
    <w:rsid w:val="0033375A"/>
    <w:rPr>
      <w:rFonts w:ascii="Courier New" w:hAnsi="Courier New" w:cs="Courier New"/>
      <w:sz w:val="20"/>
      <w:szCs w:val="20"/>
      <w:lang w:val="ru-RU"/>
    </w:rPr>
  </w:style>
  <w:style w:type="character" w:styleId="HTMLa">
    <w:name w:val="HTML Cite"/>
    <w:rsid w:val="0033375A"/>
    <w:rPr>
      <w:rFonts w:cs="Times New Roman"/>
      <w:i/>
      <w:iCs/>
      <w:lang w:val="ru-RU"/>
    </w:rPr>
  </w:style>
  <w:style w:type="character" w:customStyle="1" w:styleId="1ff9">
    <w:name w:val="Знак1"/>
    <w:rsid w:val="0033375A"/>
    <w:rPr>
      <w:rFonts w:ascii="Arial" w:hAnsi="Arial" w:cs="Arial"/>
      <w:b/>
      <w:bCs/>
      <w:i/>
      <w:iCs/>
      <w:sz w:val="28"/>
      <w:szCs w:val="28"/>
      <w:lang w:val="ru-RU" w:bidi="ar-SA"/>
    </w:rPr>
  </w:style>
  <w:style w:type="character" w:customStyle="1" w:styleId="affffffffff7">
    <w:name w:val="Знак Знак Знак"/>
    <w:rsid w:val="0033375A"/>
    <w:rPr>
      <w:rFonts w:cs="Times New Roman"/>
      <w:sz w:val="24"/>
      <w:szCs w:val="24"/>
      <w:u w:val="single"/>
      <w:lang w:val="ru-RU" w:bidi="ar-SA"/>
    </w:rPr>
  </w:style>
  <w:style w:type="character" w:customStyle="1" w:styleId="1ffa">
    <w:name w:val="Заголовок_1"/>
    <w:rsid w:val="0033375A"/>
    <w:rPr>
      <w:caps/>
    </w:rPr>
  </w:style>
  <w:style w:type="character" w:customStyle="1" w:styleId="1ffb">
    <w:name w:val="Маркированный_1 Знак Знак"/>
    <w:rsid w:val="0033375A"/>
    <w:rPr>
      <w:rFonts w:cs="Times New Roman"/>
      <w:sz w:val="24"/>
      <w:szCs w:val="24"/>
      <w:lang w:val="ru-RU" w:bidi="ar-SA"/>
    </w:rPr>
  </w:style>
  <w:style w:type="character" w:customStyle="1" w:styleId="affffffffff8">
    <w:name w:val="Подчеркнутый Знак Знак"/>
    <w:rsid w:val="0033375A"/>
    <w:rPr>
      <w:rFonts w:cs="Times New Roman"/>
      <w:sz w:val="24"/>
      <w:szCs w:val="24"/>
      <w:u w:val="single"/>
      <w:lang w:val="ru-RU" w:bidi="ar-SA"/>
    </w:rPr>
  </w:style>
  <w:style w:type="character" w:customStyle="1" w:styleId="1ffc">
    <w:name w:val="Знак Знак1"/>
    <w:rsid w:val="0033375A"/>
    <w:rPr>
      <w:rFonts w:cs="Times New Roman"/>
      <w:sz w:val="24"/>
      <w:szCs w:val="24"/>
      <w:u w:val="single"/>
      <w:lang w:val="ru-RU" w:bidi="ar-SA"/>
    </w:rPr>
  </w:style>
  <w:style w:type="character" w:customStyle="1" w:styleId="1ffd">
    <w:name w:val="Маркированный_1 Знак Знак Знак"/>
    <w:rsid w:val="0033375A"/>
    <w:rPr>
      <w:rFonts w:cs="Times New Roman"/>
      <w:sz w:val="24"/>
      <w:szCs w:val="24"/>
      <w:lang w:val="ru-RU" w:bidi="ar-SA"/>
    </w:rPr>
  </w:style>
  <w:style w:type="character" w:customStyle="1" w:styleId="affffffffff9">
    <w:name w:val="Знак Знак Знак Знак"/>
    <w:rsid w:val="0033375A"/>
    <w:rPr>
      <w:rFonts w:cs="Times New Roman"/>
      <w:sz w:val="24"/>
      <w:szCs w:val="24"/>
      <w:lang w:val="ru-RU" w:bidi="ar-SA"/>
    </w:rPr>
  </w:style>
  <w:style w:type="character" w:customStyle="1" w:styleId="affffffffffa">
    <w:name w:val="Подчеркнутый Знак Знак Знак"/>
    <w:rsid w:val="0033375A"/>
    <w:rPr>
      <w:rFonts w:cs="Times New Roman"/>
      <w:sz w:val="24"/>
      <w:szCs w:val="24"/>
      <w:u w:val="single"/>
      <w:lang w:val="ru-RU" w:bidi="ar-SA"/>
    </w:rPr>
  </w:style>
  <w:style w:type="character" w:customStyle="1" w:styleId="1ffe">
    <w:name w:val="Маркированный_1 Знак Знак Знак Знак"/>
    <w:rsid w:val="0033375A"/>
    <w:rPr>
      <w:rFonts w:cs="Times New Roman"/>
      <w:sz w:val="24"/>
      <w:szCs w:val="24"/>
      <w:lang w:val="ru-RU" w:bidi="ar-SA"/>
    </w:rPr>
  </w:style>
  <w:style w:type="character" w:customStyle="1" w:styleId="1fff">
    <w:name w:val="Подчеркнутый Знак Знак1"/>
    <w:rsid w:val="0033375A"/>
    <w:rPr>
      <w:rFonts w:cs="Times New Roman"/>
      <w:sz w:val="24"/>
      <w:szCs w:val="24"/>
      <w:u w:val="single"/>
      <w:lang w:val="ru-RU" w:bidi="ar-SA"/>
    </w:rPr>
  </w:style>
  <w:style w:type="character" w:customStyle="1" w:styleId="S41">
    <w:name w:val="S_Заголовок 4 Знак"/>
    <w:rsid w:val="0033375A"/>
    <w:rPr>
      <w:rFonts w:ascii="Times New Roman" w:eastAsia="Times New Roman" w:hAnsi="Times New Roman" w:cs="Times New Roman"/>
      <w:i/>
      <w:sz w:val="24"/>
      <w:szCs w:val="24"/>
    </w:rPr>
  </w:style>
  <w:style w:type="character" w:customStyle="1" w:styleId="112">
    <w:name w:val="Маркированный_1 Знак1"/>
    <w:rsid w:val="0033375A"/>
    <w:rPr>
      <w:rFonts w:cs="Times New Roman"/>
    </w:rPr>
  </w:style>
  <w:style w:type="character" w:customStyle="1" w:styleId="S34">
    <w:name w:val="S_Нмерованный_3 Знак Знак"/>
    <w:rsid w:val="0033375A"/>
    <w:rPr>
      <w:rFonts w:ascii="Times New Roman" w:eastAsia="Times New Roman" w:hAnsi="Times New Roman" w:cs="Times New Roman"/>
      <w:sz w:val="24"/>
      <w:szCs w:val="24"/>
      <w:u w:val="single"/>
      <w:lang w:val="ru-RU" w:bidi="ar-SA"/>
    </w:rPr>
  </w:style>
  <w:style w:type="character" w:customStyle="1" w:styleId="1fff0">
    <w:name w:val="Заголовок_1 Знак Знак Знак Знак"/>
    <w:rsid w:val="0033375A"/>
    <w:rPr>
      <w:rFonts w:cs="Times New Roman"/>
      <w:b/>
      <w:caps/>
      <w:sz w:val="24"/>
      <w:szCs w:val="24"/>
      <w:lang w:val="ru-RU" w:bidi="ar-SA"/>
    </w:rPr>
  </w:style>
  <w:style w:type="character" w:customStyle="1" w:styleId="39">
    <w:name w:val="Знак3 Знак Знак Знак"/>
    <w:rsid w:val="0033375A"/>
    <w:rPr>
      <w:rFonts w:cs="Times New Roman"/>
      <w:b/>
      <w:sz w:val="24"/>
      <w:szCs w:val="24"/>
      <w:u w:val="single"/>
      <w:lang w:val="ru-RU" w:bidi="ar-SA"/>
    </w:rPr>
  </w:style>
  <w:style w:type="character" w:customStyle="1" w:styleId="affffffffffb">
    <w:name w:val="Заголовок таблицы + Обычный Знак"/>
    <w:rsid w:val="0033375A"/>
    <w:rPr>
      <w:rFonts w:ascii="Times New Roman" w:eastAsia="Times New Roman" w:hAnsi="Times New Roman" w:cs="Times New Roman"/>
      <w:sz w:val="24"/>
      <w:szCs w:val="24"/>
      <w:u w:val="single"/>
    </w:rPr>
  </w:style>
  <w:style w:type="character" w:customStyle="1" w:styleId="affffffffffc">
    <w:name w:val="Обычный в таблице Знак Знак"/>
    <w:rsid w:val="0033375A"/>
    <w:rPr>
      <w:rFonts w:cs="Times New Roman"/>
      <w:sz w:val="24"/>
      <w:szCs w:val="24"/>
      <w:lang w:val="ru-RU" w:bidi="ar-SA"/>
    </w:rPr>
  </w:style>
  <w:style w:type="character" w:customStyle="1" w:styleId="affffffffffd">
    <w:name w:val="Подчеркнутый Знак Знак Знак Знак"/>
    <w:rsid w:val="0033375A"/>
    <w:rPr>
      <w:rFonts w:cs="Times New Roman"/>
      <w:sz w:val="24"/>
      <w:szCs w:val="24"/>
      <w:u w:val="single"/>
      <w:lang w:val="ru-RU" w:bidi="ar-SA"/>
    </w:rPr>
  </w:style>
  <w:style w:type="character" w:customStyle="1" w:styleId="1fff1">
    <w:name w:val="Маркированный_1 Знак Знак Знак Знак Знак"/>
    <w:rsid w:val="0033375A"/>
    <w:rPr>
      <w:rFonts w:cs="Times New Roman"/>
      <w:sz w:val="24"/>
      <w:szCs w:val="24"/>
      <w:lang w:val="ru-RU" w:bidi="ar-SA"/>
    </w:rPr>
  </w:style>
  <w:style w:type="character" w:customStyle="1" w:styleId="2fc">
    <w:name w:val="Знак2 Знак Знак Знак"/>
    <w:rsid w:val="0033375A"/>
    <w:rPr>
      <w:rFonts w:cs="Times New Roman"/>
      <w:b/>
      <w:bCs/>
      <w:sz w:val="24"/>
      <w:szCs w:val="24"/>
      <w:lang w:val="ru-RU" w:bidi="ar-SA"/>
    </w:rPr>
  </w:style>
  <w:style w:type="character" w:customStyle="1" w:styleId="1fff2">
    <w:name w:val="Заголовок_1 Знак Знак Знак Знак Знак"/>
    <w:rsid w:val="0033375A"/>
    <w:rPr>
      <w:rFonts w:cs="Times New Roman"/>
      <w:b/>
      <w:caps/>
      <w:sz w:val="24"/>
      <w:szCs w:val="24"/>
      <w:lang w:val="ru-RU" w:bidi="ar-SA"/>
    </w:rPr>
  </w:style>
  <w:style w:type="character" w:customStyle="1" w:styleId="Sf">
    <w:name w:val="S_Обычный с подчеркиванием Знак"/>
    <w:rsid w:val="0033375A"/>
    <w:rPr>
      <w:rFonts w:ascii="Times New Roman" w:eastAsia="Times New Roman" w:hAnsi="Times New Roman" w:cs="Times New Roman"/>
      <w:sz w:val="24"/>
      <w:szCs w:val="24"/>
      <w:u w:val="single"/>
    </w:rPr>
  </w:style>
  <w:style w:type="character" w:customStyle="1" w:styleId="113">
    <w:name w:val="Знак11"/>
    <w:rsid w:val="0033375A"/>
    <w:rPr>
      <w:rFonts w:ascii="Arial" w:hAnsi="Arial" w:cs="Arial"/>
      <w:b/>
      <w:bCs/>
      <w:i/>
      <w:iCs/>
      <w:sz w:val="28"/>
      <w:szCs w:val="28"/>
      <w:lang w:val="ru-RU" w:bidi="ar-SA"/>
    </w:rPr>
  </w:style>
  <w:style w:type="character" w:customStyle="1" w:styleId="1fff3">
    <w:name w:val="Знак Знак Знак1"/>
    <w:rsid w:val="0033375A"/>
    <w:rPr>
      <w:rFonts w:cs="Times New Roman"/>
      <w:sz w:val="24"/>
      <w:szCs w:val="24"/>
      <w:u w:val="single"/>
      <w:lang w:val="ru-RU" w:bidi="ar-SA"/>
    </w:rPr>
  </w:style>
  <w:style w:type="character" w:customStyle="1" w:styleId="1fff4">
    <w:name w:val="Знак Знак Знак Знак1"/>
    <w:rsid w:val="0033375A"/>
    <w:rPr>
      <w:rFonts w:cs="Times New Roman"/>
      <w:sz w:val="24"/>
      <w:szCs w:val="24"/>
      <w:lang w:val="ru-RU" w:bidi="ar-SA"/>
    </w:rPr>
  </w:style>
  <w:style w:type="character" w:customStyle="1" w:styleId="312">
    <w:name w:val="Знак3 Знак Знак Знак1"/>
    <w:rsid w:val="0033375A"/>
    <w:rPr>
      <w:rFonts w:cs="Times New Roman"/>
      <w:b/>
      <w:sz w:val="24"/>
      <w:szCs w:val="24"/>
      <w:u w:val="single"/>
      <w:lang w:val="ru-RU" w:bidi="ar-SA"/>
    </w:rPr>
  </w:style>
  <w:style w:type="character" w:customStyle="1" w:styleId="211">
    <w:name w:val="Знак2 Знак Знак Знак1"/>
    <w:rsid w:val="0033375A"/>
    <w:rPr>
      <w:rFonts w:cs="Times New Roman"/>
      <w:b/>
      <w:bCs/>
      <w:sz w:val="24"/>
      <w:szCs w:val="24"/>
      <w:lang w:val="ru-RU" w:bidi="ar-SA"/>
    </w:rPr>
  </w:style>
  <w:style w:type="character" w:customStyle="1" w:styleId="114">
    <w:name w:val="Знак1 Знак Знак Знак1"/>
    <w:rsid w:val="0033375A"/>
    <w:rPr>
      <w:rFonts w:cs="Times New Roman"/>
      <w:sz w:val="24"/>
      <w:szCs w:val="24"/>
      <w:lang w:val="ru-RU" w:bidi="ar-SA"/>
    </w:rPr>
  </w:style>
  <w:style w:type="character" w:customStyle="1" w:styleId="Normal">
    <w:name w:val="Normal Знак"/>
    <w:rsid w:val="0033375A"/>
    <w:rPr>
      <w:rFonts w:ascii="Times New Roman" w:eastAsia="Arial" w:hAnsi="Times New Roman" w:cs="Times New Roman"/>
      <w:color w:val="000000"/>
      <w:sz w:val="24"/>
      <w:szCs w:val="26"/>
      <w:lang w:val="ru-RU" w:bidi="ar-SA"/>
    </w:rPr>
  </w:style>
  <w:style w:type="character" w:customStyle="1" w:styleId="-5">
    <w:name w:val="Стиль абзаца - основа Знак"/>
    <w:rsid w:val="0033375A"/>
    <w:rPr>
      <w:rFonts w:ascii="Times New Roman" w:eastAsia="Times New Roman" w:hAnsi="Times New Roman" w:cs="Times New Roman"/>
      <w:sz w:val="24"/>
      <w:szCs w:val="20"/>
    </w:rPr>
  </w:style>
  <w:style w:type="character" w:styleId="affffffffffe">
    <w:name w:val="Placeholder Text"/>
    <w:rsid w:val="0033375A"/>
    <w:rPr>
      <w:rFonts w:cs="Times New Roman"/>
      <w:color w:val="808080"/>
    </w:rPr>
  </w:style>
  <w:style w:type="character" w:customStyle="1" w:styleId="afffffffffff">
    <w:name w:val="Гипертекстовая ссылка"/>
    <w:rsid w:val="0033375A"/>
    <w:rPr>
      <w:rFonts w:ascii="Times New Roman" w:hAnsi="Times New Roman" w:cs="Times New Roman"/>
      <w:b/>
      <w:bCs/>
      <w:color w:val="008000"/>
      <w:sz w:val="20"/>
      <w:szCs w:val="20"/>
      <w:u w:val="single"/>
    </w:rPr>
  </w:style>
  <w:style w:type="character" w:customStyle="1" w:styleId="Normal0">
    <w:name w:val="Normal Знак Знак"/>
    <w:rsid w:val="0033375A"/>
    <w:rPr>
      <w:sz w:val="22"/>
      <w:lang w:val="ru-RU" w:bidi="ar-SA"/>
    </w:rPr>
  </w:style>
  <w:style w:type="character" w:customStyle="1" w:styleId="Normal10-020">
    <w:name w:val="Normal + 10 пт полужирный По центру Слева:  -02 см Справ... Знак"/>
    <w:rsid w:val="0033375A"/>
    <w:rPr>
      <w:rFonts w:ascii="Times New Roman" w:eastAsia="Times New Roman" w:hAnsi="Times New Roman" w:cs="Times New Roman"/>
      <w:b/>
      <w:bCs/>
      <w:sz w:val="20"/>
      <w:szCs w:val="20"/>
    </w:rPr>
  </w:style>
  <w:style w:type="character" w:customStyle="1" w:styleId="01">
    <w:name w:val="КК0 Знак"/>
    <w:rsid w:val="0033375A"/>
    <w:rPr>
      <w:rFonts w:ascii="Times New Roman" w:eastAsia="Times New Roman" w:hAnsi="Times New Roman" w:cs="Times New Roman"/>
      <w:sz w:val="26"/>
      <w:szCs w:val="26"/>
    </w:rPr>
  </w:style>
  <w:style w:type="character" w:customStyle="1" w:styleId="FontStyle15">
    <w:name w:val="Font Style15"/>
    <w:rsid w:val="0033375A"/>
    <w:rPr>
      <w:rFonts w:ascii="Times New Roman" w:hAnsi="Times New Roman" w:cs="Times New Roman"/>
      <w:sz w:val="26"/>
      <w:szCs w:val="26"/>
    </w:rPr>
  </w:style>
  <w:style w:type="character" w:customStyle="1" w:styleId="FontStyle32">
    <w:name w:val="Font Style32"/>
    <w:uiPriority w:val="99"/>
    <w:rsid w:val="0033375A"/>
    <w:rPr>
      <w:rFonts w:ascii="Times New Roman" w:hAnsi="Times New Roman" w:cs="Times New Roman"/>
      <w:color w:val="000000"/>
      <w:sz w:val="26"/>
      <w:szCs w:val="26"/>
    </w:rPr>
  </w:style>
  <w:style w:type="character" w:customStyle="1" w:styleId="FontStyle88">
    <w:name w:val="Font Style88"/>
    <w:uiPriority w:val="99"/>
    <w:rsid w:val="0033375A"/>
    <w:rPr>
      <w:rFonts w:ascii="Times New Roman" w:hAnsi="Times New Roman" w:cs="Times New Roman"/>
      <w:color w:val="000000"/>
      <w:sz w:val="24"/>
      <w:szCs w:val="24"/>
    </w:rPr>
  </w:style>
  <w:style w:type="character" w:customStyle="1" w:styleId="FontStyle87">
    <w:name w:val="Font Style87"/>
    <w:rsid w:val="0033375A"/>
    <w:rPr>
      <w:rFonts w:ascii="Times New Roman" w:hAnsi="Times New Roman" w:cs="Times New Roman"/>
      <w:color w:val="000000"/>
      <w:sz w:val="26"/>
      <w:szCs w:val="26"/>
    </w:rPr>
  </w:style>
  <w:style w:type="character" w:customStyle="1" w:styleId="FontStyle36">
    <w:name w:val="Font Style36"/>
    <w:rsid w:val="0033375A"/>
    <w:rPr>
      <w:rFonts w:ascii="Times New Roman" w:hAnsi="Times New Roman" w:cs="Times New Roman"/>
      <w:color w:val="000000"/>
      <w:sz w:val="24"/>
      <w:szCs w:val="24"/>
    </w:rPr>
  </w:style>
  <w:style w:type="character" w:customStyle="1" w:styleId="afffffffffff0">
    <w:name w:val="Заголовок подраздела Знак"/>
    <w:rsid w:val="0033375A"/>
    <w:rPr>
      <w:rFonts w:ascii="Times New Roman" w:eastAsia="Times New Roman" w:hAnsi="Times New Roman" w:cs="Times New Roman"/>
      <w:b/>
      <w:sz w:val="28"/>
    </w:rPr>
  </w:style>
  <w:style w:type="character" w:customStyle="1" w:styleId="1fff5">
    <w:name w:val="Название объекта Знак1"/>
    <w:rsid w:val="0033375A"/>
    <w:rPr>
      <w:rFonts w:ascii="Times New Roman" w:eastAsia="Times New Roman" w:hAnsi="Times New Roman" w:cs="Times New Roman"/>
      <w:b/>
      <w:sz w:val="28"/>
    </w:rPr>
  </w:style>
  <w:style w:type="paragraph" w:customStyle="1" w:styleId="1fff6">
    <w:name w:val="Знак Знак1 Знак Знак Знак Знак"/>
    <w:basedOn w:val="a4"/>
    <w:rsid w:val="0033375A"/>
    <w:pPr>
      <w:suppressAutoHyphens w:val="0"/>
      <w:spacing w:after="60" w:line="240" w:lineRule="auto"/>
    </w:pPr>
    <w:rPr>
      <w:rFonts w:ascii="Arial" w:hAnsi="Arial" w:cs="Arial"/>
      <w:bCs/>
      <w:sz w:val="22"/>
      <w:szCs w:val="22"/>
      <w:lang w:val="en-US" w:eastAsia="en-US" w:bidi="en-US"/>
    </w:rPr>
  </w:style>
  <w:style w:type="numbering" w:customStyle="1" w:styleId="WW8Num531">
    <w:name w:val="WW8Num531"/>
    <w:basedOn w:val="a7"/>
    <w:rsid w:val="0033375A"/>
    <w:pPr>
      <w:numPr>
        <w:numId w:val="79"/>
      </w:numPr>
    </w:pPr>
  </w:style>
  <w:style w:type="character" w:customStyle="1" w:styleId="1fff7">
    <w:name w:val="Основной текст с отступом Знак1"/>
    <w:uiPriority w:val="99"/>
    <w:rsid w:val="0033375A"/>
    <w:rPr>
      <w:rFonts w:eastAsia="Times New Roman" w:cs="Times New Roman"/>
      <w:kern w:val="3"/>
      <w:sz w:val="22"/>
      <w:lang w:eastAsia="zh-CN"/>
    </w:rPr>
  </w:style>
  <w:style w:type="paragraph" w:customStyle="1" w:styleId="240">
    <w:name w:val="Основной текст 24"/>
    <w:basedOn w:val="a4"/>
    <w:rsid w:val="0033375A"/>
    <w:pPr>
      <w:suppressAutoHyphens w:val="0"/>
      <w:overflowPunct w:val="0"/>
      <w:autoSpaceDE w:val="0"/>
      <w:adjustRightInd w:val="0"/>
      <w:spacing w:after="120" w:line="240" w:lineRule="auto"/>
      <w:ind w:left="283"/>
    </w:pPr>
    <w:rPr>
      <w:rFonts w:ascii="Calibri" w:hAnsi="Calibri"/>
      <w:sz w:val="20"/>
      <w:szCs w:val="22"/>
      <w:lang w:val="en-US" w:eastAsia="ru-RU" w:bidi="en-US"/>
    </w:rPr>
  </w:style>
  <w:style w:type="paragraph" w:customStyle="1" w:styleId="222">
    <w:name w:val="Основной текст с отступом 22"/>
    <w:basedOn w:val="a4"/>
    <w:rsid w:val="0033375A"/>
    <w:pPr>
      <w:suppressAutoHyphens w:val="0"/>
      <w:overflowPunct w:val="0"/>
      <w:autoSpaceDE w:val="0"/>
      <w:adjustRightInd w:val="0"/>
      <w:spacing w:after="120" w:line="480" w:lineRule="auto"/>
      <w:ind w:left="283"/>
    </w:pPr>
    <w:rPr>
      <w:rFonts w:ascii="Calibri" w:hAnsi="Calibri"/>
      <w:sz w:val="20"/>
      <w:szCs w:val="22"/>
      <w:lang w:val="en-US" w:eastAsia="ru-RU" w:bidi="en-US"/>
    </w:rPr>
  </w:style>
  <w:style w:type="table" w:styleId="afffffffffff1">
    <w:name w:val="Table Grid"/>
    <w:basedOn w:val="a6"/>
    <w:rsid w:val="0033375A"/>
    <w:pPr>
      <w:spacing w:after="0" w:line="240" w:lineRule="auto"/>
    </w:pPr>
    <w:rPr>
      <w:rFonts w:ascii="Calibri" w:eastAsia="Times New Roman" w:hAnsi="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fffffff2">
    <w:name w:val="Strong"/>
    <w:uiPriority w:val="22"/>
    <w:qFormat/>
    <w:rsid w:val="0033375A"/>
    <w:rPr>
      <w:b/>
      <w:bCs/>
    </w:rPr>
  </w:style>
  <w:style w:type="paragraph" w:styleId="afffffffffff3">
    <w:name w:val="Block Text"/>
    <w:basedOn w:val="a4"/>
    <w:rsid w:val="0033375A"/>
    <w:pPr>
      <w:suppressAutoHyphens w:val="0"/>
      <w:spacing w:after="200" w:line="240" w:lineRule="auto"/>
      <w:ind w:left="284" w:right="284" w:firstLine="851"/>
    </w:pPr>
    <w:rPr>
      <w:rFonts w:ascii="Calibri" w:hAnsi="Calibri"/>
      <w:sz w:val="26"/>
      <w:szCs w:val="22"/>
      <w:lang w:val="en-US" w:eastAsia="ru-RU" w:bidi="en-US"/>
    </w:rPr>
  </w:style>
  <w:style w:type="character" w:customStyle="1" w:styleId="2fd">
    <w:name w:val="Основной текст Знак2"/>
    <w:aliases w:val="Основной текст Знак Знак Знак Знак Знак Знак Знак Знак1,Основной текст Знак Знак Знак1,Основной текст Знак1 Знак Знак Знак1,Основной текст Знак Знак Знак Знак Знак1,Основной текст Знак Знак Знак Знак Знак Знак1 Знак1"/>
    <w:uiPriority w:val="99"/>
    <w:rsid w:val="0033375A"/>
    <w:rPr>
      <w:rFonts w:eastAsia="Times New Roman" w:cs="Times New Roman"/>
      <w:kern w:val="3"/>
      <w:sz w:val="22"/>
      <w:lang w:eastAsia="zh-CN"/>
    </w:rPr>
  </w:style>
  <w:style w:type="character" w:customStyle="1" w:styleId="ab">
    <w:name w:val="Абзац списка Знак"/>
    <w:aliases w:val="Варианты ответов Знак,Список_маркированный Знак1,Абзац списка основной Знак,Абзац списка1 Знак Знак,Список_маркированный Знак Знак,Абзац списка основной Знак Знак Знак Знак,Абзац списка основной Знак Знак Знак1,ПАРАГРАФ Знак,ТЕКСТ Знак"/>
    <w:basedOn w:val="a5"/>
    <w:link w:val="aa"/>
    <w:uiPriority w:val="34"/>
    <w:rsid w:val="0033375A"/>
    <w:rPr>
      <w:rFonts w:ascii="Calibri" w:eastAsia="Times New Roman" w:hAnsi="Calibri"/>
      <w:sz w:val="22"/>
      <w:lang w:val="en-US" w:bidi="en-US"/>
    </w:rPr>
  </w:style>
  <w:style w:type="paragraph" w:customStyle="1" w:styleId="Style82">
    <w:name w:val="Style82"/>
    <w:basedOn w:val="a4"/>
    <w:uiPriority w:val="99"/>
    <w:rsid w:val="0033375A"/>
    <w:pPr>
      <w:widowControl w:val="0"/>
      <w:suppressAutoHyphens w:val="0"/>
      <w:autoSpaceDE w:val="0"/>
      <w:adjustRightInd w:val="0"/>
      <w:spacing w:after="200" w:line="483" w:lineRule="exact"/>
      <w:ind w:firstLine="706"/>
    </w:pPr>
    <w:rPr>
      <w:rFonts w:ascii="Calibri" w:hAnsi="Calibri"/>
      <w:lang w:val="en-US" w:eastAsia="ru-RU" w:bidi="en-US"/>
    </w:rPr>
  </w:style>
  <w:style w:type="paragraph" w:customStyle="1" w:styleId="Style1030">
    <w:name w:val="Style103"/>
    <w:basedOn w:val="a4"/>
    <w:uiPriority w:val="99"/>
    <w:rsid w:val="0033375A"/>
    <w:pPr>
      <w:widowControl w:val="0"/>
      <w:suppressAutoHyphens w:val="0"/>
      <w:autoSpaceDE w:val="0"/>
      <w:adjustRightInd w:val="0"/>
      <w:spacing w:after="200" w:line="413" w:lineRule="exact"/>
      <w:ind w:firstLine="1416"/>
    </w:pPr>
    <w:rPr>
      <w:rFonts w:ascii="Calibri" w:hAnsi="Calibri"/>
      <w:lang w:val="en-US" w:eastAsia="ru-RU" w:bidi="en-US"/>
    </w:rPr>
  </w:style>
  <w:style w:type="character" w:customStyle="1" w:styleId="FontStyle180">
    <w:name w:val="Font Style180"/>
    <w:uiPriority w:val="99"/>
    <w:rsid w:val="0033375A"/>
    <w:rPr>
      <w:rFonts w:ascii="Times New Roman" w:hAnsi="Times New Roman" w:cs="Times New Roman"/>
      <w:color w:val="000000"/>
      <w:sz w:val="22"/>
      <w:szCs w:val="22"/>
    </w:rPr>
  </w:style>
  <w:style w:type="paragraph" w:customStyle="1" w:styleId="Style97">
    <w:name w:val="Style97"/>
    <w:basedOn w:val="a4"/>
    <w:uiPriority w:val="99"/>
    <w:rsid w:val="0033375A"/>
    <w:pPr>
      <w:widowControl w:val="0"/>
      <w:suppressAutoHyphens w:val="0"/>
      <w:autoSpaceDE w:val="0"/>
      <w:adjustRightInd w:val="0"/>
      <w:spacing w:after="200" w:line="528" w:lineRule="exact"/>
      <w:ind w:firstLine="1128"/>
    </w:pPr>
    <w:rPr>
      <w:rFonts w:ascii="Calibri" w:hAnsi="Calibri"/>
      <w:lang w:val="en-US" w:eastAsia="ru-RU" w:bidi="en-US"/>
    </w:rPr>
  </w:style>
  <w:style w:type="character" w:customStyle="1" w:styleId="FontStyle157">
    <w:name w:val="Font Style157"/>
    <w:uiPriority w:val="99"/>
    <w:rsid w:val="0033375A"/>
    <w:rPr>
      <w:rFonts w:ascii="Arial" w:hAnsi="Arial" w:cs="Arial"/>
      <w:b/>
      <w:bCs/>
      <w:i/>
      <w:iCs/>
      <w:color w:val="000000"/>
      <w:sz w:val="20"/>
      <w:szCs w:val="20"/>
    </w:rPr>
  </w:style>
  <w:style w:type="paragraph" w:customStyle="1" w:styleId="Style112">
    <w:name w:val="Style112"/>
    <w:basedOn w:val="a4"/>
    <w:uiPriority w:val="99"/>
    <w:rsid w:val="0033375A"/>
    <w:pPr>
      <w:widowControl w:val="0"/>
      <w:suppressAutoHyphens w:val="0"/>
      <w:autoSpaceDE w:val="0"/>
      <w:adjustRightInd w:val="0"/>
      <w:spacing w:after="200" w:line="413" w:lineRule="exact"/>
      <w:ind w:firstLine="720"/>
    </w:pPr>
    <w:rPr>
      <w:rFonts w:ascii="Calibri" w:hAnsi="Calibri"/>
      <w:lang w:val="en-US" w:eastAsia="ru-RU" w:bidi="en-US"/>
    </w:rPr>
  </w:style>
  <w:style w:type="paragraph" w:customStyle="1" w:styleId="Style92">
    <w:name w:val="Style92"/>
    <w:basedOn w:val="a4"/>
    <w:uiPriority w:val="99"/>
    <w:rsid w:val="0033375A"/>
    <w:pPr>
      <w:widowControl w:val="0"/>
      <w:suppressAutoHyphens w:val="0"/>
      <w:autoSpaceDE w:val="0"/>
      <w:adjustRightInd w:val="0"/>
      <w:spacing w:after="200" w:line="403" w:lineRule="exact"/>
    </w:pPr>
    <w:rPr>
      <w:rFonts w:ascii="Calibri" w:hAnsi="Calibri"/>
      <w:lang w:val="en-US" w:eastAsia="ru-RU" w:bidi="en-US"/>
    </w:rPr>
  </w:style>
  <w:style w:type="character" w:customStyle="1" w:styleId="FontStyle158">
    <w:name w:val="Font Style158"/>
    <w:uiPriority w:val="99"/>
    <w:rsid w:val="0033375A"/>
    <w:rPr>
      <w:rFonts w:ascii="Times New Roman" w:hAnsi="Times New Roman" w:cs="Times New Roman"/>
      <w:b/>
      <w:bCs/>
      <w:color w:val="000000"/>
      <w:sz w:val="30"/>
      <w:szCs w:val="30"/>
    </w:rPr>
  </w:style>
  <w:style w:type="character" w:customStyle="1" w:styleId="FontStyle171">
    <w:name w:val="Font Style171"/>
    <w:uiPriority w:val="99"/>
    <w:rsid w:val="0033375A"/>
    <w:rPr>
      <w:rFonts w:ascii="Times New Roman" w:hAnsi="Times New Roman" w:cs="Times New Roman"/>
      <w:b/>
      <w:bCs/>
      <w:color w:val="000000"/>
      <w:sz w:val="22"/>
      <w:szCs w:val="22"/>
    </w:rPr>
  </w:style>
  <w:style w:type="character" w:customStyle="1" w:styleId="FontStyle181">
    <w:name w:val="Font Style181"/>
    <w:uiPriority w:val="99"/>
    <w:rsid w:val="0033375A"/>
    <w:rPr>
      <w:rFonts w:ascii="Arial" w:hAnsi="Arial" w:cs="Arial"/>
      <w:color w:val="000000"/>
      <w:sz w:val="18"/>
      <w:szCs w:val="18"/>
    </w:rPr>
  </w:style>
  <w:style w:type="character" w:customStyle="1" w:styleId="FontStyle186">
    <w:name w:val="Font Style186"/>
    <w:uiPriority w:val="99"/>
    <w:rsid w:val="0033375A"/>
    <w:rPr>
      <w:rFonts w:ascii="Times New Roman" w:hAnsi="Times New Roman" w:cs="Times New Roman"/>
      <w:color w:val="000000"/>
      <w:sz w:val="20"/>
      <w:szCs w:val="20"/>
    </w:rPr>
  </w:style>
  <w:style w:type="paragraph" w:customStyle="1" w:styleId="Style74">
    <w:name w:val="Style74"/>
    <w:basedOn w:val="a4"/>
    <w:uiPriority w:val="99"/>
    <w:rsid w:val="0033375A"/>
    <w:pPr>
      <w:widowControl w:val="0"/>
      <w:suppressAutoHyphens w:val="0"/>
      <w:autoSpaceDE w:val="0"/>
      <w:adjustRightInd w:val="0"/>
      <w:spacing w:after="200" w:line="485" w:lineRule="exact"/>
      <w:ind w:firstLine="816"/>
    </w:pPr>
    <w:rPr>
      <w:rFonts w:ascii="Calibri" w:hAnsi="Calibri"/>
      <w:lang w:val="en-US" w:eastAsia="ru-RU" w:bidi="en-US"/>
    </w:rPr>
  </w:style>
  <w:style w:type="paragraph" w:customStyle="1" w:styleId="TableParagraph">
    <w:name w:val="Table Paragraph"/>
    <w:basedOn w:val="a4"/>
    <w:uiPriority w:val="1"/>
    <w:qFormat/>
    <w:rsid w:val="0033375A"/>
    <w:pPr>
      <w:widowControl w:val="0"/>
      <w:suppressAutoHyphens w:val="0"/>
      <w:autoSpaceDE w:val="0"/>
      <w:spacing w:before="64" w:after="200" w:line="240" w:lineRule="auto"/>
      <w:jc w:val="center"/>
    </w:pPr>
    <w:rPr>
      <w:rFonts w:ascii="Calibri" w:hAnsi="Calibri"/>
      <w:sz w:val="22"/>
      <w:szCs w:val="22"/>
      <w:lang w:val="en-US" w:eastAsia="ru-RU" w:bidi="ru-RU"/>
    </w:rPr>
  </w:style>
  <w:style w:type="character" w:customStyle="1" w:styleId="101">
    <w:name w:val="Основной текст (10)_"/>
    <w:link w:val="102"/>
    <w:uiPriority w:val="99"/>
    <w:locked/>
    <w:rsid w:val="0033375A"/>
    <w:rPr>
      <w:sz w:val="19"/>
      <w:szCs w:val="19"/>
      <w:shd w:val="clear" w:color="auto" w:fill="FFFFFF"/>
    </w:rPr>
  </w:style>
  <w:style w:type="character" w:customStyle="1" w:styleId="115">
    <w:name w:val="Основной текст (11)_"/>
    <w:link w:val="116"/>
    <w:uiPriority w:val="99"/>
    <w:locked/>
    <w:rsid w:val="0033375A"/>
    <w:rPr>
      <w:szCs w:val="28"/>
      <w:shd w:val="clear" w:color="auto" w:fill="FFFFFF"/>
    </w:rPr>
  </w:style>
  <w:style w:type="paragraph" w:customStyle="1" w:styleId="102">
    <w:name w:val="Основной текст (10)"/>
    <w:basedOn w:val="a4"/>
    <w:link w:val="101"/>
    <w:uiPriority w:val="99"/>
    <w:rsid w:val="0033375A"/>
    <w:pPr>
      <w:shd w:val="clear" w:color="auto" w:fill="FFFFFF"/>
      <w:suppressAutoHyphens w:val="0"/>
      <w:spacing w:after="200" w:line="230" w:lineRule="exact"/>
      <w:ind w:hanging="140"/>
      <w:jc w:val="center"/>
    </w:pPr>
    <w:rPr>
      <w:rFonts w:eastAsiaTheme="minorHAnsi"/>
      <w:sz w:val="19"/>
      <w:szCs w:val="19"/>
      <w:lang w:eastAsia="en-US"/>
    </w:rPr>
  </w:style>
  <w:style w:type="paragraph" w:customStyle="1" w:styleId="116">
    <w:name w:val="Основной текст (11)"/>
    <w:basedOn w:val="a4"/>
    <w:link w:val="115"/>
    <w:uiPriority w:val="99"/>
    <w:rsid w:val="0033375A"/>
    <w:pPr>
      <w:shd w:val="clear" w:color="auto" w:fill="FFFFFF"/>
      <w:suppressAutoHyphens w:val="0"/>
      <w:spacing w:after="60" w:line="240" w:lineRule="atLeast"/>
    </w:pPr>
    <w:rPr>
      <w:rFonts w:eastAsiaTheme="minorHAnsi"/>
      <w:sz w:val="28"/>
      <w:szCs w:val="28"/>
      <w:lang w:eastAsia="en-US"/>
    </w:rPr>
  </w:style>
  <w:style w:type="paragraph" w:customStyle="1" w:styleId="1fff8">
    <w:name w:val="Основной текст1"/>
    <w:uiPriority w:val="99"/>
    <w:rsid w:val="0033375A"/>
    <w:pPr>
      <w:suppressAutoHyphens/>
      <w:autoSpaceDN w:val="0"/>
      <w:spacing w:before="120" w:after="120" w:line="100" w:lineRule="atLeast"/>
      <w:ind w:firstLine="709"/>
      <w:jc w:val="both"/>
      <w:textAlignment w:val="baseline"/>
    </w:pPr>
    <w:rPr>
      <w:rFonts w:ascii="Calibri" w:eastAsia="Times New Roman" w:hAnsi="Calibri"/>
      <w:color w:val="000000"/>
      <w:kern w:val="3"/>
      <w:sz w:val="24"/>
      <w:szCs w:val="24"/>
      <w:lang w:eastAsia="ru-RU"/>
    </w:rPr>
  </w:style>
  <w:style w:type="character" w:customStyle="1" w:styleId="spelle">
    <w:name w:val="spelle"/>
    <w:uiPriority w:val="99"/>
    <w:rsid w:val="0033375A"/>
  </w:style>
  <w:style w:type="character" w:customStyle="1" w:styleId="Heading1Char">
    <w:name w:val="Heading 1 Char"/>
    <w:aliases w:val="Caaieiaie aei?ac Char,çàãîëîâîê 1 Char,caaieiaie 1 Char"/>
    <w:uiPriority w:val="99"/>
    <w:rsid w:val="0033375A"/>
    <w:rPr>
      <w:rFonts w:ascii="Cambria" w:eastAsia="Times New Roman" w:hAnsi="Cambria" w:cs="Cambria"/>
      <w:b/>
      <w:bCs/>
      <w:kern w:val="32"/>
      <w:sz w:val="32"/>
      <w:szCs w:val="32"/>
    </w:rPr>
  </w:style>
  <w:style w:type="paragraph" w:styleId="afffffffffff4">
    <w:name w:val="footnote text"/>
    <w:aliases w:val=" Знак,Table_Footnote_last Знак,Table_Footnote_last Знак Знак,Table_Footnote_last,Текст сноски Знак Знак,Текст сноски Знак1 Знак Знак,Текст сноски Знак Знак Знак Знак,Table_Footnote_last Знак1 Знак Знак,single space,Знак5 Знак Знак"/>
    <w:basedOn w:val="a4"/>
    <w:link w:val="1fff9"/>
    <w:uiPriority w:val="99"/>
    <w:rsid w:val="0033375A"/>
    <w:pPr>
      <w:suppressAutoHyphens w:val="0"/>
      <w:spacing w:after="200" w:line="240" w:lineRule="auto"/>
    </w:pPr>
    <w:rPr>
      <w:rFonts w:ascii="Calibri" w:hAnsi="Calibri"/>
      <w:sz w:val="20"/>
      <w:szCs w:val="20"/>
      <w:lang w:val="en-US"/>
    </w:rPr>
  </w:style>
  <w:style w:type="character" w:customStyle="1" w:styleId="1fff9">
    <w:name w:val="Текст сноски Знак1"/>
    <w:aliases w:val=" Знак Знак,Table_Footnote_last Знак Знак2,Table_Footnote_last Знак Знак Знак1,Table_Footnote_last Знак2,Текст сноски Знак Знак Знак1,Текст сноски Знак1 Знак Знак Знак1,Текст сноски Знак Знак Знак Знак Знак1,single space Знак"/>
    <w:basedOn w:val="a5"/>
    <w:link w:val="afffffffffff4"/>
    <w:rsid w:val="0033375A"/>
    <w:rPr>
      <w:rFonts w:ascii="Calibri" w:eastAsia="Times New Roman" w:hAnsi="Calibri"/>
      <w:sz w:val="20"/>
      <w:szCs w:val="20"/>
      <w:lang w:val="en-US" w:eastAsia="ar-SA"/>
    </w:rPr>
  </w:style>
  <w:style w:type="character" w:styleId="afffffffffff5">
    <w:name w:val="footnote reference"/>
    <w:aliases w:val="Знак сноски 1,Знак сноски-FN,Ciae niinee-FN,Referencia nota al pie"/>
    <w:rsid w:val="0033375A"/>
    <w:rPr>
      <w:vertAlign w:val="superscript"/>
    </w:rPr>
  </w:style>
  <w:style w:type="paragraph" w:customStyle="1" w:styleId="tekstob">
    <w:name w:val="tekstob"/>
    <w:basedOn w:val="a4"/>
    <w:rsid w:val="0033375A"/>
    <w:pPr>
      <w:suppressAutoHyphens w:val="0"/>
      <w:spacing w:before="100" w:beforeAutospacing="1" w:after="100" w:afterAutospacing="1" w:line="240" w:lineRule="auto"/>
    </w:pPr>
    <w:rPr>
      <w:rFonts w:ascii="Calibri" w:hAnsi="Calibri"/>
      <w:lang w:val="en-US" w:eastAsia="ru-RU" w:bidi="en-US"/>
    </w:rPr>
  </w:style>
  <w:style w:type="character" w:customStyle="1" w:styleId="FontStyle92">
    <w:name w:val="Font Style92"/>
    <w:uiPriority w:val="99"/>
    <w:rsid w:val="0033375A"/>
    <w:rPr>
      <w:rFonts w:ascii="Times New Roman" w:hAnsi="Times New Roman" w:cs="Times New Roman"/>
      <w:color w:val="000000"/>
      <w:sz w:val="22"/>
      <w:szCs w:val="22"/>
    </w:rPr>
  </w:style>
  <w:style w:type="character" w:customStyle="1" w:styleId="FontStyle77">
    <w:name w:val="Font Style77"/>
    <w:uiPriority w:val="99"/>
    <w:rsid w:val="0033375A"/>
    <w:rPr>
      <w:rFonts w:ascii="Times New Roman" w:hAnsi="Times New Roman" w:cs="Times New Roman"/>
      <w:i/>
      <w:iCs/>
      <w:color w:val="000000"/>
      <w:sz w:val="22"/>
      <w:szCs w:val="22"/>
    </w:rPr>
  </w:style>
  <w:style w:type="character" w:customStyle="1" w:styleId="FontStyle78">
    <w:name w:val="Font Style78"/>
    <w:uiPriority w:val="99"/>
    <w:rsid w:val="0033375A"/>
    <w:rPr>
      <w:rFonts w:ascii="Times New Roman" w:hAnsi="Times New Roman" w:cs="Times New Roman"/>
      <w:color w:val="000000"/>
      <w:sz w:val="20"/>
      <w:szCs w:val="20"/>
    </w:rPr>
  </w:style>
  <w:style w:type="character" w:customStyle="1" w:styleId="FontStyle93">
    <w:name w:val="Font Style93"/>
    <w:uiPriority w:val="99"/>
    <w:rsid w:val="0033375A"/>
    <w:rPr>
      <w:rFonts w:ascii="Times New Roman" w:hAnsi="Times New Roman" w:cs="Times New Roman"/>
      <w:b/>
      <w:bCs/>
      <w:color w:val="000000"/>
      <w:sz w:val="22"/>
      <w:szCs w:val="22"/>
    </w:rPr>
  </w:style>
  <w:style w:type="character" w:customStyle="1" w:styleId="blk">
    <w:name w:val="blk"/>
    <w:basedOn w:val="a5"/>
    <w:rsid w:val="0033375A"/>
  </w:style>
  <w:style w:type="paragraph" w:customStyle="1" w:styleId="2fe">
    <w:name w:val="2"/>
    <w:basedOn w:val="a4"/>
    <w:rsid w:val="0033375A"/>
    <w:pPr>
      <w:suppressAutoHyphens w:val="0"/>
      <w:spacing w:after="160" w:line="240" w:lineRule="exact"/>
    </w:pPr>
    <w:rPr>
      <w:rFonts w:ascii="Verdana" w:hAnsi="Verdana"/>
      <w:sz w:val="20"/>
      <w:szCs w:val="20"/>
      <w:lang w:val="en-US" w:eastAsia="en-US"/>
    </w:rPr>
  </w:style>
  <w:style w:type="paragraph" w:customStyle="1" w:styleId="formattext">
    <w:name w:val="formattext"/>
    <w:basedOn w:val="a4"/>
    <w:rsid w:val="0033375A"/>
    <w:pPr>
      <w:suppressAutoHyphens w:val="0"/>
      <w:spacing w:before="100" w:beforeAutospacing="1" w:after="100" w:afterAutospacing="1" w:line="240" w:lineRule="auto"/>
    </w:pPr>
    <w:rPr>
      <w:lang w:eastAsia="ru-RU"/>
    </w:rPr>
  </w:style>
  <w:style w:type="paragraph" w:customStyle="1" w:styleId="2ff">
    <w:name w:val="Знак Знак Знак2 Знак Знак Знак Знак"/>
    <w:basedOn w:val="a4"/>
    <w:rsid w:val="0033375A"/>
    <w:pPr>
      <w:suppressAutoHyphens w:val="0"/>
      <w:spacing w:after="160" w:line="240" w:lineRule="exact"/>
      <w:jc w:val="both"/>
    </w:pPr>
    <w:rPr>
      <w:szCs w:val="20"/>
      <w:lang w:val="en-US" w:eastAsia="en-US"/>
    </w:rPr>
  </w:style>
  <w:style w:type="character" w:customStyle="1" w:styleId="NoSpacingChar">
    <w:name w:val="No Spacing Char"/>
    <w:link w:val="1fffa"/>
    <w:locked/>
    <w:rsid w:val="0033375A"/>
    <w:rPr>
      <w:lang w:eastAsia="ru-RU"/>
    </w:rPr>
  </w:style>
  <w:style w:type="paragraph" w:customStyle="1" w:styleId="1fffa">
    <w:name w:val="Без интервала1"/>
    <w:link w:val="NoSpacingChar"/>
    <w:rsid w:val="0033375A"/>
    <w:pPr>
      <w:spacing w:after="0" w:line="240" w:lineRule="auto"/>
      <w:jc w:val="both"/>
    </w:pPr>
    <w:rPr>
      <w:lang w:eastAsia="ru-RU"/>
    </w:rPr>
  </w:style>
  <w:style w:type="paragraph" w:customStyle="1" w:styleId="1fffb">
    <w:name w:val="Обычный 1"/>
    <w:basedOn w:val="a4"/>
    <w:link w:val="1fffc"/>
    <w:autoRedefine/>
    <w:rsid w:val="0033375A"/>
    <w:pPr>
      <w:widowControl w:val="0"/>
      <w:suppressAutoHyphens w:val="0"/>
      <w:autoSpaceDE w:val="0"/>
      <w:autoSpaceDN w:val="0"/>
      <w:adjustRightInd w:val="0"/>
      <w:spacing w:line="240" w:lineRule="auto"/>
      <w:ind w:firstLine="709"/>
      <w:jc w:val="both"/>
    </w:pPr>
    <w:rPr>
      <w:shd w:val="clear" w:color="auto" w:fill="FFFFFF"/>
      <w:lang w:val="en-US" w:eastAsia="en-US" w:bidi="en-US"/>
    </w:rPr>
  </w:style>
  <w:style w:type="character" w:customStyle="1" w:styleId="1fffc">
    <w:name w:val="Обычный 1 Знак"/>
    <w:link w:val="1fffb"/>
    <w:rsid w:val="0033375A"/>
    <w:rPr>
      <w:rFonts w:eastAsia="Times New Roman"/>
      <w:sz w:val="24"/>
      <w:szCs w:val="24"/>
      <w:lang w:val="en-US" w:bidi="en-US"/>
    </w:rPr>
  </w:style>
  <w:style w:type="paragraph" w:customStyle="1" w:styleId="afffffffffff6">
    <w:name w:val="Таблица_Текст слева"/>
    <w:basedOn w:val="a4"/>
    <w:next w:val="a4"/>
    <w:link w:val="afffffffffff7"/>
    <w:rsid w:val="0033375A"/>
    <w:pPr>
      <w:suppressAutoHyphens w:val="0"/>
      <w:spacing w:line="240" w:lineRule="auto"/>
    </w:pPr>
    <w:rPr>
      <w:sz w:val="20"/>
      <w:szCs w:val="20"/>
      <w:lang w:val="en-US" w:eastAsia="en-US"/>
    </w:rPr>
  </w:style>
  <w:style w:type="character" w:customStyle="1" w:styleId="afffffffffff7">
    <w:name w:val="Таблица_Текст слева Знак"/>
    <w:link w:val="afffffffffff6"/>
    <w:rsid w:val="0033375A"/>
    <w:rPr>
      <w:rFonts w:eastAsia="Times New Roman"/>
      <w:sz w:val="20"/>
      <w:szCs w:val="20"/>
      <w:lang w:val="en-US"/>
    </w:rPr>
  </w:style>
  <w:style w:type="paragraph" w:customStyle="1" w:styleId="afffffffffff8">
    <w:name w:val="Таблица_Номер"/>
    <w:basedOn w:val="a4"/>
    <w:next w:val="a4"/>
    <w:link w:val="afffffffffff9"/>
    <w:autoRedefine/>
    <w:rsid w:val="0033375A"/>
    <w:pPr>
      <w:suppressAutoHyphens w:val="0"/>
      <w:spacing w:before="120" w:after="120" w:line="240" w:lineRule="auto"/>
      <w:jc w:val="right"/>
    </w:pPr>
    <w:rPr>
      <w:b/>
      <w:sz w:val="22"/>
      <w:lang w:eastAsia="ru-RU"/>
    </w:rPr>
  </w:style>
  <w:style w:type="paragraph" w:customStyle="1" w:styleId="afffffffffffa">
    <w:name w:val="Таблица_Название"/>
    <w:basedOn w:val="a4"/>
    <w:next w:val="a4"/>
    <w:autoRedefine/>
    <w:rsid w:val="0033375A"/>
    <w:pPr>
      <w:suppressAutoHyphens w:val="0"/>
      <w:spacing w:line="240" w:lineRule="auto"/>
      <w:jc w:val="center"/>
    </w:pPr>
    <w:rPr>
      <w:b/>
      <w:lang w:eastAsia="ru-RU"/>
    </w:rPr>
  </w:style>
  <w:style w:type="character" w:customStyle="1" w:styleId="affffffff8">
    <w:name w:val="Таблица_Заголовок Знак"/>
    <w:link w:val="affffffff7"/>
    <w:rsid w:val="0033375A"/>
    <w:rPr>
      <w:rFonts w:eastAsia="Times New Roman"/>
      <w:b/>
      <w:bCs/>
      <w:kern w:val="3"/>
      <w:sz w:val="20"/>
      <w:szCs w:val="20"/>
      <w:lang w:eastAsia="zh-CN"/>
    </w:rPr>
  </w:style>
  <w:style w:type="character" w:customStyle="1" w:styleId="FontStyle89">
    <w:name w:val="Font Style89"/>
    <w:uiPriority w:val="99"/>
    <w:rsid w:val="0033375A"/>
    <w:rPr>
      <w:rFonts w:ascii="Times New Roman" w:hAnsi="Times New Roman" w:cs="Times New Roman"/>
      <w:color w:val="000000"/>
      <w:sz w:val="22"/>
      <w:szCs w:val="22"/>
    </w:rPr>
  </w:style>
  <w:style w:type="character" w:customStyle="1" w:styleId="FontStyle75">
    <w:name w:val="Font Style75"/>
    <w:uiPriority w:val="99"/>
    <w:rsid w:val="0033375A"/>
    <w:rPr>
      <w:rFonts w:ascii="Times New Roman" w:hAnsi="Times New Roman" w:cs="Times New Roman"/>
      <w:color w:val="000000"/>
      <w:sz w:val="24"/>
      <w:szCs w:val="24"/>
    </w:rPr>
  </w:style>
  <w:style w:type="character" w:customStyle="1" w:styleId="FontStyle76">
    <w:name w:val="Font Style76"/>
    <w:uiPriority w:val="99"/>
    <w:rsid w:val="0033375A"/>
    <w:rPr>
      <w:rFonts w:ascii="Arial" w:hAnsi="Arial" w:cs="Arial"/>
      <w:color w:val="000000"/>
      <w:sz w:val="14"/>
      <w:szCs w:val="14"/>
    </w:rPr>
  </w:style>
  <w:style w:type="character" w:customStyle="1" w:styleId="FontStyle85">
    <w:name w:val="Font Style85"/>
    <w:uiPriority w:val="99"/>
    <w:rsid w:val="0033375A"/>
    <w:rPr>
      <w:rFonts w:ascii="Times New Roman" w:hAnsi="Times New Roman" w:cs="Times New Roman"/>
      <w:color w:val="000000"/>
      <w:sz w:val="16"/>
      <w:szCs w:val="16"/>
    </w:rPr>
  </w:style>
  <w:style w:type="paragraph" w:customStyle="1" w:styleId="Style51">
    <w:name w:val="Style51"/>
    <w:basedOn w:val="a4"/>
    <w:uiPriority w:val="99"/>
    <w:rsid w:val="0033375A"/>
    <w:pPr>
      <w:widowControl w:val="0"/>
      <w:suppressAutoHyphens w:val="0"/>
      <w:autoSpaceDE w:val="0"/>
      <w:autoSpaceDN w:val="0"/>
      <w:adjustRightInd w:val="0"/>
      <w:spacing w:line="240" w:lineRule="auto"/>
    </w:pPr>
    <w:rPr>
      <w:rFonts w:ascii="Arial" w:hAnsi="Arial" w:cs="Arial"/>
      <w:lang w:eastAsia="ru-RU"/>
    </w:rPr>
  </w:style>
  <w:style w:type="character" w:customStyle="1" w:styleId="FontStyle95">
    <w:name w:val="Font Style95"/>
    <w:uiPriority w:val="99"/>
    <w:rsid w:val="0033375A"/>
    <w:rPr>
      <w:rFonts w:ascii="Times New Roman" w:hAnsi="Times New Roman" w:cs="Times New Roman"/>
      <w:color w:val="000000"/>
      <w:sz w:val="18"/>
      <w:szCs w:val="18"/>
    </w:rPr>
  </w:style>
  <w:style w:type="character" w:customStyle="1" w:styleId="FontStyle11">
    <w:name w:val="Font Style11"/>
    <w:uiPriority w:val="99"/>
    <w:rsid w:val="0033375A"/>
    <w:rPr>
      <w:rFonts w:ascii="Times New Roman" w:hAnsi="Times New Roman" w:cs="Times New Roman"/>
      <w:i/>
      <w:iCs/>
      <w:color w:val="000000"/>
      <w:sz w:val="24"/>
      <w:szCs w:val="24"/>
    </w:rPr>
  </w:style>
  <w:style w:type="paragraph" w:customStyle="1" w:styleId="afffffffffffb">
    <w:name w:val="Öèòàòà"/>
    <w:basedOn w:val="affff1"/>
    <w:rsid w:val="0033375A"/>
    <w:pPr>
      <w:suppressAutoHyphens w:val="0"/>
      <w:autoSpaceDN/>
      <w:spacing w:after="0" w:line="348" w:lineRule="auto"/>
      <w:ind w:left="170" w:right="170" w:firstLine="681"/>
      <w:jc w:val="left"/>
      <w:textAlignment w:val="auto"/>
    </w:pPr>
    <w:rPr>
      <w:rFonts w:ascii="TimesDL" w:hAnsi="TimesDL"/>
      <w:kern w:val="0"/>
      <w:szCs w:val="20"/>
      <w:lang w:val="ru-RU" w:eastAsia="ru-RU"/>
    </w:rPr>
  </w:style>
  <w:style w:type="paragraph" w:customStyle="1" w:styleId="Iniiaiieoaeno2">
    <w:name w:val="Iniiaiie oaeno 2"/>
    <w:basedOn w:val="Iauiue"/>
    <w:rsid w:val="0033375A"/>
    <w:pPr>
      <w:suppressAutoHyphens w:val="0"/>
      <w:autoSpaceDN/>
      <w:spacing w:after="0" w:line="240" w:lineRule="auto"/>
      <w:ind w:firstLine="0"/>
      <w:textAlignment w:val="auto"/>
    </w:pPr>
    <w:rPr>
      <w:rFonts w:ascii="TimesDL" w:hAnsi="TimesDL"/>
      <w:kern w:val="0"/>
      <w:szCs w:val="20"/>
      <w:lang w:eastAsia="ru-RU"/>
    </w:rPr>
  </w:style>
  <w:style w:type="paragraph" w:customStyle="1" w:styleId="1fffd">
    <w:name w:val="таблица 1"/>
    <w:basedOn w:val="a4"/>
    <w:rsid w:val="0033375A"/>
    <w:pPr>
      <w:suppressAutoHyphens w:val="0"/>
      <w:spacing w:line="240" w:lineRule="auto"/>
    </w:pPr>
    <w:rPr>
      <w:lang w:eastAsia="ru-RU"/>
    </w:rPr>
  </w:style>
  <w:style w:type="paragraph" w:customStyle="1" w:styleId="1-">
    <w:name w:val="Список 1-ый"/>
    <w:basedOn w:val="a4"/>
    <w:rsid w:val="0033375A"/>
    <w:pPr>
      <w:suppressAutoHyphens w:val="0"/>
      <w:spacing w:before="60" w:after="60" w:line="240" w:lineRule="auto"/>
      <w:ind w:left="720" w:hanging="360"/>
    </w:pPr>
    <w:rPr>
      <w:rFonts w:eastAsia="SimSun"/>
      <w:szCs w:val="20"/>
      <w:lang w:eastAsia="ru-RU"/>
    </w:rPr>
  </w:style>
  <w:style w:type="paragraph" w:customStyle="1" w:styleId="afffffffffffc">
    <w:name w:val="Абзац основной"/>
    <w:basedOn w:val="a4"/>
    <w:rsid w:val="0033375A"/>
    <w:pPr>
      <w:suppressAutoHyphens w:val="0"/>
      <w:spacing w:after="120" w:line="360" w:lineRule="auto"/>
      <w:ind w:firstLine="567"/>
      <w:jc w:val="both"/>
    </w:pPr>
    <w:rPr>
      <w:szCs w:val="20"/>
      <w:lang w:eastAsia="ru-RU"/>
    </w:rPr>
  </w:style>
  <w:style w:type="paragraph" w:customStyle="1" w:styleId="afffffffffffd">
    <w:name w:val="Основной абзац"/>
    <w:basedOn w:val="a4"/>
    <w:rsid w:val="0033375A"/>
    <w:pPr>
      <w:suppressAutoHyphens w:val="0"/>
      <w:spacing w:line="360" w:lineRule="auto"/>
      <w:ind w:firstLine="567"/>
      <w:jc w:val="both"/>
    </w:pPr>
    <w:rPr>
      <w:szCs w:val="20"/>
      <w:lang w:eastAsia="ru-RU"/>
    </w:rPr>
  </w:style>
  <w:style w:type="paragraph" w:customStyle="1" w:styleId="Iauiue1">
    <w:name w:val="Iau?iue1"/>
    <w:rsid w:val="0033375A"/>
    <w:pPr>
      <w:spacing w:after="0" w:line="240" w:lineRule="auto"/>
    </w:pPr>
    <w:rPr>
      <w:rFonts w:eastAsia="Times New Roman"/>
      <w:sz w:val="22"/>
      <w:szCs w:val="20"/>
      <w:lang w:eastAsia="ru-RU"/>
    </w:rPr>
  </w:style>
  <w:style w:type="paragraph" w:customStyle="1" w:styleId="afffffffffffe">
    <w:name w:val="Обычный текст с отступом"/>
    <w:basedOn w:val="a4"/>
    <w:rsid w:val="0033375A"/>
    <w:pPr>
      <w:suppressAutoHyphens w:val="0"/>
      <w:spacing w:line="360" w:lineRule="auto"/>
      <w:ind w:firstLine="567"/>
      <w:jc w:val="both"/>
    </w:pPr>
    <w:rPr>
      <w:rFonts w:eastAsia="SimSun"/>
      <w:szCs w:val="20"/>
      <w:lang w:eastAsia="ru-RU"/>
    </w:rPr>
  </w:style>
  <w:style w:type="paragraph" w:customStyle="1" w:styleId="affffffffffff">
    <w:name w:val="Обычный отступ.Нормальный отступ"/>
    <w:basedOn w:val="a4"/>
    <w:rsid w:val="0033375A"/>
    <w:pPr>
      <w:suppressAutoHyphens w:val="0"/>
      <w:spacing w:line="360" w:lineRule="auto"/>
      <w:ind w:firstLine="720"/>
      <w:jc w:val="both"/>
    </w:pPr>
    <w:rPr>
      <w:sz w:val="28"/>
      <w:szCs w:val="20"/>
      <w:lang w:eastAsia="ru-RU"/>
    </w:rPr>
  </w:style>
  <w:style w:type="paragraph" w:customStyle="1" w:styleId="affffffffffff0">
    <w:name w:val="Текст ЗП"/>
    <w:basedOn w:val="a4"/>
    <w:rsid w:val="0033375A"/>
    <w:pPr>
      <w:suppressAutoHyphens w:val="0"/>
      <w:spacing w:before="120" w:after="120" w:line="240" w:lineRule="auto"/>
      <w:ind w:firstLine="709"/>
    </w:pPr>
    <w:rPr>
      <w:rFonts w:eastAsia="SimSun"/>
      <w:szCs w:val="20"/>
      <w:lang w:eastAsia="ru-RU"/>
    </w:rPr>
  </w:style>
  <w:style w:type="paragraph" w:customStyle="1" w:styleId="1fffe">
    <w:name w:val="Нижний колонтитул1"/>
    <w:basedOn w:val="a4"/>
    <w:rsid w:val="0033375A"/>
    <w:pPr>
      <w:tabs>
        <w:tab w:val="center" w:pos="4153"/>
        <w:tab w:val="right" w:pos="8306"/>
      </w:tabs>
      <w:suppressAutoHyphens w:val="0"/>
      <w:spacing w:line="240" w:lineRule="auto"/>
    </w:pPr>
    <w:rPr>
      <w:sz w:val="20"/>
      <w:szCs w:val="20"/>
      <w:lang w:eastAsia="ru-RU"/>
    </w:rPr>
  </w:style>
  <w:style w:type="paragraph" w:customStyle="1" w:styleId="affffffffffff1">
    <w:name w:val="таблица"/>
    <w:basedOn w:val="a4"/>
    <w:rsid w:val="0033375A"/>
    <w:pPr>
      <w:suppressAutoHyphens w:val="0"/>
      <w:spacing w:line="360" w:lineRule="auto"/>
    </w:pPr>
    <w:rPr>
      <w:sz w:val="28"/>
      <w:szCs w:val="20"/>
      <w:lang w:eastAsia="ru-RU"/>
    </w:rPr>
  </w:style>
  <w:style w:type="paragraph" w:customStyle="1" w:styleId="CM65">
    <w:name w:val="CM65"/>
    <w:basedOn w:val="a4"/>
    <w:next w:val="a4"/>
    <w:rsid w:val="0033375A"/>
    <w:pPr>
      <w:widowControl w:val="0"/>
      <w:suppressAutoHyphens w:val="0"/>
      <w:autoSpaceDE w:val="0"/>
      <w:autoSpaceDN w:val="0"/>
      <w:adjustRightInd w:val="0"/>
      <w:spacing w:after="353" w:line="240" w:lineRule="auto"/>
    </w:pPr>
    <w:rPr>
      <w:lang w:eastAsia="ru-RU"/>
    </w:rPr>
  </w:style>
  <w:style w:type="paragraph" w:customStyle="1" w:styleId="-20">
    <w:name w:val="Пункт раздела - 2 ур Знак"/>
    <w:basedOn w:val="a4"/>
    <w:rsid w:val="0033375A"/>
    <w:pPr>
      <w:suppressAutoHyphens w:val="0"/>
      <w:spacing w:before="60" w:after="60" w:line="240" w:lineRule="auto"/>
      <w:ind w:left="284" w:right="170" w:hanging="360"/>
      <w:jc w:val="both"/>
    </w:pPr>
    <w:rPr>
      <w:sz w:val="28"/>
      <w:szCs w:val="28"/>
      <w:lang w:eastAsia="ru-RU"/>
    </w:rPr>
  </w:style>
  <w:style w:type="paragraph" w:customStyle="1" w:styleId="-11">
    <w:name w:val="Раздел - 1 ур"/>
    <w:next w:val="-20"/>
    <w:rsid w:val="0033375A"/>
    <w:pPr>
      <w:keepNext/>
      <w:pageBreakBefore/>
      <w:suppressAutoHyphens/>
      <w:spacing w:after="240" w:line="240" w:lineRule="auto"/>
      <w:ind w:left="1440" w:right="170" w:firstLine="851"/>
    </w:pPr>
    <w:rPr>
      <w:rFonts w:ascii="Arial" w:eastAsia="Times New Roman" w:hAnsi="Arial"/>
      <w:b/>
      <w:szCs w:val="28"/>
      <w:lang w:eastAsia="ru-RU"/>
    </w:rPr>
  </w:style>
  <w:style w:type="paragraph" w:customStyle="1" w:styleId="affffffffffff2">
    <w:name w:val="Распечатки Интеграла"/>
    <w:basedOn w:val="a4"/>
    <w:rsid w:val="0033375A"/>
    <w:pPr>
      <w:widowControl w:val="0"/>
      <w:suppressAutoHyphens w:val="0"/>
      <w:spacing w:line="240" w:lineRule="auto"/>
    </w:pPr>
    <w:rPr>
      <w:rFonts w:ascii="Courier New" w:hAnsi="Courier New"/>
      <w:snapToGrid w:val="0"/>
      <w:sz w:val="22"/>
      <w:szCs w:val="20"/>
      <w:lang w:eastAsia="ru-RU"/>
    </w:rPr>
  </w:style>
  <w:style w:type="character" w:styleId="affffffffffff3">
    <w:name w:val="FollowedHyperlink"/>
    <w:uiPriority w:val="99"/>
    <w:unhideWhenUsed/>
    <w:rsid w:val="0033375A"/>
    <w:rPr>
      <w:color w:val="800080"/>
      <w:u w:val="single"/>
    </w:rPr>
  </w:style>
  <w:style w:type="paragraph" w:styleId="53">
    <w:name w:val="toc 5"/>
    <w:basedOn w:val="a4"/>
    <w:next w:val="a4"/>
    <w:autoRedefine/>
    <w:rsid w:val="0033375A"/>
    <w:pPr>
      <w:suppressAutoHyphens w:val="0"/>
      <w:spacing w:line="240" w:lineRule="auto"/>
      <w:ind w:left="720"/>
    </w:pPr>
    <w:rPr>
      <w:rFonts w:ascii="Calibri" w:hAnsi="Calibri"/>
      <w:sz w:val="20"/>
      <w:szCs w:val="20"/>
      <w:lang w:eastAsia="ru-RU"/>
    </w:rPr>
  </w:style>
  <w:style w:type="paragraph" w:styleId="44">
    <w:name w:val="toc 4"/>
    <w:basedOn w:val="4"/>
    <w:next w:val="a4"/>
    <w:autoRedefine/>
    <w:uiPriority w:val="39"/>
    <w:rsid w:val="0033375A"/>
    <w:pPr>
      <w:spacing w:before="0" w:line="240" w:lineRule="auto"/>
      <w:ind w:left="480"/>
      <w:outlineLvl w:val="9"/>
    </w:pPr>
    <w:rPr>
      <w:rFonts w:ascii="Calibri" w:hAnsi="Calibri"/>
      <w:b w:val="0"/>
      <w:bCs w:val="0"/>
      <w:iCs w:val="0"/>
      <w:sz w:val="20"/>
      <w:lang w:eastAsia="ru-RU"/>
    </w:rPr>
  </w:style>
  <w:style w:type="paragraph" w:styleId="61">
    <w:name w:val="toc 6"/>
    <w:basedOn w:val="a4"/>
    <w:next w:val="a4"/>
    <w:autoRedefine/>
    <w:rsid w:val="0033375A"/>
    <w:pPr>
      <w:suppressAutoHyphens w:val="0"/>
      <w:spacing w:line="240" w:lineRule="auto"/>
      <w:ind w:left="960"/>
    </w:pPr>
    <w:rPr>
      <w:rFonts w:ascii="Calibri" w:hAnsi="Calibri"/>
      <w:sz w:val="20"/>
      <w:szCs w:val="20"/>
      <w:lang w:eastAsia="ru-RU"/>
    </w:rPr>
  </w:style>
  <w:style w:type="paragraph" w:styleId="72">
    <w:name w:val="toc 7"/>
    <w:basedOn w:val="a4"/>
    <w:next w:val="a4"/>
    <w:autoRedefine/>
    <w:rsid w:val="0033375A"/>
    <w:pPr>
      <w:suppressAutoHyphens w:val="0"/>
      <w:spacing w:line="240" w:lineRule="auto"/>
      <w:ind w:left="1200"/>
    </w:pPr>
    <w:rPr>
      <w:rFonts w:ascii="Calibri" w:hAnsi="Calibri"/>
      <w:sz w:val="20"/>
      <w:szCs w:val="20"/>
      <w:lang w:eastAsia="ru-RU"/>
    </w:rPr>
  </w:style>
  <w:style w:type="paragraph" w:styleId="81">
    <w:name w:val="toc 8"/>
    <w:basedOn w:val="a4"/>
    <w:next w:val="a4"/>
    <w:autoRedefine/>
    <w:rsid w:val="0033375A"/>
    <w:pPr>
      <w:suppressAutoHyphens w:val="0"/>
      <w:spacing w:line="240" w:lineRule="auto"/>
      <w:ind w:left="1440"/>
    </w:pPr>
    <w:rPr>
      <w:rFonts w:ascii="Calibri" w:hAnsi="Calibri"/>
      <w:sz w:val="20"/>
      <w:szCs w:val="20"/>
      <w:lang w:eastAsia="ru-RU"/>
    </w:rPr>
  </w:style>
  <w:style w:type="paragraph" w:styleId="91">
    <w:name w:val="toc 9"/>
    <w:basedOn w:val="a4"/>
    <w:next w:val="a4"/>
    <w:autoRedefine/>
    <w:rsid w:val="0033375A"/>
    <w:pPr>
      <w:suppressAutoHyphens w:val="0"/>
      <w:spacing w:line="240" w:lineRule="auto"/>
      <w:ind w:left="1680"/>
    </w:pPr>
    <w:rPr>
      <w:rFonts w:ascii="Calibri" w:hAnsi="Calibri"/>
      <w:sz w:val="20"/>
      <w:szCs w:val="20"/>
      <w:lang w:eastAsia="ru-RU"/>
    </w:rPr>
  </w:style>
  <w:style w:type="character" w:customStyle="1" w:styleId="FontStyle79">
    <w:name w:val="Font Style79"/>
    <w:uiPriority w:val="99"/>
    <w:rsid w:val="0033375A"/>
    <w:rPr>
      <w:rFonts w:ascii="Times New Roman" w:hAnsi="Times New Roman" w:cs="Times New Roman"/>
      <w:b/>
      <w:bCs/>
      <w:sz w:val="24"/>
      <w:szCs w:val="24"/>
    </w:rPr>
  </w:style>
  <w:style w:type="character" w:customStyle="1" w:styleId="FontStyle91">
    <w:name w:val="Font Style91"/>
    <w:uiPriority w:val="99"/>
    <w:rsid w:val="0033375A"/>
    <w:rPr>
      <w:rFonts w:ascii="Times New Roman" w:hAnsi="Times New Roman" w:cs="Times New Roman"/>
      <w:sz w:val="24"/>
      <w:szCs w:val="24"/>
    </w:rPr>
  </w:style>
  <w:style w:type="character" w:customStyle="1" w:styleId="FontStyle96">
    <w:name w:val="Font Style96"/>
    <w:uiPriority w:val="99"/>
    <w:rsid w:val="0033375A"/>
    <w:rPr>
      <w:rFonts w:ascii="Times New Roman" w:hAnsi="Times New Roman" w:cs="Times New Roman"/>
      <w:b/>
      <w:bCs/>
      <w:sz w:val="22"/>
      <w:szCs w:val="22"/>
    </w:rPr>
  </w:style>
  <w:style w:type="character" w:customStyle="1" w:styleId="FontStyle105">
    <w:name w:val="Font Style105"/>
    <w:uiPriority w:val="99"/>
    <w:rsid w:val="0033375A"/>
    <w:rPr>
      <w:rFonts w:ascii="Times New Roman" w:hAnsi="Times New Roman" w:cs="Times New Roman"/>
      <w:b/>
      <w:bCs/>
      <w:i/>
      <w:iCs/>
      <w:spacing w:val="20"/>
      <w:sz w:val="22"/>
      <w:szCs w:val="22"/>
    </w:rPr>
  </w:style>
  <w:style w:type="paragraph" w:customStyle="1" w:styleId="125">
    <w:name w:val="Стиль По ширине Первая строка:  1.25 см"/>
    <w:basedOn w:val="a4"/>
    <w:rsid w:val="0033375A"/>
    <w:pPr>
      <w:suppressAutoHyphens w:val="0"/>
      <w:spacing w:before="120" w:line="240" w:lineRule="auto"/>
      <w:ind w:firstLine="709"/>
      <w:jc w:val="both"/>
    </w:pPr>
    <w:rPr>
      <w:szCs w:val="20"/>
      <w:lang w:eastAsia="ru-RU"/>
    </w:rPr>
  </w:style>
  <w:style w:type="paragraph" w:customStyle="1" w:styleId="affffffffffff4">
    <w:name w:val="Пояснительная записка"/>
    <w:basedOn w:val="a4"/>
    <w:qFormat/>
    <w:rsid w:val="0033375A"/>
    <w:pPr>
      <w:suppressAutoHyphens w:val="0"/>
      <w:spacing w:line="360" w:lineRule="auto"/>
      <w:ind w:firstLine="709"/>
      <w:jc w:val="both"/>
    </w:pPr>
    <w:rPr>
      <w:szCs w:val="20"/>
      <w:lang w:eastAsia="ru-RU"/>
    </w:rPr>
  </w:style>
  <w:style w:type="character" w:customStyle="1" w:styleId="afffff0">
    <w:name w:val="Обычный отступ Знак"/>
    <w:aliases w:val="Нормальный отступ Знак"/>
    <w:link w:val="afffff"/>
    <w:rsid w:val="0033375A"/>
    <w:rPr>
      <w:rFonts w:ascii="Arial" w:eastAsia="Times New Roman" w:hAnsi="Arial"/>
      <w:spacing w:val="-5"/>
      <w:kern w:val="3"/>
      <w:sz w:val="20"/>
      <w:szCs w:val="20"/>
      <w:lang w:eastAsia="zh-CN"/>
    </w:rPr>
  </w:style>
  <w:style w:type="paragraph" w:customStyle="1" w:styleId="BodyText22">
    <w:name w:val="Body Text 22"/>
    <w:basedOn w:val="a4"/>
    <w:rsid w:val="0033375A"/>
    <w:pPr>
      <w:suppressAutoHyphens w:val="0"/>
      <w:overflowPunct w:val="0"/>
      <w:autoSpaceDE w:val="0"/>
      <w:autoSpaceDN w:val="0"/>
      <w:adjustRightInd w:val="0"/>
      <w:spacing w:before="120" w:line="240" w:lineRule="auto"/>
      <w:ind w:left="720" w:firstLine="720"/>
      <w:jc w:val="both"/>
      <w:textAlignment w:val="baseline"/>
    </w:pPr>
    <w:rPr>
      <w:i/>
      <w:sz w:val="28"/>
      <w:szCs w:val="20"/>
      <w:lang w:eastAsia="ru-RU"/>
    </w:rPr>
  </w:style>
  <w:style w:type="character" w:customStyle="1" w:styleId="affffffffffff5">
    <w:name w:val="Основной текст + Полужирный"/>
    <w:rsid w:val="0033375A"/>
    <w:rPr>
      <w:b/>
      <w:bCs/>
      <w:sz w:val="23"/>
      <w:szCs w:val="23"/>
      <w:shd w:val="clear" w:color="auto" w:fill="FFFFFF"/>
    </w:rPr>
  </w:style>
  <w:style w:type="paragraph" w:customStyle="1" w:styleId="affffffffffff6">
    <w:name w:val="табл_текст"/>
    <w:basedOn w:val="a4"/>
    <w:link w:val="affffffffffff7"/>
    <w:qFormat/>
    <w:rsid w:val="0033375A"/>
    <w:pPr>
      <w:widowControl w:val="0"/>
      <w:tabs>
        <w:tab w:val="left" w:pos="0"/>
      </w:tabs>
      <w:suppressAutoHyphens w:val="0"/>
      <w:overflowPunct w:val="0"/>
      <w:adjustRightInd w:val="0"/>
      <w:spacing w:line="240" w:lineRule="auto"/>
      <w:jc w:val="both"/>
    </w:pPr>
    <w:rPr>
      <w:color w:val="000000"/>
      <w:sz w:val="20"/>
      <w:szCs w:val="20"/>
      <w:lang w:val="en-US" w:eastAsia="en-US"/>
    </w:rPr>
  </w:style>
  <w:style w:type="character" w:customStyle="1" w:styleId="affffffffffff7">
    <w:name w:val="табл_текст Знак"/>
    <w:link w:val="affffffffffff6"/>
    <w:rsid w:val="0033375A"/>
    <w:rPr>
      <w:rFonts w:eastAsia="Times New Roman"/>
      <w:color w:val="000000"/>
      <w:sz w:val="20"/>
      <w:szCs w:val="20"/>
      <w:lang w:val="en-US"/>
    </w:rPr>
  </w:style>
  <w:style w:type="paragraph" w:customStyle="1" w:styleId="313">
    <w:name w:val="Заголовок 3_1"/>
    <w:basedOn w:val="30"/>
    <w:next w:val="a4"/>
    <w:link w:val="314"/>
    <w:rsid w:val="0033375A"/>
    <w:pPr>
      <w:keepLines w:val="0"/>
      <w:spacing w:before="240" w:after="120" w:line="240" w:lineRule="auto"/>
      <w:ind w:firstLine="425"/>
    </w:pPr>
    <w:rPr>
      <w:rFonts w:ascii="Times New Roman" w:hAnsi="Times New Roman"/>
      <w:color w:val="auto"/>
      <w:sz w:val="24"/>
      <w:szCs w:val="26"/>
      <w:lang w:eastAsia="zh-CN" w:bidi="ar-SA"/>
    </w:rPr>
  </w:style>
  <w:style w:type="paragraph" w:customStyle="1" w:styleId="affffffffffff8">
    <w:name w:val="Таблица_Текст по центру + полужирный"/>
    <w:basedOn w:val="a4"/>
    <w:next w:val="1fffb"/>
    <w:rsid w:val="0033375A"/>
    <w:pPr>
      <w:suppressAutoHyphens w:val="0"/>
      <w:spacing w:line="240" w:lineRule="auto"/>
      <w:jc w:val="center"/>
    </w:pPr>
    <w:rPr>
      <w:b/>
      <w:bCs/>
      <w:sz w:val="22"/>
      <w:szCs w:val="20"/>
      <w:lang w:eastAsia="zh-CN"/>
    </w:rPr>
  </w:style>
  <w:style w:type="paragraph" w:customStyle="1" w:styleId="affffffffffff9">
    <w:name w:val="Таблица_Текст слева + полужирный"/>
    <w:basedOn w:val="afffffffffff6"/>
    <w:next w:val="1fffb"/>
    <w:link w:val="affffffffffffa"/>
    <w:rsid w:val="0033375A"/>
    <w:rPr>
      <w:b/>
      <w:bCs/>
      <w:lang w:eastAsia="zh-CN"/>
    </w:rPr>
  </w:style>
  <w:style w:type="character" w:customStyle="1" w:styleId="1ffff">
    <w:name w:val="Заголовок №1_"/>
    <w:link w:val="1ffff0"/>
    <w:rsid w:val="0033375A"/>
    <w:rPr>
      <w:rFonts w:ascii="Arial" w:hAnsi="Arial"/>
      <w:i/>
      <w:iCs/>
      <w:spacing w:val="22"/>
      <w:sz w:val="16"/>
      <w:szCs w:val="16"/>
      <w:shd w:val="clear" w:color="auto" w:fill="FFFFFF"/>
    </w:rPr>
  </w:style>
  <w:style w:type="paragraph" w:customStyle="1" w:styleId="1ffff0">
    <w:name w:val="Заголовок №1"/>
    <w:basedOn w:val="a4"/>
    <w:link w:val="1ffff"/>
    <w:rsid w:val="0033375A"/>
    <w:pPr>
      <w:shd w:val="clear" w:color="auto" w:fill="FFFFFF"/>
      <w:suppressAutoHyphens w:val="0"/>
      <w:spacing w:before="360" w:line="442" w:lineRule="exact"/>
      <w:ind w:firstLine="420"/>
      <w:jc w:val="both"/>
      <w:outlineLvl w:val="0"/>
    </w:pPr>
    <w:rPr>
      <w:rFonts w:ascii="Arial" w:eastAsiaTheme="minorHAnsi" w:hAnsi="Arial"/>
      <w:i/>
      <w:iCs/>
      <w:spacing w:val="22"/>
      <w:sz w:val="16"/>
      <w:szCs w:val="16"/>
      <w:lang w:eastAsia="en-US"/>
    </w:rPr>
  </w:style>
  <w:style w:type="character" w:customStyle="1" w:styleId="ConsPlusNormal1">
    <w:name w:val="ConsPlusNormal Знак1"/>
    <w:rsid w:val="0033375A"/>
    <w:rPr>
      <w:rFonts w:ascii="Arial" w:eastAsia="Times New Roman" w:hAnsi="Arial" w:cs="Arial"/>
    </w:rPr>
  </w:style>
  <w:style w:type="paragraph" w:customStyle="1" w:styleId="2ff0">
    <w:name w:val="Основной текст2"/>
    <w:basedOn w:val="a4"/>
    <w:rsid w:val="0033375A"/>
    <w:pPr>
      <w:shd w:val="clear" w:color="auto" w:fill="FFFFFF"/>
      <w:suppressAutoHyphens w:val="0"/>
      <w:spacing w:before="1500" w:line="446" w:lineRule="exact"/>
      <w:ind w:hanging="360"/>
      <w:jc w:val="center"/>
    </w:pPr>
    <w:rPr>
      <w:color w:val="000000"/>
      <w:sz w:val="25"/>
      <w:szCs w:val="25"/>
      <w:lang w:val="en-US" w:eastAsia="ru-RU"/>
    </w:rPr>
  </w:style>
  <w:style w:type="paragraph" w:customStyle="1" w:styleId="1ffff1">
    <w:name w:val="Список_маркерный_1_уровень"/>
    <w:link w:val="1ffff2"/>
    <w:uiPriority w:val="99"/>
    <w:qFormat/>
    <w:rsid w:val="0033375A"/>
    <w:pPr>
      <w:spacing w:before="60" w:after="100" w:line="240" w:lineRule="auto"/>
      <w:jc w:val="both"/>
    </w:pPr>
    <w:rPr>
      <w:rFonts w:eastAsia="Times New Roman"/>
      <w:snapToGrid w:val="0"/>
      <w:sz w:val="24"/>
      <w:szCs w:val="24"/>
      <w:lang w:eastAsia="ru-RU"/>
    </w:rPr>
  </w:style>
  <w:style w:type="character" w:customStyle="1" w:styleId="1ffff2">
    <w:name w:val="Список_маркерный_1_уровень Знак"/>
    <w:link w:val="1ffff1"/>
    <w:uiPriority w:val="99"/>
    <w:rsid w:val="0033375A"/>
    <w:rPr>
      <w:rFonts w:eastAsia="Times New Roman"/>
      <w:snapToGrid w:val="0"/>
      <w:sz w:val="24"/>
      <w:szCs w:val="24"/>
      <w:lang w:eastAsia="ru-RU"/>
    </w:rPr>
  </w:style>
  <w:style w:type="paragraph" w:customStyle="1" w:styleId="--2">
    <w:name w:val="обычный- курсив-полужирный Знак"/>
    <w:basedOn w:val="a4"/>
    <w:link w:val="--3"/>
    <w:uiPriority w:val="99"/>
    <w:rsid w:val="0033375A"/>
    <w:pPr>
      <w:suppressAutoHyphens w:val="0"/>
      <w:spacing w:before="120" w:after="120" w:line="240" w:lineRule="auto"/>
      <w:ind w:firstLine="709"/>
      <w:jc w:val="both"/>
    </w:pPr>
    <w:rPr>
      <w:b/>
      <w:bCs/>
      <w:i/>
      <w:iCs/>
      <w:lang w:val="en-US" w:eastAsia="en-US"/>
    </w:rPr>
  </w:style>
  <w:style w:type="character" w:customStyle="1" w:styleId="--3">
    <w:name w:val="обычный- курсив-полужирный Знак Знак"/>
    <w:link w:val="--2"/>
    <w:uiPriority w:val="99"/>
    <w:locked/>
    <w:rsid w:val="0033375A"/>
    <w:rPr>
      <w:rFonts w:eastAsia="Times New Roman"/>
      <w:b/>
      <w:bCs/>
      <w:i/>
      <w:iCs/>
      <w:sz w:val="24"/>
      <w:szCs w:val="24"/>
      <w:lang w:val="en-US"/>
    </w:rPr>
  </w:style>
  <w:style w:type="paragraph" w:customStyle="1" w:styleId="affffffffffffb">
    <w:name w:val="Таблица_номер_таблицы"/>
    <w:link w:val="affffffffffffc"/>
    <w:rsid w:val="0033375A"/>
    <w:pPr>
      <w:keepNext/>
      <w:spacing w:after="0" w:line="240" w:lineRule="auto"/>
      <w:jc w:val="right"/>
    </w:pPr>
    <w:rPr>
      <w:rFonts w:eastAsia="Times New Roman"/>
      <w:bCs/>
      <w:sz w:val="24"/>
      <w:lang w:eastAsia="ru-RU"/>
    </w:rPr>
  </w:style>
  <w:style w:type="character" w:customStyle="1" w:styleId="affffffffffffc">
    <w:name w:val="Таблица_номер_таблицы Знак"/>
    <w:link w:val="affffffffffffb"/>
    <w:rsid w:val="0033375A"/>
    <w:rPr>
      <w:rFonts w:eastAsia="Times New Roman"/>
      <w:bCs/>
      <w:sz w:val="24"/>
      <w:lang w:eastAsia="ru-RU"/>
    </w:rPr>
  </w:style>
  <w:style w:type="paragraph" w:customStyle="1" w:styleId="117">
    <w:name w:val="Табличный_таблица_11"/>
    <w:link w:val="118"/>
    <w:qFormat/>
    <w:rsid w:val="0033375A"/>
    <w:pPr>
      <w:spacing w:after="0" w:line="240" w:lineRule="auto"/>
      <w:jc w:val="center"/>
    </w:pPr>
    <w:rPr>
      <w:rFonts w:eastAsia="Times New Roman"/>
      <w:sz w:val="22"/>
      <w:lang w:eastAsia="ru-RU"/>
    </w:rPr>
  </w:style>
  <w:style w:type="character" w:customStyle="1" w:styleId="118">
    <w:name w:val="Табличный_таблица_11 Знак"/>
    <w:link w:val="117"/>
    <w:locked/>
    <w:rsid w:val="0033375A"/>
    <w:rPr>
      <w:rFonts w:eastAsia="Times New Roman"/>
      <w:sz w:val="22"/>
      <w:lang w:eastAsia="ru-RU"/>
    </w:rPr>
  </w:style>
  <w:style w:type="paragraph" w:customStyle="1" w:styleId="affffffffffffd">
    <w:name w:val="Таблица_название_таблицы"/>
    <w:next w:val="a4"/>
    <w:link w:val="affffffffffffe"/>
    <w:qFormat/>
    <w:rsid w:val="0033375A"/>
    <w:pPr>
      <w:keepNext/>
      <w:spacing w:after="120" w:line="240" w:lineRule="auto"/>
      <w:jc w:val="center"/>
    </w:pPr>
    <w:rPr>
      <w:rFonts w:eastAsia="Times New Roman"/>
      <w:sz w:val="24"/>
      <w:szCs w:val="24"/>
      <w:lang w:eastAsia="ru-RU"/>
    </w:rPr>
  </w:style>
  <w:style w:type="character" w:customStyle="1" w:styleId="affffffffffffe">
    <w:name w:val="Таблица_название_таблицы Знак"/>
    <w:link w:val="affffffffffffd"/>
    <w:locked/>
    <w:rsid w:val="0033375A"/>
    <w:rPr>
      <w:rFonts w:eastAsia="Times New Roman"/>
      <w:sz w:val="24"/>
      <w:szCs w:val="24"/>
      <w:lang w:eastAsia="ru-RU"/>
    </w:rPr>
  </w:style>
  <w:style w:type="character" w:customStyle="1" w:styleId="3a">
    <w:name w:val="Основной текст (3)_"/>
    <w:link w:val="3b"/>
    <w:rsid w:val="0033375A"/>
    <w:rPr>
      <w:sz w:val="23"/>
      <w:szCs w:val="23"/>
      <w:shd w:val="clear" w:color="auto" w:fill="FFFFFF"/>
    </w:rPr>
  </w:style>
  <w:style w:type="paragraph" w:customStyle="1" w:styleId="3b">
    <w:name w:val="Основной текст (3)"/>
    <w:basedOn w:val="a4"/>
    <w:link w:val="3a"/>
    <w:rsid w:val="0033375A"/>
    <w:pPr>
      <w:shd w:val="clear" w:color="auto" w:fill="FFFFFF"/>
      <w:suppressAutoHyphens w:val="0"/>
      <w:spacing w:line="0" w:lineRule="atLeast"/>
      <w:ind w:hanging="280"/>
    </w:pPr>
    <w:rPr>
      <w:rFonts w:eastAsiaTheme="minorHAnsi"/>
      <w:sz w:val="23"/>
      <w:szCs w:val="23"/>
      <w:lang w:eastAsia="en-US"/>
    </w:rPr>
  </w:style>
  <w:style w:type="character" w:customStyle="1" w:styleId="FontStyle183">
    <w:name w:val="Font Style183"/>
    <w:uiPriority w:val="99"/>
    <w:rsid w:val="0033375A"/>
    <w:rPr>
      <w:rFonts w:ascii="Times New Roman" w:hAnsi="Times New Roman" w:cs="Times New Roman"/>
      <w:color w:val="000000"/>
      <w:sz w:val="22"/>
      <w:szCs w:val="22"/>
    </w:rPr>
  </w:style>
  <w:style w:type="character" w:customStyle="1" w:styleId="FontStyle156">
    <w:name w:val="Font Style156"/>
    <w:uiPriority w:val="99"/>
    <w:rsid w:val="0033375A"/>
    <w:rPr>
      <w:rFonts w:ascii="Arial" w:hAnsi="Arial" w:cs="Arial"/>
      <w:color w:val="000000"/>
      <w:sz w:val="22"/>
      <w:szCs w:val="22"/>
    </w:rPr>
  </w:style>
  <w:style w:type="character" w:customStyle="1" w:styleId="FontStyle173">
    <w:name w:val="Font Style173"/>
    <w:uiPriority w:val="99"/>
    <w:rsid w:val="0033375A"/>
    <w:rPr>
      <w:rFonts w:ascii="Times New Roman" w:hAnsi="Times New Roman" w:cs="Times New Roman"/>
      <w:b/>
      <w:bCs/>
      <w:color w:val="000000"/>
      <w:sz w:val="22"/>
      <w:szCs w:val="22"/>
    </w:rPr>
  </w:style>
  <w:style w:type="character" w:customStyle="1" w:styleId="FontStyle185">
    <w:name w:val="Font Style185"/>
    <w:uiPriority w:val="99"/>
    <w:rsid w:val="0033375A"/>
    <w:rPr>
      <w:rFonts w:ascii="Times New Roman" w:hAnsi="Times New Roman" w:cs="Times New Roman"/>
      <w:b/>
      <w:bCs/>
      <w:color w:val="000000"/>
      <w:sz w:val="22"/>
      <w:szCs w:val="22"/>
    </w:rPr>
  </w:style>
  <w:style w:type="character" w:customStyle="1" w:styleId="FontStyle184">
    <w:name w:val="Font Style184"/>
    <w:uiPriority w:val="99"/>
    <w:rsid w:val="0033375A"/>
    <w:rPr>
      <w:rFonts w:ascii="Arial" w:hAnsi="Arial" w:cs="Arial"/>
      <w:color w:val="000000"/>
      <w:sz w:val="18"/>
      <w:szCs w:val="18"/>
    </w:rPr>
  </w:style>
  <w:style w:type="character" w:customStyle="1" w:styleId="FontStyle195">
    <w:name w:val="Font Style195"/>
    <w:uiPriority w:val="99"/>
    <w:rsid w:val="0033375A"/>
    <w:rPr>
      <w:rFonts w:ascii="Times New Roman" w:hAnsi="Times New Roman" w:cs="Times New Roman"/>
      <w:color w:val="000000"/>
      <w:sz w:val="20"/>
      <w:szCs w:val="20"/>
    </w:rPr>
  </w:style>
  <w:style w:type="paragraph" w:customStyle="1" w:styleId="Style95">
    <w:name w:val="Style95"/>
    <w:basedOn w:val="a4"/>
    <w:uiPriority w:val="99"/>
    <w:rsid w:val="0033375A"/>
    <w:pPr>
      <w:widowControl w:val="0"/>
      <w:suppressAutoHyphens w:val="0"/>
      <w:autoSpaceDE w:val="0"/>
      <w:autoSpaceDN w:val="0"/>
      <w:adjustRightInd w:val="0"/>
      <w:spacing w:line="482" w:lineRule="exact"/>
      <w:ind w:firstLine="360"/>
      <w:jc w:val="both"/>
    </w:pPr>
    <w:rPr>
      <w:lang w:eastAsia="ru-RU"/>
    </w:rPr>
  </w:style>
  <w:style w:type="paragraph" w:customStyle="1" w:styleId="s11">
    <w:name w:val="s_1"/>
    <w:basedOn w:val="a4"/>
    <w:rsid w:val="0033375A"/>
    <w:pPr>
      <w:suppressAutoHyphens w:val="0"/>
      <w:spacing w:before="100" w:beforeAutospacing="1" w:after="100" w:afterAutospacing="1" w:line="240" w:lineRule="auto"/>
    </w:pPr>
    <w:rPr>
      <w:lang w:eastAsia="ru-RU"/>
    </w:rPr>
  </w:style>
  <w:style w:type="paragraph" w:customStyle="1" w:styleId="2ff1">
    <w:name w:val="Список_маркерный_2_уровень"/>
    <w:basedOn w:val="1ffff1"/>
    <w:link w:val="2ff2"/>
    <w:rsid w:val="0033375A"/>
  </w:style>
  <w:style w:type="character" w:customStyle="1" w:styleId="2ff2">
    <w:name w:val="Список_маркерный_2_уровень Знак"/>
    <w:link w:val="2ff1"/>
    <w:rsid w:val="0033375A"/>
    <w:rPr>
      <w:rFonts w:eastAsia="Times New Roman"/>
      <w:snapToGrid w:val="0"/>
      <w:sz w:val="24"/>
      <w:szCs w:val="24"/>
      <w:lang w:eastAsia="ru-RU"/>
    </w:rPr>
  </w:style>
  <w:style w:type="paragraph" w:customStyle="1" w:styleId="afffffffffffff">
    <w:name w:val="Абзац"/>
    <w:link w:val="afffffffffffff0"/>
    <w:qFormat/>
    <w:rsid w:val="0033375A"/>
    <w:pPr>
      <w:spacing w:before="120" w:after="60" w:line="240" w:lineRule="auto"/>
      <w:ind w:firstLine="567"/>
      <w:jc w:val="both"/>
    </w:pPr>
    <w:rPr>
      <w:rFonts w:eastAsia="Times New Roman"/>
      <w:sz w:val="24"/>
      <w:szCs w:val="24"/>
      <w:lang w:eastAsia="ru-RU"/>
    </w:rPr>
  </w:style>
  <w:style w:type="character" w:customStyle="1" w:styleId="afffffffffffff0">
    <w:name w:val="Абзац Знак"/>
    <w:link w:val="afffffffffffff"/>
    <w:locked/>
    <w:rsid w:val="0033375A"/>
    <w:rPr>
      <w:rFonts w:eastAsia="Times New Roman"/>
      <w:sz w:val="24"/>
      <w:szCs w:val="24"/>
      <w:lang w:eastAsia="ru-RU"/>
    </w:rPr>
  </w:style>
  <w:style w:type="paragraph" w:customStyle="1" w:styleId="Style90">
    <w:name w:val="Style90"/>
    <w:basedOn w:val="a4"/>
    <w:uiPriority w:val="99"/>
    <w:rsid w:val="0033375A"/>
    <w:pPr>
      <w:widowControl w:val="0"/>
      <w:suppressAutoHyphens w:val="0"/>
      <w:autoSpaceDE w:val="0"/>
      <w:autoSpaceDN w:val="0"/>
      <w:adjustRightInd w:val="0"/>
      <w:spacing w:line="483" w:lineRule="exact"/>
      <w:ind w:firstLine="533"/>
      <w:jc w:val="both"/>
    </w:pPr>
    <w:rPr>
      <w:lang w:eastAsia="ru-RU"/>
    </w:rPr>
  </w:style>
  <w:style w:type="character" w:customStyle="1" w:styleId="FontStyle84">
    <w:name w:val="Font Style84"/>
    <w:uiPriority w:val="99"/>
    <w:rsid w:val="0033375A"/>
    <w:rPr>
      <w:rFonts w:ascii="Times New Roman" w:hAnsi="Times New Roman" w:cs="Times New Roman"/>
      <w:color w:val="000000"/>
      <w:sz w:val="24"/>
      <w:szCs w:val="24"/>
    </w:rPr>
  </w:style>
  <w:style w:type="character" w:customStyle="1" w:styleId="FontStyle73">
    <w:name w:val="Font Style73"/>
    <w:uiPriority w:val="99"/>
    <w:rsid w:val="0033375A"/>
    <w:rPr>
      <w:rFonts w:ascii="Times New Roman" w:hAnsi="Times New Roman" w:cs="Times New Roman"/>
      <w:i/>
      <w:iCs/>
      <w:color w:val="000000"/>
      <w:sz w:val="26"/>
      <w:szCs w:val="26"/>
    </w:rPr>
  </w:style>
  <w:style w:type="paragraph" w:customStyle="1" w:styleId="ConsPlusCell">
    <w:name w:val="ConsPlusCell"/>
    <w:uiPriority w:val="99"/>
    <w:rsid w:val="0033375A"/>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PlusDocList">
    <w:name w:val="ConsPlusDocList"/>
    <w:uiPriority w:val="99"/>
    <w:rsid w:val="0033375A"/>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FontStyle425">
    <w:name w:val="Font Style425"/>
    <w:uiPriority w:val="99"/>
    <w:rsid w:val="0033375A"/>
    <w:rPr>
      <w:rFonts w:ascii="Times New Roman" w:hAnsi="Times New Roman" w:cs="Times New Roman"/>
      <w:sz w:val="22"/>
      <w:szCs w:val="22"/>
    </w:rPr>
  </w:style>
  <w:style w:type="paragraph" w:customStyle="1" w:styleId="no-indent">
    <w:name w:val="no-indent"/>
    <w:basedOn w:val="a4"/>
    <w:rsid w:val="0033375A"/>
    <w:pPr>
      <w:suppressAutoHyphens w:val="0"/>
      <w:spacing w:before="100" w:beforeAutospacing="1" w:after="100" w:afterAutospacing="1" w:line="240" w:lineRule="auto"/>
    </w:pPr>
    <w:rPr>
      <w:lang w:eastAsia="ru-RU"/>
    </w:rPr>
  </w:style>
  <w:style w:type="paragraph" w:customStyle="1" w:styleId="afffffffffffff1">
    <w:name w:val="Содержимое таблицы"/>
    <w:basedOn w:val="a4"/>
    <w:rsid w:val="0033375A"/>
    <w:pPr>
      <w:suppressLineNumbers/>
      <w:spacing w:line="240" w:lineRule="auto"/>
    </w:pPr>
    <w:rPr>
      <w:rFonts w:ascii="Liberation Serif" w:eastAsia="NSimSun" w:hAnsi="Liberation Serif" w:cs="Arial"/>
      <w:kern w:val="2"/>
      <w:lang w:eastAsia="zh-CN" w:bidi="hi-IN"/>
    </w:rPr>
  </w:style>
  <w:style w:type="paragraph" w:customStyle="1" w:styleId="afffffffffffff2">
    <w:name w:val="Текст в заданном формате"/>
    <w:basedOn w:val="a4"/>
    <w:link w:val="1ffff3"/>
    <w:rsid w:val="0033375A"/>
    <w:pPr>
      <w:widowControl w:val="0"/>
      <w:spacing w:line="240" w:lineRule="auto"/>
    </w:pPr>
    <w:rPr>
      <w:rFonts w:ascii="Courier New" w:eastAsia="SimSun" w:hAnsi="Courier New"/>
      <w:kern w:val="1"/>
      <w:sz w:val="20"/>
      <w:szCs w:val="20"/>
      <w:lang w:val="en-US" w:eastAsia="en-US"/>
    </w:rPr>
  </w:style>
  <w:style w:type="character" w:customStyle="1" w:styleId="1ffff3">
    <w:name w:val="Текст в заданном формате1"/>
    <w:link w:val="afffffffffffff2"/>
    <w:locked/>
    <w:rsid w:val="0033375A"/>
    <w:rPr>
      <w:rFonts w:ascii="Courier New" w:eastAsia="SimSun" w:hAnsi="Courier New"/>
      <w:kern w:val="1"/>
      <w:sz w:val="20"/>
      <w:szCs w:val="20"/>
      <w:lang w:val="en-US"/>
    </w:rPr>
  </w:style>
  <w:style w:type="character" w:customStyle="1" w:styleId="FontStyle272">
    <w:name w:val="Font Style272"/>
    <w:uiPriority w:val="99"/>
    <w:rsid w:val="0033375A"/>
    <w:rPr>
      <w:rFonts w:ascii="Times New Roman" w:hAnsi="Times New Roman" w:cs="Times New Roman"/>
      <w:sz w:val="22"/>
      <w:szCs w:val="22"/>
    </w:rPr>
  </w:style>
  <w:style w:type="character" w:customStyle="1" w:styleId="FontStyle194">
    <w:name w:val="Font Style194"/>
    <w:uiPriority w:val="99"/>
    <w:rsid w:val="0033375A"/>
    <w:rPr>
      <w:rFonts w:ascii="Times New Roman" w:hAnsi="Times New Roman" w:cs="Times New Roman"/>
      <w:b/>
      <w:bCs/>
      <w:i/>
      <w:iCs/>
      <w:sz w:val="20"/>
      <w:szCs w:val="20"/>
    </w:rPr>
  </w:style>
  <w:style w:type="numbering" w:customStyle="1" w:styleId="WW8Num1">
    <w:name w:val="WW8Num1"/>
    <w:basedOn w:val="a7"/>
    <w:rsid w:val="0033375A"/>
    <w:pPr>
      <w:numPr>
        <w:numId w:val="80"/>
      </w:numPr>
    </w:pPr>
  </w:style>
  <w:style w:type="numbering" w:customStyle="1" w:styleId="WW8Num2">
    <w:name w:val="WW8Num2"/>
    <w:basedOn w:val="a7"/>
    <w:rsid w:val="0033375A"/>
    <w:pPr>
      <w:numPr>
        <w:numId w:val="1"/>
      </w:numPr>
    </w:pPr>
  </w:style>
  <w:style w:type="numbering" w:customStyle="1" w:styleId="WW8Num3">
    <w:name w:val="WW8Num3"/>
    <w:basedOn w:val="a7"/>
    <w:rsid w:val="0033375A"/>
    <w:pPr>
      <w:numPr>
        <w:numId w:val="2"/>
      </w:numPr>
    </w:pPr>
  </w:style>
  <w:style w:type="numbering" w:customStyle="1" w:styleId="WW8Num4">
    <w:name w:val="WW8Num4"/>
    <w:basedOn w:val="a7"/>
    <w:rsid w:val="0033375A"/>
    <w:pPr>
      <w:numPr>
        <w:numId w:val="3"/>
      </w:numPr>
    </w:pPr>
  </w:style>
  <w:style w:type="numbering" w:customStyle="1" w:styleId="WW8Num5">
    <w:name w:val="WW8Num5"/>
    <w:basedOn w:val="a7"/>
    <w:rsid w:val="0033375A"/>
    <w:pPr>
      <w:numPr>
        <w:numId w:val="4"/>
      </w:numPr>
    </w:pPr>
  </w:style>
  <w:style w:type="numbering" w:customStyle="1" w:styleId="WW8Num6">
    <w:name w:val="WW8Num6"/>
    <w:basedOn w:val="a7"/>
    <w:rsid w:val="0033375A"/>
    <w:pPr>
      <w:numPr>
        <w:numId w:val="5"/>
      </w:numPr>
    </w:pPr>
  </w:style>
  <w:style w:type="numbering" w:customStyle="1" w:styleId="WW8Num7">
    <w:name w:val="WW8Num7"/>
    <w:basedOn w:val="a7"/>
    <w:rsid w:val="0033375A"/>
    <w:pPr>
      <w:numPr>
        <w:numId w:val="6"/>
      </w:numPr>
    </w:pPr>
  </w:style>
  <w:style w:type="numbering" w:customStyle="1" w:styleId="WW8Num8">
    <w:name w:val="WW8Num8"/>
    <w:basedOn w:val="a7"/>
    <w:rsid w:val="0033375A"/>
    <w:pPr>
      <w:numPr>
        <w:numId w:val="7"/>
      </w:numPr>
    </w:pPr>
  </w:style>
  <w:style w:type="numbering" w:customStyle="1" w:styleId="WW8Num9">
    <w:name w:val="WW8Num9"/>
    <w:basedOn w:val="a7"/>
    <w:rsid w:val="0033375A"/>
    <w:pPr>
      <w:numPr>
        <w:numId w:val="8"/>
      </w:numPr>
    </w:pPr>
  </w:style>
  <w:style w:type="numbering" w:customStyle="1" w:styleId="WW8Num10">
    <w:name w:val="WW8Num10"/>
    <w:basedOn w:val="a7"/>
    <w:rsid w:val="0033375A"/>
    <w:pPr>
      <w:numPr>
        <w:numId w:val="9"/>
      </w:numPr>
    </w:pPr>
  </w:style>
  <w:style w:type="numbering" w:customStyle="1" w:styleId="WW8Num11">
    <w:name w:val="WW8Num11"/>
    <w:basedOn w:val="a7"/>
    <w:rsid w:val="0033375A"/>
    <w:pPr>
      <w:numPr>
        <w:numId w:val="10"/>
      </w:numPr>
    </w:pPr>
  </w:style>
  <w:style w:type="numbering" w:customStyle="1" w:styleId="WW8Num12">
    <w:name w:val="WW8Num12"/>
    <w:basedOn w:val="a7"/>
    <w:rsid w:val="0033375A"/>
    <w:pPr>
      <w:numPr>
        <w:numId w:val="11"/>
      </w:numPr>
    </w:pPr>
  </w:style>
  <w:style w:type="numbering" w:customStyle="1" w:styleId="WW8Num13">
    <w:name w:val="WW8Num13"/>
    <w:basedOn w:val="a7"/>
    <w:rsid w:val="0033375A"/>
    <w:pPr>
      <w:numPr>
        <w:numId w:val="12"/>
      </w:numPr>
    </w:pPr>
  </w:style>
  <w:style w:type="numbering" w:customStyle="1" w:styleId="WW8Num14">
    <w:name w:val="WW8Num14"/>
    <w:basedOn w:val="a7"/>
    <w:rsid w:val="0033375A"/>
    <w:pPr>
      <w:numPr>
        <w:numId w:val="13"/>
      </w:numPr>
    </w:pPr>
  </w:style>
  <w:style w:type="numbering" w:customStyle="1" w:styleId="WW8Num15">
    <w:name w:val="WW8Num15"/>
    <w:basedOn w:val="a7"/>
    <w:rsid w:val="0033375A"/>
    <w:pPr>
      <w:numPr>
        <w:numId w:val="14"/>
      </w:numPr>
    </w:pPr>
  </w:style>
  <w:style w:type="numbering" w:customStyle="1" w:styleId="WW8Num16">
    <w:name w:val="WW8Num16"/>
    <w:basedOn w:val="a7"/>
    <w:rsid w:val="0033375A"/>
    <w:pPr>
      <w:numPr>
        <w:numId w:val="15"/>
      </w:numPr>
    </w:pPr>
  </w:style>
  <w:style w:type="numbering" w:customStyle="1" w:styleId="WW8Num17">
    <w:name w:val="WW8Num17"/>
    <w:basedOn w:val="a7"/>
    <w:rsid w:val="0033375A"/>
    <w:pPr>
      <w:numPr>
        <w:numId w:val="16"/>
      </w:numPr>
    </w:pPr>
  </w:style>
  <w:style w:type="numbering" w:customStyle="1" w:styleId="WW8Num18">
    <w:name w:val="WW8Num18"/>
    <w:basedOn w:val="a7"/>
    <w:rsid w:val="0033375A"/>
    <w:pPr>
      <w:numPr>
        <w:numId w:val="17"/>
      </w:numPr>
    </w:pPr>
  </w:style>
  <w:style w:type="numbering" w:customStyle="1" w:styleId="WW8Num19">
    <w:name w:val="WW8Num19"/>
    <w:basedOn w:val="a7"/>
    <w:rsid w:val="0033375A"/>
    <w:pPr>
      <w:numPr>
        <w:numId w:val="18"/>
      </w:numPr>
    </w:pPr>
  </w:style>
  <w:style w:type="numbering" w:customStyle="1" w:styleId="WW8Num20">
    <w:name w:val="WW8Num20"/>
    <w:basedOn w:val="a7"/>
    <w:rsid w:val="0033375A"/>
    <w:pPr>
      <w:numPr>
        <w:numId w:val="19"/>
      </w:numPr>
    </w:pPr>
  </w:style>
  <w:style w:type="numbering" w:customStyle="1" w:styleId="WW8Num21">
    <w:name w:val="WW8Num21"/>
    <w:basedOn w:val="a7"/>
    <w:rsid w:val="0033375A"/>
    <w:pPr>
      <w:numPr>
        <w:numId w:val="20"/>
      </w:numPr>
    </w:pPr>
  </w:style>
  <w:style w:type="numbering" w:customStyle="1" w:styleId="WW8Num22">
    <w:name w:val="WW8Num22"/>
    <w:basedOn w:val="a7"/>
    <w:rsid w:val="0033375A"/>
    <w:pPr>
      <w:numPr>
        <w:numId w:val="21"/>
      </w:numPr>
    </w:pPr>
  </w:style>
  <w:style w:type="numbering" w:customStyle="1" w:styleId="WW8Num23">
    <w:name w:val="WW8Num23"/>
    <w:basedOn w:val="a7"/>
    <w:rsid w:val="0033375A"/>
    <w:pPr>
      <w:numPr>
        <w:numId w:val="22"/>
      </w:numPr>
    </w:pPr>
  </w:style>
  <w:style w:type="numbering" w:customStyle="1" w:styleId="WW8Num24">
    <w:name w:val="WW8Num24"/>
    <w:basedOn w:val="a7"/>
    <w:rsid w:val="0033375A"/>
    <w:pPr>
      <w:numPr>
        <w:numId w:val="23"/>
      </w:numPr>
    </w:pPr>
  </w:style>
  <w:style w:type="numbering" w:customStyle="1" w:styleId="WW8Num25">
    <w:name w:val="WW8Num25"/>
    <w:basedOn w:val="a7"/>
    <w:rsid w:val="0033375A"/>
    <w:pPr>
      <w:numPr>
        <w:numId w:val="24"/>
      </w:numPr>
    </w:pPr>
  </w:style>
  <w:style w:type="numbering" w:customStyle="1" w:styleId="WW8Num26">
    <w:name w:val="WW8Num26"/>
    <w:basedOn w:val="a7"/>
    <w:rsid w:val="0033375A"/>
    <w:pPr>
      <w:numPr>
        <w:numId w:val="25"/>
      </w:numPr>
    </w:pPr>
  </w:style>
  <w:style w:type="numbering" w:customStyle="1" w:styleId="WW8Num27">
    <w:name w:val="WW8Num27"/>
    <w:basedOn w:val="a7"/>
    <w:rsid w:val="0033375A"/>
    <w:pPr>
      <w:numPr>
        <w:numId w:val="26"/>
      </w:numPr>
    </w:pPr>
  </w:style>
  <w:style w:type="numbering" w:customStyle="1" w:styleId="WW8Num28">
    <w:name w:val="WW8Num28"/>
    <w:basedOn w:val="a7"/>
    <w:rsid w:val="0033375A"/>
    <w:pPr>
      <w:numPr>
        <w:numId w:val="27"/>
      </w:numPr>
    </w:pPr>
  </w:style>
  <w:style w:type="numbering" w:customStyle="1" w:styleId="WW8Num29">
    <w:name w:val="WW8Num29"/>
    <w:basedOn w:val="a7"/>
    <w:rsid w:val="0033375A"/>
    <w:pPr>
      <w:numPr>
        <w:numId w:val="28"/>
      </w:numPr>
    </w:pPr>
  </w:style>
  <w:style w:type="numbering" w:customStyle="1" w:styleId="WW8Num30">
    <w:name w:val="WW8Num30"/>
    <w:basedOn w:val="a7"/>
    <w:rsid w:val="0033375A"/>
    <w:pPr>
      <w:numPr>
        <w:numId w:val="29"/>
      </w:numPr>
    </w:pPr>
  </w:style>
  <w:style w:type="numbering" w:customStyle="1" w:styleId="WW8Num31">
    <w:name w:val="WW8Num31"/>
    <w:basedOn w:val="a7"/>
    <w:rsid w:val="0033375A"/>
    <w:pPr>
      <w:numPr>
        <w:numId w:val="30"/>
      </w:numPr>
    </w:pPr>
  </w:style>
  <w:style w:type="numbering" w:customStyle="1" w:styleId="WW8Num32">
    <w:name w:val="WW8Num32"/>
    <w:basedOn w:val="a7"/>
    <w:rsid w:val="0033375A"/>
    <w:pPr>
      <w:numPr>
        <w:numId w:val="31"/>
      </w:numPr>
    </w:pPr>
  </w:style>
  <w:style w:type="numbering" w:customStyle="1" w:styleId="WW8Num33">
    <w:name w:val="WW8Num33"/>
    <w:basedOn w:val="a7"/>
    <w:rsid w:val="0033375A"/>
    <w:pPr>
      <w:numPr>
        <w:numId w:val="32"/>
      </w:numPr>
    </w:pPr>
  </w:style>
  <w:style w:type="numbering" w:customStyle="1" w:styleId="WW8Num34">
    <w:name w:val="WW8Num34"/>
    <w:basedOn w:val="a7"/>
    <w:rsid w:val="0033375A"/>
    <w:pPr>
      <w:numPr>
        <w:numId w:val="33"/>
      </w:numPr>
    </w:pPr>
  </w:style>
  <w:style w:type="numbering" w:customStyle="1" w:styleId="WW8Num35">
    <w:name w:val="WW8Num35"/>
    <w:basedOn w:val="a7"/>
    <w:rsid w:val="0033375A"/>
    <w:pPr>
      <w:numPr>
        <w:numId w:val="34"/>
      </w:numPr>
    </w:pPr>
  </w:style>
  <w:style w:type="numbering" w:customStyle="1" w:styleId="WW8Num36">
    <w:name w:val="WW8Num36"/>
    <w:basedOn w:val="a7"/>
    <w:rsid w:val="0033375A"/>
    <w:pPr>
      <w:numPr>
        <w:numId w:val="35"/>
      </w:numPr>
    </w:pPr>
  </w:style>
  <w:style w:type="numbering" w:customStyle="1" w:styleId="WW8Num37">
    <w:name w:val="WW8Num37"/>
    <w:basedOn w:val="a7"/>
    <w:rsid w:val="0033375A"/>
    <w:pPr>
      <w:numPr>
        <w:numId w:val="36"/>
      </w:numPr>
    </w:pPr>
  </w:style>
  <w:style w:type="numbering" w:customStyle="1" w:styleId="WW8Num38">
    <w:name w:val="WW8Num38"/>
    <w:basedOn w:val="a7"/>
    <w:rsid w:val="0033375A"/>
    <w:pPr>
      <w:numPr>
        <w:numId w:val="37"/>
      </w:numPr>
    </w:pPr>
  </w:style>
  <w:style w:type="numbering" w:customStyle="1" w:styleId="WW8Num39">
    <w:name w:val="WW8Num39"/>
    <w:basedOn w:val="a7"/>
    <w:rsid w:val="0033375A"/>
    <w:pPr>
      <w:numPr>
        <w:numId w:val="38"/>
      </w:numPr>
    </w:pPr>
  </w:style>
  <w:style w:type="numbering" w:customStyle="1" w:styleId="WW8Num40">
    <w:name w:val="WW8Num40"/>
    <w:basedOn w:val="a7"/>
    <w:rsid w:val="0033375A"/>
    <w:pPr>
      <w:numPr>
        <w:numId w:val="39"/>
      </w:numPr>
    </w:pPr>
  </w:style>
  <w:style w:type="numbering" w:customStyle="1" w:styleId="WW8Num41">
    <w:name w:val="WW8Num41"/>
    <w:basedOn w:val="a7"/>
    <w:rsid w:val="0033375A"/>
    <w:pPr>
      <w:numPr>
        <w:numId w:val="40"/>
      </w:numPr>
    </w:pPr>
  </w:style>
  <w:style w:type="numbering" w:customStyle="1" w:styleId="WW8Num42">
    <w:name w:val="WW8Num42"/>
    <w:basedOn w:val="a7"/>
    <w:rsid w:val="0033375A"/>
    <w:pPr>
      <w:numPr>
        <w:numId w:val="41"/>
      </w:numPr>
    </w:pPr>
  </w:style>
  <w:style w:type="numbering" w:customStyle="1" w:styleId="WW8Num43">
    <w:name w:val="WW8Num43"/>
    <w:basedOn w:val="a7"/>
    <w:rsid w:val="0033375A"/>
    <w:pPr>
      <w:numPr>
        <w:numId w:val="42"/>
      </w:numPr>
    </w:pPr>
  </w:style>
  <w:style w:type="numbering" w:customStyle="1" w:styleId="WW8Num44">
    <w:name w:val="WW8Num44"/>
    <w:basedOn w:val="a7"/>
    <w:rsid w:val="0033375A"/>
    <w:pPr>
      <w:numPr>
        <w:numId w:val="43"/>
      </w:numPr>
    </w:pPr>
  </w:style>
  <w:style w:type="numbering" w:customStyle="1" w:styleId="WW8Num45">
    <w:name w:val="WW8Num45"/>
    <w:basedOn w:val="a7"/>
    <w:rsid w:val="0033375A"/>
    <w:pPr>
      <w:numPr>
        <w:numId w:val="44"/>
      </w:numPr>
    </w:pPr>
  </w:style>
  <w:style w:type="numbering" w:customStyle="1" w:styleId="WW8Num46">
    <w:name w:val="WW8Num46"/>
    <w:basedOn w:val="a7"/>
    <w:rsid w:val="0033375A"/>
    <w:pPr>
      <w:numPr>
        <w:numId w:val="45"/>
      </w:numPr>
    </w:pPr>
  </w:style>
  <w:style w:type="numbering" w:customStyle="1" w:styleId="WW8Num47">
    <w:name w:val="WW8Num47"/>
    <w:basedOn w:val="a7"/>
    <w:rsid w:val="0033375A"/>
    <w:pPr>
      <w:numPr>
        <w:numId w:val="46"/>
      </w:numPr>
    </w:pPr>
  </w:style>
  <w:style w:type="numbering" w:customStyle="1" w:styleId="WW8Num48">
    <w:name w:val="WW8Num48"/>
    <w:basedOn w:val="a7"/>
    <w:rsid w:val="0033375A"/>
    <w:pPr>
      <w:numPr>
        <w:numId w:val="47"/>
      </w:numPr>
    </w:pPr>
  </w:style>
  <w:style w:type="numbering" w:customStyle="1" w:styleId="WW8Num49">
    <w:name w:val="WW8Num49"/>
    <w:basedOn w:val="a7"/>
    <w:rsid w:val="0033375A"/>
    <w:pPr>
      <w:numPr>
        <w:numId w:val="48"/>
      </w:numPr>
    </w:pPr>
  </w:style>
  <w:style w:type="numbering" w:customStyle="1" w:styleId="WW8Num50">
    <w:name w:val="WW8Num50"/>
    <w:basedOn w:val="a7"/>
    <w:rsid w:val="0033375A"/>
    <w:pPr>
      <w:numPr>
        <w:numId w:val="49"/>
      </w:numPr>
    </w:pPr>
  </w:style>
  <w:style w:type="numbering" w:customStyle="1" w:styleId="WW8Num51">
    <w:name w:val="WW8Num51"/>
    <w:basedOn w:val="a7"/>
    <w:rsid w:val="0033375A"/>
    <w:pPr>
      <w:numPr>
        <w:numId w:val="50"/>
      </w:numPr>
    </w:pPr>
  </w:style>
  <w:style w:type="numbering" w:customStyle="1" w:styleId="WW8Num52">
    <w:name w:val="WW8Num52"/>
    <w:basedOn w:val="a7"/>
    <w:rsid w:val="0033375A"/>
    <w:pPr>
      <w:numPr>
        <w:numId w:val="51"/>
      </w:numPr>
    </w:pPr>
  </w:style>
  <w:style w:type="numbering" w:customStyle="1" w:styleId="WW8Num53">
    <w:name w:val="WW8Num53"/>
    <w:basedOn w:val="a7"/>
    <w:rsid w:val="0033375A"/>
    <w:pPr>
      <w:numPr>
        <w:numId w:val="52"/>
      </w:numPr>
    </w:pPr>
  </w:style>
  <w:style w:type="numbering" w:customStyle="1" w:styleId="WW8Num54">
    <w:name w:val="WW8Num54"/>
    <w:basedOn w:val="a7"/>
    <w:rsid w:val="0033375A"/>
    <w:pPr>
      <w:numPr>
        <w:numId w:val="53"/>
      </w:numPr>
    </w:pPr>
  </w:style>
  <w:style w:type="numbering" w:customStyle="1" w:styleId="WW8Num55">
    <w:name w:val="WW8Num55"/>
    <w:basedOn w:val="a7"/>
    <w:rsid w:val="0033375A"/>
    <w:pPr>
      <w:numPr>
        <w:numId w:val="54"/>
      </w:numPr>
    </w:pPr>
  </w:style>
  <w:style w:type="numbering" w:customStyle="1" w:styleId="WW8Num56">
    <w:name w:val="WW8Num56"/>
    <w:basedOn w:val="a7"/>
    <w:rsid w:val="0033375A"/>
    <w:pPr>
      <w:numPr>
        <w:numId w:val="55"/>
      </w:numPr>
    </w:pPr>
  </w:style>
  <w:style w:type="numbering" w:customStyle="1" w:styleId="WW8Num57">
    <w:name w:val="WW8Num57"/>
    <w:basedOn w:val="a7"/>
    <w:rsid w:val="0033375A"/>
    <w:pPr>
      <w:numPr>
        <w:numId w:val="56"/>
      </w:numPr>
    </w:pPr>
  </w:style>
  <w:style w:type="numbering" w:customStyle="1" w:styleId="WW8Num58">
    <w:name w:val="WW8Num58"/>
    <w:basedOn w:val="a7"/>
    <w:rsid w:val="0033375A"/>
    <w:pPr>
      <w:numPr>
        <w:numId w:val="57"/>
      </w:numPr>
    </w:pPr>
  </w:style>
  <w:style w:type="numbering" w:customStyle="1" w:styleId="WW8Num59">
    <w:name w:val="WW8Num59"/>
    <w:basedOn w:val="a7"/>
    <w:rsid w:val="0033375A"/>
    <w:pPr>
      <w:numPr>
        <w:numId w:val="58"/>
      </w:numPr>
    </w:pPr>
  </w:style>
  <w:style w:type="numbering" w:customStyle="1" w:styleId="WW8Num60">
    <w:name w:val="WW8Num60"/>
    <w:basedOn w:val="a7"/>
    <w:rsid w:val="0033375A"/>
    <w:pPr>
      <w:numPr>
        <w:numId w:val="59"/>
      </w:numPr>
    </w:pPr>
  </w:style>
  <w:style w:type="numbering" w:customStyle="1" w:styleId="WW8Num61">
    <w:name w:val="WW8Num61"/>
    <w:basedOn w:val="a7"/>
    <w:rsid w:val="0033375A"/>
    <w:pPr>
      <w:numPr>
        <w:numId w:val="60"/>
      </w:numPr>
    </w:pPr>
  </w:style>
  <w:style w:type="numbering" w:customStyle="1" w:styleId="WW8Num62">
    <w:name w:val="WW8Num62"/>
    <w:basedOn w:val="a7"/>
    <w:rsid w:val="0033375A"/>
    <w:pPr>
      <w:numPr>
        <w:numId w:val="61"/>
      </w:numPr>
    </w:pPr>
  </w:style>
  <w:style w:type="numbering" w:customStyle="1" w:styleId="WW8Num63">
    <w:name w:val="WW8Num63"/>
    <w:basedOn w:val="a7"/>
    <w:rsid w:val="0033375A"/>
    <w:pPr>
      <w:numPr>
        <w:numId w:val="62"/>
      </w:numPr>
    </w:pPr>
  </w:style>
  <w:style w:type="numbering" w:customStyle="1" w:styleId="WW8Num64">
    <w:name w:val="WW8Num64"/>
    <w:basedOn w:val="a7"/>
    <w:rsid w:val="0033375A"/>
    <w:pPr>
      <w:numPr>
        <w:numId w:val="63"/>
      </w:numPr>
    </w:pPr>
  </w:style>
  <w:style w:type="numbering" w:customStyle="1" w:styleId="WW8Num65">
    <w:name w:val="WW8Num65"/>
    <w:basedOn w:val="a7"/>
    <w:rsid w:val="0033375A"/>
    <w:pPr>
      <w:numPr>
        <w:numId w:val="64"/>
      </w:numPr>
    </w:pPr>
  </w:style>
  <w:style w:type="numbering" w:customStyle="1" w:styleId="WW8Num66">
    <w:name w:val="WW8Num66"/>
    <w:basedOn w:val="a7"/>
    <w:rsid w:val="0033375A"/>
    <w:pPr>
      <w:numPr>
        <w:numId w:val="65"/>
      </w:numPr>
    </w:pPr>
  </w:style>
  <w:style w:type="numbering" w:customStyle="1" w:styleId="WW8Num67">
    <w:name w:val="WW8Num67"/>
    <w:basedOn w:val="a7"/>
    <w:rsid w:val="0033375A"/>
    <w:pPr>
      <w:numPr>
        <w:numId w:val="66"/>
      </w:numPr>
    </w:pPr>
  </w:style>
  <w:style w:type="numbering" w:customStyle="1" w:styleId="WW8Num68">
    <w:name w:val="WW8Num68"/>
    <w:basedOn w:val="a7"/>
    <w:rsid w:val="0033375A"/>
    <w:pPr>
      <w:numPr>
        <w:numId w:val="67"/>
      </w:numPr>
    </w:pPr>
  </w:style>
  <w:style w:type="numbering" w:customStyle="1" w:styleId="WW8Num69">
    <w:name w:val="WW8Num69"/>
    <w:basedOn w:val="a7"/>
    <w:rsid w:val="0033375A"/>
    <w:pPr>
      <w:numPr>
        <w:numId w:val="68"/>
      </w:numPr>
    </w:pPr>
  </w:style>
  <w:style w:type="numbering" w:customStyle="1" w:styleId="WW8Num70">
    <w:name w:val="WW8Num70"/>
    <w:basedOn w:val="a7"/>
    <w:rsid w:val="0033375A"/>
    <w:pPr>
      <w:numPr>
        <w:numId w:val="69"/>
      </w:numPr>
    </w:pPr>
  </w:style>
  <w:style w:type="numbering" w:customStyle="1" w:styleId="WW8Num71">
    <w:name w:val="WW8Num71"/>
    <w:basedOn w:val="a7"/>
    <w:rsid w:val="0033375A"/>
    <w:pPr>
      <w:numPr>
        <w:numId w:val="70"/>
      </w:numPr>
    </w:pPr>
  </w:style>
  <w:style w:type="numbering" w:customStyle="1" w:styleId="WW8Num72">
    <w:name w:val="WW8Num72"/>
    <w:basedOn w:val="a7"/>
    <w:rsid w:val="0033375A"/>
    <w:pPr>
      <w:numPr>
        <w:numId w:val="71"/>
      </w:numPr>
    </w:pPr>
  </w:style>
  <w:style w:type="numbering" w:customStyle="1" w:styleId="WW8Num73">
    <w:name w:val="WW8Num73"/>
    <w:basedOn w:val="a7"/>
    <w:rsid w:val="0033375A"/>
    <w:pPr>
      <w:numPr>
        <w:numId w:val="72"/>
      </w:numPr>
    </w:pPr>
  </w:style>
  <w:style w:type="numbering" w:customStyle="1" w:styleId="WW8Num74">
    <w:name w:val="WW8Num74"/>
    <w:basedOn w:val="a7"/>
    <w:rsid w:val="0033375A"/>
    <w:pPr>
      <w:numPr>
        <w:numId w:val="73"/>
      </w:numPr>
    </w:pPr>
  </w:style>
  <w:style w:type="numbering" w:customStyle="1" w:styleId="WW8Num75">
    <w:name w:val="WW8Num75"/>
    <w:basedOn w:val="a7"/>
    <w:rsid w:val="0033375A"/>
    <w:pPr>
      <w:numPr>
        <w:numId w:val="74"/>
      </w:numPr>
    </w:pPr>
  </w:style>
  <w:style w:type="numbering" w:customStyle="1" w:styleId="WW8Num76">
    <w:name w:val="WW8Num76"/>
    <w:basedOn w:val="a7"/>
    <w:rsid w:val="0033375A"/>
    <w:pPr>
      <w:numPr>
        <w:numId w:val="75"/>
      </w:numPr>
    </w:pPr>
  </w:style>
  <w:style w:type="numbering" w:customStyle="1" w:styleId="WW8Num77">
    <w:name w:val="WW8Num77"/>
    <w:basedOn w:val="a7"/>
    <w:rsid w:val="0033375A"/>
    <w:pPr>
      <w:numPr>
        <w:numId w:val="76"/>
      </w:numPr>
    </w:pPr>
  </w:style>
  <w:style w:type="numbering" w:customStyle="1" w:styleId="WW8Num78">
    <w:name w:val="WW8Num78"/>
    <w:basedOn w:val="a7"/>
    <w:rsid w:val="0033375A"/>
    <w:pPr>
      <w:numPr>
        <w:numId w:val="77"/>
      </w:numPr>
    </w:pPr>
  </w:style>
  <w:style w:type="numbering" w:customStyle="1" w:styleId="WW8Num79">
    <w:name w:val="WW8Num79"/>
    <w:basedOn w:val="a7"/>
    <w:rsid w:val="0033375A"/>
    <w:pPr>
      <w:numPr>
        <w:numId w:val="78"/>
      </w:numPr>
    </w:pPr>
  </w:style>
  <w:style w:type="character" w:customStyle="1" w:styleId="copytarget">
    <w:name w:val="copy_target"/>
    <w:basedOn w:val="a5"/>
    <w:rsid w:val="0033375A"/>
  </w:style>
  <w:style w:type="paragraph" w:customStyle="1" w:styleId="250">
    <w:name w:val="Основной текст 25"/>
    <w:basedOn w:val="a4"/>
    <w:rsid w:val="0033375A"/>
    <w:pPr>
      <w:suppressAutoHyphens w:val="0"/>
      <w:overflowPunct w:val="0"/>
      <w:autoSpaceDE w:val="0"/>
      <w:adjustRightInd w:val="0"/>
      <w:spacing w:after="120" w:line="240" w:lineRule="auto"/>
      <w:ind w:left="283"/>
    </w:pPr>
    <w:rPr>
      <w:rFonts w:ascii="Calibri" w:hAnsi="Calibri"/>
      <w:sz w:val="20"/>
      <w:szCs w:val="22"/>
      <w:lang w:val="en-US" w:eastAsia="ru-RU" w:bidi="en-US"/>
    </w:rPr>
  </w:style>
  <w:style w:type="paragraph" w:customStyle="1" w:styleId="231">
    <w:name w:val="Основной текст с отступом 23"/>
    <w:basedOn w:val="a4"/>
    <w:rsid w:val="0033375A"/>
    <w:pPr>
      <w:suppressAutoHyphens w:val="0"/>
      <w:overflowPunct w:val="0"/>
      <w:autoSpaceDE w:val="0"/>
      <w:adjustRightInd w:val="0"/>
      <w:spacing w:after="120" w:line="480" w:lineRule="auto"/>
      <w:ind w:left="283"/>
    </w:pPr>
    <w:rPr>
      <w:rFonts w:ascii="Calibri" w:hAnsi="Calibri"/>
      <w:sz w:val="20"/>
      <w:szCs w:val="22"/>
      <w:lang w:val="en-US" w:eastAsia="ru-RU" w:bidi="en-US"/>
    </w:rPr>
  </w:style>
  <w:style w:type="paragraph" w:customStyle="1" w:styleId="119">
    <w:name w:val="Табличный_боковик_11"/>
    <w:link w:val="11a"/>
    <w:qFormat/>
    <w:rsid w:val="0033375A"/>
    <w:pPr>
      <w:spacing w:after="0" w:line="240" w:lineRule="auto"/>
    </w:pPr>
    <w:rPr>
      <w:rFonts w:eastAsia="Times New Roman"/>
      <w:sz w:val="20"/>
      <w:szCs w:val="24"/>
      <w:lang w:eastAsia="ru-RU"/>
    </w:rPr>
  </w:style>
  <w:style w:type="character" w:customStyle="1" w:styleId="11a">
    <w:name w:val="Табличный_боковик_11 Знак"/>
    <w:link w:val="119"/>
    <w:qFormat/>
    <w:rsid w:val="0033375A"/>
    <w:rPr>
      <w:rFonts w:eastAsia="Times New Roman"/>
      <w:sz w:val="20"/>
      <w:szCs w:val="24"/>
      <w:lang w:eastAsia="ru-RU"/>
    </w:rPr>
  </w:style>
  <w:style w:type="paragraph" w:customStyle="1" w:styleId="3c">
    <w:name w:val="Обычный3"/>
    <w:rsid w:val="0033375A"/>
    <w:pPr>
      <w:widowControl w:val="0"/>
      <w:spacing w:before="20" w:after="0" w:line="300" w:lineRule="auto"/>
      <w:ind w:left="2600" w:right="2600"/>
      <w:jc w:val="center"/>
    </w:pPr>
    <w:rPr>
      <w:rFonts w:eastAsia="Times New Roman"/>
      <w:b/>
      <w:sz w:val="22"/>
      <w:szCs w:val="20"/>
      <w:lang w:eastAsia="ru-RU"/>
    </w:rPr>
  </w:style>
  <w:style w:type="table" w:customStyle="1" w:styleId="TableNormal">
    <w:name w:val="Table Normal"/>
    <w:uiPriority w:val="2"/>
    <w:semiHidden/>
    <w:unhideWhenUsed/>
    <w:qFormat/>
    <w:rsid w:val="000E1C74"/>
    <w:pPr>
      <w:widowControl w:val="0"/>
      <w:autoSpaceDE w:val="0"/>
      <w:autoSpaceDN w:val="0"/>
      <w:spacing w:after="0" w:line="240" w:lineRule="auto"/>
    </w:pPr>
    <w:rPr>
      <w:rFonts w:ascii="Calibri" w:hAnsi="Calibri"/>
      <w:sz w:val="22"/>
      <w:lang w:val="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B373BC"/>
    <w:pPr>
      <w:widowControl w:val="0"/>
      <w:autoSpaceDE w:val="0"/>
      <w:autoSpaceDN w:val="0"/>
      <w:spacing w:after="0" w:line="240" w:lineRule="auto"/>
    </w:pPr>
    <w:rPr>
      <w:rFonts w:ascii="Calibri" w:hAnsi="Calibri"/>
      <w:sz w:val="22"/>
      <w:lang w:val="en-US"/>
    </w:rPr>
    <w:tblPr>
      <w:tblInd w:w="0" w:type="dxa"/>
      <w:tblCellMar>
        <w:top w:w="0" w:type="dxa"/>
        <w:left w:w="0" w:type="dxa"/>
        <w:bottom w:w="0" w:type="dxa"/>
        <w:right w:w="0" w:type="dxa"/>
      </w:tblCellMar>
    </w:tblPr>
  </w:style>
  <w:style w:type="table" w:customStyle="1" w:styleId="1ffff4">
    <w:name w:val="Сетка таблицы1"/>
    <w:basedOn w:val="a6"/>
    <w:next w:val="afffffffffff1"/>
    <w:uiPriority w:val="39"/>
    <w:rsid w:val="00E74BE4"/>
    <w:pPr>
      <w:spacing w:after="0" w:line="240" w:lineRule="auto"/>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f3">
    <w:name w:val="Нет списка2"/>
    <w:next w:val="a7"/>
    <w:uiPriority w:val="99"/>
    <w:semiHidden/>
    <w:unhideWhenUsed/>
    <w:rsid w:val="00E74BE4"/>
  </w:style>
  <w:style w:type="table" w:customStyle="1" w:styleId="2ff4">
    <w:name w:val="Сетка таблицы2"/>
    <w:basedOn w:val="a6"/>
    <w:next w:val="afffffffffff1"/>
    <w:uiPriority w:val="39"/>
    <w:rsid w:val="00E74BE4"/>
    <w:pPr>
      <w:spacing w:after="0" w:line="240" w:lineRule="auto"/>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40">
    <w:name w:val="Обычный ТМ14"/>
    <w:basedOn w:val="a4"/>
    <w:qFormat/>
    <w:rsid w:val="00E74BE4"/>
    <w:pPr>
      <w:suppressAutoHyphens w:val="0"/>
      <w:spacing w:line="240" w:lineRule="auto"/>
      <w:ind w:firstLine="709"/>
    </w:pPr>
    <w:rPr>
      <w:rFonts w:eastAsia="Calibri"/>
      <w:sz w:val="28"/>
      <w:szCs w:val="22"/>
      <w:lang w:eastAsia="en-US"/>
    </w:rPr>
  </w:style>
  <w:style w:type="character" w:customStyle="1" w:styleId="afffffffffffff3">
    <w:name w:val="ПЗ Заголовок Знак"/>
    <w:basedOn w:val="a5"/>
    <w:link w:val="afffffffffffff4"/>
    <w:locked/>
    <w:rsid w:val="00E74BE4"/>
    <w:rPr>
      <w:b/>
      <w:szCs w:val="28"/>
      <w:u w:val="single"/>
    </w:rPr>
  </w:style>
  <w:style w:type="paragraph" w:customStyle="1" w:styleId="afffffffffffff4">
    <w:name w:val="ПЗ Заголовок"/>
    <w:basedOn w:val="a4"/>
    <w:link w:val="afffffffffffff3"/>
    <w:qFormat/>
    <w:rsid w:val="00E74BE4"/>
    <w:pPr>
      <w:suppressAutoHyphens w:val="0"/>
      <w:autoSpaceDE w:val="0"/>
      <w:autoSpaceDN w:val="0"/>
      <w:adjustRightInd w:val="0"/>
      <w:spacing w:before="120" w:after="360" w:line="240" w:lineRule="auto"/>
      <w:jc w:val="center"/>
    </w:pPr>
    <w:rPr>
      <w:rFonts w:eastAsiaTheme="minorHAnsi"/>
      <w:b/>
      <w:sz w:val="28"/>
      <w:szCs w:val="28"/>
      <w:u w:val="single"/>
      <w:lang w:eastAsia="en-US"/>
    </w:rPr>
  </w:style>
  <w:style w:type="paragraph" w:customStyle="1" w:styleId="western">
    <w:name w:val="western"/>
    <w:basedOn w:val="a4"/>
    <w:rsid w:val="00E74BE4"/>
    <w:pPr>
      <w:suppressAutoHyphens w:val="0"/>
      <w:spacing w:before="100" w:beforeAutospacing="1" w:after="100" w:afterAutospacing="1" w:line="240" w:lineRule="auto"/>
    </w:pPr>
    <w:rPr>
      <w:lang w:eastAsia="ru-RU"/>
    </w:rPr>
  </w:style>
  <w:style w:type="paragraph" w:customStyle="1" w:styleId="afffffffffffff5">
    <w:name w:val="Оглавление"/>
    <w:link w:val="afffffffffffff6"/>
    <w:autoRedefine/>
    <w:uiPriority w:val="99"/>
    <w:rsid w:val="00E74BE4"/>
    <w:pPr>
      <w:keepNext/>
      <w:keepLines/>
      <w:widowControl w:val="0"/>
      <w:suppressAutoHyphens/>
      <w:spacing w:before="240" w:after="240" w:line="240" w:lineRule="auto"/>
      <w:ind w:left="510"/>
      <w:jc w:val="center"/>
    </w:pPr>
    <w:rPr>
      <w:rFonts w:eastAsia="Times New Roman"/>
      <w:b/>
      <w:bCs/>
      <w:szCs w:val="28"/>
      <w:lang w:eastAsia="ru-RU"/>
    </w:rPr>
  </w:style>
  <w:style w:type="character" w:customStyle="1" w:styleId="afffffffffffff6">
    <w:name w:val="Оглавление Знак"/>
    <w:link w:val="afffffffffffff5"/>
    <w:uiPriority w:val="99"/>
    <w:locked/>
    <w:rsid w:val="00E74BE4"/>
    <w:rPr>
      <w:rFonts w:eastAsia="Times New Roman"/>
      <w:b/>
      <w:bCs/>
      <w:szCs w:val="28"/>
      <w:lang w:eastAsia="ru-RU"/>
    </w:rPr>
  </w:style>
  <w:style w:type="paragraph" w:customStyle="1" w:styleId="11b">
    <w:name w:val="Табличный_боковик_правый_11"/>
    <w:link w:val="11c"/>
    <w:uiPriority w:val="99"/>
    <w:qFormat/>
    <w:rsid w:val="00E74BE4"/>
    <w:pPr>
      <w:spacing w:after="0" w:line="240" w:lineRule="auto"/>
      <w:jc w:val="right"/>
    </w:pPr>
    <w:rPr>
      <w:rFonts w:eastAsia="Times New Roman"/>
      <w:sz w:val="22"/>
      <w:lang w:eastAsia="ru-RU"/>
    </w:rPr>
  </w:style>
  <w:style w:type="character" w:customStyle="1" w:styleId="11c">
    <w:name w:val="Табличный_боковик_правый_11 Знак"/>
    <w:link w:val="11b"/>
    <w:uiPriority w:val="99"/>
    <w:locked/>
    <w:rsid w:val="00E74BE4"/>
    <w:rPr>
      <w:rFonts w:eastAsia="Times New Roman"/>
      <w:sz w:val="22"/>
      <w:lang w:eastAsia="ru-RU"/>
    </w:rPr>
  </w:style>
  <w:style w:type="paragraph" w:customStyle="1" w:styleId="f71">
    <w:name w:val="ОбыЕf7ный1"/>
    <w:rsid w:val="00E74BE4"/>
    <w:pPr>
      <w:widowControl w:val="0"/>
      <w:spacing w:after="0" w:line="240" w:lineRule="auto"/>
    </w:pPr>
    <w:rPr>
      <w:rFonts w:ascii="Arial" w:eastAsia="Times New Roman" w:hAnsi="Arial"/>
      <w:snapToGrid w:val="0"/>
      <w:sz w:val="24"/>
      <w:szCs w:val="20"/>
      <w:lang w:eastAsia="ru-RU"/>
    </w:rPr>
  </w:style>
  <w:style w:type="paragraph" w:styleId="afffffffff5">
    <w:name w:val="Plain Text"/>
    <w:basedOn w:val="a4"/>
    <w:link w:val="afffffffff4"/>
    <w:rsid w:val="00E74BE4"/>
    <w:pPr>
      <w:suppressAutoHyphens w:val="0"/>
      <w:spacing w:line="360" w:lineRule="auto"/>
      <w:ind w:firstLine="680"/>
      <w:jc w:val="both"/>
    </w:pPr>
    <w:rPr>
      <w:rFonts w:ascii="Courier New" w:hAnsi="Courier New" w:cs="Courier New"/>
      <w:sz w:val="20"/>
      <w:szCs w:val="20"/>
      <w:lang w:eastAsia="en-US"/>
    </w:rPr>
  </w:style>
  <w:style w:type="character" w:customStyle="1" w:styleId="1ffff5">
    <w:name w:val="Текст Знак1"/>
    <w:basedOn w:val="a5"/>
    <w:uiPriority w:val="99"/>
    <w:semiHidden/>
    <w:rsid w:val="00E74BE4"/>
    <w:rPr>
      <w:rFonts w:ascii="Consolas" w:eastAsia="Times New Roman" w:hAnsi="Consolas" w:cs="Consolas"/>
      <w:sz w:val="21"/>
      <w:szCs w:val="21"/>
      <w:lang w:eastAsia="ar-SA"/>
    </w:rPr>
  </w:style>
  <w:style w:type="character" w:customStyle="1" w:styleId="wmi-callto">
    <w:name w:val="wmi-callto"/>
    <w:basedOn w:val="a5"/>
    <w:rsid w:val="00E74BE4"/>
  </w:style>
  <w:style w:type="character" w:customStyle="1" w:styleId="S5">
    <w:name w:val="S_Маркированный Знак"/>
    <w:link w:val="S4"/>
    <w:rsid w:val="00E74BE4"/>
    <w:rPr>
      <w:rFonts w:eastAsia="Calibri"/>
      <w:b/>
      <w:kern w:val="3"/>
      <w:sz w:val="24"/>
      <w:szCs w:val="24"/>
      <w:lang w:eastAsia="zh-CN"/>
    </w:rPr>
  </w:style>
  <w:style w:type="paragraph" w:customStyle="1" w:styleId="2ff5">
    <w:name w:val="Заголовок_подзаголовок_2"/>
    <w:next w:val="afffffffffffff"/>
    <w:link w:val="2ff6"/>
    <w:rsid w:val="00E74BE4"/>
    <w:pPr>
      <w:keepNext/>
      <w:spacing w:before="120" w:after="60" w:line="240" w:lineRule="auto"/>
      <w:ind w:left="567"/>
      <w:jc w:val="both"/>
    </w:pPr>
    <w:rPr>
      <w:rFonts w:eastAsia="Times New Roman"/>
      <w:b/>
      <w:bCs/>
      <w:sz w:val="24"/>
      <w:szCs w:val="24"/>
      <w:lang w:eastAsia="ru-RU"/>
    </w:rPr>
  </w:style>
  <w:style w:type="character" w:customStyle="1" w:styleId="2ff6">
    <w:name w:val="Заголовок_подзаголовок_2 Знак"/>
    <w:basedOn w:val="a5"/>
    <w:link w:val="2ff5"/>
    <w:locked/>
    <w:rsid w:val="00E74BE4"/>
    <w:rPr>
      <w:rFonts w:eastAsia="Times New Roman"/>
      <w:b/>
      <w:bCs/>
      <w:sz w:val="24"/>
      <w:szCs w:val="24"/>
      <w:lang w:eastAsia="ru-RU"/>
    </w:rPr>
  </w:style>
  <w:style w:type="paragraph" w:customStyle="1" w:styleId="1ffff6">
    <w:name w:val="Заголовок_подзаголовок_1"/>
    <w:next w:val="afffffffffffff"/>
    <w:link w:val="1ffff7"/>
    <w:uiPriority w:val="99"/>
    <w:qFormat/>
    <w:rsid w:val="00E74BE4"/>
    <w:pPr>
      <w:keepNext/>
      <w:spacing w:before="120" w:after="60" w:line="240" w:lineRule="auto"/>
      <w:ind w:left="567"/>
      <w:jc w:val="both"/>
    </w:pPr>
    <w:rPr>
      <w:rFonts w:eastAsia="Times New Roman"/>
      <w:b/>
      <w:bCs/>
      <w:sz w:val="24"/>
      <w:szCs w:val="24"/>
      <w:u w:val="single"/>
      <w:lang w:eastAsia="ru-RU"/>
    </w:rPr>
  </w:style>
  <w:style w:type="character" w:customStyle="1" w:styleId="1ffff7">
    <w:name w:val="Заголовок_подзаголовок_1 Знак"/>
    <w:basedOn w:val="a5"/>
    <w:link w:val="1ffff6"/>
    <w:uiPriority w:val="99"/>
    <w:locked/>
    <w:rsid w:val="00E74BE4"/>
    <w:rPr>
      <w:rFonts w:eastAsia="Times New Roman"/>
      <w:b/>
      <w:bCs/>
      <w:sz w:val="24"/>
      <w:szCs w:val="24"/>
      <w:u w:val="single"/>
      <w:lang w:eastAsia="ru-RU"/>
    </w:rPr>
  </w:style>
  <w:style w:type="paragraph" w:customStyle="1" w:styleId="bl1">
    <w:name w:val="bl1"/>
    <w:basedOn w:val="a4"/>
    <w:rsid w:val="00E74BE4"/>
    <w:pPr>
      <w:suppressAutoHyphens w:val="0"/>
      <w:spacing w:before="100" w:beforeAutospacing="1" w:after="100" w:afterAutospacing="1" w:line="240" w:lineRule="auto"/>
    </w:pPr>
    <w:rPr>
      <w:lang w:eastAsia="ru-RU"/>
    </w:rPr>
  </w:style>
  <w:style w:type="character" w:customStyle="1" w:styleId="afffffffffffff7">
    <w:name w:val="Текст_Жирный"/>
    <w:basedOn w:val="a5"/>
    <w:uiPriority w:val="99"/>
    <w:qFormat/>
    <w:rsid w:val="00E74BE4"/>
    <w:rPr>
      <w:rFonts w:ascii="Times New Roman" w:hAnsi="Times New Roman" w:cs="Times New Roman"/>
      <w:b/>
      <w:bCs/>
    </w:rPr>
  </w:style>
  <w:style w:type="character" w:customStyle="1" w:styleId="afffffffffffff8">
    <w:name w:val="Текст_Обычный"/>
    <w:basedOn w:val="a5"/>
    <w:uiPriority w:val="1"/>
    <w:qFormat/>
    <w:rsid w:val="00E74BE4"/>
  </w:style>
  <w:style w:type="character" w:customStyle="1" w:styleId="afffffffffffff9">
    <w:name w:val="Текст_Подчеркнутый"/>
    <w:basedOn w:val="a5"/>
    <w:uiPriority w:val="1"/>
    <w:qFormat/>
    <w:rsid w:val="00E74BE4"/>
    <w:rPr>
      <w:rFonts w:ascii="Times New Roman" w:hAnsi="Times New Roman" w:cs="Times New Roman"/>
      <w:u w:val="single"/>
    </w:rPr>
  </w:style>
  <w:style w:type="paragraph" w:customStyle="1" w:styleId="afffffffffffffa">
    <w:name w:val="Ввод осн.текста"/>
    <w:basedOn w:val="a4"/>
    <w:link w:val="afffffffffffffb"/>
    <w:qFormat/>
    <w:rsid w:val="00E74BE4"/>
    <w:pPr>
      <w:suppressAutoHyphens w:val="0"/>
      <w:spacing w:after="120" w:line="240" w:lineRule="auto"/>
      <w:ind w:left="284" w:right="284" w:firstLine="680"/>
      <w:jc w:val="both"/>
    </w:pPr>
    <w:rPr>
      <w:rFonts w:ascii="Arial" w:hAnsi="Arial"/>
      <w:szCs w:val="20"/>
      <w:lang w:eastAsia="ru-RU"/>
    </w:rPr>
  </w:style>
  <w:style w:type="character" w:customStyle="1" w:styleId="afffffffffffffb">
    <w:name w:val="Ввод осн.текста Знак"/>
    <w:link w:val="afffffffffffffa"/>
    <w:rsid w:val="00E74BE4"/>
    <w:rPr>
      <w:rFonts w:ascii="Arial" w:eastAsia="Times New Roman" w:hAnsi="Arial"/>
      <w:sz w:val="24"/>
      <w:szCs w:val="20"/>
      <w:lang w:eastAsia="ru-RU"/>
    </w:rPr>
  </w:style>
  <w:style w:type="paragraph" w:customStyle="1" w:styleId="S35">
    <w:name w:val="S_Заголовок 3"/>
    <w:basedOn w:val="30"/>
    <w:link w:val="S36"/>
    <w:rsid w:val="00E74BE4"/>
    <w:pPr>
      <w:keepNext w:val="0"/>
      <w:keepLines w:val="0"/>
      <w:tabs>
        <w:tab w:val="num" w:pos="1620"/>
      </w:tabs>
      <w:spacing w:before="120" w:line="360" w:lineRule="auto"/>
      <w:ind w:left="1622" w:hanging="720"/>
    </w:pPr>
    <w:rPr>
      <w:rFonts w:ascii="Times New Roman" w:hAnsi="Times New Roman"/>
      <w:b w:val="0"/>
      <w:bCs w:val="0"/>
      <w:color w:val="auto"/>
      <w:sz w:val="24"/>
      <w:szCs w:val="24"/>
      <w:u w:val="single"/>
      <w:lang w:val="ru-RU" w:eastAsia="ru-RU" w:bidi="ar-SA"/>
    </w:rPr>
  </w:style>
  <w:style w:type="character" w:customStyle="1" w:styleId="S36">
    <w:name w:val="S_Заголовок 3 Знак"/>
    <w:basedOn w:val="a5"/>
    <w:link w:val="S35"/>
    <w:rsid w:val="00E74BE4"/>
    <w:rPr>
      <w:rFonts w:eastAsia="Times New Roman"/>
      <w:sz w:val="24"/>
      <w:szCs w:val="24"/>
      <w:u w:val="single"/>
      <w:lang w:eastAsia="ru-RU"/>
    </w:rPr>
  </w:style>
  <w:style w:type="paragraph" w:customStyle="1" w:styleId="afffffffffffffc">
    <w:name w:val="Прижатый влево"/>
    <w:basedOn w:val="a4"/>
    <w:next w:val="a4"/>
    <w:uiPriority w:val="99"/>
    <w:rsid w:val="00E74BE4"/>
    <w:pPr>
      <w:widowControl w:val="0"/>
      <w:suppressAutoHyphens w:val="0"/>
      <w:autoSpaceDE w:val="0"/>
      <w:autoSpaceDN w:val="0"/>
      <w:adjustRightInd w:val="0"/>
      <w:spacing w:line="240" w:lineRule="auto"/>
    </w:pPr>
    <w:rPr>
      <w:rFonts w:ascii="Arial" w:hAnsi="Arial" w:cs="Arial"/>
      <w:lang w:eastAsia="ru-RU"/>
    </w:rPr>
  </w:style>
  <w:style w:type="character" w:customStyle="1" w:styleId="epm">
    <w:name w:val="epm"/>
    <w:basedOn w:val="a5"/>
    <w:rsid w:val="00E74BE4"/>
  </w:style>
  <w:style w:type="paragraph" w:customStyle="1" w:styleId="13">
    <w:name w:val="Заголовок 1ур"/>
    <w:basedOn w:val="aa"/>
    <w:qFormat/>
    <w:rsid w:val="00E74BE4"/>
    <w:pPr>
      <w:numPr>
        <w:numId w:val="82"/>
      </w:numPr>
      <w:tabs>
        <w:tab w:val="num" w:pos="0"/>
      </w:tabs>
      <w:spacing w:after="240" w:line="312" w:lineRule="auto"/>
      <w:ind w:left="1276" w:hanging="567"/>
      <w:outlineLvl w:val="0"/>
    </w:pPr>
    <w:rPr>
      <w:rFonts w:ascii="Times New Roman" w:eastAsia="Calibri" w:hAnsi="Times New Roman"/>
      <w:b/>
      <w:color w:val="000000"/>
      <w:sz w:val="28"/>
      <w:szCs w:val="28"/>
      <w:lang w:val="ru-RU" w:bidi="ar-SA"/>
    </w:rPr>
  </w:style>
  <w:style w:type="paragraph" w:customStyle="1" w:styleId="24">
    <w:name w:val="Заголовок 2ур"/>
    <w:basedOn w:val="a4"/>
    <w:autoRedefine/>
    <w:qFormat/>
    <w:rsid w:val="00E74BE4"/>
    <w:pPr>
      <w:numPr>
        <w:ilvl w:val="1"/>
        <w:numId w:val="82"/>
      </w:numPr>
      <w:suppressAutoHyphens w:val="0"/>
      <w:spacing w:before="240" w:after="120" w:line="240" w:lineRule="auto"/>
      <w:ind w:left="0" w:firstLine="709"/>
      <w:jc w:val="both"/>
      <w:outlineLvl w:val="1"/>
    </w:pPr>
    <w:rPr>
      <w:rFonts w:eastAsia="Calibri"/>
      <w:b/>
      <w:sz w:val="28"/>
      <w:szCs w:val="28"/>
      <w:lang w:eastAsia="en-US"/>
    </w:rPr>
  </w:style>
  <w:style w:type="paragraph" w:customStyle="1" w:styleId="3">
    <w:name w:val="Заголовок 3ур"/>
    <w:basedOn w:val="aa"/>
    <w:qFormat/>
    <w:rsid w:val="00E74BE4"/>
    <w:pPr>
      <w:numPr>
        <w:ilvl w:val="2"/>
        <w:numId w:val="82"/>
      </w:numPr>
      <w:spacing w:before="180" w:after="120" w:line="240" w:lineRule="auto"/>
      <w:ind w:left="1429" w:hanging="709"/>
      <w:outlineLvl w:val="2"/>
    </w:pPr>
    <w:rPr>
      <w:rFonts w:ascii="Times New Roman" w:eastAsia="Calibri" w:hAnsi="Times New Roman"/>
      <w:b/>
      <w:sz w:val="26"/>
      <w:szCs w:val="26"/>
      <w:lang w:val="ru-RU" w:bidi="ar-SA"/>
    </w:rPr>
  </w:style>
  <w:style w:type="paragraph" w:styleId="afffffffffffffd">
    <w:name w:val="endnote text"/>
    <w:basedOn w:val="a4"/>
    <w:link w:val="afffffffffffffe"/>
    <w:uiPriority w:val="99"/>
    <w:semiHidden/>
    <w:unhideWhenUsed/>
    <w:rsid w:val="00E74BE4"/>
    <w:pPr>
      <w:suppressAutoHyphens w:val="0"/>
      <w:spacing w:line="240" w:lineRule="auto"/>
      <w:jc w:val="both"/>
    </w:pPr>
    <w:rPr>
      <w:rFonts w:ascii="SchoolBook" w:hAnsi="SchoolBook"/>
      <w:sz w:val="20"/>
      <w:szCs w:val="20"/>
      <w:lang w:val="x-none" w:eastAsia="x-none"/>
    </w:rPr>
  </w:style>
  <w:style w:type="character" w:customStyle="1" w:styleId="afffffffffffffe">
    <w:name w:val="Текст концевой сноски Знак"/>
    <w:basedOn w:val="a5"/>
    <w:link w:val="afffffffffffffd"/>
    <w:uiPriority w:val="99"/>
    <w:semiHidden/>
    <w:rsid w:val="00E74BE4"/>
    <w:rPr>
      <w:rFonts w:ascii="SchoolBook" w:eastAsia="Times New Roman" w:hAnsi="SchoolBook"/>
      <w:sz w:val="20"/>
      <w:szCs w:val="20"/>
      <w:lang w:val="x-none" w:eastAsia="x-none"/>
    </w:rPr>
  </w:style>
  <w:style w:type="paragraph" w:customStyle="1" w:styleId="WW-2">
    <w:name w:val="WW-???????? ????? 2"/>
    <w:basedOn w:val="a4"/>
    <w:rsid w:val="00E74BE4"/>
    <w:pPr>
      <w:widowControl w:val="0"/>
      <w:overflowPunct w:val="0"/>
      <w:autoSpaceDE w:val="0"/>
      <w:autoSpaceDN w:val="0"/>
      <w:adjustRightInd w:val="0"/>
      <w:spacing w:after="120" w:line="480" w:lineRule="auto"/>
    </w:pPr>
    <w:rPr>
      <w:szCs w:val="20"/>
      <w:lang w:eastAsia="ru-RU"/>
    </w:rPr>
  </w:style>
  <w:style w:type="paragraph" w:customStyle="1" w:styleId="affffffffffffff">
    <w:name w:val="?????????? ???????"/>
    <w:basedOn w:val="a4"/>
    <w:rsid w:val="00E74BE4"/>
    <w:pPr>
      <w:widowControl w:val="0"/>
      <w:suppressLineNumbers/>
      <w:overflowPunct w:val="0"/>
      <w:autoSpaceDE w:val="0"/>
      <w:autoSpaceDN w:val="0"/>
      <w:adjustRightInd w:val="0"/>
      <w:spacing w:line="240" w:lineRule="auto"/>
    </w:pPr>
    <w:rPr>
      <w:szCs w:val="20"/>
      <w:lang w:eastAsia="ru-RU"/>
    </w:rPr>
  </w:style>
  <w:style w:type="paragraph" w:customStyle="1" w:styleId="affffffffffffff0">
    <w:name w:val="????????? ???????"/>
    <w:basedOn w:val="affffffffffffff"/>
    <w:rsid w:val="00E74BE4"/>
    <w:pPr>
      <w:jc w:val="center"/>
    </w:pPr>
    <w:rPr>
      <w:b/>
      <w:i/>
    </w:rPr>
  </w:style>
  <w:style w:type="paragraph" w:customStyle="1" w:styleId="212">
    <w:name w:val="???????? ????? 21"/>
    <w:basedOn w:val="a4"/>
    <w:rsid w:val="00E74BE4"/>
    <w:pPr>
      <w:widowControl w:val="0"/>
      <w:overflowPunct w:val="0"/>
      <w:autoSpaceDE w:val="0"/>
      <w:autoSpaceDN w:val="0"/>
      <w:adjustRightInd w:val="0"/>
      <w:spacing w:after="120" w:line="480" w:lineRule="auto"/>
    </w:pPr>
    <w:rPr>
      <w:szCs w:val="20"/>
      <w:lang w:eastAsia="ru-RU"/>
    </w:rPr>
  </w:style>
  <w:style w:type="table" w:customStyle="1" w:styleId="TableGrid">
    <w:name w:val="TableGrid"/>
    <w:rsid w:val="00E74BE4"/>
    <w:pPr>
      <w:spacing w:after="0" w:line="240" w:lineRule="auto"/>
    </w:pPr>
    <w:rPr>
      <w:rFonts w:ascii="Calibri" w:eastAsia="Times New Roman" w:hAnsi="Calibri"/>
      <w:sz w:val="22"/>
      <w:lang w:eastAsia="ru-RU"/>
    </w:rPr>
    <w:tblPr>
      <w:tblCellMar>
        <w:top w:w="0" w:type="dxa"/>
        <w:left w:w="0" w:type="dxa"/>
        <w:bottom w:w="0" w:type="dxa"/>
        <w:right w:w="0" w:type="dxa"/>
      </w:tblCellMar>
    </w:tblPr>
  </w:style>
  <w:style w:type="paragraph" w:customStyle="1" w:styleId="Main">
    <w:name w:val="Main"/>
    <w:link w:val="Main0"/>
    <w:rsid w:val="00E74BE4"/>
    <w:pPr>
      <w:widowControl w:val="0"/>
      <w:spacing w:after="0" w:line="360" w:lineRule="auto"/>
      <w:ind w:firstLine="709"/>
      <w:jc w:val="both"/>
    </w:pPr>
    <w:rPr>
      <w:rFonts w:eastAsia="Times New Roman" w:cs="Tahoma"/>
      <w:sz w:val="24"/>
      <w:szCs w:val="16"/>
      <w:lang w:eastAsia="ru-RU"/>
    </w:rPr>
  </w:style>
  <w:style w:type="character" w:customStyle="1" w:styleId="Main0">
    <w:name w:val="Main Знак"/>
    <w:link w:val="Main"/>
    <w:rsid w:val="00E74BE4"/>
    <w:rPr>
      <w:rFonts w:eastAsia="Times New Roman" w:cs="Tahoma"/>
      <w:sz w:val="24"/>
      <w:szCs w:val="16"/>
      <w:lang w:eastAsia="ru-RU"/>
    </w:rPr>
  </w:style>
  <w:style w:type="table" w:customStyle="1" w:styleId="92">
    <w:name w:val="Сетка таблицы9"/>
    <w:basedOn w:val="a6"/>
    <w:rsid w:val="00E74BE4"/>
    <w:pPr>
      <w:spacing w:after="0" w:line="240" w:lineRule="auto"/>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d">
    <w:name w:val="Сетка таблицы11"/>
    <w:basedOn w:val="a6"/>
    <w:next w:val="afffffffffff1"/>
    <w:rsid w:val="00E74BE4"/>
    <w:pPr>
      <w:spacing w:after="0" w:line="240" w:lineRule="auto"/>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utton-search">
    <w:name w:val="button-search"/>
    <w:basedOn w:val="a5"/>
    <w:rsid w:val="00E74BE4"/>
  </w:style>
  <w:style w:type="paragraph" w:customStyle="1" w:styleId="100">
    <w:name w:val="Обычный 1 + Перед:  0 пт После:  0 пт"/>
    <w:basedOn w:val="1fffb"/>
    <w:next w:val="1fffb"/>
    <w:link w:val="1000"/>
    <w:autoRedefine/>
    <w:rsid w:val="00E74BE4"/>
    <w:pPr>
      <w:widowControl/>
      <w:numPr>
        <w:numId w:val="85"/>
      </w:numPr>
      <w:autoSpaceDE/>
      <w:autoSpaceDN/>
      <w:adjustRightInd/>
    </w:pPr>
    <w:rPr>
      <w:shd w:val="clear" w:color="auto" w:fill="auto"/>
      <w:lang w:eastAsia="ru-RU"/>
    </w:rPr>
  </w:style>
  <w:style w:type="character" w:customStyle="1" w:styleId="1000">
    <w:name w:val="Обычный 1 + Перед:  0 пт После:  0 пт Знак"/>
    <w:basedOn w:val="1fffc"/>
    <w:link w:val="100"/>
    <w:rsid w:val="00E74BE4"/>
    <w:rPr>
      <w:rFonts w:eastAsia="Times New Roman"/>
      <w:sz w:val="24"/>
      <w:szCs w:val="24"/>
      <w:lang w:val="en-US" w:eastAsia="ru-RU" w:bidi="en-US"/>
    </w:rPr>
  </w:style>
  <w:style w:type="character" w:customStyle="1" w:styleId="afffffffffff9">
    <w:name w:val="Таблица_Номер Знак"/>
    <w:link w:val="afffffffffff8"/>
    <w:rsid w:val="00E74BE4"/>
    <w:rPr>
      <w:rFonts w:eastAsia="Times New Roman"/>
      <w:b/>
      <w:sz w:val="22"/>
      <w:szCs w:val="24"/>
      <w:lang w:eastAsia="ru-RU"/>
    </w:rPr>
  </w:style>
  <w:style w:type="character" w:customStyle="1" w:styleId="314">
    <w:name w:val="Заголовок 3_1 Знак"/>
    <w:link w:val="313"/>
    <w:rsid w:val="00E74BE4"/>
    <w:rPr>
      <w:rFonts w:eastAsia="Times New Roman"/>
      <w:b/>
      <w:bCs/>
      <w:sz w:val="24"/>
      <w:szCs w:val="26"/>
      <w:lang w:val="en-US" w:eastAsia="zh-CN"/>
    </w:rPr>
  </w:style>
  <w:style w:type="paragraph" w:customStyle="1" w:styleId="1ffff8">
    <w:name w:val="Обычный 1 + полужирный"/>
    <w:basedOn w:val="1fffb"/>
    <w:next w:val="1fffb"/>
    <w:link w:val="1ffff9"/>
    <w:autoRedefine/>
    <w:rsid w:val="00E74BE4"/>
    <w:pPr>
      <w:widowControl/>
      <w:tabs>
        <w:tab w:val="left" w:pos="851"/>
      </w:tabs>
      <w:autoSpaceDE/>
      <w:autoSpaceDN/>
      <w:adjustRightInd/>
      <w:spacing w:before="120" w:after="120"/>
    </w:pPr>
    <w:rPr>
      <w:b/>
      <w:bCs/>
      <w:shd w:val="clear" w:color="auto" w:fill="auto"/>
      <w:lang w:val="ru-RU" w:eastAsia="ru-RU" w:bidi="ar-SA"/>
    </w:rPr>
  </w:style>
  <w:style w:type="character" w:customStyle="1" w:styleId="1ffff9">
    <w:name w:val="Обычный 1 + полужирный Знак"/>
    <w:link w:val="1ffff8"/>
    <w:rsid w:val="00E74BE4"/>
    <w:rPr>
      <w:rFonts w:eastAsia="Times New Roman"/>
      <w:b/>
      <w:bCs/>
      <w:sz w:val="24"/>
      <w:szCs w:val="24"/>
      <w:lang w:eastAsia="ru-RU"/>
    </w:rPr>
  </w:style>
  <w:style w:type="table" w:customStyle="1" w:styleId="TableGridReport1">
    <w:name w:val="Table Grid Report1"/>
    <w:basedOn w:val="a6"/>
    <w:uiPriority w:val="59"/>
    <w:rsid w:val="00E74BE4"/>
    <w:pPr>
      <w:spacing w:after="0" w:line="240" w:lineRule="auto"/>
    </w:pPr>
    <w:rPr>
      <w:rFonts w:ascii="Calibri" w:eastAsia="Times New Roman" w:hAnsi="Calibri"/>
      <w:sz w:val="22"/>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1e">
    <w:name w:val="Заголовок 1_1"/>
    <w:basedOn w:val="14"/>
    <w:next w:val="a4"/>
    <w:autoRedefine/>
    <w:rsid w:val="00E74BE4"/>
    <w:pPr>
      <w:keepLines w:val="0"/>
      <w:spacing w:before="240" w:after="120" w:line="240" w:lineRule="auto"/>
      <w:jc w:val="center"/>
    </w:pPr>
    <w:rPr>
      <w:rFonts w:ascii="Times New Roman" w:hAnsi="Times New Roman" w:cs="Arial"/>
      <w:caps/>
      <w:color w:val="auto"/>
      <w:kern w:val="32"/>
      <w:szCs w:val="32"/>
      <w:lang w:val="ru-RU" w:eastAsia="ru-RU" w:bidi="ar-SA"/>
    </w:rPr>
  </w:style>
  <w:style w:type="paragraph" w:customStyle="1" w:styleId="213">
    <w:name w:val="Заголовок 2_1"/>
    <w:basedOn w:val="25"/>
    <w:next w:val="a4"/>
    <w:link w:val="214"/>
    <w:autoRedefine/>
    <w:rsid w:val="00E74BE4"/>
    <w:pPr>
      <w:keepLines w:val="0"/>
      <w:spacing w:before="240" w:after="120" w:line="240" w:lineRule="auto"/>
      <w:jc w:val="center"/>
    </w:pPr>
    <w:rPr>
      <w:rFonts w:ascii="Times New Roman" w:hAnsi="Times New Roman" w:cs="Arial"/>
      <w:iCs/>
      <w:color w:val="auto"/>
      <w:sz w:val="28"/>
      <w:szCs w:val="28"/>
      <w:lang w:val="ru-RU" w:eastAsia="ru-RU" w:bidi="ar-SA"/>
    </w:rPr>
  </w:style>
  <w:style w:type="character" w:customStyle="1" w:styleId="214">
    <w:name w:val="Заголовок 2_1 Знак"/>
    <w:link w:val="213"/>
    <w:rsid w:val="00E74BE4"/>
    <w:rPr>
      <w:rFonts w:eastAsia="Times New Roman" w:cs="Arial"/>
      <w:b/>
      <w:bCs/>
      <w:iCs/>
      <w:szCs w:val="28"/>
      <w:lang w:eastAsia="ru-RU"/>
    </w:rPr>
  </w:style>
  <w:style w:type="character" w:customStyle="1" w:styleId="affffffffffffa">
    <w:name w:val="Таблица_Текст слева + полужирный Знак"/>
    <w:link w:val="affffffffffff9"/>
    <w:rsid w:val="00E74BE4"/>
    <w:rPr>
      <w:rFonts w:eastAsia="Times New Roman"/>
      <w:b/>
      <w:bCs/>
      <w:sz w:val="20"/>
      <w:szCs w:val="20"/>
      <w:lang w:val="en-US" w:eastAsia="zh-CN"/>
    </w:rPr>
  </w:style>
  <w:style w:type="paragraph" w:customStyle="1" w:styleId="msonormal0">
    <w:name w:val="msonormal"/>
    <w:basedOn w:val="a4"/>
    <w:rsid w:val="00E74BE4"/>
    <w:pPr>
      <w:suppressAutoHyphens w:val="0"/>
      <w:spacing w:before="100" w:beforeAutospacing="1" w:after="100" w:afterAutospacing="1" w:line="240" w:lineRule="auto"/>
    </w:pPr>
    <w:rPr>
      <w:lang w:eastAsia="ru-RU"/>
    </w:rPr>
  </w:style>
  <w:style w:type="paragraph" w:customStyle="1" w:styleId="font7">
    <w:name w:val="font7"/>
    <w:basedOn w:val="a4"/>
    <w:rsid w:val="00E74BE4"/>
    <w:pPr>
      <w:suppressAutoHyphens w:val="0"/>
      <w:spacing w:before="100" w:beforeAutospacing="1" w:after="100" w:afterAutospacing="1" w:line="240" w:lineRule="auto"/>
    </w:pPr>
    <w:rPr>
      <w:sz w:val="22"/>
      <w:szCs w:val="22"/>
      <w:lang w:eastAsia="ru-RU"/>
    </w:rPr>
  </w:style>
  <w:style w:type="paragraph" w:customStyle="1" w:styleId="xl81">
    <w:name w:val="xl81"/>
    <w:basedOn w:val="a4"/>
    <w:rsid w:val="00E74BE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u w:val="single"/>
      <w:lang w:eastAsia="ru-RU"/>
    </w:rPr>
  </w:style>
  <w:style w:type="paragraph" w:customStyle="1" w:styleId="xl82">
    <w:name w:val="xl82"/>
    <w:basedOn w:val="a4"/>
    <w:rsid w:val="00E74BE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textAlignment w:val="center"/>
    </w:pPr>
    <w:rPr>
      <w:lang w:eastAsia="ru-RU"/>
    </w:rPr>
  </w:style>
  <w:style w:type="paragraph" w:customStyle="1" w:styleId="xl83">
    <w:name w:val="xl83"/>
    <w:basedOn w:val="a4"/>
    <w:rsid w:val="00E74BE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lang w:eastAsia="ru-RU"/>
    </w:rPr>
  </w:style>
  <w:style w:type="paragraph" w:customStyle="1" w:styleId="xl84">
    <w:name w:val="xl84"/>
    <w:basedOn w:val="a4"/>
    <w:rsid w:val="00E74BE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textAlignment w:val="center"/>
    </w:pPr>
    <w:rPr>
      <w:lang w:eastAsia="ru-RU"/>
    </w:rPr>
  </w:style>
  <w:style w:type="paragraph" w:customStyle="1" w:styleId="xl85">
    <w:name w:val="xl85"/>
    <w:basedOn w:val="a4"/>
    <w:rsid w:val="00E74BE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pPr>
    <w:rPr>
      <w:lang w:eastAsia="ru-RU"/>
    </w:rPr>
  </w:style>
  <w:style w:type="paragraph" w:customStyle="1" w:styleId="xl86">
    <w:name w:val="xl86"/>
    <w:basedOn w:val="a4"/>
    <w:rsid w:val="00E74BE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textAlignment w:val="center"/>
    </w:pPr>
    <w:rPr>
      <w:b/>
      <w:bCs/>
      <w:lang w:eastAsia="ru-RU"/>
    </w:rPr>
  </w:style>
  <w:style w:type="paragraph" w:customStyle="1" w:styleId="xl87">
    <w:name w:val="xl87"/>
    <w:basedOn w:val="a4"/>
    <w:rsid w:val="00E74BE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center"/>
    </w:pPr>
    <w:rPr>
      <w:sz w:val="18"/>
      <w:szCs w:val="18"/>
      <w:lang w:eastAsia="ru-RU"/>
    </w:rPr>
  </w:style>
  <w:style w:type="paragraph" w:customStyle="1" w:styleId="xl88">
    <w:name w:val="xl88"/>
    <w:basedOn w:val="a4"/>
    <w:rsid w:val="00E74BE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b/>
      <w:bCs/>
      <w:lang w:eastAsia="ru-RU"/>
    </w:rPr>
  </w:style>
  <w:style w:type="paragraph" w:customStyle="1" w:styleId="xl89">
    <w:name w:val="xl89"/>
    <w:basedOn w:val="a4"/>
    <w:rsid w:val="00E74BE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textAlignment w:val="center"/>
    </w:pPr>
    <w:rPr>
      <w:lang w:eastAsia="ru-RU"/>
    </w:rPr>
  </w:style>
  <w:style w:type="paragraph" w:customStyle="1" w:styleId="xl90">
    <w:name w:val="xl90"/>
    <w:basedOn w:val="a4"/>
    <w:rsid w:val="00E74BE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textAlignment w:val="center"/>
    </w:pPr>
    <w:rPr>
      <w:lang w:eastAsia="ru-RU"/>
    </w:rPr>
  </w:style>
  <w:style w:type="paragraph" w:customStyle="1" w:styleId="xl91">
    <w:name w:val="xl91"/>
    <w:basedOn w:val="a4"/>
    <w:rsid w:val="00E74BE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textAlignment w:val="center"/>
    </w:pPr>
    <w:rPr>
      <w:lang w:eastAsia="ru-RU"/>
    </w:rPr>
  </w:style>
  <w:style w:type="paragraph" w:customStyle="1" w:styleId="xl92">
    <w:name w:val="xl92"/>
    <w:basedOn w:val="a4"/>
    <w:rsid w:val="00E74BE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lang w:eastAsia="ru-RU"/>
    </w:rPr>
  </w:style>
  <w:style w:type="paragraph" w:customStyle="1" w:styleId="xl93">
    <w:name w:val="xl93"/>
    <w:basedOn w:val="a4"/>
    <w:rsid w:val="00E74BE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center"/>
    </w:pPr>
    <w:rPr>
      <w:lang w:eastAsia="ru-RU"/>
    </w:rPr>
  </w:style>
  <w:style w:type="paragraph" w:customStyle="1" w:styleId="xl94">
    <w:name w:val="xl94"/>
    <w:basedOn w:val="a4"/>
    <w:rsid w:val="00E74BE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top"/>
    </w:pPr>
    <w:rPr>
      <w:lang w:eastAsia="ru-RU"/>
    </w:rPr>
  </w:style>
  <w:style w:type="paragraph" w:customStyle="1" w:styleId="xl95">
    <w:name w:val="xl95"/>
    <w:basedOn w:val="a4"/>
    <w:rsid w:val="00E74BE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center"/>
    </w:pPr>
    <w:rPr>
      <w:b/>
      <w:bCs/>
      <w:lang w:eastAsia="ru-RU"/>
    </w:rPr>
  </w:style>
  <w:style w:type="paragraph" w:customStyle="1" w:styleId="xl96">
    <w:name w:val="xl96"/>
    <w:basedOn w:val="a4"/>
    <w:rsid w:val="00E74BE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center"/>
    </w:pPr>
    <w:rPr>
      <w:lang w:eastAsia="ru-RU"/>
    </w:rPr>
  </w:style>
  <w:style w:type="paragraph" w:customStyle="1" w:styleId="xl97">
    <w:name w:val="xl97"/>
    <w:basedOn w:val="a4"/>
    <w:rsid w:val="00E74BE4"/>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line="240" w:lineRule="auto"/>
      <w:jc w:val="center"/>
      <w:textAlignment w:val="center"/>
    </w:pPr>
    <w:rPr>
      <w:lang w:eastAsia="ru-RU"/>
    </w:rPr>
  </w:style>
  <w:style w:type="paragraph" w:customStyle="1" w:styleId="xl98">
    <w:name w:val="xl98"/>
    <w:basedOn w:val="a4"/>
    <w:rsid w:val="00E74BE4"/>
    <w:pPr>
      <w:suppressAutoHyphens w:val="0"/>
      <w:spacing w:before="100" w:beforeAutospacing="1" w:after="100" w:afterAutospacing="1" w:line="240" w:lineRule="auto"/>
    </w:pPr>
    <w:rPr>
      <w:lang w:eastAsia="ru-RU"/>
    </w:rPr>
  </w:style>
  <w:style w:type="table" w:customStyle="1" w:styleId="3d">
    <w:name w:val="Сетка таблицы3"/>
    <w:basedOn w:val="a6"/>
    <w:next w:val="afffffffffff1"/>
    <w:uiPriority w:val="39"/>
    <w:rsid w:val="00FB63A5"/>
    <w:pPr>
      <w:spacing w:after="0" w:line="240" w:lineRule="auto"/>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e">
    <w:name w:val="Нет списка3"/>
    <w:next w:val="a7"/>
    <w:uiPriority w:val="99"/>
    <w:semiHidden/>
    <w:unhideWhenUsed/>
    <w:rsid w:val="00FB63A5"/>
  </w:style>
  <w:style w:type="table" w:customStyle="1" w:styleId="45">
    <w:name w:val="Сетка таблицы4"/>
    <w:basedOn w:val="a6"/>
    <w:next w:val="afffffffffff1"/>
    <w:uiPriority w:val="39"/>
    <w:rsid w:val="00FB63A5"/>
    <w:pPr>
      <w:spacing w:after="0" w:line="240" w:lineRule="auto"/>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Grid1"/>
    <w:rsid w:val="00FB63A5"/>
    <w:pPr>
      <w:spacing w:after="0" w:line="240" w:lineRule="auto"/>
    </w:pPr>
    <w:rPr>
      <w:rFonts w:ascii="Calibri" w:eastAsia="Times New Roman" w:hAnsi="Calibri"/>
      <w:sz w:val="22"/>
      <w:lang w:eastAsia="ru-RU"/>
    </w:rPr>
    <w:tblPr>
      <w:tblCellMar>
        <w:top w:w="0" w:type="dxa"/>
        <w:left w:w="0" w:type="dxa"/>
        <w:bottom w:w="0" w:type="dxa"/>
        <w:right w:w="0" w:type="dxa"/>
      </w:tblCellMar>
    </w:tblPr>
  </w:style>
  <w:style w:type="table" w:customStyle="1" w:styleId="910">
    <w:name w:val="Сетка таблицы91"/>
    <w:basedOn w:val="a6"/>
    <w:rsid w:val="00FB63A5"/>
    <w:pPr>
      <w:spacing w:after="0" w:line="240" w:lineRule="auto"/>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6">
    <w:name w:val="Сетка таблицы12"/>
    <w:basedOn w:val="a6"/>
    <w:next w:val="afffffffffff1"/>
    <w:rsid w:val="00FB63A5"/>
    <w:pPr>
      <w:spacing w:after="0" w:line="240" w:lineRule="auto"/>
    </w:pPr>
    <w:rPr>
      <w:rFonts w:ascii="Calibri" w:eastAsia="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1">
    <w:name w:val="Table Grid Report11"/>
    <w:basedOn w:val="a6"/>
    <w:uiPriority w:val="59"/>
    <w:rsid w:val="00FB63A5"/>
    <w:pPr>
      <w:spacing w:after="0" w:line="240" w:lineRule="auto"/>
    </w:pPr>
    <w:rPr>
      <w:rFonts w:ascii="Calibri" w:eastAsia="Times New Roman" w:hAnsi="Calibri"/>
      <w:sz w:val="22"/>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xn--h1aadcj4a9b.xn--p1ai/wp-content/uploads/zdravooxranenie.pdf" TargetMode="External"/><Relationship Id="rId18" Type="http://schemas.openxmlformats.org/officeDocument/2006/relationships/hyperlink" Target="http://xn--h1aadcj4a9b.xn--p1ai/wp-content/uploads/obrazovanie.pdf"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xn--h1aadcj4a9b.xn--p1ai/wp-content/uploads/ekologiya.pdf" TargetMode="External"/><Relationship Id="rId7" Type="http://schemas.openxmlformats.org/officeDocument/2006/relationships/endnotes" Target="endnotes.xml"/><Relationship Id="rId12" Type="http://schemas.openxmlformats.org/officeDocument/2006/relationships/hyperlink" Target="http://xn--h1aadcj4a9b.xn--p1ai/wp-content/uploads/zhile-i-gorodskaya-sreda.pdf" TargetMode="External"/><Relationship Id="rId17" Type="http://schemas.openxmlformats.org/officeDocument/2006/relationships/hyperlink" Target="http://xn--h1aadcj4a9b.xn--p1ai/wp-content/uploads/nauka.pdf" TargetMode="External"/><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xn--h1aadcj4a9b.xn--p1ai/wp-content/uploads/mezhdunarodnaya-kkooperaciya-i-eksport.pdf" TargetMode="External"/><Relationship Id="rId20" Type="http://schemas.openxmlformats.org/officeDocument/2006/relationships/hyperlink" Target="http://xn--h1aadcj4a9b.xn--p1ai/wp-content/uploads/cifrovaya-ekonomika-RF.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xn--h1aadcj4a9b.xn--p1ai/wp-content/uploads/demografiya.pdf" TargetMode="External"/><Relationship Id="rId24"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xn--h1aadcj4a9b.xn--p1ai/wp-content/uploads/Maloe-i-srednee-predprinimatelstvo-i-podderzhka-individualnoj-predprinimatelskoj-iniciativy.pdf" TargetMode="External"/><Relationship Id="rId23" Type="http://schemas.openxmlformats.org/officeDocument/2006/relationships/image" Target="media/image2.png"/><Relationship Id="rId28" Type="http://schemas.openxmlformats.org/officeDocument/2006/relationships/theme" Target="theme/theme1.xml"/><Relationship Id="rId10" Type="http://schemas.openxmlformats.org/officeDocument/2006/relationships/hyperlink" Target="http://xn--h1aadcj4a9b.xn--p1ai/wp-content/uploads/bezopastnye-i-kachestvennye-avtomobilnye-dorogi.pdf" TargetMode="External"/><Relationship Id="rId19" Type="http://schemas.openxmlformats.org/officeDocument/2006/relationships/hyperlink" Target="http://xn--h1aadcj4a9b.xn--p1ai/wp-content/uploads/proizvoditelnost-truda-i-podderzhka-zanyatosti.pdf"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xn--h1aadcj4a9b.xn--p1ai/wp-content/uploads/kultura.pdf" TargetMode="External"/><Relationship Id="rId22" Type="http://schemas.openxmlformats.org/officeDocument/2006/relationships/image" Target="media/image1.pn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F1D799-6FA3-4628-A5EF-7F4FFA2882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110</Pages>
  <Words>37608</Words>
  <Characters>214369</Characters>
  <Application>Microsoft Office Word</Application>
  <DocSecurity>0</DocSecurity>
  <Lines>1786</Lines>
  <Paragraphs>502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251475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Куров Александр Петрович</dc:creator>
  <cp:keywords/>
  <dc:description/>
  <cp:lastModifiedBy>Куров Александр Петрович</cp:lastModifiedBy>
  <cp:revision>2</cp:revision>
  <dcterms:created xsi:type="dcterms:W3CDTF">2025-04-21T12:28:00Z</dcterms:created>
  <dcterms:modified xsi:type="dcterms:W3CDTF">2025-04-21T12:28:00Z</dcterms:modified>
</cp:coreProperties>
</file>