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B85" w:rsidRPr="00AD526C" w:rsidRDefault="00BE5B85" w:rsidP="00BE5B85">
      <w:pPr>
        <w:jc w:val="center"/>
        <w:rPr>
          <w:b/>
          <w:sz w:val="28"/>
          <w:szCs w:val="28"/>
        </w:rPr>
      </w:pPr>
      <w:r>
        <w:rPr>
          <w:noProof/>
        </w:rPr>
        <w:drawing>
          <wp:anchor distT="0" distB="0" distL="114300" distR="114300" simplePos="0" relativeHeight="251659264" behindDoc="0" locked="0" layoutInCell="0" allowOverlap="1">
            <wp:simplePos x="0" y="0"/>
            <wp:positionH relativeFrom="margin">
              <wp:align>center</wp:align>
            </wp:positionH>
            <wp:positionV relativeFrom="paragraph">
              <wp:posOffset>17780</wp:posOffset>
            </wp:positionV>
            <wp:extent cx="770255" cy="9144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25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5B85" w:rsidRPr="00AD526C" w:rsidRDefault="00BE5B85" w:rsidP="00BE5B85">
      <w:pPr>
        <w:jc w:val="center"/>
        <w:rPr>
          <w:b/>
          <w:sz w:val="28"/>
          <w:szCs w:val="28"/>
        </w:rPr>
      </w:pPr>
    </w:p>
    <w:p w:rsidR="00BE5B85" w:rsidRPr="00AD526C" w:rsidRDefault="00BE5B85" w:rsidP="00BE5B85">
      <w:pPr>
        <w:jc w:val="center"/>
        <w:rPr>
          <w:b/>
          <w:sz w:val="28"/>
          <w:szCs w:val="28"/>
        </w:rPr>
      </w:pPr>
    </w:p>
    <w:p w:rsidR="00BE5B85" w:rsidRPr="00AD526C" w:rsidRDefault="00BE5B85" w:rsidP="00BE5B85">
      <w:pPr>
        <w:jc w:val="center"/>
        <w:rPr>
          <w:b/>
          <w:sz w:val="28"/>
          <w:szCs w:val="28"/>
        </w:rPr>
      </w:pPr>
    </w:p>
    <w:p w:rsidR="00BE5B85" w:rsidRPr="00AD526C" w:rsidRDefault="00BE5B85" w:rsidP="00BE5B85">
      <w:pPr>
        <w:jc w:val="center"/>
        <w:rPr>
          <w:b/>
          <w:sz w:val="28"/>
          <w:szCs w:val="28"/>
        </w:rPr>
      </w:pPr>
    </w:p>
    <w:p w:rsidR="00BE5B85" w:rsidRPr="00AD526C" w:rsidRDefault="00BE5B85" w:rsidP="00BE5B85">
      <w:pPr>
        <w:jc w:val="center"/>
        <w:rPr>
          <w:b/>
          <w:sz w:val="28"/>
          <w:szCs w:val="28"/>
        </w:rPr>
      </w:pPr>
      <w:r w:rsidRPr="00AD526C">
        <w:rPr>
          <w:b/>
          <w:sz w:val="28"/>
          <w:szCs w:val="28"/>
        </w:rPr>
        <w:t>Российская Федерация</w:t>
      </w:r>
    </w:p>
    <w:p w:rsidR="00BE5B85" w:rsidRPr="00AD526C" w:rsidRDefault="00BE5B85" w:rsidP="00BE5B85">
      <w:pPr>
        <w:jc w:val="center"/>
        <w:rPr>
          <w:b/>
          <w:sz w:val="28"/>
          <w:szCs w:val="28"/>
        </w:rPr>
      </w:pPr>
      <w:r w:rsidRPr="00AD526C">
        <w:rPr>
          <w:b/>
          <w:sz w:val="28"/>
          <w:szCs w:val="28"/>
        </w:rPr>
        <w:t>Новгородская область</w:t>
      </w:r>
    </w:p>
    <w:p w:rsidR="00BE5B85" w:rsidRPr="00AD526C" w:rsidRDefault="00BE5B85" w:rsidP="00BE5B85">
      <w:pPr>
        <w:jc w:val="center"/>
        <w:rPr>
          <w:b/>
          <w:sz w:val="28"/>
          <w:szCs w:val="28"/>
        </w:rPr>
      </w:pPr>
      <w:r w:rsidRPr="00AD526C">
        <w:rPr>
          <w:b/>
          <w:sz w:val="28"/>
          <w:szCs w:val="28"/>
        </w:rPr>
        <w:t>ДУМА НОВГОРОДСКОГО МУНИЦИПАЛЬНОГО РАЙОНА</w:t>
      </w:r>
    </w:p>
    <w:p w:rsidR="00BE5B85" w:rsidRPr="00AD526C" w:rsidRDefault="00BE5B85" w:rsidP="00BE5B85">
      <w:pPr>
        <w:jc w:val="center"/>
        <w:rPr>
          <w:b/>
          <w:sz w:val="28"/>
          <w:szCs w:val="28"/>
        </w:rPr>
      </w:pPr>
      <w:r w:rsidRPr="00AD526C">
        <w:rPr>
          <w:b/>
          <w:sz w:val="28"/>
          <w:szCs w:val="28"/>
        </w:rPr>
        <w:t>РЕШЕНИЕ</w:t>
      </w:r>
    </w:p>
    <w:p w:rsidR="00BE5B85" w:rsidRDefault="00BE5B85" w:rsidP="00BE5B85">
      <w:pPr>
        <w:rPr>
          <w:sz w:val="28"/>
          <w:szCs w:val="28"/>
        </w:rPr>
      </w:pPr>
    </w:p>
    <w:p w:rsidR="00BE5B85" w:rsidRPr="00C0476B" w:rsidRDefault="00BE5B85" w:rsidP="00BE5B85">
      <w:pPr>
        <w:rPr>
          <w:sz w:val="28"/>
          <w:szCs w:val="28"/>
        </w:rPr>
      </w:pPr>
      <w:r>
        <w:rPr>
          <w:sz w:val="28"/>
          <w:szCs w:val="28"/>
        </w:rPr>
        <w:t>от 29.03.2024</w:t>
      </w:r>
      <w:r w:rsidRPr="00C0476B">
        <w:rPr>
          <w:sz w:val="28"/>
          <w:szCs w:val="28"/>
        </w:rPr>
        <w:t xml:space="preserve"> № </w:t>
      </w:r>
      <w:r>
        <w:rPr>
          <w:sz w:val="28"/>
          <w:szCs w:val="28"/>
        </w:rPr>
        <w:t>940</w:t>
      </w:r>
    </w:p>
    <w:p w:rsidR="00BE5B85" w:rsidRDefault="00BE5B85" w:rsidP="00BE5B85">
      <w:pPr>
        <w:rPr>
          <w:sz w:val="28"/>
          <w:szCs w:val="28"/>
        </w:rPr>
      </w:pPr>
      <w:r>
        <w:rPr>
          <w:sz w:val="28"/>
          <w:szCs w:val="28"/>
        </w:rPr>
        <w:t>Великий Новгород</w:t>
      </w:r>
    </w:p>
    <w:p w:rsidR="00C15DE5" w:rsidRDefault="00C15DE5" w:rsidP="00C15DE5">
      <w:pPr>
        <w:jc w:val="center"/>
        <w:rPr>
          <w:b/>
          <w:sz w:val="28"/>
          <w:szCs w:val="28"/>
        </w:rPr>
      </w:pPr>
    </w:p>
    <w:p w:rsidR="00C15DE5" w:rsidRPr="00135AD1" w:rsidRDefault="00C15DE5" w:rsidP="00BE5B85">
      <w:pPr>
        <w:spacing w:line="240" w:lineRule="exact"/>
        <w:rPr>
          <w:b/>
          <w:sz w:val="28"/>
          <w:szCs w:val="28"/>
        </w:rPr>
      </w:pPr>
      <w:r w:rsidRPr="00135AD1">
        <w:rPr>
          <w:b/>
          <w:sz w:val="28"/>
          <w:szCs w:val="28"/>
        </w:rPr>
        <w:t xml:space="preserve">Об отчете о деятельности </w:t>
      </w:r>
    </w:p>
    <w:p w:rsidR="00C15DE5" w:rsidRPr="00135AD1" w:rsidRDefault="00162AB8" w:rsidP="00BE5B85">
      <w:pPr>
        <w:spacing w:line="240" w:lineRule="exact"/>
        <w:rPr>
          <w:b/>
          <w:sz w:val="28"/>
          <w:szCs w:val="28"/>
        </w:rPr>
      </w:pPr>
      <w:r>
        <w:rPr>
          <w:b/>
          <w:sz w:val="28"/>
          <w:szCs w:val="28"/>
        </w:rPr>
        <w:t>Контрольно-сч</w:t>
      </w:r>
      <w:r w:rsidR="00C151D8">
        <w:rPr>
          <w:b/>
          <w:sz w:val="28"/>
          <w:szCs w:val="28"/>
        </w:rPr>
        <w:t>е</w:t>
      </w:r>
      <w:r w:rsidR="00C15DE5" w:rsidRPr="00135AD1">
        <w:rPr>
          <w:b/>
          <w:sz w:val="28"/>
          <w:szCs w:val="28"/>
        </w:rPr>
        <w:t xml:space="preserve">тной палаты </w:t>
      </w:r>
    </w:p>
    <w:p w:rsidR="00C15DE5" w:rsidRPr="00135AD1" w:rsidRDefault="00C15DE5" w:rsidP="00BE5B85">
      <w:pPr>
        <w:spacing w:line="240" w:lineRule="exact"/>
        <w:rPr>
          <w:b/>
          <w:sz w:val="28"/>
          <w:szCs w:val="28"/>
        </w:rPr>
      </w:pPr>
      <w:r w:rsidRPr="00135AD1">
        <w:rPr>
          <w:b/>
          <w:sz w:val="28"/>
          <w:szCs w:val="28"/>
        </w:rPr>
        <w:t>Новгородского муниципального</w:t>
      </w:r>
    </w:p>
    <w:p w:rsidR="00C15DE5" w:rsidRPr="00135AD1" w:rsidRDefault="00C15DE5" w:rsidP="00BE5B85">
      <w:pPr>
        <w:spacing w:line="240" w:lineRule="exact"/>
        <w:rPr>
          <w:b/>
          <w:sz w:val="28"/>
          <w:szCs w:val="28"/>
        </w:rPr>
      </w:pPr>
      <w:r w:rsidRPr="00135AD1">
        <w:rPr>
          <w:b/>
          <w:sz w:val="28"/>
          <w:szCs w:val="28"/>
        </w:rPr>
        <w:t>района за 20</w:t>
      </w:r>
      <w:r w:rsidR="00FF1C8C">
        <w:rPr>
          <w:b/>
          <w:sz w:val="28"/>
          <w:szCs w:val="28"/>
        </w:rPr>
        <w:t>2</w:t>
      </w:r>
      <w:r w:rsidR="00D70BED">
        <w:rPr>
          <w:b/>
          <w:sz w:val="28"/>
          <w:szCs w:val="28"/>
        </w:rPr>
        <w:t xml:space="preserve">3 </w:t>
      </w:r>
      <w:r w:rsidRPr="00135AD1">
        <w:rPr>
          <w:b/>
          <w:sz w:val="28"/>
          <w:szCs w:val="28"/>
        </w:rPr>
        <w:t xml:space="preserve">год </w:t>
      </w:r>
    </w:p>
    <w:p w:rsidR="00C15DE5" w:rsidRDefault="00C15DE5" w:rsidP="00C15DE5">
      <w:pPr>
        <w:pStyle w:val="ConsPlusNonformat"/>
        <w:ind w:firstLine="851"/>
        <w:jc w:val="center"/>
        <w:rPr>
          <w:rFonts w:ascii="Times New Roman" w:hAnsi="Times New Roman"/>
          <w:b/>
          <w:sz w:val="28"/>
          <w:szCs w:val="28"/>
        </w:rPr>
      </w:pPr>
    </w:p>
    <w:p w:rsidR="00C15DE5" w:rsidRPr="00135AD1" w:rsidRDefault="00C15DE5" w:rsidP="00BE5B85">
      <w:pPr>
        <w:ind w:firstLine="709"/>
        <w:jc w:val="both"/>
        <w:rPr>
          <w:sz w:val="28"/>
          <w:szCs w:val="28"/>
        </w:rPr>
      </w:pPr>
      <w:r w:rsidRPr="00135AD1">
        <w:rPr>
          <w:sz w:val="28"/>
          <w:szCs w:val="28"/>
        </w:rPr>
        <w:t>В соответ</w:t>
      </w:r>
      <w:r w:rsidR="005B787C">
        <w:rPr>
          <w:sz w:val="28"/>
          <w:szCs w:val="28"/>
        </w:rPr>
        <w:t xml:space="preserve">ствии с Федеральным законом от </w:t>
      </w:r>
      <w:r w:rsidR="001579EC">
        <w:rPr>
          <w:sz w:val="28"/>
          <w:szCs w:val="28"/>
        </w:rPr>
        <w:t>0</w:t>
      </w:r>
      <w:r w:rsidRPr="00135AD1">
        <w:rPr>
          <w:sz w:val="28"/>
          <w:szCs w:val="28"/>
        </w:rPr>
        <w:t>7</w:t>
      </w:r>
      <w:r w:rsidR="005B787C">
        <w:rPr>
          <w:sz w:val="28"/>
          <w:szCs w:val="28"/>
        </w:rPr>
        <w:t xml:space="preserve"> февраля </w:t>
      </w:r>
      <w:r w:rsidRPr="00135AD1">
        <w:rPr>
          <w:sz w:val="28"/>
          <w:szCs w:val="28"/>
        </w:rPr>
        <w:t xml:space="preserve">2011 </w:t>
      </w:r>
      <w:r w:rsidR="005B787C">
        <w:rPr>
          <w:sz w:val="28"/>
          <w:szCs w:val="28"/>
        </w:rPr>
        <w:t xml:space="preserve">года </w:t>
      </w:r>
      <w:r w:rsidRPr="00135AD1">
        <w:rPr>
          <w:sz w:val="28"/>
          <w:szCs w:val="28"/>
        </w:rPr>
        <w:t>№</w:t>
      </w:r>
      <w:r w:rsidR="00AC0542">
        <w:rPr>
          <w:sz w:val="28"/>
          <w:szCs w:val="28"/>
        </w:rPr>
        <w:t xml:space="preserve"> </w:t>
      </w:r>
      <w:r w:rsidRPr="00135AD1">
        <w:rPr>
          <w:sz w:val="28"/>
          <w:szCs w:val="28"/>
        </w:rPr>
        <w:t>6-ФЗ «Об общих принципах организац</w:t>
      </w:r>
      <w:r w:rsidR="00675BFD">
        <w:rPr>
          <w:sz w:val="28"/>
          <w:szCs w:val="28"/>
        </w:rPr>
        <w:t>ии и деятельности контрольно-сче</w:t>
      </w:r>
      <w:r w:rsidRPr="00135AD1">
        <w:rPr>
          <w:sz w:val="28"/>
          <w:szCs w:val="28"/>
        </w:rPr>
        <w:t>тных органов субъектов Российской Федерации</w:t>
      </w:r>
      <w:r w:rsidR="00D70BED">
        <w:rPr>
          <w:sz w:val="28"/>
          <w:szCs w:val="28"/>
        </w:rPr>
        <w:t>, федеральных территорий</w:t>
      </w:r>
      <w:r w:rsidRPr="00135AD1">
        <w:rPr>
          <w:sz w:val="28"/>
          <w:szCs w:val="28"/>
        </w:rPr>
        <w:t xml:space="preserve"> и муниципальных образований», решением Думы Новгород</w:t>
      </w:r>
      <w:r w:rsidR="005B787C">
        <w:rPr>
          <w:sz w:val="28"/>
          <w:szCs w:val="28"/>
        </w:rPr>
        <w:t xml:space="preserve">ского муниципального района от </w:t>
      </w:r>
      <w:r w:rsidR="001579EC">
        <w:rPr>
          <w:sz w:val="28"/>
          <w:szCs w:val="28"/>
        </w:rPr>
        <w:t>0</w:t>
      </w:r>
      <w:r w:rsidRPr="00135AD1">
        <w:rPr>
          <w:sz w:val="28"/>
          <w:szCs w:val="28"/>
        </w:rPr>
        <w:t>9</w:t>
      </w:r>
      <w:r w:rsidR="005B787C">
        <w:rPr>
          <w:sz w:val="28"/>
          <w:szCs w:val="28"/>
        </w:rPr>
        <w:t xml:space="preserve"> декабря </w:t>
      </w:r>
      <w:r w:rsidRPr="00135AD1">
        <w:rPr>
          <w:sz w:val="28"/>
          <w:szCs w:val="28"/>
        </w:rPr>
        <w:t xml:space="preserve">2011 </w:t>
      </w:r>
      <w:r w:rsidR="005B787C">
        <w:rPr>
          <w:sz w:val="28"/>
          <w:szCs w:val="28"/>
        </w:rPr>
        <w:t xml:space="preserve">года </w:t>
      </w:r>
      <w:r w:rsidRPr="00135AD1">
        <w:rPr>
          <w:sz w:val="28"/>
          <w:szCs w:val="28"/>
        </w:rPr>
        <w:t>№</w:t>
      </w:r>
      <w:r w:rsidR="00604525">
        <w:rPr>
          <w:sz w:val="28"/>
          <w:szCs w:val="28"/>
        </w:rPr>
        <w:t xml:space="preserve"> </w:t>
      </w:r>
      <w:r w:rsidR="00162AB8">
        <w:rPr>
          <w:sz w:val="28"/>
          <w:szCs w:val="28"/>
        </w:rPr>
        <w:t>90 «О Контрольно-сч</w:t>
      </w:r>
      <w:r w:rsidR="001579EC">
        <w:rPr>
          <w:sz w:val="28"/>
          <w:szCs w:val="28"/>
        </w:rPr>
        <w:t>е</w:t>
      </w:r>
      <w:r w:rsidRPr="00135AD1">
        <w:rPr>
          <w:sz w:val="28"/>
          <w:szCs w:val="28"/>
        </w:rPr>
        <w:t>тной палате Новгородского муниципального района»</w:t>
      </w:r>
      <w:r>
        <w:rPr>
          <w:sz w:val="28"/>
          <w:szCs w:val="28"/>
        </w:rPr>
        <w:t>,</w:t>
      </w:r>
    </w:p>
    <w:p w:rsidR="00C15DE5" w:rsidRPr="00135AD1" w:rsidRDefault="00C15DE5" w:rsidP="00BE5B85">
      <w:pPr>
        <w:ind w:firstLine="709"/>
        <w:rPr>
          <w:sz w:val="28"/>
          <w:szCs w:val="28"/>
        </w:rPr>
      </w:pPr>
      <w:r w:rsidRPr="00135AD1">
        <w:rPr>
          <w:sz w:val="28"/>
          <w:szCs w:val="28"/>
        </w:rPr>
        <w:t>Дума Новгородского муниципального района</w:t>
      </w:r>
    </w:p>
    <w:p w:rsidR="00C15DE5" w:rsidRPr="00135AD1" w:rsidRDefault="00C15DE5" w:rsidP="00BE5B85">
      <w:pPr>
        <w:ind w:firstLine="709"/>
        <w:rPr>
          <w:b/>
          <w:sz w:val="28"/>
          <w:szCs w:val="28"/>
        </w:rPr>
      </w:pPr>
      <w:r w:rsidRPr="00135AD1">
        <w:rPr>
          <w:b/>
          <w:sz w:val="28"/>
          <w:szCs w:val="28"/>
        </w:rPr>
        <w:t>РЕШИЛА:</w:t>
      </w:r>
    </w:p>
    <w:p w:rsidR="00C15DE5" w:rsidRPr="00AC0542" w:rsidRDefault="00AC0542" w:rsidP="00BE5B85">
      <w:pPr>
        <w:pStyle w:val="a7"/>
        <w:numPr>
          <w:ilvl w:val="0"/>
          <w:numId w:val="2"/>
        </w:numPr>
        <w:spacing w:after="0"/>
        <w:ind w:left="0" w:firstLine="709"/>
        <w:jc w:val="both"/>
        <w:rPr>
          <w:rFonts w:ascii="Times New Roman" w:hAnsi="Times New Roman"/>
          <w:b/>
          <w:sz w:val="28"/>
          <w:szCs w:val="28"/>
        </w:rPr>
      </w:pPr>
      <w:r w:rsidRPr="00AC0542">
        <w:rPr>
          <w:rFonts w:ascii="Times New Roman" w:hAnsi="Times New Roman"/>
          <w:sz w:val="28"/>
          <w:szCs w:val="28"/>
        </w:rPr>
        <w:t>П</w:t>
      </w:r>
      <w:r w:rsidR="00162AB8">
        <w:rPr>
          <w:rFonts w:ascii="Times New Roman" w:hAnsi="Times New Roman"/>
          <w:sz w:val="28"/>
          <w:szCs w:val="28"/>
        </w:rPr>
        <w:t>ринять к сведению отч</w:t>
      </w:r>
      <w:r w:rsidR="001C3BA9">
        <w:rPr>
          <w:rFonts w:ascii="Times New Roman" w:hAnsi="Times New Roman"/>
          <w:sz w:val="28"/>
          <w:szCs w:val="28"/>
        </w:rPr>
        <w:t>е</w:t>
      </w:r>
      <w:r w:rsidR="00162AB8">
        <w:rPr>
          <w:rFonts w:ascii="Times New Roman" w:hAnsi="Times New Roman"/>
          <w:sz w:val="28"/>
          <w:szCs w:val="28"/>
        </w:rPr>
        <w:t>т о деятельности Контрольно-сч</w:t>
      </w:r>
      <w:r w:rsidR="001579EC">
        <w:rPr>
          <w:rFonts w:ascii="Times New Roman" w:hAnsi="Times New Roman"/>
          <w:sz w:val="28"/>
          <w:szCs w:val="28"/>
        </w:rPr>
        <w:t>е</w:t>
      </w:r>
      <w:r w:rsidR="00C15DE5" w:rsidRPr="00AC0542">
        <w:rPr>
          <w:rFonts w:ascii="Times New Roman" w:hAnsi="Times New Roman"/>
          <w:sz w:val="28"/>
          <w:szCs w:val="28"/>
        </w:rPr>
        <w:t>тной палаты Новгородского муниципального района за 20</w:t>
      </w:r>
      <w:r w:rsidR="0022688B">
        <w:rPr>
          <w:rFonts w:ascii="Times New Roman" w:hAnsi="Times New Roman"/>
          <w:sz w:val="28"/>
          <w:szCs w:val="28"/>
        </w:rPr>
        <w:t>2</w:t>
      </w:r>
      <w:r w:rsidR="00D70BED">
        <w:rPr>
          <w:rFonts w:ascii="Times New Roman" w:hAnsi="Times New Roman"/>
          <w:sz w:val="28"/>
          <w:szCs w:val="28"/>
        </w:rPr>
        <w:t>3</w:t>
      </w:r>
      <w:r w:rsidR="00C15DE5" w:rsidRPr="00AC0542">
        <w:rPr>
          <w:rFonts w:ascii="Times New Roman" w:hAnsi="Times New Roman"/>
          <w:sz w:val="28"/>
          <w:szCs w:val="28"/>
        </w:rPr>
        <w:t xml:space="preserve"> год</w:t>
      </w:r>
      <w:r w:rsidR="008830AF">
        <w:rPr>
          <w:rFonts w:ascii="Times New Roman" w:hAnsi="Times New Roman"/>
          <w:sz w:val="28"/>
          <w:szCs w:val="28"/>
        </w:rPr>
        <w:t xml:space="preserve"> согласно приложению</w:t>
      </w:r>
      <w:r w:rsidR="00C15DE5" w:rsidRPr="00AC0542">
        <w:rPr>
          <w:rFonts w:ascii="Times New Roman" w:hAnsi="Times New Roman"/>
          <w:sz w:val="28"/>
          <w:szCs w:val="28"/>
        </w:rPr>
        <w:t>.</w:t>
      </w:r>
    </w:p>
    <w:p w:rsidR="00AC0542" w:rsidRPr="00AC0542" w:rsidRDefault="00AC0542" w:rsidP="00BE5B85">
      <w:pPr>
        <w:pStyle w:val="a7"/>
        <w:numPr>
          <w:ilvl w:val="0"/>
          <w:numId w:val="2"/>
        </w:numPr>
        <w:spacing w:after="0"/>
        <w:ind w:left="0" w:firstLine="709"/>
        <w:jc w:val="both"/>
        <w:rPr>
          <w:rFonts w:ascii="Times New Roman" w:hAnsi="Times New Roman"/>
          <w:b/>
          <w:sz w:val="28"/>
          <w:szCs w:val="28"/>
        </w:rPr>
      </w:pPr>
      <w:r>
        <w:rPr>
          <w:rFonts w:ascii="Times New Roman" w:hAnsi="Times New Roman"/>
          <w:sz w:val="28"/>
          <w:szCs w:val="28"/>
        </w:rPr>
        <w:t>Опубликовать настоящее решение в периодическом печатном издании «Официальный вестник Новгородского муниципального района» и разместить на официальном сайте Администрации Новгородского муниципального района в сети Интернет.</w:t>
      </w:r>
    </w:p>
    <w:p w:rsidR="00C15DE5" w:rsidRDefault="00C15DE5" w:rsidP="00BE5B85">
      <w:pPr>
        <w:shd w:val="clear" w:color="auto" w:fill="FFFFFF"/>
        <w:tabs>
          <w:tab w:val="left" w:pos="7380"/>
        </w:tabs>
        <w:spacing w:line="240" w:lineRule="exact"/>
        <w:rPr>
          <w:sz w:val="28"/>
          <w:szCs w:val="28"/>
        </w:rPr>
      </w:pPr>
    </w:p>
    <w:p w:rsidR="00BE5B85" w:rsidRPr="00A02A47" w:rsidRDefault="00BE5B85" w:rsidP="00BE5B85">
      <w:pPr>
        <w:shd w:val="clear" w:color="auto" w:fill="FFFFFF"/>
        <w:tabs>
          <w:tab w:val="left" w:pos="7380"/>
        </w:tabs>
        <w:spacing w:line="240" w:lineRule="exact"/>
        <w:rPr>
          <w:sz w:val="28"/>
          <w:szCs w:val="28"/>
        </w:rPr>
      </w:pPr>
    </w:p>
    <w:p w:rsidR="00BE5B85" w:rsidRDefault="00BE5B85" w:rsidP="00BE5B85">
      <w:pPr>
        <w:spacing w:line="240" w:lineRule="exact"/>
        <w:rPr>
          <w:b/>
          <w:bCs/>
          <w:sz w:val="28"/>
          <w:szCs w:val="28"/>
        </w:rPr>
      </w:pPr>
      <w:r>
        <w:rPr>
          <w:b/>
          <w:bCs/>
          <w:sz w:val="28"/>
          <w:szCs w:val="28"/>
        </w:rPr>
        <w:t xml:space="preserve">Председатель Думы </w:t>
      </w:r>
    </w:p>
    <w:p w:rsidR="00BE5B85" w:rsidRDefault="00BE5B85" w:rsidP="00BE5B85">
      <w:pPr>
        <w:spacing w:line="240" w:lineRule="exact"/>
        <w:rPr>
          <w:b/>
          <w:bCs/>
          <w:sz w:val="28"/>
          <w:szCs w:val="28"/>
        </w:rPr>
      </w:pPr>
      <w:r>
        <w:rPr>
          <w:b/>
          <w:bCs/>
          <w:sz w:val="28"/>
          <w:szCs w:val="28"/>
        </w:rPr>
        <w:t xml:space="preserve">муниципального района                                </w:t>
      </w:r>
      <w:r>
        <w:rPr>
          <w:b/>
          <w:bCs/>
          <w:sz w:val="28"/>
          <w:szCs w:val="28"/>
        </w:rPr>
        <w:tab/>
      </w:r>
      <w:r>
        <w:rPr>
          <w:b/>
          <w:bCs/>
          <w:sz w:val="28"/>
          <w:szCs w:val="28"/>
        </w:rPr>
        <w:tab/>
      </w:r>
      <w:r>
        <w:rPr>
          <w:b/>
          <w:bCs/>
          <w:sz w:val="28"/>
          <w:szCs w:val="28"/>
        </w:rPr>
        <w:tab/>
        <w:t xml:space="preserve">Д. Н. Гаврилов            </w:t>
      </w:r>
    </w:p>
    <w:p w:rsidR="0022688B" w:rsidRDefault="0022688B" w:rsidP="001579EC">
      <w:pPr>
        <w:shd w:val="clear" w:color="auto" w:fill="FFFFFF"/>
        <w:tabs>
          <w:tab w:val="left" w:pos="7380"/>
        </w:tabs>
        <w:rPr>
          <w:b/>
          <w:sz w:val="28"/>
          <w:szCs w:val="28"/>
        </w:rPr>
      </w:pPr>
    </w:p>
    <w:p w:rsidR="00BE5B85" w:rsidRDefault="00BE5B85" w:rsidP="008F3210">
      <w:pPr>
        <w:tabs>
          <w:tab w:val="left" w:pos="2100"/>
        </w:tabs>
        <w:spacing w:after="120" w:line="240" w:lineRule="exact"/>
        <w:ind w:left="4536" w:firstLine="709"/>
        <w:jc w:val="center"/>
        <w:rPr>
          <w:sz w:val="28"/>
          <w:szCs w:val="28"/>
        </w:rPr>
      </w:pPr>
    </w:p>
    <w:p w:rsidR="00BE5B85" w:rsidRDefault="00BE5B85" w:rsidP="008F3210">
      <w:pPr>
        <w:tabs>
          <w:tab w:val="left" w:pos="2100"/>
        </w:tabs>
        <w:spacing w:after="120" w:line="240" w:lineRule="exact"/>
        <w:ind w:left="4536" w:firstLine="709"/>
        <w:jc w:val="center"/>
        <w:rPr>
          <w:sz w:val="28"/>
          <w:szCs w:val="28"/>
        </w:rPr>
      </w:pPr>
    </w:p>
    <w:p w:rsidR="00BE5B85" w:rsidRDefault="00BE5B85" w:rsidP="008F3210">
      <w:pPr>
        <w:tabs>
          <w:tab w:val="left" w:pos="2100"/>
        </w:tabs>
        <w:spacing w:after="120" w:line="240" w:lineRule="exact"/>
        <w:ind w:left="4536" w:firstLine="709"/>
        <w:jc w:val="center"/>
        <w:rPr>
          <w:sz w:val="28"/>
          <w:szCs w:val="28"/>
        </w:rPr>
      </w:pPr>
    </w:p>
    <w:p w:rsidR="00BE5B85" w:rsidRDefault="00BE5B85" w:rsidP="008F3210">
      <w:pPr>
        <w:tabs>
          <w:tab w:val="left" w:pos="2100"/>
        </w:tabs>
        <w:spacing w:after="120" w:line="240" w:lineRule="exact"/>
        <w:ind w:left="4536" w:firstLine="709"/>
        <w:jc w:val="center"/>
        <w:rPr>
          <w:sz w:val="28"/>
          <w:szCs w:val="28"/>
        </w:rPr>
      </w:pPr>
    </w:p>
    <w:p w:rsidR="00BE5B85" w:rsidRDefault="00BE5B85" w:rsidP="008F3210">
      <w:pPr>
        <w:tabs>
          <w:tab w:val="left" w:pos="2100"/>
        </w:tabs>
        <w:spacing w:after="120" w:line="240" w:lineRule="exact"/>
        <w:ind w:left="4536" w:firstLine="709"/>
        <w:jc w:val="center"/>
        <w:rPr>
          <w:sz w:val="28"/>
          <w:szCs w:val="28"/>
        </w:rPr>
      </w:pPr>
    </w:p>
    <w:p w:rsidR="00BE5B85" w:rsidRDefault="00BE5B85" w:rsidP="008F3210">
      <w:pPr>
        <w:tabs>
          <w:tab w:val="left" w:pos="2100"/>
        </w:tabs>
        <w:spacing w:after="120" w:line="240" w:lineRule="exact"/>
        <w:ind w:left="4536" w:firstLine="709"/>
        <w:jc w:val="center"/>
        <w:rPr>
          <w:sz w:val="28"/>
          <w:szCs w:val="28"/>
        </w:rPr>
      </w:pPr>
    </w:p>
    <w:p w:rsidR="00BE5B85" w:rsidRDefault="00BE5B85" w:rsidP="008F3210">
      <w:pPr>
        <w:tabs>
          <w:tab w:val="left" w:pos="2100"/>
        </w:tabs>
        <w:spacing w:after="120" w:line="240" w:lineRule="exact"/>
        <w:ind w:left="4536" w:firstLine="709"/>
        <w:jc w:val="center"/>
        <w:rPr>
          <w:sz w:val="28"/>
          <w:szCs w:val="28"/>
        </w:rPr>
      </w:pPr>
    </w:p>
    <w:p w:rsidR="00BE5B85" w:rsidRDefault="00BE5B85" w:rsidP="008F3210">
      <w:pPr>
        <w:tabs>
          <w:tab w:val="left" w:pos="2100"/>
        </w:tabs>
        <w:spacing w:after="120" w:line="240" w:lineRule="exact"/>
        <w:ind w:left="4536" w:firstLine="709"/>
        <w:jc w:val="center"/>
        <w:rPr>
          <w:sz w:val="28"/>
          <w:szCs w:val="28"/>
        </w:rPr>
      </w:pPr>
    </w:p>
    <w:p w:rsidR="00BE5B85" w:rsidRPr="00D051D0" w:rsidRDefault="00BE5B85" w:rsidP="00BE5B85">
      <w:pPr>
        <w:tabs>
          <w:tab w:val="left" w:pos="2100"/>
        </w:tabs>
        <w:spacing w:after="120" w:line="240" w:lineRule="exact"/>
        <w:ind w:left="4536"/>
        <w:jc w:val="center"/>
        <w:rPr>
          <w:sz w:val="28"/>
          <w:szCs w:val="28"/>
        </w:rPr>
      </w:pPr>
      <w:r w:rsidRPr="00D051D0">
        <w:rPr>
          <w:sz w:val="28"/>
          <w:szCs w:val="28"/>
        </w:rPr>
        <w:lastRenderedPageBreak/>
        <w:t>Приложение</w:t>
      </w:r>
    </w:p>
    <w:p w:rsidR="00BE5B85" w:rsidRPr="00BE5B85" w:rsidRDefault="00BE5B85" w:rsidP="00BE5B85">
      <w:pPr>
        <w:tabs>
          <w:tab w:val="left" w:pos="2100"/>
        </w:tabs>
        <w:spacing w:line="240" w:lineRule="exact"/>
        <w:ind w:left="4536"/>
        <w:jc w:val="center"/>
        <w:rPr>
          <w:sz w:val="28"/>
          <w:szCs w:val="28"/>
        </w:rPr>
      </w:pPr>
      <w:r w:rsidRPr="00D051D0">
        <w:rPr>
          <w:sz w:val="28"/>
          <w:szCs w:val="28"/>
        </w:rPr>
        <w:t>к решению Думы Новгородского</w:t>
      </w:r>
      <w:r w:rsidRPr="00D051D0">
        <w:rPr>
          <w:color w:val="FF0000"/>
          <w:sz w:val="28"/>
          <w:szCs w:val="28"/>
        </w:rPr>
        <w:t xml:space="preserve"> </w:t>
      </w:r>
      <w:r w:rsidRPr="00D051D0">
        <w:rPr>
          <w:sz w:val="28"/>
          <w:szCs w:val="28"/>
        </w:rPr>
        <w:t xml:space="preserve">муниципального района </w:t>
      </w:r>
      <w:r>
        <w:rPr>
          <w:sz w:val="28"/>
          <w:szCs w:val="28"/>
        </w:rPr>
        <w:t>от 29.03.2024 № 940 «</w:t>
      </w:r>
      <w:r w:rsidRPr="00BE5B85">
        <w:rPr>
          <w:sz w:val="28"/>
          <w:szCs w:val="28"/>
        </w:rPr>
        <w:t>Об отчете о деятельности</w:t>
      </w:r>
    </w:p>
    <w:p w:rsidR="00BE5B85" w:rsidRPr="00BE5B85" w:rsidRDefault="00BE5B85" w:rsidP="00BE5B85">
      <w:pPr>
        <w:tabs>
          <w:tab w:val="left" w:pos="2100"/>
        </w:tabs>
        <w:spacing w:line="240" w:lineRule="exact"/>
        <w:ind w:left="4536"/>
        <w:jc w:val="center"/>
        <w:rPr>
          <w:sz w:val="28"/>
          <w:szCs w:val="28"/>
        </w:rPr>
      </w:pPr>
      <w:r w:rsidRPr="00BE5B85">
        <w:rPr>
          <w:sz w:val="28"/>
          <w:szCs w:val="28"/>
        </w:rPr>
        <w:t>Контрольно-счетной палаты</w:t>
      </w:r>
    </w:p>
    <w:p w:rsidR="00BE5B85" w:rsidRPr="00BE5B85" w:rsidRDefault="00BE5B85" w:rsidP="00BE5B85">
      <w:pPr>
        <w:tabs>
          <w:tab w:val="left" w:pos="2100"/>
        </w:tabs>
        <w:spacing w:line="240" w:lineRule="exact"/>
        <w:ind w:left="4536"/>
        <w:jc w:val="center"/>
        <w:rPr>
          <w:sz w:val="28"/>
          <w:szCs w:val="28"/>
        </w:rPr>
      </w:pPr>
      <w:r w:rsidRPr="00BE5B85">
        <w:rPr>
          <w:sz w:val="28"/>
          <w:szCs w:val="28"/>
        </w:rPr>
        <w:t>Новгородского муниципального</w:t>
      </w:r>
      <w:bookmarkStart w:id="0" w:name="_GoBack"/>
      <w:bookmarkEnd w:id="0"/>
    </w:p>
    <w:p w:rsidR="00BE5B85" w:rsidRDefault="00BE5B85" w:rsidP="00BE5B85">
      <w:pPr>
        <w:tabs>
          <w:tab w:val="left" w:pos="2100"/>
        </w:tabs>
        <w:spacing w:line="240" w:lineRule="exact"/>
        <w:ind w:left="4536"/>
        <w:jc w:val="center"/>
        <w:rPr>
          <w:sz w:val="28"/>
          <w:szCs w:val="28"/>
        </w:rPr>
      </w:pPr>
      <w:r w:rsidRPr="00BE5B85">
        <w:rPr>
          <w:sz w:val="28"/>
          <w:szCs w:val="28"/>
        </w:rPr>
        <w:t>района за 2023 год</w:t>
      </w:r>
      <w:r>
        <w:rPr>
          <w:sz w:val="28"/>
          <w:szCs w:val="28"/>
        </w:rPr>
        <w:t>»</w:t>
      </w:r>
    </w:p>
    <w:p w:rsidR="00D56230" w:rsidRPr="00AE4DB7" w:rsidRDefault="00D56230" w:rsidP="00D56230">
      <w:pPr>
        <w:tabs>
          <w:tab w:val="left" w:pos="2100"/>
        </w:tabs>
        <w:spacing w:line="240" w:lineRule="exact"/>
        <w:ind w:left="4536"/>
        <w:jc w:val="center"/>
        <w:rPr>
          <w:sz w:val="28"/>
          <w:szCs w:val="28"/>
        </w:rPr>
      </w:pPr>
    </w:p>
    <w:p w:rsidR="008F3210" w:rsidRDefault="008F3210" w:rsidP="00D56230">
      <w:pPr>
        <w:pStyle w:val="a8"/>
        <w:suppressAutoHyphens/>
        <w:spacing w:before="0" w:beforeAutospacing="0" w:after="0" w:afterAutospacing="0" w:line="240" w:lineRule="exact"/>
        <w:jc w:val="right"/>
        <w:rPr>
          <w:b/>
          <w:bCs/>
          <w:sz w:val="28"/>
          <w:szCs w:val="28"/>
        </w:rPr>
      </w:pPr>
    </w:p>
    <w:p w:rsidR="008F3210" w:rsidRPr="00A35699" w:rsidRDefault="008F3210" w:rsidP="008F3210">
      <w:pPr>
        <w:pStyle w:val="a8"/>
        <w:suppressAutoHyphens/>
        <w:spacing w:before="0" w:beforeAutospacing="0" w:after="0" w:afterAutospacing="0" w:line="240" w:lineRule="exact"/>
        <w:jc w:val="center"/>
        <w:rPr>
          <w:b/>
          <w:bCs/>
          <w:sz w:val="28"/>
          <w:szCs w:val="28"/>
        </w:rPr>
      </w:pPr>
      <w:r>
        <w:rPr>
          <w:b/>
          <w:bCs/>
          <w:sz w:val="28"/>
          <w:szCs w:val="28"/>
        </w:rPr>
        <w:t>Отче</w:t>
      </w:r>
      <w:r w:rsidRPr="00A35699">
        <w:rPr>
          <w:b/>
          <w:bCs/>
          <w:sz w:val="28"/>
          <w:szCs w:val="28"/>
        </w:rPr>
        <w:t xml:space="preserve">т </w:t>
      </w:r>
    </w:p>
    <w:p w:rsidR="008F3210" w:rsidRDefault="008F3210" w:rsidP="008F3210">
      <w:pPr>
        <w:pStyle w:val="a8"/>
        <w:suppressAutoHyphens/>
        <w:spacing w:before="0" w:beforeAutospacing="0" w:after="0" w:afterAutospacing="0" w:line="240" w:lineRule="exact"/>
        <w:jc w:val="center"/>
        <w:rPr>
          <w:b/>
          <w:bCs/>
          <w:sz w:val="28"/>
          <w:szCs w:val="28"/>
        </w:rPr>
      </w:pPr>
      <w:r>
        <w:rPr>
          <w:b/>
          <w:bCs/>
          <w:sz w:val="28"/>
          <w:szCs w:val="28"/>
        </w:rPr>
        <w:t>о деятельности Контрольно-сче</w:t>
      </w:r>
      <w:r w:rsidRPr="00A35699">
        <w:rPr>
          <w:b/>
          <w:bCs/>
          <w:sz w:val="28"/>
          <w:szCs w:val="28"/>
        </w:rPr>
        <w:t>тной палаты Новгородского муниципального района з</w:t>
      </w:r>
      <w:r>
        <w:rPr>
          <w:b/>
          <w:bCs/>
          <w:sz w:val="28"/>
          <w:szCs w:val="28"/>
        </w:rPr>
        <w:t>а 2023</w:t>
      </w:r>
      <w:r w:rsidRPr="00A35699">
        <w:rPr>
          <w:b/>
          <w:bCs/>
          <w:sz w:val="28"/>
          <w:szCs w:val="28"/>
        </w:rPr>
        <w:t xml:space="preserve"> год</w:t>
      </w:r>
    </w:p>
    <w:p w:rsidR="008F3210" w:rsidRDefault="008F3210" w:rsidP="008F3210">
      <w:pPr>
        <w:pStyle w:val="2"/>
        <w:suppressAutoHyphens/>
        <w:spacing w:after="0" w:line="240" w:lineRule="exact"/>
        <w:ind w:left="0" w:firstLine="709"/>
        <w:jc w:val="center"/>
        <w:rPr>
          <w:sz w:val="28"/>
          <w:szCs w:val="28"/>
        </w:rPr>
      </w:pPr>
    </w:p>
    <w:p w:rsidR="008F3210" w:rsidRDefault="008F3210" w:rsidP="008F3210">
      <w:pPr>
        <w:pStyle w:val="2"/>
        <w:suppressAutoHyphens/>
        <w:spacing w:after="0" w:line="240" w:lineRule="exact"/>
        <w:ind w:left="0" w:firstLine="709"/>
        <w:jc w:val="center"/>
        <w:rPr>
          <w:b/>
          <w:sz w:val="28"/>
          <w:szCs w:val="28"/>
        </w:rPr>
      </w:pPr>
      <w:r>
        <w:rPr>
          <w:b/>
          <w:sz w:val="28"/>
          <w:szCs w:val="28"/>
        </w:rPr>
        <w:t>Введение</w:t>
      </w:r>
    </w:p>
    <w:p w:rsidR="008F3210" w:rsidRDefault="008F3210" w:rsidP="008F3210">
      <w:pPr>
        <w:pStyle w:val="2"/>
        <w:suppressAutoHyphens/>
        <w:spacing w:after="0" w:line="240" w:lineRule="exact"/>
        <w:ind w:left="0" w:firstLine="709"/>
        <w:jc w:val="center"/>
        <w:rPr>
          <w:b/>
          <w:sz w:val="28"/>
          <w:szCs w:val="28"/>
        </w:rPr>
      </w:pPr>
    </w:p>
    <w:p w:rsidR="008F3210" w:rsidRPr="00985FA8" w:rsidRDefault="008F3210" w:rsidP="00D56230">
      <w:pPr>
        <w:pStyle w:val="2"/>
        <w:suppressAutoHyphens/>
        <w:spacing w:after="0" w:line="240" w:lineRule="auto"/>
        <w:ind w:left="0" w:firstLine="709"/>
        <w:jc w:val="both"/>
        <w:rPr>
          <w:spacing w:val="4"/>
          <w:sz w:val="28"/>
          <w:szCs w:val="28"/>
        </w:rPr>
      </w:pPr>
      <w:r w:rsidRPr="00B61F98">
        <w:rPr>
          <w:sz w:val="28"/>
          <w:szCs w:val="28"/>
        </w:rPr>
        <w:t xml:space="preserve">Отчет о </w:t>
      </w:r>
      <w:r>
        <w:rPr>
          <w:sz w:val="28"/>
          <w:szCs w:val="28"/>
        </w:rPr>
        <w:t>деятельности</w:t>
      </w:r>
      <w:r w:rsidRPr="00B61F98">
        <w:rPr>
          <w:sz w:val="28"/>
          <w:szCs w:val="28"/>
        </w:rPr>
        <w:t xml:space="preserve"> Контрольно-счетной палаты Новгородского муниципального района за 202</w:t>
      </w:r>
      <w:r>
        <w:rPr>
          <w:sz w:val="28"/>
          <w:szCs w:val="28"/>
        </w:rPr>
        <w:t>3</w:t>
      </w:r>
      <w:r w:rsidRPr="00B61F98">
        <w:rPr>
          <w:sz w:val="28"/>
          <w:szCs w:val="28"/>
        </w:rPr>
        <w:t xml:space="preserve"> год (далее – Отчет) подготовлен </w:t>
      </w:r>
      <w:r w:rsidRPr="00985FA8">
        <w:rPr>
          <w:sz w:val="28"/>
          <w:szCs w:val="28"/>
        </w:rPr>
        <w:t>на основании требований статьи 19 Федерального закона от 7 февраля 2011 года № 6-ФЗ «Об общих принципах организации и деятельности контрольно-счетных органов субъектов Российской Федерации</w:t>
      </w:r>
      <w:r>
        <w:rPr>
          <w:sz w:val="28"/>
          <w:szCs w:val="28"/>
        </w:rPr>
        <w:t>, федеральных территорий</w:t>
      </w:r>
      <w:r w:rsidRPr="00985FA8">
        <w:rPr>
          <w:sz w:val="28"/>
          <w:szCs w:val="28"/>
        </w:rPr>
        <w:t xml:space="preserve"> и муниципальных образований», пункта 18.2 раздела 18 Положения о Контрольно-счетной палате Новгородского муниципального района, утвержденного Решением Думы Новгородского муниципального района от 09.12.2011 года № 90</w:t>
      </w:r>
      <w:r w:rsidRPr="00985FA8">
        <w:rPr>
          <w:rStyle w:val="af3"/>
          <w:sz w:val="28"/>
          <w:szCs w:val="28"/>
        </w:rPr>
        <w:footnoteReference w:id="1"/>
      </w:r>
      <w:r w:rsidRPr="00985FA8">
        <w:rPr>
          <w:sz w:val="28"/>
          <w:szCs w:val="28"/>
        </w:rPr>
        <w:t xml:space="preserve"> </w:t>
      </w:r>
      <w:r w:rsidRPr="00372BE2">
        <w:rPr>
          <w:sz w:val="28"/>
          <w:szCs w:val="28"/>
        </w:rPr>
        <w:t>(далее – Положение о Контрольно-счетной палате) и содержит общую характеристику результатов проведенных в 20</w:t>
      </w:r>
      <w:r>
        <w:rPr>
          <w:sz w:val="28"/>
          <w:szCs w:val="28"/>
        </w:rPr>
        <w:t>23</w:t>
      </w:r>
      <w:r w:rsidRPr="00372BE2">
        <w:rPr>
          <w:sz w:val="28"/>
          <w:szCs w:val="28"/>
        </w:rPr>
        <w:t xml:space="preserve"> году контрольных и экспертно</w:t>
      </w:r>
      <w:r w:rsidRPr="00985FA8">
        <w:rPr>
          <w:sz w:val="28"/>
          <w:szCs w:val="28"/>
        </w:rPr>
        <w:t xml:space="preserve">-аналитических мероприятий, а также иной деятельности по реализации в отчетном году установленных </w:t>
      </w:r>
      <w:r>
        <w:rPr>
          <w:sz w:val="28"/>
          <w:szCs w:val="28"/>
        </w:rPr>
        <w:t xml:space="preserve">законодательством Российской Федерации </w:t>
      </w:r>
      <w:r w:rsidRPr="00985FA8">
        <w:rPr>
          <w:sz w:val="28"/>
          <w:szCs w:val="28"/>
        </w:rPr>
        <w:t xml:space="preserve">полномочий </w:t>
      </w:r>
      <w:r>
        <w:rPr>
          <w:sz w:val="28"/>
          <w:szCs w:val="28"/>
        </w:rPr>
        <w:t>органа внешнего муниципального финансового контроля</w:t>
      </w:r>
      <w:r w:rsidRPr="00985FA8">
        <w:rPr>
          <w:sz w:val="28"/>
          <w:szCs w:val="28"/>
        </w:rPr>
        <w:t>.</w:t>
      </w:r>
    </w:p>
    <w:p w:rsidR="008F3210" w:rsidRPr="00E965DD" w:rsidRDefault="008F3210" w:rsidP="008F3210">
      <w:pPr>
        <w:spacing w:line="240" w:lineRule="exact"/>
        <w:ind w:firstLine="709"/>
        <w:jc w:val="center"/>
        <w:rPr>
          <w:spacing w:val="4"/>
          <w:sz w:val="28"/>
          <w:szCs w:val="28"/>
        </w:rPr>
      </w:pPr>
    </w:p>
    <w:p w:rsidR="008F3210" w:rsidRPr="00E965DD" w:rsidRDefault="008F3210" w:rsidP="008F3210">
      <w:pPr>
        <w:pStyle w:val="a7"/>
        <w:numPr>
          <w:ilvl w:val="0"/>
          <w:numId w:val="3"/>
        </w:numPr>
        <w:suppressAutoHyphens/>
        <w:spacing w:after="0" w:line="240" w:lineRule="exact"/>
        <w:ind w:left="0" w:firstLine="0"/>
        <w:jc w:val="center"/>
        <w:rPr>
          <w:rFonts w:ascii="Times New Roman" w:hAnsi="Times New Roman"/>
          <w:sz w:val="28"/>
          <w:szCs w:val="28"/>
        </w:rPr>
      </w:pPr>
      <w:r w:rsidRPr="00E965DD">
        <w:rPr>
          <w:rFonts w:ascii="Times New Roman" w:hAnsi="Times New Roman"/>
          <w:b/>
          <w:sz w:val="28"/>
          <w:szCs w:val="28"/>
        </w:rPr>
        <w:t>Основные итоги деятельности</w:t>
      </w:r>
      <w:r>
        <w:rPr>
          <w:rFonts w:ascii="Times New Roman" w:hAnsi="Times New Roman"/>
          <w:b/>
          <w:sz w:val="28"/>
          <w:szCs w:val="28"/>
        </w:rPr>
        <w:t xml:space="preserve"> Контрольно-счетной палаты за отчетный 2023год</w:t>
      </w:r>
    </w:p>
    <w:p w:rsidR="008F3210" w:rsidRPr="00E965DD" w:rsidRDefault="008F3210" w:rsidP="008F3210">
      <w:pPr>
        <w:autoSpaceDE w:val="0"/>
        <w:autoSpaceDN w:val="0"/>
        <w:adjustRightInd w:val="0"/>
        <w:spacing w:line="240" w:lineRule="exact"/>
        <w:ind w:firstLine="708"/>
        <w:jc w:val="center"/>
        <w:rPr>
          <w:sz w:val="28"/>
          <w:szCs w:val="28"/>
        </w:rPr>
      </w:pPr>
    </w:p>
    <w:p w:rsidR="008F3210" w:rsidRDefault="008F3210" w:rsidP="008F3210">
      <w:pPr>
        <w:ind w:right="-2" w:firstLine="708"/>
        <w:jc w:val="both"/>
        <w:rPr>
          <w:sz w:val="28"/>
          <w:szCs w:val="28"/>
        </w:rPr>
      </w:pPr>
      <w:r w:rsidRPr="00B34355">
        <w:rPr>
          <w:sz w:val="28"/>
          <w:szCs w:val="28"/>
        </w:rPr>
        <w:t xml:space="preserve">Деятельность Контрольно-счетной палаты Новгородского муниципального района (далее – Контрольно-счетная палата) в отчетном </w:t>
      </w:r>
      <w:r>
        <w:rPr>
          <w:sz w:val="28"/>
          <w:szCs w:val="28"/>
        </w:rPr>
        <w:t xml:space="preserve">2023 </w:t>
      </w:r>
      <w:r w:rsidRPr="00B34355">
        <w:rPr>
          <w:sz w:val="28"/>
          <w:szCs w:val="28"/>
        </w:rPr>
        <w:t xml:space="preserve">году </w:t>
      </w:r>
      <w:r>
        <w:rPr>
          <w:sz w:val="28"/>
          <w:szCs w:val="28"/>
        </w:rPr>
        <w:t xml:space="preserve">традиционна была направлена на обеспечение и совершенствование единой системы предварительного, оперативного и последующего контроля формирования и исполнения бюджета Новгородского муниципального района, </w:t>
      </w:r>
      <w:r w:rsidRPr="008A5E09">
        <w:rPr>
          <w:sz w:val="28"/>
          <w:szCs w:val="28"/>
        </w:rPr>
        <w:t>а также соблюдения бюджетного</w:t>
      </w:r>
      <w:r>
        <w:rPr>
          <w:sz w:val="28"/>
          <w:szCs w:val="28"/>
        </w:rPr>
        <w:t xml:space="preserve"> </w:t>
      </w:r>
      <w:r w:rsidRPr="008A5E09">
        <w:rPr>
          <w:sz w:val="28"/>
          <w:szCs w:val="28"/>
        </w:rPr>
        <w:t>законодательства Российской Федерации на всех этапах бюджетного</w:t>
      </w:r>
      <w:r>
        <w:rPr>
          <w:sz w:val="28"/>
          <w:szCs w:val="28"/>
        </w:rPr>
        <w:t xml:space="preserve"> </w:t>
      </w:r>
      <w:r w:rsidRPr="008A5E09">
        <w:rPr>
          <w:sz w:val="28"/>
          <w:szCs w:val="28"/>
        </w:rPr>
        <w:t>процесса</w:t>
      </w:r>
      <w:r>
        <w:rPr>
          <w:sz w:val="28"/>
          <w:szCs w:val="28"/>
        </w:rPr>
        <w:t>.</w:t>
      </w:r>
    </w:p>
    <w:p w:rsidR="008F3210" w:rsidRDefault="008F3210" w:rsidP="008F3210">
      <w:pPr>
        <w:ind w:right="-2" w:firstLine="708"/>
        <w:jc w:val="both"/>
        <w:rPr>
          <w:sz w:val="28"/>
          <w:szCs w:val="28"/>
        </w:rPr>
      </w:pPr>
      <w:r>
        <w:rPr>
          <w:sz w:val="28"/>
          <w:szCs w:val="28"/>
        </w:rPr>
        <w:t xml:space="preserve">Согласно </w:t>
      </w:r>
      <w:r w:rsidRPr="00372BE2">
        <w:rPr>
          <w:sz w:val="28"/>
          <w:szCs w:val="28"/>
        </w:rPr>
        <w:t>Положени</w:t>
      </w:r>
      <w:r>
        <w:rPr>
          <w:sz w:val="28"/>
          <w:szCs w:val="28"/>
        </w:rPr>
        <w:t>ю</w:t>
      </w:r>
      <w:r w:rsidRPr="00372BE2">
        <w:rPr>
          <w:sz w:val="28"/>
          <w:szCs w:val="28"/>
        </w:rPr>
        <w:t xml:space="preserve"> о Контрольно-счетной палате</w:t>
      </w:r>
      <w:r>
        <w:rPr>
          <w:sz w:val="28"/>
          <w:szCs w:val="28"/>
        </w:rPr>
        <w:t xml:space="preserve"> свою деятельность</w:t>
      </w:r>
      <w:r w:rsidRPr="00B34355">
        <w:rPr>
          <w:sz w:val="28"/>
          <w:szCs w:val="28"/>
        </w:rPr>
        <w:t xml:space="preserve"> </w:t>
      </w:r>
      <w:r>
        <w:rPr>
          <w:sz w:val="28"/>
          <w:szCs w:val="28"/>
        </w:rPr>
        <w:t xml:space="preserve">Контрольно-счетная палата </w:t>
      </w:r>
      <w:r w:rsidRPr="00B34355">
        <w:rPr>
          <w:sz w:val="28"/>
          <w:szCs w:val="28"/>
        </w:rPr>
        <w:t>осуществля</w:t>
      </w:r>
      <w:r>
        <w:rPr>
          <w:sz w:val="28"/>
          <w:szCs w:val="28"/>
        </w:rPr>
        <w:t xml:space="preserve">ет на основе годового плана, который разрабатывается и утверждается самостоятельно с учетом необходимости обеспечения реализации полномочий Контрольно-счетной палаты, с учетом </w:t>
      </w:r>
      <w:r w:rsidRPr="005C7F99">
        <w:rPr>
          <w:sz w:val="28"/>
          <w:szCs w:val="28"/>
        </w:rPr>
        <w:t>поручени</w:t>
      </w:r>
      <w:r>
        <w:rPr>
          <w:sz w:val="28"/>
          <w:szCs w:val="28"/>
        </w:rPr>
        <w:t>й</w:t>
      </w:r>
      <w:r w:rsidRPr="005C7F99">
        <w:rPr>
          <w:sz w:val="28"/>
          <w:szCs w:val="28"/>
        </w:rPr>
        <w:t xml:space="preserve"> </w:t>
      </w:r>
      <w:r>
        <w:rPr>
          <w:sz w:val="28"/>
          <w:szCs w:val="28"/>
        </w:rPr>
        <w:t xml:space="preserve">Думы Новгородского муниципального района (далее – Дума района), предложений </w:t>
      </w:r>
      <w:r w:rsidRPr="005C7F99">
        <w:rPr>
          <w:sz w:val="28"/>
          <w:szCs w:val="28"/>
        </w:rPr>
        <w:t>Главы Новгородского муниципального района (далее – Глава района)</w:t>
      </w:r>
      <w:r>
        <w:rPr>
          <w:sz w:val="28"/>
          <w:szCs w:val="28"/>
        </w:rPr>
        <w:t>.</w:t>
      </w:r>
    </w:p>
    <w:p w:rsidR="008F3210" w:rsidRPr="00E965DD" w:rsidRDefault="008F3210" w:rsidP="008F3210">
      <w:pPr>
        <w:ind w:right="-2" w:firstLine="708"/>
        <w:jc w:val="both"/>
        <w:rPr>
          <w:spacing w:val="4"/>
          <w:sz w:val="28"/>
          <w:szCs w:val="28"/>
        </w:rPr>
      </w:pPr>
      <w:r>
        <w:rPr>
          <w:sz w:val="28"/>
        </w:rPr>
        <w:lastRenderedPageBreak/>
        <w:t>Также г</w:t>
      </w:r>
      <w:r w:rsidRPr="00E965DD">
        <w:rPr>
          <w:spacing w:val="4"/>
          <w:sz w:val="28"/>
          <w:szCs w:val="28"/>
        </w:rPr>
        <w:t>одовой план работы был сформирован с учетом выполнения переданных полномочий контрольно-счетных органов городских и сельских поселений, на основании заключенных трехсторонних соглашений между Думой района, представительными органами городских и сельских поселений и Контрольно-счетной палатой.</w:t>
      </w:r>
    </w:p>
    <w:p w:rsidR="008F3210" w:rsidRPr="005C7F99" w:rsidRDefault="008F3210" w:rsidP="008F3210">
      <w:pPr>
        <w:autoSpaceDE w:val="0"/>
        <w:autoSpaceDN w:val="0"/>
        <w:adjustRightInd w:val="0"/>
        <w:ind w:right="-2" w:firstLine="708"/>
        <w:jc w:val="both"/>
        <w:rPr>
          <w:spacing w:val="4"/>
          <w:sz w:val="28"/>
          <w:szCs w:val="28"/>
        </w:rPr>
      </w:pPr>
      <w:r w:rsidRPr="005C7F99">
        <w:rPr>
          <w:sz w:val="28"/>
          <w:szCs w:val="28"/>
        </w:rPr>
        <w:t xml:space="preserve">Тематика </w:t>
      </w:r>
      <w:r w:rsidRPr="00D56230">
        <w:rPr>
          <w:sz w:val="28"/>
          <w:szCs w:val="28"/>
        </w:rPr>
        <w:t>28</w:t>
      </w:r>
      <w:r w:rsidRPr="005C7F99">
        <w:rPr>
          <w:sz w:val="28"/>
          <w:szCs w:val="28"/>
        </w:rPr>
        <w:t xml:space="preserve"> первоначально запланированных мероприятий была обусловлена непосредственными требованиями законодательства (экспертиза проектов решений о бюджете, внешняя проверка годового отчета об исполнении бюджета, подготовка информации о ходе исполнения бюджета и т.д.), </w:t>
      </w:r>
      <w:r w:rsidRPr="00D56230">
        <w:rPr>
          <w:sz w:val="28"/>
          <w:szCs w:val="28"/>
        </w:rPr>
        <w:t>два</w:t>
      </w:r>
      <w:r w:rsidRPr="005C7F99">
        <w:rPr>
          <w:sz w:val="28"/>
          <w:szCs w:val="28"/>
        </w:rPr>
        <w:t xml:space="preserve"> мероприятия включены в план работы Контрольно-счетной палаты по </w:t>
      </w:r>
      <w:r>
        <w:rPr>
          <w:sz w:val="28"/>
          <w:szCs w:val="28"/>
        </w:rPr>
        <w:t>предложению</w:t>
      </w:r>
      <w:r w:rsidRPr="005C7F99">
        <w:rPr>
          <w:sz w:val="28"/>
          <w:szCs w:val="28"/>
        </w:rPr>
        <w:t xml:space="preserve"> Главы района</w:t>
      </w:r>
      <w:r>
        <w:rPr>
          <w:sz w:val="28"/>
          <w:szCs w:val="28"/>
        </w:rPr>
        <w:t xml:space="preserve"> (одно переходящее с 2022 года)</w:t>
      </w:r>
      <w:r w:rsidRPr="005C7F99">
        <w:rPr>
          <w:sz w:val="28"/>
          <w:szCs w:val="28"/>
        </w:rPr>
        <w:t xml:space="preserve">, </w:t>
      </w:r>
      <w:r w:rsidRPr="00D56230">
        <w:rPr>
          <w:sz w:val="28"/>
          <w:szCs w:val="28"/>
        </w:rPr>
        <w:t>одно – по инициативе должностного лица Контрольно-счетной палаты и одно</w:t>
      </w:r>
      <w:r w:rsidRPr="005C7F99">
        <w:rPr>
          <w:b/>
          <w:sz w:val="28"/>
          <w:szCs w:val="28"/>
        </w:rPr>
        <w:t xml:space="preserve"> </w:t>
      </w:r>
      <w:r w:rsidRPr="005C7F99">
        <w:rPr>
          <w:sz w:val="28"/>
          <w:szCs w:val="28"/>
        </w:rPr>
        <w:t xml:space="preserve">мероприятия – по </w:t>
      </w:r>
      <w:r w:rsidRPr="005C7F99">
        <w:rPr>
          <w:spacing w:val="4"/>
          <w:sz w:val="28"/>
          <w:szCs w:val="28"/>
        </w:rPr>
        <w:t>предложению Счетной палаты Новгородской области</w:t>
      </w:r>
      <w:r w:rsidRPr="005C7F99">
        <w:rPr>
          <w:sz w:val="28"/>
          <w:szCs w:val="28"/>
        </w:rPr>
        <w:t>.</w:t>
      </w:r>
    </w:p>
    <w:p w:rsidR="008F3210" w:rsidRDefault="008F3210" w:rsidP="008F3210">
      <w:pPr>
        <w:autoSpaceDE w:val="0"/>
        <w:autoSpaceDN w:val="0"/>
        <w:adjustRightInd w:val="0"/>
        <w:ind w:right="-2" w:firstLine="708"/>
        <w:jc w:val="both"/>
        <w:rPr>
          <w:sz w:val="28"/>
        </w:rPr>
      </w:pPr>
      <w:r w:rsidRPr="0047247F">
        <w:rPr>
          <w:sz w:val="28"/>
        </w:rPr>
        <w:t xml:space="preserve">В течение отчетного периода первоначально утвержденный план работы </w:t>
      </w:r>
      <w:r>
        <w:rPr>
          <w:sz w:val="28"/>
        </w:rPr>
        <w:t xml:space="preserve">Контрольно-счетной палаты </w:t>
      </w:r>
      <w:r w:rsidRPr="0047247F">
        <w:rPr>
          <w:sz w:val="28"/>
        </w:rPr>
        <w:t xml:space="preserve">претерпел изменения: </w:t>
      </w:r>
      <w:r>
        <w:rPr>
          <w:sz w:val="28"/>
        </w:rPr>
        <w:t>добавлено одно контрольное мероприятие, инициированное Главой Пролетарского городского поселения</w:t>
      </w:r>
      <w:r>
        <w:rPr>
          <w:rStyle w:val="af3"/>
          <w:sz w:val="28"/>
        </w:rPr>
        <w:footnoteReference w:id="2"/>
      </w:r>
      <w:r>
        <w:rPr>
          <w:sz w:val="28"/>
        </w:rPr>
        <w:t>.</w:t>
      </w:r>
    </w:p>
    <w:p w:rsidR="008F3210" w:rsidRDefault="008F3210" w:rsidP="008F3210">
      <w:pPr>
        <w:autoSpaceDE w:val="0"/>
        <w:autoSpaceDN w:val="0"/>
        <w:adjustRightInd w:val="0"/>
        <w:ind w:right="-2" w:firstLine="708"/>
        <w:jc w:val="both"/>
        <w:rPr>
          <w:sz w:val="28"/>
        </w:rPr>
      </w:pPr>
      <w:r>
        <w:rPr>
          <w:sz w:val="28"/>
        </w:rPr>
        <w:t>Контрольные и экспертно-аналитические мероприятия, включенные в план работы Контрольно-счетной палаты на 2023 год, проведены (при наличии одного контрольного мероприятия</w:t>
      </w:r>
      <w:r>
        <w:rPr>
          <w:rStyle w:val="af3"/>
          <w:sz w:val="28"/>
        </w:rPr>
        <w:footnoteReference w:id="3"/>
      </w:r>
      <w:r>
        <w:rPr>
          <w:sz w:val="28"/>
        </w:rPr>
        <w:t>, перешедшего на 2024 год).</w:t>
      </w:r>
    </w:p>
    <w:p w:rsidR="008F3210" w:rsidRDefault="008F3210" w:rsidP="008F3210">
      <w:pPr>
        <w:autoSpaceDE w:val="0"/>
        <w:autoSpaceDN w:val="0"/>
        <w:adjustRightInd w:val="0"/>
        <w:ind w:right="-2" w:firstLine="708"/>
        <w:jc w:val="both"/>
        <w:rPr>
          <w:sz w:val="28"/>
        </w:rPr>
      </w:pPr>
      <w:r w:rsidRPr="006C251F">
        <w:rPr>
          <w:sz w:val="28"/>
        </w:rPr>
        <w:t>В 202</w:t>
      </w:r>
      <w:r>
        <w:rPr>
          <w:sz w:val="28"/>
        </w:rPr>
        <w:t>3 году в Новгородском муниципальном районе</w:t>
      </w:r>
      <w:r w:rsidRPr="006C251F">
        <w:rPr>
          <w:sz w:val="28"/>
        </w:rPr>
        <w:t xml:space="preserve"> продолжена </w:t>
      </w:r>
      <w:r w:rsidRPr="00224C1D">
        <w:rPr>
          <w:sz w:val="28"/>
        </w:rPr>
        <w:t xml:space="preserve">реализация </w:t>
      </w:r>
      <w:r>
        <w:rPr>
          <w:sz w:val="28"/>
        </w:rPr>
        <w:t>7</w:t>
      </w:r>
      <w:r w:rsidRPr="00224C1D">
        <w:rPr>
          <w:sz w:val="28"/>
        </w:rPr>
        <w:t xml:space="preserve"> региональных проектов, обеспечивающих достижение целей, показателей и результатов федеральных проектов, входящих в состав 3 национальных проектов.</w:t>
      </w:r>
      <w:r w:rsidRPr="006C251F">
        <w:rPr>
          <w:sz w:val="28"/>
        </w:rPr>
        <w:t xml:space="preserve"> Понимая важность контроля в данной сфере освоения бюджетных ресурсов</w:t>
      </w:r>
      <w:r>
        <w:rPr>
          <w:sz w:val="28"/>
        </w:rPr>
        <w:t>,</w:t>
      </w:r>
      <w:r w:rsidRPr="006C251F">
        <w:rPr>
          <w:sz w:val="28"/>
        </w:rPr>
        <w:t xml:space="preserve"> </w:t>
      </w:r>
      <w:r>
        <w:rPr>
          <w:sz w:val="28"/>
        </w:rPr>
        <w:t>Контрольно-с</w:t>
      </w:r>
      <w:r w:rsidRPr="006C251F">
        <w:rPr>
          <w:sz w:val="28"/>
        </w:rPr>
        <w:t>четная палата ежегодно контролирует использование бюджетных средств, направленных на ре</w:t>
      </w:r>
      <w:r>
        <w:rPr>
          <w:sz w:val="28"/>
        </w:rPr>
        <w:t>ализацию региональных проектов.</w:t>
      </w:r>
    </w:p>
    <w:p w:rsidR="008F3210" w:rsidRPr="006408A3" w:rsidRDefault="008F3210" w:rsidP="008F3210">
      <w:pPr>
        <w:autoSpaceDE w:val="0"/>
        <w:autoSpaceDN w:val="0"/>
        <w:adjustRightInd w:val="0"/>
        <w:ind w:right="-2" w:firstLine="708"/>
        <w:jc w:val="both"/>
        <w:rPr>
          <w:sz w:val="28"/>
          <w:szCs w:val="28"/>
        </w:rPr>
      </w:pPr>
      <w:r w:rsidRPr="00B24442">
        <w:rPr>
          <w:sz w:val="28"/>
          <w:szCs w:val="28"/>
        </w:rPr>
        <w:t>Одним из приорит</w:t>
      </w:r>
      <w:r>
        <w:rPr>
          <w:sz w:val="28"/>
          <w:szCs w:val="28"/>
        </w:rPr>
        <w:t>етных направлений деятельности Контрольно-с</w:t>
      </w:r>
      <w:r w:rsidRPr="00B24442">
        <w:rPr>
          <w:sz w:val="28"/>
          <w:szCs w:val="28"/>
        </w:rPr>
        <w:t>четной палаты в 202</w:t>
      </w:r>
      <w:r>
        <w:rPr>
          <w:sz w:val="28"/>
          <w:szCs w:val="28"/>
        </w:rPr>
        <w:t>3</w:t>
      </w:r>
      <w:r w:rsidRPr="00B24442">
        <w:rPr>
          <w:sz w:val="28"/>
          <w:szCs w:val="28"/>
        </w:rPr>
        <w:t xml:space="preserve"> году был совместный контроль. Так, в отчетном году </w:t>
      </w:r>
      <w:r>
        <w:rPr>
          <w:sz w:val="28"/>
          <w:szCs w:val="28"/>
        </w:rPr>
        <w:t xml:space="preserve">было проведено совместное </w:t>
      </w:r>
      <w:r w:rsidRPr="00B24442">
        <w:rPr>
          <w:sz w:val="28"/>
          <w:szCs w:val="28"/>
        </w:rPr>
        <w:t xml:space="preserve">со Счетной палатой </w:t>
      </w:r>
      <w:r>
        <w:rPr>
          <w:sz w:val="28"/>
          <w:szCs w:val="28"/>
        </w:rPr>
        <w:t>Новгородской области</w:t>
      </w:r>
      <w:r w:rsidRPr="00B24442">
        <w:rPr>
          <w:sz w:val="28"/>
          <w:szCs w:val="28"/>
        </w:rPr>
        <w:t xml:space="preserve"> контрольное мероприятие по проверке целевого и эффективного использования </w:t>
      </w:r>
      <w:r>
        <w:rPr>
          <w:sz w:val="28"/>
          <w:szCs w:val="28"/>
        </w:rPr>
        <w:t xml:space="preserve">средств, направленных из областного </w:t>
      </w:r>
      <w:r w:rsidRPr="00B24442">
        <w:rPr>
          <w:sz w:val="28"/>
          <w:szCs w:val="28"/>
        </w:rPr>
        <w:t>бюджета</w:t>
      </w:r>
      <w:r>
        <w:rPr>
          <w:sz w:val="28"/>
          <w:szCs w:val="28"/>
        </w:rPr>
        <w:t xml:space="preserve"> и местных бюджетов на предоставление молодым семьям</w:t>
      </w:r>
      <w:r w:rsidRPr="00B24442">
        <w:rPr>
          <w:sz w:val="28"/>
          <w:szCs w:val="28"/>
        </w:rPr>
        <w:t xml:space="preserve"> </w:t>
      </w:r>
      <w:r>
        <w:rPr>
          <w:sz w:val="28"/>
          <w:szCs w:val="28"/>
        </w:rPr>
        <w:t>социальных выплат на приобретение жилого помещения или создание объекта индивидуального жилищного строительства.</w:t>
      </w:r>
    </w:p>
    <w:p w:rsidR="008F3210" w:rsidRPr="00822E65" w:rsidRDefault="008F3210" w:rsidP="008F3210">
      <w:pPr>
        <w:tabs>
          <w:tab w:val="left" w:pos="66"/>
          <w:tab w:val="left" w:pos="284"/>
          <w:tab w:val="left" w:pos="709"/>
        </w:tabs>
        <w:suppressAutoHyphens/>
        <w:ind w:firstLine="709"/>
        <w:jc w:val="both"/>
        <w:rPr>
          <w:sz w:val="28"/>
          <w:szCs w:val="28"/>
        </w:rPr>
      </w:pPr>
      <w:r w:rsidRPr="00822E65">
        <w:rPr>
          <w:color w:val="000000" w:themeColor="text1"/>
          <w:spacing w:val="4"/>
          <w:sz w:val="28"/>
          <w:szCs w:val="28"/>
        </w:rPr>
        <w:t>За отчетный период объектами контрольных и экспертно-аналитических мероприятий неоднократно выступали все 10 городских и сельских поселений, Администрация Новгородского муниципального района и 3</w:t>
      </w:r>
      <w:r w:rsidRPr="00822E65">
        <w:rPr>
          <w:sz w:val="28"/>
          <w:szCs w:val="28"/>
        </w:rPr>
        <w:t xml:space="preserve"> отраслевых (функциональных) органа Администрации Новгородского муниципального района, Контрольно-счетная палата</w:t>
      </w:r>
      <w:r w:rsidRPr="00D02EF4">
        <w:rPr>
          <w:sz w:val="28"/>
          <w:szCs w:val="28"/>
        </w:rPr>
        <w:t xml:space="preserve">, а также </w:t>
      </w:r>
      <w:r>
        <w:rPr>
          <w:sz w:val="28"/>
          <w:szCs w:val="28"/>
        </w:rPr>
        <w:t>9</w:t>
      </w:r>
      <w:r w:rsidRPr="00D02EF4">
        <w:rPr>
          <w:sz w:val="28"/>
          <w:szCs w:val="28"/>
        </w:rPr>
        <w:t xml:space="preserve"> муниципальных учреждений.</w:t>
      </w:r>
    </w:p>
    <w:p w:rsidR="008F3210" w:rsidRDefault="008F3210" w:rsidP="008F3210">
      <w:pPr>
        <w:ind w:firstLine="708"/>
        <w:jc w:val="both"/>
        <w:rPr>
          <w:color w:val="000000" w:themeColor="text1"/>
          <w:spacing w:val="4"/>
          <w:sz w:val="28"/>
          <w:szCs w:val="28"/>
        </w:rPr>
      </w:pPr>
      <w:r w:rsidRPr="00203BC1">
        <w:rPr>
          <w:spacing w:val="4"/>
          <w:sz w:val="28"/>
          <w:szCs w:val="28"/>
        </w:rPr>
        <w:lastRenderedPageBreak/>
        <w:t>Основные итоги работы Контрольно-счетной палаты за 202</w:t>
      </w:r>
      <w:r>
        <w:rPr>
          <w:spacing w:val="4"/>
          <w:sz w:val="28"/>
          <w:szCs w:val="28"/>
        </w:rPr>
        <w:t>3</w:t>
      </w:r>
      <w:r w:rsidRPr="00203BC1">
        <w:rPr>
          <w:spacing w:val="4"/>
          <w:sz w:val="28"/>
          <w:szCs w:val="28"/>
        </w:rPr>
        <w:t xml:space="preserve"> год характеризуются следующими показателями: всего проведено </w:t>
      </w:r>
      <w:r w:rsidRPr="00D56230">
        <w:rPr>
          <w:spacing w:val="4"/>
          <w:sz w:val="28"/>
          <w:szCs w:val="28"/>
        </w:rPr>
        <w:t>285</w:t>
      </w:r>
      <w:r w:rsidRPr="00D02EF4">
        <w:rPr>
          <w:b/>
          <w:color w:val="000000" w:themeColor="text1"/>
          <w:spacing w:val="4"/>
          <w:sz w:val="28"/>
          <w:szCs w:val="28"/>
        </w:rPr>
        <w:t xml:space="preserve"> </w:t>
      </w:r>
      <w:r w:rsidRPr="00D02EF4">
        <w:rPr>
          <w:color w:val="000000" w:themeColor="text1"/>
          <w:spacing w:val="4"/>
          <w:sz w:val="28"/>
          <w:szCs w:val="28"/>
        </w:rPr>
        <w:t xml:space="preserve">мероприятий, из которых </w:t>
      </w:r>
      <w:r>
        <w:rPr>
          <w:color w:val="000000" w:themeColor="text1"/>
          <w:spacing w:val="4"/>
          <w:sz w:val="28"/>
          <w:szCs w:val="28"/>
        </w:rPr>
        <w:t>5</w:t>
      </w:r>
      <w:r w:rsidRPr="00D02EF4">
        <w:rPr>
          <w:color w:val="000000" w:themeColor="text1"/>
          <w:spacing w:val="4"/>
          <w:sz w:val="28"/>
          <w:szCs w:val="28"/>
        </w:rPr>
        <w:t xml:space="preserve"> контрольных и 28</w:t>
      </w:r>
      <w:r>
        <w:rPr>
          <w:color w:val="000000" w:themeColor="text1"/>
          <w:spacing w:val="4"/>
          <w:sz w:val="28"/>
          <w:szCs w:val="28"/>
        </w:rPr>
        <w:t>0</w:t>
      </w:r>
      <w:r w:rsidRPr="00D02EF4">
        <w:rPr>
          <w:color w:val="000000" w:themeColor="text1"/>
          <w:spacing w:val="4"/>
          <w:sz w:val="28"/>
          <w:szCs w:val="28"/>
        </w:rPr>
        <w:t xml:space="preserve"> экспертно-аналитических мероприятий, включая 222 экспертизы</w:t>
      </w:r>
      <w:r w:rsidRPr="00203BC1">
        <w:rPr>
          <w:color w:val="000000" w:themeColor="text1"/>
          <w:spacing w:val="4"/>
          <w:sz w:val="28"/>
          <w:szCs w:val="28"/>
        </w:rPr>
        <w:t xml:space="preserve"> правовых актов</w:t>
      </w:r>
      <w:r>
        <w:rPr>
          <w:color w:val="000000" w:themeColor="text1"/>
          <w:spacing w:val="4"/>
          <w:sz w:val="28"/>
          <w:szCs w:val="28"/>
        </w:rPr>
        <w:t xml:space="preserve"> (в 2022 году – 245 экспертиз)</w:t>
      </w:r>
      <w:r w:rsidRPr="00203BC1">
        <w:rPr>
          <w:color w:val="000000" w:themeColor="text1"/>
          <w:spacing w:val="4"/>
          <w:sz w:val="28"/>
          <w:szCs w:val="28"/>
        </w:rPr>
        <w:t>.</w:t>
      </w:r>
    </w:p>
    <w:p w:rsidR="008F3210" w:rsidRDefault="008F3210" w:rsidP="008F3210">
      <w:pPr>
        <w:ind w:firstLine="708"/>
        <w:jc w:val="both"/>
        <w:rPr>
          <w:color w:val="000000" w:themeColor="text1"/>
          <w:spacing w:val="4"/>
          <w:sz w:val="28"/>
          <w:szCs w:val="28"/>
        </w:rPr>
      </w:pPr>
      <w:r>
        <w:rPr>
          <w:color w:val="000000" w:themeColor="text1"/>
          <w:spacing w:val="4"/>
          <w:sz w:val="28"/>
          <w:szCs w:val="28"/>
        </w:rPr>
        <w:t>Анализ проведенных мероприятий за последние три года выглядит следующим образом:</w:t>
      </w:r>
      <w:r w:rsidRPr="008F54E5">
        <w:rPr>
          <w:color w:val="000000" w:themeColor="text1"/>
          <w:spacing w:val="4"/>
          <w:sz w:val="28"/>
          <w:szCs w:val="28"/>
        </w:rPr>
        <w:t xml:space="preserve"> </w:t>
      </w:r>
    </w:p>
    <w:p w:rsidR="008F3210" w:rsidRPr="00D56230" w:rsidRDefault="008F3210" w:rsidP="008F3210">
      <w:pPr>
        <w:ind w:firstLine="708"/>
        <w:jc w:val="right"/>
        <w:rPr>
          <w:b/>
          <w:sz w:val="28"/>
          <w:szCs w:val="28"/>
        </w:rPr>
      </w:pPr>
      <w:r w:rsidRPr="00D56230">
        <w:rPr>
          <w:b/>
          <w:sz w:val="28"/>
          <w:szCs w:val="28"/>
        </w:rPr>
        <w:t>Диаграмма 1</w:t>
      </w:r>
    </w:p>
    <w:p w:rsidR="008F3210" w:rsidRDefault="008F3210" w:rsidP="008F3210">
      <w:pPr>
        <w:suppressAutoHyphens/>
        <w:ind w:firstLine="708"/>
        <w:jc w:val="both"/>
        <w:rPr>
          <w:sz w:val="28"/>
          <w:highlight w:val="yellow"/>
        </w:rPr>
      </w:pPr>
      <w:r>
        <w:rPr>
          <w:noProof/>
          <w:sz w:val="28"/>
        </w:rPr>
        <w:drawing>
          <wp:inline distT="0" distB="0" distL="0" distR="0" wp14:anchorId="1D0CB7DB" wp14:editId="0BF60C7A">
            <wp:extent cx="5486400" cy="2505075"/>
            <wp:effectExtent l="0" t="0" r="0"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F3210" w:rsidRDefault="008F3210" w:rsidP="008F3210">
      <w:pPr>
        <w:suppressAutoHyphens/>
        <w:ind w:firstLine="708"/>
        <w:jc w:val="both"/>
        <w:rPr>
          <w:sz w:val="28"/>
          <w:highlight w:val="yellow"/>
        </w:rPr>
      </w:pPr>
    </w:p>
    <w:p w:rsidR="008F3210" w:rsidRPr="005E0786" w:rsidRDefault="008F3210" w:rsidP="00D56230">
      <w:pPr>
        <w:suppressAutoHyphens/>
        <w:ind w:firstLine="709"/>
        <w:jc w:val="both"/>
        <w:rPr>
          <w:sz w:val="32"/>
          <w:szCs w:val="28"/>
        </w:rPr>
      </w:pPr>
      <w:r w:rsidRPr="00CA535F">
        <w:rPr>
          <w:sz w:val="28"/>
        </w:rPr>
        <w:t>Как видно из диаграммы количество проведенных экспертно-аналитических мероприятий в 2023 году по сравнению с 2021 годом увеличилось в 1,2 раза.</w:t>
      </w:r>
    </w:p>
    <w:p w:rsidR="008F3210" w:rsidRPr="005F64A6" w:rsidRDefault="008F3210" w:rsidP="00D56230">
      <w:pPr>
        <w:tabs>
          <w:tab w:val="left" w:pos="709"/>
        </w:tabs>
        <w:ind w:firstLine="709"/>
        <w:jc w:val="both"/>
        <w:rPr>
          <w:sz w:val="32"/>
          <w:szCs w:val="28"/>
        </w:rPr>
      </w:pPr>
      <w:r>
        <w:rPr>
          <w:sz w:val="28"/>
        </w:rPr>
        <w:t xml:space="preserve">В 2023 году </w:t>
      </w:r>
      <w:r w:rsidRPr="005E0786">
        <w:rPr>
          <w:sz w:val="28"/>
        </w:rPr>
        <w:t xml:space="preserve">Контрольно-счетной палатой </w:t>
      </w:r>
      <w:r>
        <w:rPr>
          <w:sz w:val="28"/>
        </w:rPr>
        <w:t xml:space="preserve">контрольными мероприятиями охвачено 11 объектов проверки, </w:t>
      </w:r>
      <w:r w:rsidRPr="005E0786">
        <w:rPr>
          <w:sz w:val="28"/>
        </w:rPr>
        <w:t xml:space="preserve">в ходе </w:t>
      </w:r>
      <w:r>
        <w:rPr>
          <w:sz w:val="28"/>
        </w:rPr>
        <w:t>которых</w:t>
      </w:r>
      <w:r w:rsidRPr="005E0786">
        <w:rPr>
          <w:sz w:val="28"/>
        </w:rPr>
        <w:t xml:space="preserve"> проверено использование </w:t>
      </w:r>
      <w:r>
        <w:rPr>
          <w:sz w:val="28"/>
        </w:rPr>
        <w:t>134187,0</w:t>
      </w:r>
      <w:r w:rsidRPr="005E0786">
        <w:rPr>
          <w:sz w:val="28"/>
        </w:rPr>
        <w:t xml:space="preserve"> тыс. рублей (в 202</w:t>
      </w:r>
      <w:r>
        <w:rPr>
          <w:sz w:val="28"/>
        </w:rPr>
        <w:t>2</w:t>
      </w:r>
      <w:r w:rsidRPr="005E0786">
        <w:rPr>
          <w:sz w:val="28"/>
        </w:rPr>
        <w:t xml:space="preserve"> году – </w:t>
      </w:r>
      <w:r>
        <w:rPr>
          <w:sz w:val="28"/>
        </w:rPr>
        <w:t>71718,2</w:t>
      </w:r>
      <w:r w:rsidRPr="005E0786">
        <w:rPr>
          <w:sz w:val="28"/>
        </w:rPr>
        <w:t xml:space="preserve"> тыс. рублей), в ходе экспертно-аналитических мероприятий проанализировано </w:t>
      </w:r>
      <w:r w:rsidRPr="005F64A6">
        <w:rPr>
          <w:sz w:val="28"/>
        </w:rPr>
        <w:t xml:space="preserve">использование </w:t>
      </w:r>
      <w:r>
        <w:rPr>
          <w:sz w:val="28"/>
        </w:rPr>
        <w:t>1986047,7</w:t>
      </w:r>
      <w:r w:rsidRPr="005F64A6">
        <w:rPr>
          <w:sz w:val="28"/>
        </w:rPr>
        <w:t xml:space="preserve"> тыс. рублей (в 202</w:t>
      </w:r>
      <w:r>
        <w:rPr>
          <w:sz w:val="28"/>
        </w:rPr>
        <w:t>2</w:t>
      </w:r>
      <w:r w:rsidRPr="005F64A6">
        <w:rPr>
          <w:sz w:val="28"/>
        </w:rPr>
        <w:t xml:space="preserve"> году – </w:t>
      </w:r>
      <w:r>
        <w:rPr>
          <w:sz w:val="28"/>
        </w:rPr>
        <w:t>1730714,0</w:t>
      </w:r>
      <w:r w:rsidRPr="005F64A6">
        <w:rPr>
          <w:sz w:val="28"/>
        </w:rPr>
        <w:t xml:space="preserve"> тыс. рублей).</w:t>
      </w:r>
    </w:p>
    <w:p w:rsidR="008F3210" w:rsidRDefault="008F3210" w:rsidP="00D56230">
      <w:pPr>
        <w:tabs>
          <w:tab w:val="left" w:pos="0"/>
        </w:tabs>
        <w:ind w:firstLine="709"/>
        <w:jc w:val="both"/>
        <w:rPr>
          <w:sz w:val="28"/>
          <w:szCs w:val="28"/>
        </w:rPr>
      </w:pPr>
      <w:r w:rsidRPr="005F64A6">
        <w:rPr>
          <w:sz w:val="28"/>
          <w:szCs w:val="28"/>
        </w:rPr>
        <w:t xml:space="preserve">За отчетный период Контрольно-счетной палатой выявлено </w:t>
      </w:r>
      <w:r w:rsidRPr="00777C5E">
        <w:rPr>
          <w:sz w:val="28"/>
          <w:szCs w:val="28"/>
        </w:rPr>
        <w:t>821 нарушени</w:t>
      </w:r>
      <w:r>
        <w:rPr>
          <w:sz w:val="28"/>
          <w:szCs w:val="28"/>
        </w:rPr>
        <w:t>е (недостатка)</w:t>
      </w:r>
      <w:r w:rsidRPr="00777C5E">
        <w:rPr>
          <w:sz w:val="28"/>
          <w:szCs w:val="28"/>
        </w:rPr>
        <w:t xml:space="preserve"> на общую сумму </w:t>
      </w:r>
      <w:r>
        <w:rPr>
          <w:sz w:val="28"/>
          <w:szCs w:val="28"/>
        </w:rPr>
        <w:t>59312,4</w:t>
      </w:r>
      <w:r w:rsidRPr="00777C5E">
        <w:rPr>
          <w:sz w:val="28"/>
          <w:szCs w:val="28"/>
        </w:rPr>
        <w:t xml:space="preserve"> тыс. рублей (2022 год – 210048</w:t>
      </w:r>
      <w:r>
        <w:rPr>
          <w:sz w:val="28"/>
          <w:szCs w:val="28"/>
        </w:rPr>
        <w:t>,0</w:t>
      </w:r>
      <w:r w:rsidRPr="00777C5E">
        <w:rPr>
          <w:sz w:val="28"/>
          <w:szCs w:val="28"/>
        </w:rPr>
        <w:t xml:space="preserve"> тыс. рублей/701 ед.). </w:t>
      </w:r>
      <w:r>
        <w:rPr>
          <w:sz w:val="28"/>
          <w:szCs w:val="28"/>
        </w:rPr>
        <w:t>Количество выявленных нарушений по сравнению с предыдущим годом увеличилось на 17,1 процента, в тоже время в суммовом выражении нарушения сократились на 71,8 процента.</w:t>
      </w:r>
    </w:p>
    <w:p w:rsidR="008F3210" w:rsidRPr="00777C5E" w:rsidRDefault="008F3210" w:rsidP="00D56230">
      <w:pPr>
        <w:tabs>
          <w:tab w:val="left" w:pos="0"/>
        </w:tabs>
        <w:ind w:firstLine="709"/>
        <w:jc w:val="both"/>
        <w:rPr>
          <w:sz w:val="28"/>
          <w:szCs w:val="28"/>
        </w:rPr>
      </w:pPr>
      <w:r w:rsidRPr="00777C5E">
        <w:rPr>
          <w:sz w:val="28"/>
          <w:szCs w:val="28"/>
        </w:rPr>
        <w:t>Согласно Классификатору нарушений, выявляемых в ходе внешнего государственного аудита (контроля)</w:t>
      </w:r>
      <w:r w:rsidRPr="00777C5E">
        <w:rPr>
          <w:rStyle w:val="af3"/>
          <w:sz w:val="28"/>
          <w:szCs w:val="28"/>
        </w:rPr>
        <w:footnoteReference w:id="4"/>
      </w:r>
      <w:r w:rsidRPr="00777C5E">
        <w:rPr>
          <w:sz w:val="28"/>
          <w:szCs w:val="28"/>
        </w:rPr>
        <w:t>, нарушения и недостатки классифицированы по следующим видам:</w:t>
      </w:r>
    </w:p>
    <w:p w:rsidR="008F3210" w:rsidRPr="00777C5E" w:rsidRDefault="008F3210" w:rsidP="00D56230">
      <w:pPr>
        <w:tabs>
          <w:tab w:val="left" w:pos="0"/>
        </w:tabs>
        <w:ind w:firstLine="709"/>
        <w:jc w:val="both"/>
        <w:rPr>
          <w:spacing w:val="4"/>
          <w:sz w:val="28"/>
          <w:szCs w:val="28"/>
        </w:rPr>
      </w:pPr>
      <w:r w:rsidRPr="00777C5E">
        <w:rPr>
          <w:spacing w:val="4"/>
          <w:sz w:val="28"/>
          <w:szCs w:val="28"/>
        </w:rPr>
        <w:t>1) нарушения при формировании и исполнении бюджетов – 58540,7 тыс. рублей/178 ед. (в 2022 году – 120,1 тыс. рублей/200 ед.);</w:t>
      </w:r>
    </w:p>
    <w:p w:rsidR="008F3210" w:rsidRPr="00777C5E" w:rsidRDefault="008F3210" w:rsidP="00D56230">
      <w:pPr>
        <w:tabs>
          <w:tab w:val="left" w:pos="0"/>
        </w:tabs>
        <w:ind w:firstLine="709"/>
        <w:jc w:val="both"/>
        <w:rPr>
          <w:spacing w:val="4"/>
          <w:sz w:val="28"/>
          <w:szCs w:val="28"/>
        </w:rPr>
      </w:pPr>
      <w:r w:rsidRPr="00777C5E">
        <w:rPr>
          <w:spacing w:val="4"/>
          <w:sz w:val="28"/>
          <w:szCs w:val="28"/>
        </w:rPr>
        <w:t xml:space="preserve">2) нарушения ведения бухгалтерского учета, составления и представления бухгалтерской (финансовой) отчетности – </w:t>
      </w:r>
      <w:r>
        <w:rPr>
          <w:spacing w:val="4"/>
          <w:sz w:val="28"/>
          <w:szCs w:val="28"/>
        </w:rPr>
        <w:t>771,7</w:t>
      </w:r>
      <w:r w:rsidRPr="00777C5E">
        <w:rPr>
          <w:spacing w:val="4"/>
          <w:sz w:val="28"/>
          <w:szCs w:val="28"/>
        </w:rPr>
        <w:t xml:space="preserve"> тыс. рублей/597 ед. (в 2022 году – 209341,7 тыс. рублей/292 ед.);</w:t>
      </w:r>
    </w:p>
    <w:p w:rsidR="008F3210" w:rsidRDefault="008F3210" w:rsidP="008F3210">
      <w:pPr>
        <w:tabs>
          <w:tab w:val="left" w:pos="0"/>
        </w:tabs>
        <w:ind w:right="-2"/>
        <w:jc w:val="both"/>
        <w:rPr>
          <w:spacing w:val="4"/>
          <w:sz w:val="28"/>
          <w:szCs w:val="28"/>
        </w:rPr>
      </w:pPr>
      <w:r w:rsidRPr="00777C5E">
        <w:rPr>
          <w:spacing w:val="4"/>
          <w:sz w:val="28"/>
          <w:szCs w:val="28"/>
        </w:rPr>
        <w:lastRenderedPageBreak/>
        <w:tab/>
        <w:t>3) нарушения при осуществлении государственных (муниципальных) закупок и закупок отдельными видами юридических лиц – 40 единиц (в 2022 году – 549,9 тыс. рублей/161 ед.);</w:t>
      </w:r>
    </w:p>
    <w:p w:rsidR="008F3210" w:rsidRDefault="008F3210" w:rsidP="008F3210">
      <w:pPr>
        <w:tabs>
          <w:tab w:val="left" w:pos="0"/>
        </w:tabs>
        <w:ind w:right="-2"/>
        <w:jc w:val="both"/>
        <w:rPr>
          <w:spacing w:val="4"/>
          <w:sz w:val="28"/>
          <w:szCs w:val="28"/>
        </w:rPr>
      </w:pPr>
      <w:r w:rsidRPr="00777C5E">
        <w:rPr>
          <w:spacing w:val="4"/>
          <w:sz w:val="28"/>
          <w:szCs w:val="28"/>
        </w:rPr>
        <w:tab/>
        <w:t>4) иные нарушения – 6 ед. (в 2022 году – 3 ед.)</w:t>
      </w:r>
      <w:r>
        <w:rPr>
          <w:spacing w:val="4"/>
          <w:sz w:val="28"/>
          <w:szCs w:val="28"/>
        </w:rPr>
        <w:t>.</w:t>
      </w:r>
    </w:p>
    <w:p w:rsidR="008F3210" w:rsidRDefault="008F3210" w:rsidP="008F3210">
      <w:pPr>
        <w:tabs>
          <w:tab w:val="left" w:pos="0"/>
        </w:tabs>
        <w:ind w:right="-2" w:firstLine="709"/>
        <w:jc w:val="both"/>
        <w:rPr>
          <w:color w:val="000000" w:themeColor="text1"/>
          <w:spacing w:val="4"/>
          <w:sz w:val="28"/>
          <w:szCs w:val="28"/>
        </w:rPr>
      </w:pPr>
      <w:r w:rsidRPr="00D21471">
        <w:rPr>
          <w:color w:val="000000" w:themeColor="text1"/>
          <w:spacing w:val="4"/>
          <w:sz w:val="28"/>
          <w:szCs w:val="28"/>
        </w:rPr>
        <w:t>Данные по выявленным нарушениям</w:t>
      </w:r>
      <w:r>
        <w:rPr>
          <w:color w:val="000000" w:themeColor="text1"/>
          <w:spacing w:val="4"/>
          <w:sz w:val="28"/>
          <w:szCs w:val="28"/>
        </w:rPr>
        <w:t xml:space="preserve"> и недостаткам в количественном выражении</w:t>
      </w:r>
      <w:r w:rsidRPr="00D21471">
        <w:rPr>
          <w:color w:val="000000" w:themeColor="text1"/>
          <w:spacing w:val="4"/>
          <w:sz w:val="28"/>
          <w:szCs w:val="28"/>
        </w:rPr>
        <w:t xml:space="preserve"> представлены в диаграмме 2.</w:t>
      </w:r>
    </w:p>
    <w:p w:rsidR="008F3210" w:rsidRPr="00D56230" w:rsidRDefault="008F3210" w:rsidP="008F3210">
      <w:pPr>
        <w:tabs>
          <w:tab w:val="left" w:pos="709"/>
        </w:tabs>
        <w:ind w:right="-2"/>
        <w:jc w:val="right"/>
        <w:rPr>
          <w:b/>
          <w:color w:val="000000" w:themeColor="text1"/>
          <w:spacing w:val="4"/>
          <w:sz w:val="28"/>
          <w:szCs w:val="28"/>
        </w:rPr>
      </w:pPr>
      <w:r w:rsidRPr="00D56230">
        <w:rPr>
          <w:b/>
          <w:color w:val="000000" w:themeColor="text1"/>
          <w:spacing w:val="4"/>
          <w:sz w:val="28"/>
          <w:szCs w:val="28"/>
        </w:rPr>
        <w:t>Диаграмма 2</w:t>
      </w:r>
    </w:p>
    <w:p w:rsidR="008F3210" w:rsidRDefault="008F3210" w:rsidP="008F3210">
      <w:pPr>
        <w:tabs>
          <w:tab w:val="left" w:pos="709"/>
        </w:tabs>
        <w:ind w:right="-2"/>
        <w:jc w:val="both"/>
        <w:rPr>
          <w:noProof/>
        </w:rPr>
      </w:pPr>
    </w:p>
    <w:p w:rsidR="008F3210" w:rsidRDefault="008F3210" w:rsidP="008F3210">
      <w:pPr>
        <w:tabs>
          <w:tab w:val="left" w:pos="709"/>
        </w:tabs>
        <w:ind w:right="-2"/>
        <w:jc w:val="both"/>
        <w:rPr>
          <w:noProof/>
        </w:rPr>
      </w:pPr>
      <w:r>
        <w:rPr>
          <w:noProof/>
        </w:rPr>
        <w:drawing>
          <wp:inline distT="0" distB="0" distL="0" distR="0" wp14:anchorId="79495578" wp14:editId="0D60E2CB">
            <wp:extent cx="6210300" cy="395287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3210" w:rsidRDefault="008F3210" w:rsidP="008F3210">
      <w:pPr>
        <w:tabs>
          <w:tab w:val="left" w:pos="709"/>
        </w:tabs>
        <w:ind w:right="-2"/>
        <w:jc w:val="both"/>
        <w:rPr>
          <w:noProof/>
        </w:rPr>
      </w:pPr>
    </w:p>
    <w:p w:rsidR="008F3210" w:rsidRDefault="008F3210" w:rsidP="008F3210">
      <w:pPr>
        <w:autoSpaceDE w:val="0"/>
        <w:autoSpaceDN w:val="0"/>
        <w:adjustRightInd w:val="0"/>
        <w:ind w:firstLine="708"/>
        <w:jc w:val="both"/>
        <w:rPr>
          <w:sz w:val="28"/>
        </w:rPr>
      </w:pPr>
      <w:r w:rsidRPr="005B1088">
        <w:rPr>
          <w:sz w:val="28"/>
        </w:rPr>
        <w:t>Анализ выявленных нарушений и недостатков в количественном выражении показал, что наибольшая доля нарушений (недостатков) допущены при ведении бюджетного (бухгалтерского) учета, составлении и представлении бухгалтерской (финансовой) отчетности и при формировании и исполнении бюджетов – соответственно 72,7 процента и 21,7 процента от общего количества выявленных нарушений.</w:t>
      </w:r>
    </w:p>
    <w:p w:rsidR="008F3210" w:rsidRPr="00902637" w:rsidRDefault="008F3210" w:rsidP="008F3210">
      <w:pPr>
        <w:autoSpaceDE w:val="0"/>
        <w:autoSpaceDN w:val="0"/>
        <w:adjustRightInd w:val="0"/>
        <w:ind w:firstLine="708"/>
        <w:jc w:val="both"/>
        <w:rPr>
          <w:sz w:val="28"/>
          <w:highlight w:val="yellow"/>
        </w:rPr>
      </w:pPr>
      <w:r>
        <w:rPr>
          <w:sz w:val="28"/>
        </w:rPr>
        <w:t xml:space="preserve">В денежном выражении наибольший удельный вес в общей сумме выявленных нарушений приходится </w:t>
      </w:r>
      <w:r w:rsidRPr="007F6DF9">
        <w:rPr>
          <w:b/>
          <w:i/>
          <w:sz w:val="28"/>
        </w:rPr>
        <w:t>при формировании и исполнении бюджетов</w:t>
      </w:r>
      <w:r w:rsidRPr="007F6DF9">
        <w:rPr>
          <w:sz w:val="28"/>
        </w:rPr>
        <w:t xml:space="preserve"> – 58540,7 тыс. рублей (98,7 процента от общего объема нарушений). Наибольший объем составляют нарушения, допущенные объектами контроля при использовании средств субсидий, полученных из бюджета района на выполнение муниципального задания и субсидий на иные цели (49596,7 тыс. рублей). В ряде случаев не соблюдались требования порядков формирования и использования средств муниципального дорожного фонда (1908,2 тыс. рублей), порядка принятия решений по разработке муниципальных программ </w:t>
      </w:r>
      <w:r w:rsidRPr="007F6DF9">
        <w:rPr>
          <w:sz w:val="28"/>
          <w:szCs w:val="28"/>
        </w:rPr>
        <w:t>их формирования</w:t>
      </w:r>
      <w:r w:rsidRPr="00023ECC">
        <w:rPr>
          <w:sz w:val="28"/>
          <w:szCs w:val="28"/>
        </w:rPr>
        <w:t xml:space="preserve"> и реализации</w:t>
      </w:r>
      <w:r>
        <w:rPr>
          <w:sz w:val="28"/>
          <w:szCs w:val="28"/>
        </w:rPr>
        <w:t xml:space="preserve"> (5588,2 тыс. рублей), а также порядка предоставления межбюджетных трансфертов (1447,6 </w:t>
      </w:r>
      <w:r>
        <w:rPr>
          <w:sz w:val="28"/>
          <w:szCs w:val="28"/>
        </w:rPr>
        <w:lastRenderedPageBreak/>
        <w:t>тыс. рублей).</w:t>
      </w:r>
      <w:r w:rsidRPr="007F6DF9">
        <w:t xml:space="preserve"> </w:t>
      </w:r>
      <w:r w:rsidRPr="007F6DF9">
        <w:rPr>
          <w:sz w:val="28"/>
          <w:szCs w:val="28"/>
        </w:rPr>
        <w:t>Допускались также нарушения порядка и методики планирования бюджетных ассигнований, порядка применения бюджетной классификации, порядка и условий предоставления субсидий юридическим лицам, индивидуальным предпринимателям, физическим лицам - производителям товаров, работ, услуг.</w:t>
      </w:r>
    </w:p>
    <w:p w:rsidR="008F3210" w:rsidRPr="007F6DF9" w:rsidRDefault="008F3210" w:rsidP="008F3210">
      <w:pPr>
        <w:autoSpaceDE w:val="0"/>
        <w:autoSpaceDN w:val="0"/>
        <w:adjustRightInd w:val="0"/>
        <w:ind w:firstLine="708"/>
        <w:jc w:val="both"/>
        <w:rPr>
          <w:color w:val="000000" w:themeColor="text1"/>
          <w:sz w:val="32"/>
          <w:szCs w:val="28"/>
        </w:rPr>
      </w:pPr>
      <w:r w:rsidRPr="007F6DF9">
        <w:rPr>
          <w:b/>
          <w:i/>
          <w:sz w:val="28"/>
        </w:rPr>
        <w:t>Нарушения правил ведения бухгалтерского учета, составления и представления бухгалтерской (финансовой) отчетности</w:t>
      </w:r>
      <w:r w:rsidRPr="007F6DF9">
        <w:rPr>
          <w:sz w:val="28"/>
        </w:rPr>
        <w:t xml:space="preserve"> в денежном выражении составили 771,7 тыс. рублей (1,3 процента от общего объема нарушений). В отчетном периоде неоднократно выявлялись случаи нарушения законодательства о бухгалтерском учете при оформлении учетной политики организации, оформлении фактов хозяйственной жизни первичными учетными документами, отражении операций в регистрах бухгалтерского учета и составлении бухгалтерской отчетности. Имели место нарушения правил проведения инвентаризации активов, хранения документов бухгалтерского учета и другие.</w:t>
      </w:r>
    </w:p>
    <w:p w:rsidR="008F3210" w:rsidRPr="00486B98" w:rsidRDefault="008F3210" w:rsidP="008F3210">
      <w:pPr>
        <w:autoSpaceDE w:val="0"/>
        <w:autoSpaceDN w:val="0"/>
        <w:adjustRightInd w:val="0"/>
        <w:ind w:firstLine="708"/>
        <w:jc w:val="both"/>
        <w:rPr>
          <w:color w:val="000000" w:themeColor="text1"/>
          <w:sz w:val="32"/>
          <w:szCs w:val="28"/>
        </w:rPr>
      </w:pPr>
      <w:r w:rsidRPr="00486B98">
        <w:rPr>
          <w:b/>
          <w:i/>
          <w:spacing w:val="4"/>
          <w:sz w:val="28"/>
          <w:szCs w:val="28"/>
        </w:rPr>
        <w:t xml:space="preserve">Нарушения при осуществлении государственных (муниципальных) закупок и закупок отдельными видами юридических лиц </w:t>
      </w:r>
      <w:r w:rsidRPr="00486B98">
        <w:rPr>
          <w:sz w:val="28"/>
        </w:rPr>
        <w:t xml:space="preserve">в отчетном периоде в основном были связаны с </w:t>
      </w:r>
      <w:r w:rsidR="00B37051" w:rsidRPr="00486B98">
        <w:rPr>
          <w:sz w:val="28"/>
        </w:rPr>
        <w:t>не размещением</w:t>
      </w:r>
      <w:r w:rsidRPr="00486B98">
        <w:rPr>
          <w:sz w:val="28"/>
        </w:rPr>
        <w:t xml:space="preserve"> информации о закупках в единой информационной системе в сфере закупок, непредставления информации (сведений, документов) для размещения в реестре контрактов (реестре договоров) и несоответствия контрактов (договоров) документации о закупке; несоответствием Положения о закупках учреждения с Типовым положением учредителя; несоблюдением сроков оплаты поставщику товаров.</w:t>
      </w:r>
    </w:p>
    <w:p w:rsidR="008F3210" w:rsidRPr="00486B98" w:rsidRDefault="008F3210" w:rsidP="008F3210">
      <w:pPr>
        <w:tabs>
          <w:tab w:val="left" w:pos="709"/>
        </w:tabs>
        <w:ind w:right="-2" w:firstLine="709"/>
        <w:jc w:val="both"/>
        <w:rPr>
          <w:spacing w:val="4"/>
          <w:sz w:val="28"/>
          <w:szCs w:val="28"/>
        </w:rPr>
      </w:pPr>
      <w:r w:rsidRPr="00486B98">
        <w:rPr>
          <w:sz w:val="28"/>
          <w:szCs w:val="28"/>
        </w:rPr>
        <w:t xml:space="preserve">По итогам проведенных в 2023 году контрольных мероприятий </w:t>
      </w:r>
      <w:r w:rsidRPr="00486B98">
        <w:rPr>
          <w:bCs/>
          <w:sz w:val="28"/>
          <w:szCs w:val="28"/>
        </w:rPr>
        <w:t xml:space="preserve">установлен факт неправомерной оплаты учреждением подрядной организации на общую сумму 3,8 тыс. рублей </w:t>
      </w:r>
      <w:r w:rsidRPr="00486B98">
        <w:rPr>
          <w:sz w:val="28"/>
          <w:szCs w:val="28"/>
        </w:rPr>
        <w:t xml:space="preserve">(1 случай). </w:t>
      </w:r>
    </w:p>
    <w:p w:rsidR="008F3210" w:rsidRPr="00486B98" w:rsidRDefault="008F3210" w:rsidP="008F3210">
      <w:pPr>
        <w:pStyle w:val="a7"/>
        <w:tabs>
          <w:tab w:val="left" w:pos="0"/>
        </w:tabs>
        <w:spacing w:after="0"/>
        <w:ind w:left="0" w:firstLine="709"/>
        <w:jc w:val="both"/>
        <w:rPr>
          <w:rFonts w:ascii="Times New Roman" w:hAnsi="Times New Roman"/>
          <w:sz w:val="28"/>
          <w:szCs w:val="28"/>
        </w:rPr>
      </w:pPr>
      <w:r w:rsidRPr="00486B98">
        <w:rPr>
          <w:rFonts w:ascii="Times New Roman" w:hAnsi="Times New Roman"/>
          <w:sz w:val="28"/>
          <w:szCs w:val="28"/>
        </w:rPr>
        <w:t>Следует отметить, что результаты проводимого Контрольно-счетной палатой анализа выявленных нарушений (недостатков) по вышеуказанной классификации используются при планировании контрольной и экспертно-аналитической деятельности на очередной календарный период.</w:t>
      </w:r>
    </w:p>
    <w:p w:rsidR="008F3210" w:rsidRPr="00093E2F" w:rsidRDefault="008F3210" w:rsidP="008F3210">
      <w:pPr>
        <w:pStyle w:val="a7"/>
        <w:tabs>
          <w:tab w:val="left" w:pos="0"/>
        </w:tabs>
        <w:spacing w:after="0"/>
        <w:ind w:left="0" w:firstLine="709"/>
        <w:jc w:val="both"/>
        <w:rPr>
          <w:rFonts w:ascii="Times New Roman" w:hAnsi="Times New Roman"/>
          <w:sz w:val="28"/>
          <w:szCs w:val="28"/>
          <w:highlight w:val="darkGray"/>
        </w:rPr>
      </w:pPr>
      <w:r>
        <w:rPr>
          <w:rFonts w:ascii="Times New Roman" w:hAnsi="Times New Roman"/>
          <w:sz w:val="28"/>
          <w:szCs w:val="28"/>
        </w:rPr>
        <w:t xml:space="preserve">Для принятия мер по устранению выявленных в ходе контрольных мероприятий нарушений и недостатков, а также привлечению к ответственности должностных лиц, допустивших нарушения в органы местного самоуправления и руководителям проверенных организаций внесено </w:t>
      </w:r>
      <w:r w:rsidRPr="00DE4EED">
        <w:rPr>
          <w:rFonts w:ascii="Times New Roman" w:hAnsi="Times New Roman"/>
          <w:sz w:val="28"/>
          <w:szCs w:val="28"/>
        </w:rPr>
        <w:t>8</w:t>
      </w:r>
      <w:r>
        <w:rPr>
          <w:rFonts w:ascii="Times New Roman" w:hAnsi="Times New Roman"/>
          <w:sz w:val="28"/>
          <w:szCs w:val="28"/>
        </w:rPr>
        <w:t xml:space="preserve"> представлений</w:t>
      </w:r>
      <w:r>
        <w:rPr>
          <w:rStyle w:val="af3"/>
          <w:rFonts w:ascii="Times New Roman" w:hAnsi="Times New Roman"/>
          <w:sz w:val="28"/>
          <w:szCs w:val="28"/>
        </w:rPr>
        <w:footnoteReference w:id="5"/>
      </w:r>
      <w:r>
        <w:rPr>
          <w:rFonts w:ascii="Times New Roman" w:hAnsi="Times New Roman"/>
          <w:sz w:val="28"/>
          <w:szCs w:val="28"/>
        </w:rPr>
        <w:t xml:space="preserve"> (в 2022 году – 7 представлений). </w:t>
      </w:r>
      <w:r w:rsidRPr="00DE4EED">
        <w:rPr>
          <w:rFonts w:ascii="Times New Roman" w:hAnsi="Times New Roman"/>
          <w:sz w:val="28"/>
          <w:szCs w:val="28"/>
        </w:rPr>
        <w:t>По состоянию на 14.03.2024 все представления исполнены. В рамк</w:t>
      </w:r>
      <w:r>
        <w:rPr>
          <w:rFonts w:ascii="Times New Roman" w:hAnsi="Times New Roman"/>
          <w:sz w:val="28"/>
          <w:szCs w:val="28"/>
        </w:rPr>
        <w:t>ах совместного контрольного мероприятия представления в адрес руководителя объекта контроля было направлено Счетной палатой Новгородской области, контроль за исполнением которого осуществляет соответствующий аудитор Счетной палаты Новгородской области (руководитель контрольного мероприятия).</w:t>
      </w:r>
    </w:p>
    <w:p w:rsidR="008F3210" w:rsidRPr="005F64A6" w:rsidRDefault="008F3210" w:rsidP="008F3210">
      <w:pPr>
        <w:pStyle w:val="a7"/>
        <w:tabs>
          <w:tab w:val="left" w:pos="0"/>
        </w:tabs>
        <w:spacing w:after="0"/>
        <w:ind w:left="0" w:firstLine="709"/>
        <w:jc w:val="both"/>
        <w:rPr>
          <w:rFonts w:ascii="Times New Roman" w:hAnsi="Times New Roman"/>
          <w:sz w:val="28"/>
          <w:szCs w:val="28"/>
        </w:rPr>
      </w:pPr>
      <w:r w:rsidRPr="002F7C81">
        <w:rPr>
          <w:rFonts w:ascii="Times New Roman" w:hAnsi="Times New Roman"/>
          <w:sz w:val="28"/>
          <w:szCs w:val="28"/>
        </w:rPr>
        <w:t xml:space="preserve">По результатам проведенных контрольных и экспертно-аналитических мероприятий участникам бюджетного процесса помимо представлений Контрольно-счетной палаты направлялись информационные письма, </w:t>
      </w:r>
      <w:r w:rsidRPr="002F7C81">
        <w:rPr>
          <w:rFonts w:ascii="Times New Roman" w:hAnsi="Times New Roman"/>
          <w:sz w:val="28"/>
          <w:szCs w:val="28"/>
        </w:rPr>
        <w:lastRenderedPageBreak/>
        <w:t xml:space="preserve">содержащие также предложения по различным сферам освоения бюджетных средств. Общее </w:t>
      </w:r>
      <w:r w:rsidRPr="005F64A6">
        <w:rPr>
          <w:rFonts w:ascii="Times New Roman" w:hAnsi="Times New Roman"/>
          <w:sz w:val="28"/>
          <w:szCs w:val="28"/>
        </w:rPr>
        <w:t>количество предложений Контрольно-счетной палаты, содержащихся как в представлениях, так и в информационных письмах, заключениях по результатам проведенных экспертиз проектов НПА, анализов исполнения бюджета и внешней проверке годовой отчетности составило 7</w:t>
      </w:r>
      <w:r>
        <w:rPr>
          <w:rFonts w:ascii="Times New Roman" w:hAnsi="Times New Roman"/>
          <w:sz w:val="28"/>
          <w:szCs w:val="28"/>
        </w:rPr>
        <w:t>53</w:t>
      </w:r>
      <w:r w:rsidRPr="005F64A6">
        <w:rPr>
          <w:rFonts w:ascii="Times New Roman" w:hAnsi="Times New Roman"/>
          <w:sz w:val="28"/>
          <w:szCs w:val="28"/>
        </w:rPr>
        <w:t xml:space="preserve"> единиц</w:t>
      </w:r>
      <w:r>
        <w:rPr>
          <w:rFonts w:ascii="Times New Roman" w:hAnsi="Times New Roman"/>
          <w:sz w:val="28"/>
          <w:szCs w:val="28"/>
        </w:rPr>
        <w:t>ы</w:t>
      </w:r>
      <w:r w:rsidRPr="005F64A6">
        <w:rPr>
          <w:rFonts w:ascii="Times New Roman" w:hAnsi="Times New Roman"/>
          <w:sz w:val="28"/>
          <w:szCs w:val="28"/>
        </w:rPr>
        <w:t xml:space="preserve"> (</w:t>
      </w:r>
      <w:r>
        <w:rPr>
          <w:rFonts w:ascii="Times New Roman" w:hAnsi="Times New Roman"/>
          <w:sz w:val="28"/>
          <w:szCs w:val="28"/>
        </w:rPr>
        <w:t xml:space="preserve">в </w:t>
      </w:r>
      <w:r w:rsidRPr="005F64A6">
        <w:rPr>
          <w:rFonts w:ascii="Times New Roman" w:hAnsi="Times New Roman"/>
          <w:sz w:val="28"/>
          <w:szCs w:val="28"/>
        </w:rPr>
        <w:t>202</w:t>
      </w:r>
      <w:r>
        <w:rPr>
          <w:rFonts w:ascii="Times New Roman" w:hAnsi="Times New Roman"/>
          <w:sz w:val="28"/>
          <w:szCs w:val="28"/>
        </w:rPr>
        <w:t>2</w:t>
      </w:r>
      <w:r w:rsidRPr="005F64A6">
        <w:rPr>
          <w:rFonts w:ascii="Times New Roman" w:hAnsi="Times New Roman"/>
          <w:sz w:val="28"/>
          <w:szCs w:val="28"/>
        </w:rPr>
        <w:t xml:space="preserve"> год</w:t>
      </w:r>
      <w:r>
        <w:rPr>
          <w:rFonts w:ascii="Times New Roman" w:hAnsi="Times New Roman"/>
          <w:sz w:val="28"/>
          <w:szCs w:val="28"/>
        </w:rPr>
        <w:t>у</w:t>
      </w:r>
      <w:r w:rsidRPr="005F64A6">
        <w:rPr>
          <w:rFonts w:ascii="Times New Roman" w:hAnsi="Times New Roman"/>
          <w:sz w:val="28"/>
          <w:szCs w:val="28"/>
        </w:rPr>
        <w:t xml:space="preserve"> – </w:t>
      </w:r>
      <w:r>
        <w:rPr>
          <w:rFonts w:ascii="Times New Roman" w:hAnsi="Times New Roman"/>
          <w:sz w:val="28"/>
          <w:szCs w:val="28"/>
        </w:rPr>
        <w:t>71</w:t>
      </w:r>
      <w:r w:rsidRPr="005F64A6">
        <w:rPr>
          <w:rFonts w:ascii="Times New Roman" w:hAnsi="Times New Roman"/>
          <w:sz w:val="28"/>
          <w:szCs w:val="28"/>
        </w:rPr>
        <w:t>1 предложение).</w:t>
      </w:r>
    </w:p>
    <w:p w:rsidR="008F3210" w:rsidRPr="008C3B4A" w:rsidRDefault="008F3210" w:rsidP="008F3210">
      <w:pPr>
        <w:pStyle w:val="a7"/>
        <w:tabs>
          <w:tab w:val="left" w:pos="0"/>
        </w:tabs>
        <w:spacing w:after="0"/>
        <w:ind w:left="0" w:firstLine="709"/>
        <w:jc w:val="both"/>
        <w:rPr>
          <w:rFonts w:ascii="Times New Roman" w:hAnsi="Times New Roman"/>
          <w:color w:val="000000" w:themeColor="text1"/>
          <w:sz w:val="28"/>
          <w:szCs w:val="28"/>
        </w:rPr>
      </w:pPr>
      <w:r w:rsidRPr="005F64A6">
        <w:rPr>
          <w:rFonts w:ascii="Times New Roman" w:hAnsi="Times New Roman"/>
          <w:sz w:val="28"/>
          <w:szCs w:val="28"/>
        </w:rPr>
        <w:t>Наибольшее количество предложений ориентировано на повышение эффективности деятельности проверенных органов и организаций, улучшение ситуации в сфере использования муниципального имущества и бюджетных средств, совершенствование нормативной правовой</w:t>
      </w:r>
      <w:r w:rsidRPr="008C3B4A">
        <w:rPr>
          <w:rFonts w:ascii="Times New Roman" w:hAnsi="Times New Roman"/>
          <w:sz w:val="28"/>
          <w:szCs w:val="28"/>
        </w:rPr>
        <w:t xml:space="preserve"> базы, устранение нарушений в сфере закупок, </w:t>
      </w:r>
      <w:r>
        <w:rPr>
          <w:rFonts w:ascii="Times New Roman" w:hAnsi="Times New Roman"/>
          <w:sz w:val="28"/>
          <w:szCs w:val="28"/>
        </w:rPr>
        <w:t xml:space="preserve">при </w:t>
      </w:r>
      <w:r w:rsidRPr="008C3B4A">
        <w:rPr>
          <w:rFonts w:ascii="Times New Roman" w:hAnsi="Times New Roman"/>
          <w:sz w:val="28"/>
          <w:szCs w:val="28"/>
        </w:rPr>
        <w:t>ведении бухгалтерского учета</w:t>
      </w:r>
      <w:r>
        <w:rPr>
          <w:rFonts w:ascii="Times New Roman" w:hAnsi="Times New Roman"/>
          <w:sz w:val="28"/>
          <w:szCs w:val="28"/>
        </w:rPr>
        <w:t>.</w:t>
      </w:r>
    </w:p>
    <w:p w:rsidR="008F3210" w:rsidRPr="002362E4" w:rsidRDefault="008F3210" w:rsidP="008F3210">
      <w:pPr>
        <w:tabs>
          <w:tab w:val="left" w:pos="709"/>
        </w:tabs>
        <w:ind w:right="-2"/>
        <w:jc w:val="both"/>
        <w:rPr>
          <w:color w:val="000000" w:themeColor="text1"/>
          <w:sz w:val="28"/>
          <w:szCs w:val="28"/>
        </w:rPr>
      </w:pPr>
      <w:r w:rsidRPr="008C3B4A">
        <w:rPr>
          <w:sz w:val="28"/>
          <w:szCs w:val="28"/>
        </w:rPr>
        <w:tab/>
        <w:t>На дату составления настоящего Отчета (14.03.202</w:t>
      </w:r>
      <w:r>
        <w:rPr>
          <w:sz w:val="28"/>
          <w:szCs w:val="28"/>
        </w:rPr>
        <w:t>4</w:t>
      </w:r>
      <w:r w:rsidRPr="008C3B4A">
        <w:rPr>
          <w:sz w:val="28"/>
          <w:szCs w:val="28"/>
        </w:rPr>
        <w:t xml:space="preserve">) </w:t>
      </w:r>
      <w:r w:rsidRPr="002362E4">
        <w:rPr>
          <w:sz w:val="28"/>
          <w:szCs w:val="28"/>
        </w:rPr>
        <w:t xml:space="preserve">выполнено 103 предложения, которые отражены объектами контроля в ответах на представления и соответствующие справки по результатам экспертно-аналитических мероприятий, в том числе осуществлен возврат в бюджет района остаток субсидии в размере 421,6 тыс. рублей, а также возврат </w:t>
      </w:r>
      <w:r w:rsidRPr="002362E4">
        <w:rPr>
          <w:bCs/>
          <w:sz w:val="28"/>
          <w:szCs w:val="28"/>
        </w:rPr>
        <w:t>неправомерной оплаты подрядной организации в размере 3,8 тыс. рублей</w:t>
      </w:r>
      <w:r w:rsidRPr="002362E4">
        <w:rPr>
          <w:sz w:val="28"/>
          <w:szCs w:val="28"/>
        </w:rPr>
        <w:t>. Предложения, отраженные контрольно-счетным органом в заключениях на проекты муниципальных правовых актов, в полном объеме учтены разработчиками проектов при утверждении окончательной редакции НПА</w:t>
      </w:r>
      <w:r>
        <w:rPr>
          <w:sz w:val="28"/>
          <w:szCs w:val="28"/>
        </w:rPr>
        <w:t>.</w:t>
      </w:r>
    </w:p>
    <w:p w:rsidR="008F3210" w:rsidRPr="004008C3" w:rsidRDefault="008F3210" w:rsidP="008F3210">
      <w:pPr>
        <w:tabs>
          <w:tab w:val="left" w:pos="709"/>
        </w:tabs>
        <w:ind w:right="-2"/>
        <w:jc w:val="both"/>
        <w:rPr>
          <w:sz w:val="28"/>
          <w:szCs w:val="28"/>
        </w:rPr>
      </w:pPr>
      <w:r w:rsidRPr="002362E4">
        <w:rPr>
          <w:color w:val="000000" w:themeColor="text1"/>
          <w:sz w:val="28"/>
          <w:szCs w:val="28"/>
        </w:rPr>
        <w:tab/>
      </w:r>
      <w:r w:rsidRPr="002362E4">
        <w:rPr>
          <w:sz w:val="28"/>
          <w:szCs w:val="28"/>
        </w:rPr>
        <w:t xml:space="preserve">По результатам рассмотрения представлений </w:t>
      </w:r>
      <w:r>
        <w:rPr>
          <w:sz w:val="28"/>
          <w:szCs w:val="28"/>
        </w:rPr>
        <w:t xml:space="preserve">и предложений </w:t>
      </w:r>
      <w:r w:rsidRPr="002362E4">
        <w:rPr>
          <w:sz w:val="28"/>
          <w:szCs w:val="28"/>
        </w:rPr>
        <w:t>Контрольно-счетной</w:t>
      </w:r>
      <w:r w:rsidRPr="004008C3">
        <w:rPr>
          <w:sz w:val="28"/>
          <w:szCs w:val="28"/>
        </w:rPr>
        <w:t xml:space="preserve"> палаты в отчетном году привлечено к дисциплинарной ответственности </w:t>
      </w:r>
      <w:r>
        <w:rPr>
          <w:sz w:val="28"/>
          <w:szCs w:val="28"/>
        </w:rPr>
        <w:t>8</w:t>
      </w:r>
      <w:r w:rsidRPr="004008C3">
        <w:rPr>
          <w:sz w:val="28"/>
          <w:szCs w:val="28"/>
        </w:rPr>
        <w:t xml:space="preserve"> долж</w:t>
      </w:r>
      <w:r>
        <w:rPr>
          <w:sz w:val="28"/>
          <w:szCs w:val="28"/>
        </w:rPr>
        <w:t>ностных лиц объектов контроля.</w:t>
      </w:r>
    </w:p>
    <w:p w:rsidR="008F3210" w:rsidRPr="004008C3" w:rsidRDefault="008F3210" w:rsidP="008F3210">
      <w:pPr>
        <w:tabs>
          <w:tab w:val="left" w:pos="709"/>
        </w:tabs>
        <w:jc w:val="both"/>
        <w:rPr>
          <w:sz w:val="28"/>
          <w:szCs w:val="28"/>
        </w:rPr>
      </w:pPr>
      <w:r w:rsidRPr="004008C3">
        <w:rPr>
          <w:sz w:val="28"/>
          <w:szCs w:val="28"/>
        </w:rPr>
        <w:tab/>
        <w:t>В 202</w:t>
      </w:r>
      <w:r>
        <w:rPr>
          <w:sz w:val="28"/>
          <w:szCs w:val="28"/>
        </w:rPr>
        <w:t>3</w:t>
      </w:r>
      <w:r w:rsidRPr="004008C3">
        <w:rPr>
          <w:sz w:val="28"/>
          <w:szCs w:val="28"/>
        </w:rPr>
        <w:t xml:space="preserve"> году Контрольно-счетная палата продолжала осуществлять производство по делам об административных правонарушениях, выявляемых в ходе внешнего муниципального финансового контроля. Должностным лиц</w:t>
      </w:r>
      <w:r>
        <w:rPr>
          <w:sz w:val="28"/>
          <w:szCs w:val="28"/>
        </w:rPr>
        <w:t>ом</w:t>
      </w:r>
      <w:r w:rsidRPr="004008C3">
        <w:rPr>
          <w:sz w:val="28"/>
          <w:szCs w:val="28"/>
        </w:rPr>
        <w:t xml:space="preserve"> составлен 1 протокол об административн</w:t>
      </w:r>
      <w:r>
        <w:rPr>
          <w:sz w:val="28"/>
          <w:szCs w:val="28"/>
        </w:rPr>
        <w:t>ом</w:t>
      </w:r>
      <w:r w:rsidRPr="004008C3">
        <w:rPr>
          <w:sz w:val="28"/>
          <w:szCs w:val="28"/>
        </w:rPr>
        <w:t xml:space="preserve"> правонарушени</w:t>
      </w:r>
      <w:r>
        <w:rPr>
          <w:sz w:val="28"/>
          <w:szCs w:val="28"/>
        </w:rPr>
        <w:t>и</w:t>
      </w:r>
      <w:r w:rsidRPr="004008C3">
        <w:rPr>
          <w:sz w:val="28"/>
          <w:szCs w:val="28"/>
        </w:rPr>
        <w:t xml:space="preserve"> (202</w:t>
      </w:r>
      <w:r>
        <w:rPr>
          <w:sz w:val="28"/>
          <w:szCs w:val="28"/>
        </w:rPr>
        <w:t>2</w:t>
      </w:r>
      <w:r w:rsidRPr="004008C3">
        <w:rPr>
          <w:sz w:val="28"/>
          <w:szCs w:val="28"/>
        </w:rPr>
        <w:t xml:space="preserve"> год</w:t>
      </w:r>
      <w:r>
        <w:rPr>
          <w:sz w:val="28"/>
          <w:szCs w:val="28"/>
        </w:rPr>
        <w:t>у</w:t>
      </w:r>
      <w:r w:rsidRPr="004008C3">
        <w:rPr>
          <w:sz w:val="28"/>
          <w:szCs w:val="28"/>
        </w:rPr>
        <w:t xml:space="preserve"> – </w:t>
      </w:r>
      <w:r>
        <w:rPr>
          <w:sz w:val="28"/>
          <w:szCs w:val="28"/>
        </w:rPr>
        <w:t>13</w:t>
      </w:r>
      <w:r w:rsidRPr="004008C3">
        <w:rPr>
          <w:sz w:val="28"/>
          <w:szCs w:val="28"/>
        </w:rPr>
        <w:t xml:space="preserve"> протоколов)</w:t>
      </w:r>
      <w:r>
        <w:rPr>
          <w:sz w:val="28"/>
          <w:szCs w:val="28"/>
        </w:rPr>
        <w:t xml:space="preserve"> по </w:t>
      </w:r>
      <w:r w:rsidRPr="004008C3">
        <w:rPr>
          <w:sz w:val="28"/>
          <w:szCs w:val="28"/>
        </w:rPr>
        <w:t>ч</w:t>
      </w:r>
      <w:r>
        <w:rPr>
          <w:sz w:val="28"/>
          <w:szCs w:val="28"/>
        </w:rPr>
        <w:t>асти 4</w:t>
      </w:r>
      <w:r w:rsidRPr="004008C3">
        <w:rPr>
          <w:sz w:val="28"/>
          <w:szCs w:val="28"/>
        </w:rPr>
        <w:t xml:space="preserve"> статьи 15.15.6 Кодекса Российской Федерации об административных правонарушениях (далее – КоАП) за грубое нарушение требований к бухгалтерскому учету, в том числе к бухгалтерской (</w:t>
      </w:r>
      <w:r>
        <w:rPr>
          <w:sz w:val="28"/>
          <w:szCs w:val="28"/>
        </w:rPr>
        <w:t>финансовой) отчетности (субъект</w:t>
      </w:r>
      <w:r w:rsidRPr="004008C3">
        <w:rPr>
          <w:sz w:val="28"/>
          <w:szCs w:val="28"/>
        </w:rPr>
        <w:t xml:space="preserve"> административн</w:t>
      </w:r>
      <w:r>
        <w:rPr>
          <w:sz w:val="28"/>
          <w:szCs w:val="28"/>
        </w:rPr>
        <w:t>ого правонарушения – директор муниципального учреждения; вынесено</w:t>
      </w:r>
      <w:r w:rsidRPr="004008C3">
        <w:rPr>
          <w:sz w:val="28"/>
          <w:szCs w:val="28"/>
        </w:rPr>
        <w:t xml:space="preserve"> наказани</w:t>
      </w:r>
      <w:r>
        <w:rPr>
          <w:sz w:val="28"/>
          <w:szCs w:val="28"/>
        </w:rPr>
        <w:t>е</w:t>
      </w:r>
      <w:r w:rsidRPr="004008C3">
        <w:rPr>
          <w:sz w:val="28"/>
          <w:szCs w:val="28"/>
        </w:rPr>
        <w:t xml:space="preserve"> в виде штраф</w:t>
      </w:r>
      <w:r>
        <w:rPr>
          <w:sz w:val="28"/>
          <w:szCs w:val="28"/>
        </w:rPr>
        <w:t>а</w:t>
      </w:r>
      <w:r w:rsidRPr="004008C3">
        <w:rPr>
          <w:sz w:val="28"/>
          <w:szCs w:val="28"/>
        </w:rPr>
        <w:t xml:space="preserve"> в размере </w:t>
      </w:r>
      <w:r>
        <w:rPr>
          <w:sz w:val="28"/>
          <w:szCs w:val="28"/>
        </w:rPr>
        <w:t>15,0 тыс. рублей).</w:t>
      </w:r>
    </w:p>
    <w:p w:rsidR="008F3210" w:rsidRDefault="008F3210" w:rsidP="004D639A">
      <w:pPr>
        <w:tabs>
          <w:tab w:val="left" w:pos="709"/>
        </w:tabs>
        <w:ind w:right="-2"/>
        <w:jc w:val="both"/>
        <w:rPr>
          <w:sz w:val="28"/>
          <w:szCs w:val="28"/>
        </w:rPr>
      </w:pPr>
      <w:r w:rsidRPr="004008C3">
        <w:rPr>
          <w:sz w:val="28"/>
          <w:szCs w:val="28"/>
        </w:rPr>
        <w:tab/>
      </w:r>
      <w:r>
        <w:rPr>
          <w:sz w:val="28"/>
          <w:szCs w:val="28"/>
        </w:rPr>
        <w:t>Обращений граждан в</w:t>
      </w:r>
      <w:r w:rsidRPr="004008C3">
        <w:rPr>
          <w:sz w:val="28"/>
          <w:szCs w:val="28"/>
        </w:rPr>
        <w:t xml:space="preserve"> 202</w:t>
      </w:r>
      <w:r>
        <w:rPr>
          <w:sz w:val="28"/>
          <w:szCs w:val="28"/>
        </w:rPr>
        <w:t>3</w:t>
      </w:r>
      <w:r w:rsidRPr="004008C3">
        <w:rPr>
          <w:sz w:val="28"/>
          <w:szCs w:val="28"/>
        </w:rPr>
        <w:t xml:space="preserve"> году в адрес Контрольно-счетной палаты</w:t>
      </w:r>
      <w:r>
        <w:rPr>
          <w:color w:val="000000"/>
          <w:sz w:val="28"/>
          <w:szCs w:val="28"/>
          <w:shd w:val="clear" w:color="auto" w:fill="FFFFFF"/>
        </w:rPr>
        <w:t xml:space="preserve"> </w:t>
      </w:r>
      <w:r>
        <w:rPr>
          <w:sz w:val="28"/>
          <w:szCs w:val="28"/>
        </w:rPr>
        <w:t xml:space="preserve">не </w:t>
      </w:r>
      <w:r w:rsidRPr="004008C3">
        <w:rPr>
          <w:color w:val="000000"/>
          <w:sz w:val="28"/>
          <w:szCs w:val="28"/>
          <w:shd w:val="clear" w:color="auto" w:fill="FFFFFF"/>
        </w:rPr>
        <w:t>поступило</w:t>
      </w:r>
      <w:r>
        <w:rPr>
          <w:color w:val="000000"/>
          <w:sz w:val="28"/>
          <w:szCs w:val="28"/>
          <w:shd w:val="clear" w:color="auto" w:fill="FFFFFF"/>
        </w:rPr>
        <w:t>.</w:t>
      </w:r>
    </w:p>
    <w:p w:rsidR="004D639A" w:rsidRPr="00AE27CE" w:rsidRDefault="004D639A" w:rsidP="004D639A">
      <w:pPr>
        <w:tabs>
          <w:tab w:val="left" w:pos="709"/>
        </w:tabs>
        <w:spacing w:line="240" w:lineRule="exact"/>
        <w:ind w:right="-2"/>
        <w:jc w:val="both"/>
        <w:rPr>
          <w:sz w:val="28"/>
          <w:szCs w:val="28"/>
        </w:rPr>
      </w:pPr>
    </w:p>
    <w:p w:rsidR="008F3210" w:rsidRPr="00AE27CE" w:rsidRDefault="008F3210" w:rsidP="004D639A">
      <w:pPr>
        <w:pStyle w:val="a9"/>
        <w:numPr>
          <w:ilvl w:val="0"/>
          <w:numId w:val="3"/>
        </w:numPr>
        <w:suppressAutoHyphens/>
        <w:spacing w:line="240" w:lineRule="exact"/>
        <w:ind w:left="0" w:firstLine="709"/>
        <w:jc w:val="center"/>
        <w:rPr>
          <w:rStyle w:val="aa"/>
          <w:rFonts w:ascii="Times New Roman" w:hAnsi="Times New Roman"/>
          <w:b/>
          <w:i w:val="0"/>
          <w:sz w:val="28"/>
          <w:szCs w:val="28"/>
        </w:rPr>
      </w:pPr>
      <w:r w:rsidRPr="00AE27CE">
        <w:rPr>
          <w:rStyle w:val="aa"/>
          <w:rFonts w:ascii="Times New Roman" w:hAnsi="Times New Roman"/>
          <w:b/>
          <w:i w:val="0"/>
          <w:sz w:val="28"/>
          <w:szCs w:val="28"/>
        </w:rPr>
        <w:t>Результаты контрольной и экспертно-аналитической деятельности</w:t>
      </w:r>
    </w:p>
    <w:p w:rsidR="008F3210" w:rsidRPr="00AE27CE" w:rsidRDefault="008F3210" w:rsidP="004D639A">
      <w:pPr>
        <w:suppressAutoHyphens/>
        <w:ind w:firstLine="709"/>
        <w:jc w:val="center"/>
        <w:rPr>
          <w:sz w:val="28"/>
          <w:szCs w:val="28"/>
        </w:rPr>
      </w:pPr>
    </w:p>
    <w:p w:rsidR="008F3210" w:rsidRPr="00AE27CE" w:rsidRDefault="008F3210" w:rsidP="004D639A">
      <w:pPr>
        <w:tabs>
          <w:tab w:val="left" w:pos="709"/>
        </w:tabs>
        <w:ind w:right="-2"/>
        <w:jc w:val="both"/>
        <w:rPr>
          <w:color w:val="000000" w:themeColor="text1"/>
          <w:spacing w:val="4"/>
          <w:sz w:val="28"/>
          <w:szCs w:val="28"/>
        </w:rPr>
      </w:pPr>
      <w:r w:rsidRPr="00AE27CE">
        <w:rPr>
          <w:spacing w:val="4"/>
          <w:sz w:val="28"/>
          <w:szCs w:val="28"/>
        </w:rPr>
        <w:tab/>
        <w:t>Контрольные и экспертно-аналитические мероприятия в 202</w:t>
      </w:r>
      <w:r>
        <w:rPr>
          <w:spacing w:val="4"/>
          <w:sz w:val="28"/>
          <w:szCs w:val="28"/>
        </w:rPr>
        <w:t>3</w:t>
      </w:r>
      <w:r w:rsidRPr="00AE27CE">
        <w:rPr>
          <w:spacing w:val="4"/>
          <w:sz w:val="28"/>
          <w:szCs w:val="28"/>
        </w:rPr>
        <w:t xml:space="preserve"> году осуществлялись по всем направлениям, возглавляемыми руководителями контрольных групп, в соответствии с годовым планом работы Контрольно-счетной палаты, в котором были учтены предложения Главы района, а также в обязательном порядке включено </w:t>
      </w:r>
      <w:r>
        <w:rPr>
          <w:spacing w:val="4"/>
          <w:sz w:val="28"/>
          <w:szCs w:val="28"/>
        </w:rPr>
        <w:t>одно</w:t>
      </w:r>
      <w:r w:rsidRPr="00AE27CE">
        <w:rPr>
          <w:spacing w:val="4"/>
          <w:sz w:val="28"/>
          <w:szCs w:val="28"/>
        </w:rPr>
        <w:t xml:space="preserve"> контрольн</w:t>
      </w:r>
      <w:r>
        <w:rPr>
          <w:spacing w:val="4"/>
          <w:sz w:val="28"/>
          <w:szCs w:val="28"/>
        </w:rPr>
        <w:t>ое</w:t>
      </w:r>
      <w:r w:rsidRPr="00AE27CE">
        <w:rPr>
          <w:spacing w:val="4"/>
          <w:sz w:val="28"/>
          <w:szCs w:val="28"/>
        </w:rPr>
        <w:t xml:space="preserve"> мероприяти</w:t>
      </w:r>
      <w:r>
        <w:rPr>
          <w:spacing w:val="4"/>
          <w:sz w:val="28"/>
          <w:szCs w:val="28"/>
        </w:rPr>
        <w:t>е</w:t>
      </w:r>
      <w:r w:rsidRPr="00AE27CE">
        <w:rPr>
          <w:spacing w:val="4"/>
          <w:sz w:val="28"/>
          <w:szCs w:val="28"/>
        </w:rPr>
        <w:t>, проводим</w:t>
      </w:r>
      <w:r>
        <w:rPr>
          <w:spacing w:val="4"/>
          <w:sz w:val="28"/>
          <w:szCs w:val="28"/>
        </w:rPr>
        <w:t>ое</w:t>
      </w:r>
      <w:r w:rsidRPr="00AE27CE">
        <w:rPr>
          <w:spacing w:val="4"/>
          <w:sz w:val="28"/>
          <w:szCs w:val="28"/>
        </w:rPr>
        <w:t xml:space="preserve"> совместно со Счетной палатой Новгородской области. </w:t>
      </w:r>
      <w:r w:rsidRPr="00AE27CE">
        <w:rPr>
          <w:color w:val="000000" w:themeColor="text1"/>
          <w:spacing w:val="4"/>
          <w:sz w:val="28"/>
          <w:szCs w:val="28"/>
        </w:rPr>
        <w:t>В 202</w:t>
      </w:r>
      <w:r>
        <w:rPr>
          <w:color w:val="000000" w:themeColor="text1"/>
          <w:spacing w:val="4"/>
          <w:sz w:val="28"/>
          <w:szCs w:val="28"/>
        </w:rPr>
        <w:t>3</w:t>
      </w:r>
      <w:r w:rsidRPr="00AE27CE">
        <w:rPr>
          <w:color w:val="000000" w:themeColor="text1"/>
          <w:spacing w:val="4"/>
          <w:sz w:val="28"/>
          <w:szCs w:val="28"/>
        </w:rPr>
        <w:t xml:space="preserve"> </w:t>
      </w:r>
      <w:r w:rsidRPr="00AE27CE">
        <w:rPr>
          <w:color w:val="000000" w:themeColor="text1"/>
          <w:spacing w:val="4"/>
          <w:sz w:val="28"/>
          <w:szCs w:val="28"/>
        </w:rPr>
        <w:lastRenderedPageBreak/>
        <w:t xml:space="preserve">году силами сотрудников Контрольно-счетной палаты </w:t>
      </w:r>
      <w:r>
        <w:rPr>
          <w:color w:val="000000" w:themeColor="text1"/>
          <w:spacing w:val="4"/>
          <w:sz w:val="28"/>
          <w:szCs w:val="28"/>
        </w:rPr>
        <w:t xml:space="preserve">проведены </w:t>
      </w:r>
      <w:r w:rsidRPr="00BF1A11">
        <w:rPr>
          <w:color w:val="000000" w:themeColor="text1"/>
          <w:spacing w:val="4"/>
          <w:sz w:val="28"/>
          <w:szCs w:val="28"/>
        </w:rPr>
        <w:t>четыре</w:t>
      </w:r>
      <w:r w:rsidRPr="00AE27CE">
        <w:rPr>
          <w:color w:val="000000" w:themeColor="text1"/>
          <w:spacing w:val="4"/>
          <w:sz w:val="28"/>
          <w:szCs w:val="28"/>
        </w:rPr>
        <w:t xml:space="preserve"> контрольных мероприятия по следующим направлениям:</w:t>
      </w:r>
    </w:p>
    <w:p w:rsidR="008F3210" w:rsidRPr="00A40EC8" w:rsidRDefault="008F3210" w:rsidP="008F3210">
      <w:pPr>
        <w:ind w:firstLine="720"/>
        <w:jc w:val="both"/>
        <w:rPr>
          <w:b/>
          <w:i/>
          <w:sz w:val="28"/>
          <w:szCs w:val="28"/>
        </w:rPr>
      </w:pPr>
      <w:r w:rsidRPr="00A40EC8">
        <w:rPr>
          <w:bCs/>
          <w:i/>
          <w:sz w:val="28"/>
          <w:szCs w:val="28"/>
        </w:rPr>
        <w:t>«</w:t>
      </w:r>
      <w:r w:rsidRPr="003727B3">
        <w:rPr>
          <w:bCs/>
          <w:i/>
          <w:color w:val="000000"/>
          <w:sz w:val="28"/>
          <w:szCs w:val="28"/>
        </w:rPr>
        <w:t>Проверка законности и результативности использования средств местных бюджетов, направленных на формирование фонда оплаты труда работников муниципальных учреждений в сфере «Культура» и «Образование» (переходящее мероприятие 2022 года)</w:t>
      </w:r>
      <w:r w:rsidRPr="00A40EC8">
        <w:rPr>
          <w:bCs/>
          <w:i/>
          <w:sz w:val="28"/>
          <w:szCs w:val="28"/>
        </w:rPr>
        <w:t>»;</w:t>
      </w:r>
    </w:p>
    <w:p w:rsidR="008F3210" w:rsidRDefault="008F3210" w:rsidP="008F3210">
      <w:pPr>
        <w:suppressAutoHyphens/>
        <w:ind w:firstLine="709"/>
        <w:jc w:val="both"/>
        <w:rPr>
          <w:i/>
          <w:sz w:val="28"/>
          <w:szCs w:val="28"/>
        </w:rPr>
      </w:pPr>
      <w:r w:rsidRPr="00A40EC8">
        <w:rPr>
          <w:bCs/>
          <w:i/>
          <w:sz w:val="28"/>
          <w:szCs w:val="28"/>
        </w:rPr>
        <w:t>«</w:t>
      </w:r>
      <w:r w:rsidRPr="003727B3">
        <w:rPr>
          <w:bCs/>
          <w:i/>
          <w:sz w:val="28"/>
          <w:szCs w:val="28"/>
        </w:rPr>
        <w:t>Проверка целевого и эффективного использования средств, направленных из местного бюджета на проведение ремонтных работ муниципальных учреждений района (выборочно)</w:t>
      </w:r>
      <w:r w:rsidRPr="00042E99">
        <w:rPr>
          <w:i/>
          <w:sz w:val="28"/>
          <w:szCs w:val="28"/>
        </w:rPr>
        <w:t>»</w:t>
      </w:r>
      <w:r>
        <w:rPr>
          <w:i/>
          <w:sz w:val="28"/>
          <w:szCs w:val="28"/>
        </w:rPr>
        <w:t>;</w:t>
      </w:r>
    </w:p>
    <w:p w:rsidR="008F3210" w:rsidRPr="003727B3" w:rsidRDefault="008F3210" w:rsidP="008F3210">
      <w:pPr>
        <w:suppressAutoHyphens/>
        <w:ind w:firstLine="709"/>
        <w:jc w:val="both"/>
        <w:rPr>
          <w:i/>
          <w:sz w:val="28"/>
          <w:szCs w:val="28"/>
        </w:rPr>
      </w:pPr>
      <w:r w:rsidRPr="00BF1A11">
        <w:rPr>
          <w:i/>
          <w:sz w:val="28"/>
          <w:szCs w:val="28"/>
        </w:rPr>
        <w:t>«Внешняя проверка бюджетной отчетности главных администраторов бюджетных средств за 2022 год».</w:t>
      </w:r>
    </w:p>
    <w:p w:rsidR="008F3210" w:rsidRPr="00A40EC8" w:rsidRDefault="008F3210" w:rsidP="008F3210">
      <w:pPr>
        <w:ind w:firstLine="708"/>
        <w:jc w:val="both"/>
        <w:rPr>
          <w:sz w:val="28"/>
          <w:szCs w:val="28"/>
        </w:rPr>
      </w:pPr>
      <w:r w:rsidRPr="00A40EC8">
        <w:rPr>
          <w:sz w:val="28"/>
          <w:szCs w:val="28"/>
        </w:rPr>
        <w:t xml:space="preserve">Совместно со Счетной палатой Новгородской области проведено </w:t>
      </w:r>
      <w:r>
        <w:rPr>
          <w:sz w:val="28"/>
          <w:szCs w:val="28"/>
        </w:rPr>
        <w:t xml:space="preserve">одно </w:t>
      </w:r>
      <w:r w:rsidRPr="00A40EC8">
        <w:rPr>
          <w:sz w:val="28"/>
          <w:szCs w:val="28"/>
        </w:rPr>
        <w:t>контрольн</w:t>
      </w:r>
      <w:r>
        <w:rPr>
          <w:sz w:val="28"/>
          <w:szCs w:val="28"/>
        </w:rPr>
        <w:t>ое</w:t>
      </w:r>
      <w:r w:rsidRPr="00A40EC8">
        <w:rPr>
          <w:sz w:val="28"/>
          <w:szCs w:val="28"/>
        </w:rPr>
        <w:t xml:space="preserve"> мероприяти</w:t>
      </w:r>
      <w:r>
        <w:rPr>
          <w:sz w:val="28"/>
          <w:szCs w:val="28"/>
        </w:rPr>
        <w:t>е</w:t>
      </w:r>
      <w:r w:rsidRPr="00A40EC8">
        <w:rPr>
          <w:sz w:val="28"/>
          <w:szCs w:val="28"/>
        </w:rPr>
        <w:t>:</w:t>
      </w:r>
    </w:p>
    <w:p w:rsidR="008F3210" w:rsidRDefault="008F3210" w:rsidP="008F3210">
      <w:pPr>
        <w:ind w:firstLine="708"/>
        <w:jc w:val="both"/>
        <w:rPr>
          <w:bCs/>
          <w:i/>
          <w:color w:val="000000"/>
          <w:sz w:val="28"/>
          <w:szCs w:val="28"/>
        </w:rPr>
      </w:pPr>
      <w:r w:rsidRPr="00042E99">
        <w:rPr>
          <w:bCs/>
          <w:i/>
          <w:color w:val="000000"/>
          <w:sz w:val="28"/>
          <w:szCs w:val="28"/>
        </w:rPr>
        <w:t>«</w:t>
      </w:r>
      <w:r w:rsidRPr="003727B3">
        <w:rPr>
          <w:bCs/>
          <w:i/>
          <w:color w:val="000000"/>
          <w:sz w:val="28"/>
          <w:szCs w:val="28"/>
        </w:rPr>
        <w:t>Проверка целевого и эффективного использования средств, направленных из областного бюджета и местных бюджетов на предоставление молодым семьям социальных выплат на приобретение жилого помещения или создание объекта индивидуального жилищного строительства (выборочно)</w:t>
      </w:r>
      <w:r w:rsidRPr="00042E99">
        <w:rPr>
          <w:bCs/>
          <w:i/>
          <w:color w:val="000000"/>
          <w:sz w:val="28"/>
          <w:szCs w:val="28"/>
        </w:rPr>
        <w:t>»</w:t>
      </w:r>
      <w:r>
        <w:rPr>
          <w:bCs/>
          <w:i/>
          <w:color w:val="000000"/>
          <w:sz w:val="28"/>
          <w:szCs w:val="28"/>
        </w:rPr>
        <w:t>.</w:t>
      </w:r>
    </w:p>
    <w:p w:rsidR="008F3210" w:rsidRPr="00A40EC8" w:rsidRDefault="008F3210" w:rsidP="008F3210">
      <w:pPr>
        <w:ind w:firstLine="708"/>
        <w:jc w:val="both"/>
        <w:rPr>
          <w:rStyle w:val="af4"/>
          <w:b w:val="0"/>
          <w:i/>
          <w:color w:val="000000"/>
          <w:sz w:val="28"/>
          <w:szCs w:val="28"/>
        </w:rPr>
      </w:pPr>
      <w:r w:rsidRPr="00A40EC8">
        <w:rPr>
          <w:sz w:val="28"/>
          <w:szCs w:val="28"/>
        </w:rPr>
        <w:t>Результаты всех контрольных мероприятий, проведенных Контрольно-счетной палатой в 202</w:t>
      </w:r>
      <w:r>
        <w:rPr>
          <w:sz w:val="28"/>
          <w:szCs w:val="28"/>
        </w:rPr>
        <w:t>3</w:t>
      </w:r>
      <w:r w:rsidRPr="00A40EC8">
        <w:rPr>
          <w:sz w:val="28"/>
          <w:szCs w:val="28"/>
        </w:rPr>
        <w:t xml:space="preserve"> году, изложены в </w:t>
      </w:r>
      <w:r w:rsidRPr="004D639A">
        <w:rPr>
          <w:sz w:val="28"/>
          <w:szCs w:val="28"/>
        </w:rPr>
        <w:t>приложении 1</w:t>
      </w:r>
      <w:r w:rsidRPr="00A40EC8">
        <w:rPr>
          <w:sz w:val="28"/>
          <w:szCs w:val="28"/>
        </w:rPr>
        <w:t xml:space="preserve"> к настоящему Отчету</w:t>
      </w:r>
      <w:r>
        <w:rPr>
          <w:sz w:val="28"/>
          <w:szCs w:val="28"/>
        </w:rPr>
        <w:t>.</w:t>
      </w:r>
    </w:p>
    <w:p w:rsidR="008F3210" w:rsidRPr="000E6DA3" w:rsidRDefault="008F3210" w:rsidP="008F3210">
      <w:pPr>
        <w:tabs>
          <w:tab w:val="left" w:pos="709"/>
        </w:tabs>
        <w:ind w:right="-2"/>
        <w:jc w:val="both"/>
        <w:rPr>
          <w:sz w:val="28"/>
          <w:szCs w:val="28"/>
        </w:rPr>
      </w:pPr>
      <w:r w:rsidRPr="00A40EC8">
        <w:rPr>
          <w:spacing w:val="4"/>
          <w:sz w:val="28"/>
          <w:szCs w:val="28"/>
        </w:rPr>
        <w:tab/>
      </w:r>
      <w:r w:rsidRPr="000E6DA3">
        <w:rPr>
          <w:sz w:val="28"/>
          <w:szCs w:val="28"/>
        </w:rPr>
        <w:t>В рамках выполнения требований бюджетного законодательства и с целью выработки рекомендаций и предложений по недопущению (предупреждению) финансовых нарушений в отчетном периоде Контрольно-счетной палатой проводились различные экспертно-аналитические мероприятия:</w:t>
      </w:r>
    </w:p>
    <w:p w:rsidR="008F3210" w:rsidRPr="00A70068" w:rsidRDefault="008F3210" w:rsidP="008F3210">
      <w:pPr>
        <w:tabs>
          <w:tab w:val="left" w:pos="709"/>
        </w:tabs>
        <w:ind w:right="-2"/>
        <w:jc w:val="both"/>
        <w:rPr>
          <w:spacing w:val="4"/>
          <w:sz w:val="28"/>
          <w:szCs w:val="28"/>
        </w:rPr>
      </w:pPr>
      <w:r w:rsidRPr="000E6DA3">
        <w:rPr>
          <w:spacing w:val="4"/>
          <w:sz w:val="28"/>
          <w:szCs w:val="28"/>
        </w:rPr>
        <w:tab/>
      </w:r>
      <w:r w:rsidRPr="00A70068">
        <w:rPr>
          <w:spacing w:val="4"/>
          <w:sz w:val="28"/>
          <w:szCs w:val="28"/>
        </w:rPr>
        <w:t>экспертиза проектов решений представительных органов (Думы района, Советов депутатов городских и сельских поселений) о местном бюджете, а также проектов решений о внесении в них изменений (102 проекта);</w:t>
      </w:r>
    </w:p>
    <w:p w:rsidR="008F3210" w:rsidRPr="00A70068" w:rsidRDefault="008F3210" w:rsidP="008F3210">
      <w:pPr>
        <w:autoSpaceDE w:val="0"/>
        <w:autoSpaceDN w:val="0"/>
        <w:adjustRightInd w:val="0"/>
        <w:ind w:right="-2"/>
        <w:jc w:val="both"/>
        <w:rPr>
          <w:spacing w:val="4"/>
          <w:sz w:val="28"/>
          <w:szCs w:val="28"/>
        </w:rPr>
      </w:pPr>
      <w:r w:rsidRPr="00A70068">
        <w:rPr>
          <w:spacing w:val="4"/>
          <w:sz w:val="28"/>
          <w:szCs w:val="28"/>
        </w:rPr>
        <w:tab/>
        <w:t>финансово-экономическая экспертиза проектов муниципальных программ, а также проектов постановлений о внесении изменений в муниципальные программы Новгородского муниципального района, а также городских и сельских поселений (81 проект);</w:t>
      </w:r>
    </w:p>
    <w:p w:rsidR="008F3210" w:rsidRPr="00A70068" w:rsidRDefault="008F3210" w:rsidP="008F3210">
      <w:pPr>
        <w:autoSpaceDE w:val="0"/>
        <w:autoSpaceDN w:val="0"/>
        <w:adjustRightInd w:val="0"/>
        <w:ind w:right="-2"/>
        <w:jc w:val="both"/>
        <w:rPr>
          <w:spacing w:val="4"/>
          <w:sz w:val="28"/>
          <w:szCs w:val="28"/>
        </w:rPr>
      </w:pPr>
      <w:r w:rsidRPr="00A70068">
        <w:rPr>
          <w:spacing w:val="4"/>
          <w:sz w:val="28"/>
          <w:szCs w:val="28"/>
        </w:rPr>
        <w:tab/>
        <w:t>финансово-экономическая экспертиза иных проектов нормативных правовых актов муниципальных образований (включая обоснованность финансово-экономических обоснований) в части, касающейся расходных обязательств муниципальных образований (60 проектов);</w:t>
      </w:r>
    </w:p>
    <w:p w:rsidR="008F3210" w:rsidRPr="00A70068" w:rsidRDefault="008F3210" w:rsidP="008F3210">
      <w:pPr>
        <w:autoSpaceDE w:val="0"/>
        <w:autoSpaceDN w:val="0"/>
        <w:adjustRightInd w:val="0"/>
        <w:ind w:right="-2"/>
        <w:jc w:val="both"/>
        <w:rPr>
          <w:spacing w:val="4"/>
          <w:sz w:val="28"/>
          <w:szCs w:val="28"/>
        </w:rPr>
      </w:pPr>
      <w:r w:rsidRPr="00A70068">
        <w:rPr>
          <w:spacing w:val="4"/>
          <w:sz w:val="28"/>
          <w:szCs w:val="28"/>
        </w:rPr>
        <w:tab/>
        <w:t>анализ отчета об исполнении местных бюджетов за первое полугодие и девять месяцев текущего финансового года;</w:t>
      </w:r>
    </w:p>
    <w:p w:rsidR="008F3210" w:rsidRPr="00A70068" w:rsidRDefault="008F3210" w:rsidP="008F3210">
      <w:pPr>
        <w:autoSpaceDE w:val="0"/>
        <w:autoSpaceDN w:val="0"/>
        <w:adjustRightInd w:val="0"/>
        <w:ind w:right="-2"/>
        <w:jc w:val="both"/>
        <w:rPr>
          <w:spacing w:val="4"/>
          <w:sz w:val="28"/>
          <w:szCs w:val="28"/>
        </w:rPr>
      </w:pPr>
      <w:r w:rsidRPr="00A70068">
        <w:rPr>
          <w:spacing w:val="4"/>
          <w:sz w:val="28"/>
          <w:szCs w:val="28"/>
        </w:rPr>
        <w:tab/>
        <w:t>внешняя проверка годового отчета об исполнении местных бюджетов, включая проверку бюджетной отчетности главных администраторов бюджетных средств;</w:t>
      </w:r>
    </w:p>
    <w:p w:rsidR="008F3210" w:rsidRPr="00A40EC8" w:rsidRDefault="008F3210" w:rsidP="008F3210">
      <w:pPr>
        <w:autoSpaceDE w:val="0"/>
        <w:autoSpaceDN w:val="0"/>
        <w:adjustRightInd w:val="0"/>
        <w:jc w:val="both"/>
        <w:rPr>
          <w:spacing w:val="4"/>
          <w:sz w:val="28"/>
          <w:szCs w:val="28"/>
        </w:rPr>
      </w:pPr>
      <w:r w:rsidRPr="00A70068">
        <w:rPr>
          <w:spacing w:val="4"/>
          <w:sz w:val="28"/>
          <w:szCs w:val="28"/>
        </w:rPr>
        <w:tab/>
        <w:t xml:space="preserve">мониторинг, оценка и анализ конечных результатов (эффектов) по объектам капитального строительства муниципальной собственности, созданным на территории Новгородского района в рамках реализации </w:t>
      </w:r>
      <w:r w:rsidRPr="00A70068">
        <w:rPr>
          <w:spacing w:val="4"/>
          <w:sz w:val="28"/>
          <w:szCs w:val="28"/>
        </w:rPr>
        <w:lastRenderedPageBreak/>
        <w:t>национальных проектов (проведено одно совместное со Счетной палатой</w:t>
      </w:r>
      <w:r>
        <w:rPr>
          <w:spacing w:val="4"/>
          <w:sz w:val="28"/>
          <w:szCs w:val="28"/>
        </w:rPr>
        <w:t xml:space="preserve"> Новгородской области мероприятие)</w:t>
      </w:r>
      <w:r w:rsidRPr="00A40EC8">
        <w:rPr>
          <w:spacing w:val="4"/>
          <w:sz w:val="28"/>
          <w:szCs w:val="28"/>
        </w:rPr>
        <w:t>.</w:t>
      </w:r>
    </w:p>
    <w:p w:rsidR="008F3210" w:rsidRDefault="008F3210" w:rsidP="008F3210">
      <w:pPr>
        <w:ind w:right="-2" w:firstLine="708"/>
        <w:jc w:val="both"/>
        <w:rPr>
          <w:sz w:val="28"/>
          <w:szCs w:val="28"/>
        </w:rPr>
      </w:pPr>
      <w:r>
        <w:rPr>
          <w:spacing w:val="4"/>
          <w:sz w:val="28"/>
          <w:szCs w:val="28"/>
        </w:rPr>
        <w:t xml:space="preserve">По результатам проведенных экспертиз </w:t>
      </w:r>
      <w:r w:rsidRPr="00A40EC8">
        <w:rPr>
          <w:sz w:val="28"/>
          <w:szCs w:val="28"/>
        </w:rPr>
        <w:t>Контрольно-счетной палат</w:t>
      </w:r>
      <w:r>
        <w:rPr>
          <w:sz w:val="28"/>
          <w:szCs w:val="28"/>
        </w:rPr>
        <w:t>ой</w:t>
      </w:r>
      <w:r w:rsidRPr="00A40EC8">
        <w:rPr>
          <w:sz w:val="28"/>
          <w:szCs w:val="28"/>
        </w:rPr>
        <w:t xml:space="preserve"> </w:t>
      </w:r>
      <w:r>
        <w:rPr>
          <w:sz w:val="28"/>
          <w:szCs w:val="28"/>
        </w:rPr>
        <w:t xml:space="preserve">соответствующие заключения </w:t>
      </w:r>
      <w:r w:rsidRPr="00A40EC8">
        <w:rPr>
          <w:sz w:val="28"/>
          <w:szCs w:val="28"/>
        </w:rPr>
        <w:t xml:space="preserve">направлены в Думу района, </w:t>
      </w:r>
      <w:r>
        <w:rPr>
          <w:sz w:val="28"/>
          <w:szCs w:val="28"/>
        </w:rPr>
        <w:t xml:space="preserve">представительные органы городских и сельских поселений, </w:t>
      </w:r>
      <w:r w:rsidRPr="00A40EC8">
        <w:rPr>
          <w:sz w:val="28"/>
          <w:szCs w:val="28"/>
        </w:rPr>
        <w:t>разработчикам проектов НПА и использованы для доработки окончательной редакции правовых актов.</w:t>
      </w:r>
    </w:p>
    <w:p w:rsidR="008F3210" w:rsidRPr="00BB30C4" w:rsidRDefault="008F3210" w:rsidP="008F3210">
      <w:pPr>
        <w:ind w:firstLine="708"/>
        <w:jc w:val="both"/>
        <w:rPr>
          <w:spacing w:val="4"/>
          <w:sz w:val="28"/>
          <w:szCs w:val="28"/>
        </w:rPr>
      </w:pPr>
      <w:r w:rsidRPr="00BB30C4">
        <w:rPr>
          <w:spacing w:val="4"/>
          <w:sz w:val="28"/>
          <w:szCs w:val="28"/>
        </w:rPr>
        <w:t xml:space="preserve">Всего в отчетном периоде в рамках осуществления экспертно-аналитической деятельности Контрольно-счетной палатой подготовлено </w:t>
      </w:r>
      <w:r w:rsidRPr="00A97850">
        <w:rPr>
          <w:color w:val="000000"/>
          <w:spacing w:val="4"/>
          <w:sz w:val="28"/>
          <w:szCs w:val="28"/>
        </w:rPr>
        <w:t>279</w:t>
      </w:r>
      <w:r w:rsidRPr="00BB30C4">
        <w:rPr>
          <w:color w:val="000000"/>
          <w:spacing w:val="4"/>
          <w:sz w:val="28"/>
          <w:szCs w:val="28"/>
        </w:rPr>
        <w:t xml:space="preserve"> </w:t>
      </w:r>
      <w:r w:rsidRPr="00BB30C4">
        <w:rPr>
          <w:spacing w:val="4"/>
          <w:sz w:val="28"/>
          <w:szCs w:val="28"/>
        </w:rPr>
        <w:t>аналитических материала (в 202</w:t>
      </w:r>
      <w:r>
        <w:rPr>
          <w:spacing w:val="4"/>
          <w:sz w:val="28"/>
          <w:szCs w:val="28"/>
        </w:rPr>
        <w:t>2</w:t>
      </w:r>
      <w:r w:rsidRPr="00BB30C4">
        <w:rPr>
          <w:spacing w:val="4"/>
          <w:sz w:val="28"/>
          <w:szCs w:val="28"/>
        </w:rPr>
        <w:t xml:space="preserve"> году – 2</w:t>
      </w:r>
      <w:r>
        <w:rPr>
          <w:spacing w:val="4"/>
          <w:sz w:val="28"/>
          <w:szCs w:val="28"/>
        </w:rPr>
        <w:t>85</w:t>
      </w:r>
      <w:r w:rsidRPr="00BB30C4">
        <w:rPr>
          <w:spacing w:val="4"/>
          <w:sz w:val="28"/>
          <w:szCs w:val="28"/>
        </w:rPr>
        <w:t>), в том числе:</w:t>
      </w:r>
    </w:p>
    <w:p w:rsidR="008F3210" w:rsidRPr="00BB30C4" w:rsidRDefault="008F3210" w:rsidP="008F3210">
      <w:pPr>
        <w:ind w:right="-2" w:firstLine="708"/>
        <w:jc w:val="both"/>
        <w:rPr>
          <w:spacing w:val="4"/>
          <w:sz w:val="28"/>
          <w:szCs w:val="28"/>
        </w:rPr>
      </w:pPr>
      <w:r w:rsidRPr="00BB30C4">
        <w:rPr>
          <w:spacing w:val="4"/>
          <w:sz w:val="28"/>
          <w:szCs w:val="28"/>
        </w:rPr>
        <w:t>22 аналитические информации о ходе исполнения местных бюджетов за 1 полугодие, 9 месяцев 202</w:t>
      </w:r>
      <w:r>
        <w:rPr>
          <w:spacing w:val="4"/>
          <w:sz w:val="28"/>
          <w:szCs w:val="28"/>
        </w:rPr>
        <w:t>3</w:t>
      </w:r>
      <w:r w:rsidRPr="00BB30C4">
        <w:rPr>
          <w:spacing w:val="4"/>
          <w:sz w:val="28"/>
          <w:szCs w:val="28"/>
        </w:rPr>
        <w:t xml:space="preserve"> года;</w:t>
      </w:r>
    </w:p>
    <w:p w:rsidR="008F3210" w:rsidRPr="00BB30C4" w:rsidRDefault="008F3210" w:rsidP="008F3210">
      <w:pPr>
        <w:ind w:right="-2" w:firstLine="708"/>
        <w:jc w:val="both"/>
        <w:rPr>
          <w:spacing w:val="4"/>
          <w:sz w:val="28"/>
          <w:szCs w:val="28"/>
        </w:rPr>
      </w:pPr>
      <w:r w:rsidRPr="00BB30C4">
        <w:rPr>
          <w:spacing w:val="4"/>
          <w:sz w:val="28"/>
          <w:szCs w:val="28"/>
        </w:rPr>
        <w:t>1</w:t>
      </w:r>
      <w:r>
        <w:rPr>
          <w:spacing w:val="4"/>
          <w:sz w:val="28"/>
          <w:szCs w:val="28"/>
        </w:rPr>
        <w:t>3</w:t>
      </w:r>
      <w:r w:rsidRPr="00BB30C4">
        <w:rPr>
          <w:spacing w:val="4"/>
          <w:sz w:val="28"/>
          <w:szCs w:val="28"/>
        </w:rPr>
        <w:t xml:space="preserve"> заключений по внешней проверке бюджетной отчетности главных администраторов средств местных бюджетов;</w:t>
      </w:r>
    </w:p>
    <w:p w:rsidR="008F3210" w:rsidRPr="00BB30C4" w:rsidRDefault="008F3210" w:rsidP="008F3210">
      <w:pPr>
        <w:ind w:right="-2"/>
        <w:jc w:val="both"/>
        <w:rPr>
          <w:spacing w:val="4"/>
          <w:sz w:val="28"/>
          <w:szCs w:val="28"/>
        </w:rPr>
      </w:pPr>
      <w:r w:rsidRPr="00BB30C4">
        <w:rPr>
          <w:spacing w:val="4"/>
          <w:sz w:val="28"/>
          <w:szCs w:val="28"/>
        </w:rPr>
        <w:tab/>
        <w:t>одно заключение на отчет об исполнении бюджета Новгородского муниципального района за 202</w:t>
      </w:r>
      <w:r>
        <w:rPr>
          <w:spacing w:val="4"/>
          <w:sz w:val="28"/>
          <w:szCs w:val="28"/>
        </w:rPr>
        <w:t>2</w:t>
      </w:r>
      <w:r w:rsidRPr="00BB30C4">
        <w:rPr>
          <w:spacing w:val="4"/>
          <w:sz w:val="28"/>
          <w:szCs w:val="28"/>
        </w:rPr>
        <w:t xml:space="preserve"> год; </w:t>
      </w:r>
    </w:p>
    <w:p w:rsidR="008F3210" w:rsidRPr="00BB30C4" w:rsidRDefault="008F3210" w:rsidP="008F3210">
      <w:pPr>
        <w:ind w:right="-2"/>
        <w:jc w:val="both"/>
        <w:rPr>
          <w:spacing w:val="4"/>
          <w:sz w:val="28"/>
          <w:szCs w:val="28"/>
        </w:rPr>
      </w:pPr>
      <w:r w:rsidRPr="00BB30C4">
        <w:rPr>
          <w:sz w:val="28"/>
          <w:szCs w:val="28"/>
        </w:rPr>
        <w:tab/>
      </w:r>
      <w:r w:rsidRPr="00BB30C4">
        <w:rPr>
          <w:spacing w:val="4"/>
          <w:sz w:val="28"/>
          <w:szCs w:val="28"/>
        </w:rPr>
        <w:t>10</w:t>
      </w:r>
      <w:r>
        <w:rPr>
          <w:spacing w:val="4"/>
          <w:sz w:val="28"/>
          <w:szCs w:val="28"/>
        </w:rPr>
        <w:t>2</w:t>
      </w:r>
      <w:r w:rsidRPr="00BB30C4">
        <w:rPr>
          <w:spacing w:val="4"/>
          <w:sz w:val="28"/>
          <w:szCs w:val="28"/>
        </w:rPr>
        <w:t xml:space="preserve"> заключени</w:t>
      </w:r>
      <w:r>
        <w:rPr>
          <w:spacing w:val="4"/>
          <w:sz w:val="28"/>
          <w:szCs w:val="28"/>
        </w:rPr>
        <w:t>я</w:t>
      </w:r>
      <w:r w:rsidRPr="00BB30C4">
        <w:rPr>
          <w:spacing w:val="4"/>
          <w:sz w:val="28"/>
          <w:szCs w:val="28"/>
        </w:rPr>
        <w:t xml:space="preserve"> по результатам экспертизы проектов местных бюджетов, а также проектов решений о внесении изменений в бюджет;</w:t>
      </w:r>
    </w:p>
    <w:p w:rsidR="008F3210" w:rsidRPr="00BB30C4" w:rsidRDefault="008F3210" w:rsidP="008F3210">
      <w:pPr>
        <w:jc w:val="both"/>
        <w:rPr>
          <w:spacing w:val="4"/>
          <w:sz w:val="28"/>
          <w:szCs w:val="28"/>
        </w:rPr>
      </w:pPr>
      <w:r w:rsidRPr="00BB30C4">
        <w:rPr>
          <w:spacing w:val="4"/>
          <w:sz w:val="28"/>
          <w:szCs w:val="28"/>
        </w:rPr>
        <w:tab/>
      </w:r>
      <w:r>
        <w:rPr>
          <w:spacing w:val="4"/>
          <w:sz w:val="28"/>
          <w:szCs w:val="28"/>
        </w:rPr>
        <w:t>81</w:t>
      </w:r>
      <w:r w:rsidRPr="00BB30C4">
        <w:rPr>
          <w:spacing w:val="4"/>
          <w:sz w:val="28"/>
          <w:szCs w:val="28"/>
        </w:rPr>
        <w:t xml:space="preserve"> заключени</w:t>
      </w:r>
      <w:r>
        <w:rPr>
          <w:spacing w:val="4"/>
          <w:sz w:val="28"/>
          <w:szCs w:val="28"/>
        </w:rPr>
        <w:t>е</w:t>
      </w:r>
      <w:r w:rsidRPr="00BB30C4">
        <w:rPr>
          <w:spacing w:val="4"/>
          <w:sz w:val="28"/>
          <w:szCs w:val="28"/>
        </w:rPr>
        <w:t xml:space="preserve"> по результатам финансово-экономической экспертизы проектов муниципальных программ, в том числе по проектам постановлений о внесении изменений в муниципальные программы;</w:t>
      </w:r>
    </w:p>
    <w:p w:rsidR="008F3210" w:rsidRPr="00BB30C4" w:rsidRDefault="008F3210" w:rsidP="008F3210">
      <w:pPr>
        <w:jc w:val="both"/>
        <w:rPr>
          <w:spacing w:val="4"/>
          <w:sz w:val="28"/>
          <w:szCs w:val="28"/>
        </w:rPr>
      </w:pPr>
      <w:r w:rsidRPr="00BB30C4">
        <w:rPr>
          <w:spacing w:val="4"/>
          <w:sz w:val="28"/>
          <w:szCs w:val="28"/>
        </w:rPr>
        <w:tab/>
      </w:r>
      <w:r>
        <w:rPr>
          <w:spacing w:val="4"/>
          <w:sz w:val="28"/>
          <w:szCs w:val="28"/>
        </w:rPr>
        <w:t>60</w:t>
      </w:r>
      <w:r w:rsidRPr="00BB30C4">
        <w:rPr>
          <w:spacing w:val="4"/>
          <w:sz w:val="28"/>
          <w:szCs w:val="28"/>
        </w:rPr>
        <w:t xml:space="preserve"> заключени</w:t>
      </w:r>
      <w:r>
        <w:rPr>
          <w:spacing w:val="4"/>
          <w:sz w:val="28"/>
          <w:szCs w:val="28"/>
        </w:rPr>
        <w:t>й</w:t>
      </w:r>
      <w:r w:rsidRPr="00BB30C4">
        <w:rPr>
          <w:spacing w:val="4"/>
          <w:sz w:val="28"/>
          <w:szCs w:val="28"/>
        </w:rPr>
        <w:t xml:space="preserve"> по результатам финансово-экономической экспертизы иных проектов нормативных правовых актов представительных органов муниципальных образований.</w:t>
      </w:r>
    </w:p>
    <w:p w:rsidR="008F3210" w:rsidRDefault="008F3210" w:rsidP="008F3210">
      <w:pPr>
        <w:autoSpaceDE w:val="0"/>
        <w:autoSpaceDN w:val="0"/>
        <w:adjustRightInd w:val="0"/>
        <w:ind w:right="-2" w:firstLine="708"/>
        <w:jc w:val="both"/>
        <w:rPr>
          <w:spacing w:val="4"/>
          <w:sz w:val="28"/>
          <w:szCs w:val="28"/>
        </w:rPr>
      </w:pPr>
      <w:r w:rsidRPr="00BB30C4">
        <w:rPr>
          <w:spacing w:val="4"/>
          <w:sz w:val="28"/>
          <w:szCs w:val="28"/>
        </w:rPr>
        <w:t>В 202</w:t>
      </w:r>
      <w:r>
        <w:rPr>
          <w:spacing w:val="4"/>
          <w:sz w:val="28"/>
          <w:szCs w:val="28"/>
        </w:rPr>
        <w:t>3</w:t>
      </w:r>
      <w:r w:rsidRPr="00BB30C4">
        <w:rPr>
          <w:spacing w:val="4"/>
          <w:sz w:val="28"/>
          <w:szCs w:val="28"/>
        </w:rPr>
        <w:t xml:space="preserve"> году Контрольно-счетной палатой проведен комплекс экспертно-аналитических мероприятий по контролю за формированием и исполнением местных бюджетов. Данный контроль включал три последовательные стадии: стадию предварительного контроля (экспертиза проектов бюджетов на очередной финансовый год и на плановый период), стадию оперативного контроля (анализ исполнения бюджетов за полугодие и девять месяцев текущего финансового года) и стадию последующего контроля (проверка годовых отчетов об исполнении бюджетов за отчетный финансовый год).</w:t>
      </w:r>
    </w:p>
    <w:p w:rsidR="00A97850" w:rsidRPr="00BB30C4" w:rsidRDefault="00A97850" w:rsidP="008F3210">
      <w:pPr>
        <w:autoSpaceDE w:val="0"/>
        <w:autoSpaceDN w:val="0"/>
        <w:adjustRightInd w:val="0"/>
        <w:ind w:right="-2" w:firstLine="708"/>
        <w:jc w:val="both"/>
        <w:rPr>
          <w:spacing w:val="4"/>
          <w:sz w:val="28"/>
          <w:szCs w:val="28"/>
        </w:rPr>
      </w:pPr>
    </w:p>
    <w:p w:rsidR="008F3210" w:rsidRPr="007E6814" w:rsidRDefault="008F3210" w:rsidP="008F3210">
      <w:pPr>
        <w:autoSpaceDE w:val="0"/>
        <w:autoSpaceDN w:val="0"/>
        <w:adjustRightInd w:val="0"/>
        <w:ind w:right="-2" w:firstLine="708"/>
        <w:jc w:val="both"/>
        <w:rPr>
          <w:b/>
          <w:i/>
          <w:spacing w:val="4"/>
          <w:sz w:val="28"/>
          <w:szCs w:val="28"/>
        </w:rPr>
      </w:pPr>
      <w:r w:rsidRPr="007E6814">
        <w:rPr>
          <w:b/>
          <w:i/>
          <w:spacing w:val="4"/>
          <w:sz w:val="28"/>
          <w:szCs w:val="28"/>
        </w:rPr>
        <w:t>Предварительный контроль.</w:t>
      </w:r>
    </w:p>
    <w:p w:rsidR="008F3210" w:rsidRPr="007E6814" w:rsidRDefault="008F3210" w:rsidP="008F3210">
      <w:pPr>
        <w:autoSpaceDE w:val="0"/>
        <w:autoSpaceDN w:val="0"/>
        <w:adjustRightInd w:val="0"/>
        <w:ind w:right="-2" w:firstLine="708"/>
        <w:jc w:val="both"/>
        <w:rPr>
          <w:spacing w:val="4"/>
          <w:sz w:val="28"/>
          <w:szCs w:val="28"/>
        </w:rPr>
      </w:pPr>
      <w:r w:rsidRPr="007E6814">
        <w:rPr>
          <w:spacing w:val="4"/>
          <w:sz w:val="28"/>
          <w:szCs w:val="28"/>
        </w:rPr>
        <w:t>В ходе экспертизы проектов решений о местных бюджетах на 202</w:t>
      </w:r>
      <w:r>
        <w:rPr>
          <w:spacing w:val="4"/>
          <w:sz w:val="28"/>
          <w:szCs w:val="28"/>
        </w:rPr>
        <w:t>4</w:t>
      </w:r>
      <w:r w:rsidRPr="007E6814">
        <w:rPr>
          <w:spacing w:val="4"/>
          <w:sz w:val="28"/>
          <w:szCs w:val="28"/>
        </w:rPr>
        <w:t xml:space="preserve"> год и на плановый период 202</w:t>
      </w:r>
      <w:r>
        <w:rPr>
          <w:spacing w:val="4"/>
          <w:sz w:val="28"/>
          <w:szCs w:val="28"/>
        </w:rPr>
        <w:t>5</w:t>
      </w:r>
      <w:r w:rsidRPr="007E6814">
        <w:rPr>
          <w:spacing w:val="4"/>
          <w:sz w:val="28"/>
          <w:szCs w:val="28"/>
        </w:rPr>
        <w:t xml:space="preserve"> и 202</w:t>
      </w:r>
      <w:r>
        <w:rPr>
          <w:spacing w:val="4"/>
          <w:sz w:val="28"/>
          <w:szCs w:val="28"/>
        </w:rPr>
        <w:t>6</w:t>
      </w:r>
      <w:r w:rsidRPr="007E6814">
        <w:rPr>
          <w:spacing w:val="4"/>
          <w:sz w:val="28"/>
          <w:szCs w:val="28"/>
        </w:rPr>
        <w:t xml:space="preserve"> годов рассмотрены вопросы соответствия проектов решений требованиям бюджетного законодательства, оценены обоснованность показателей, проведен анализ расчетов и документов, предоставленных одновременно с проектами решений.</w:t>
      </w:r>
    </w:p>
    <w:p w:rsidR="008F3210" w:rsidRPr="007E6814" w:rsidRDefault="008F3210" w:rsidP="008F3210">
      <w:pPr>
        <w:autoSpaceDE w:val="0"/>
        <w:autoSpaceDN w:val="0"/>
        <w:adjustRightInd w:val="0"/>
        <w:ind w:right="-2"/>
        <w:jc w:val="both"/>
        <w:rPr>
          <w:spacing w:val="4"/>
          <w:sz w:val="32"/>
          <w:szCs w:val="32"/>
        </w:rPr>
      </w:pPr>
      <w:r w:rsidRPr="007E6814">
        <w:rPr>
          <w:spacing w:val="4"/>
          <w:sz w:val="28"/>
          <w:szCs w:val="28"/>
        </w:rPr>
        <w:tab/>
        <w:t>В заключениях Контрольно-счетной палаты на проект решения Думы района «О бюджете Новгородского муниципального района на 202</w:t>
      </w:r>
      <w:r>
        <w:rPr>
          <w:spacing w:val="4"/>
          <w:sz w:val="28"/>
          <w:szCs w:val="28"/>
        </w:rPr>
        <w:t>4</w:t>
      </w:r>
      <w:r w:rsidRPr="007E6814">
        <w:rPr>
          <w:spacing w:val="4"/>
          <w:sz w:val="28"/>
          <w:szCs w:val="28"/>
        </w:rPr>
        <w:t xml:space="preserve"> год и на плановый период 20</w:t>
      </w:r>
      <w:r>
        <w:rPr>
          <w:spacing w:val="4"/>
          <w:sz w:val="28"/>
          <w:szCs w:val="28"/>
        </w:rPr>
        <w:t>25</w:t>
      </w:r>
      <w:r w:rsidRPr="007E6814">
        <w:rPr>
          <w:spacing w:val="4"/>
          <w:sz w:val="28"/>
          <w:szCs w:val="28"/>
        </w:rPr>
        <w:t xml:space="preserve"> и 202</w:t>
      </w:r>
      <w:r>
        <w:rPr>
          <w:spacing w:val="4"/>
          <w:sz w:val="28"/>
          <w:szCs w:val="28"/>
        </w:rPr>
        <w:t>6</w:t>
      </w:r>
      <w:r w:rsidRPr="007E6814">
        <w:rPr>
          <w:spacing w:val="4"/>
          <w:sz w:val="28"/>
          <w:szCs w:val="28"/>
        </w:rPr>
        <w:t xml:space="preserve"> годов» и на аналогичные проекты решений представительных органов городских и сельских поселений было отмечено, что проекты бюджетов в целом отвечали требованиям бюджетного законодательства. Вместе с тем, установлены отдельные нарушения </w:t>
      </w:r>
      <w:r w:rsidRPr="007E6814">
        <w:rPr>
          <w:spacing w:val="4"/>
          <w:sz w:val="28"/>
          <w:szCs w:val="28"/>
        </w:rPr>
        <w:lastRenderedPageBreak/>
        <w:t>(недостатки), в том числе не в полном объеме предоставлены документы и материалы, которые должны быть предоставлены одновременно с проектом решения о бюджете (</w:t>
      </w:r>
      <w:r>
        <w:rPr>
          <w:spacing w:val="4"/>
          <w:sz w:val="28"/>
          <w:szCs w:val="28"/>
        </w:rPr>
        <w:t>2</w:t>
      </w:r>
      <w:r w:rsidRPr="007E6814">
        <w:rPr>
          <w:spacing w:val="4"/>
          <w:sz w:val="28"/>
          <w:szCs w:val="28"/>
        </w:rPr>
        <w:t xml:space="preserve"> случая), имели место факты несоответствия федеральному законодательству и нормативным правовым актам муниципальных образований, требующие доработки проектов решений (например, неправильное применений кодов бюджетной классификации, формирование расходов местных бюджетов в отсутствие установленных расходных обязательств (в части принятия решений по бюджетным инвестициям), расхождения запланированных бюджетных ассигнований в решении о бюджете с утвержденными финансовыми органами методиками планирования и другие). </w:t>
      </w:r>
      <w:r w:rsidRPr="007E6814">
        <w:rPr>
          <w:sz w:val="28"/>
          <w:szCs w:val="28"/>
        </w:rPr>
        <w:t>Кроме того, Контрольно-счетной палатой обращено внимание на необходимость принятия мер по устранению несогласованности документов стратегического планирования.</w:t>
      </w:r>
    </w:p>
    <w:p w:rsidR="008F3210" w:rsidRDefault="008F3210" w:rsidP="008F3210">
      <w:pPr>
        <w:ind w:right="-2" w:firstLine="708"/>
        <w:jc w:val="both"/>
        <w:rPr>
          <w:spacing w:val="4"/>
          <w:sz w:val="28"/>
          <w:szCs w:val="28"/>
        </w:rPr>
      </w:pPr>
      <w:r w:rsidRPr="007E6814">
        <w:rPr>
          <w:spacing w:val="4"/>
          <w:sz w:val="28"/>
          <w:szCs w:val="28"/>
        </w:rPr>
        <w:t xml:space="preserve">Выявленные в ходе экспертно-аналитических мероприятий нарушения и недостатки, в основном, были устранены к утверждению проекта бюджета района. Замечания и предложения в отношении проектов бюджетов городских и сельских поселений разработчиками проектов в </w:t>
      </w:r>
      <w:r>
        <w:rPr>
          <w:spacing w:val="4"/>
          <w:sz w:val="28"/>
          <w:szCs w:val="28"/>
        </w:rPr>
        <w:t xml:space="preserve">основном </w:t>
      </w:r>
      <w:r w:rsidRPr="007E6814">
        <w:rPr>
          <w:spacing w:val="4"/>
          <w:sz w:val="28"/>
          <w:szCs w:val="28"/>
        </w:rPr>
        <w:t xml:space="preserve">устранены к планируемой дате рассмотрения проекта решения со стороны соответствующего представительного органа. </w:t>
      </w:r>
    </w:p>
    <w:p w:rsidR="00A97850" w:rsidRPr="007E6814" w:rsidRDefault="00A97850" w:rsidP="008F3210">
      <w:pPr>
        <w:ind w:right="-2" w:firstLine="708"/>
        <w:jc w:val="both"/>
        <w:rPr>
          <w:spacing w:val="4"/>
          <w:sz w:val="28"/>
          <w:szCs w:val="28"/>
        </w:rPr>
      </w:pPr>
    </w:p>
    <w:p w:rsidR="008F3210" w:rsidRPr="007E6814" w:rsidRDefault="008F3210" w:rsidP="008F3210">
      <w:pPr>
        <w:ind w:right="-2" w:firstLine="708"/>
        <w:jc w:val="both"/>
        <w:rPr>
          <w:b/>
          <w:i/>
          <w:spacing w:val="4"/>
          <w:sz w:val="28"/>
          <w:szCs w:val="28"/>
        </w:rPr>
      </w:pPr>
      <w:r w:rsidRPr="007E6814">
        <w:rPr>
          <w:b/>
          <w:i/>
          <w:spacing w:val="4"/>
          <w:sz w:val="28"/>
          <w:szCs w:val="28"/>
        </w:rPr>
        <w:t>Оперативный контроль.</w:t>
      </w:r>
    </w:p>
    <w:p w:rsidR="008F3210" w:rsidRPr="007E6814" w:rsidRDefault="008F3210" w:rsidP="008F3210">
      <w:pPr>
        <w:ind w:right="-2" w:firstLine="708"/>
        <w:jc w:val="both"/>
        <w:rPr>
          <w:spacing w:val="4"/>
          <w:sz w:val="28"/>
          <w:szCs w:val="28"/>
        </w:rPr>
      </w:pPr>
      <w:r w:rsidRPr="007E6814">
        <w:rPr>
          <w:spacing w:val="4"/>
          <w:sz w:val="28"/>
          <w:szCs w:val="28"/>
        </w:rPr>
        <w:t>Оперативный контроль со стороны контрольно-счетного органа осуществлялся посредством проведения экспертиз проектов решений о внесении изменений в решения о бюджете на текущий финансовый год, а также, по средствам проведения анализа исполнения соответствующего бюджета за 1 полугодие и 9 месяцев 202</w:t>
      </w:r>
      <w:r>
        <w:rPr>
          <w:spacing w:val="4"/>
          <w:sz w:val="28"/>
          <w:szCs w:val="28"/>
        </w:rPr>
        <w:t>3</w:t>
      </w:r>
      <w:r w:rsidRPr="007E6814">
        <w:rPr>
          <w:spacing w:val="4"/>
          <w:sz w:val="28"/>
          <w:szCs w:val="28"/>
        </w:rPr>
        <w:t xml:space="preserve"> года.</w:t>
      </w:r>
    </w:p>
    <w:p w:rsidR="008F3210" w:rsidRPr="008974E3" w:rsidRDefault="008F3210" w:rsidP="008F3210">
      <w:pPr>
        <w:ind w:right="-2" w:firstLine="708"/>
        <w:jc w:val="both"/>
        <w:rPr>
          <w:sz w:val="28"/>
          <w:szCs w:val="28"/>
        </w:rPr>
      </w:pPr>
      <w:r w:rsidRPr="007E6814">
        <w:rPr>
          <w:color w:val="000000"/>
          <w:sz w:val="28"/>
          <w:szCs w:val="28"/>
        </w:rPr>
        <w:t>В основном в ходе оперативного контроля контрольно-счетный орган обращал внимание на правильность применения бюджетной классификации, своевременную корректировку объемов межбюджетных трансфертов, предоставляемых из вышестоящего бюджета, а также на своевременное приведение документов стратегического планирования (муниципальных программ) на предмет соответствия вносимым изменениям в решение о бюджете. Также осуществлялся контроль по использованию средств муниципальных дорожных фондов, бюджетных инвестиций на осуществление капитальных вложений в объекты муниципальной собственности, а также по своевременному освоению бюджетных ассигнований, предусмотренных в местных бюджетах на реализацию мероприятий региональных проектов в рамках нацпроектов.</w:t>
      </w:r>
      <w:r>
        <w:rPr>
          <w:sz w:val="28"/>
          <w:szCs w:val="28"/>
        </w:rPr>
        <w:t xml:space="preserve"> По результатам анализа исполнения бюджетов сельских поселений за 1 полугодие (9 месяцев) текущего года отмечалось наличие рисков использования средств </w:t>
      </w:r>
      <w:r w:rsidRPr="008974E3">
        <w:rPr>
          <w:sz w:val="28"/>
          <w:szCs w:val="28"/>
        </w:rPr>
        <w:t xml:space="preserve">межбюджетных трансфертов </w:t>
      </w:r>
      <w:r>
        <w:rPr>
          <w:sz w:val="28"/>
          <w:szCs w:val="28"/>
        </w:rPr>
        <w:t xml:space="preserve">на </w:t>
      </w:r>
      <w:r w:rsidRPr="008974E3">
        <w:rPr>
          <w:sz w:val="28"/>
          <w:szCs w:val="28"/>
        </w:rPr>
        <w:t>расходные обязательства местного бюджета</w:t>
      </w:r>
      <w:r>
        <w:rPr>
          <w:sz w:val="28"/>
          <w:szCs w:val="28"/>
        </w:rPr>
        <w:t xml:space="preserve">, отличные от целевого </w:t>
      </w:r>
      <w:r w:rsidRPr="008974E3">
        <w:rPr>
          <w:sz w:val="28"/>
          <w:szCs w:val="28"/>
        </w:rPr>
        <w:t>направлен</w:t>
      </w:r>
      <w:r>
        <w:rPr>
          <w:sz w:val="28"/>
          <w:szCs w:val="28"/>
        </w:rPr>
        <w:t>ия</w:t>
      </w:r>
      <w:r w:rsidRPr="008974E3">
        <w:rPr>
          <w:sz w:val="28"/>
          <w:szCs w:val="28"/>
        </w:rPr>
        <w:t>.</w:t>
      </w:r>
    </w:p>
    <w:p w:rsidR="008F3210" w:rsidRDefault="008F3210" w:rsidP="008F3210">
      <w:pPr>
        <w:ind w:right="-2" w:firstLine="708"/>
        <w:jc w:val="both"/>
        <w:rPr>
          <w:sz w:val="28"/>
          <w:szCs w:val="28"/>
        </w:rPr>
      </w:pPr>
      <w:r w:rsidRPr="007E6814">
        <w:rPr>
          <w:sz w:val="28"/>
          <w:szCs w:val="28"/>
        </w:rPr>
        <w:t xml:space="preserve">В ходе анализа отчетов Контрольно-счетной палатой обращено внимание на трудности при исполнении доходной части бюджета района, что повлекло увеличение дефицита бюджета района и объема муниципального </w:t>
      </w:r>
      <w:r w:rsidRPr="007E6814">
        <w:rPr>
          <w:sz w:val="28"/>
          <w:szCs w:val="28"/>
        </w:rPr>
        <w:lastRenderedPageBreak/>
        <w:t>долга, и отразилось на исполнении расходной части консолидированного бюджета района.</w:t>
      </w:r>
    </w:p>
    <w:p w:rsidR="00A97850" w:rsidRPr="007E6814" w:rsidRDefault="00A97850" w:rsidP="008F3210">
      <w:pPr>
        <w:ind w:right="-2" w:firstLine="708"/>
        <w:jc w:val="both"/>
        <w:rPr>
          <w:color w:val="000000"/>
          <w:sz w:val="32"/>
          <w:szCs w:val="32"/>
        </w:rPr>
      </w:pPr>
    </w:p>
    <w:p w:rsidR="008F3210" w:rsidRPr="007E6814" w:rsidRDefault="008F3210" w:rsidP="008F3210">
      <w:pPr>
        <w:autoSpaceDE w:val="0"/>
        <w:autoSpaceDN w:val="0"/>
        <w:adjustRightInd w:val="0"/>
        <w:ind w:right="-2" w:firstLine="708"/>
        <w:jc w:val="both"/>
        <w:rPr>
          <w:b/>
          <w:i/>
          <w:spacing w:val="4"/>
          <w:sz w:val="28"/>
          <w:szCs w:val="28"/>
        </w:rPr>
      </w:pPr>
      <w:r w:rsidRPr="007E6814">
        <w:rPr>
          <w:b/>
          <w:i/>
          <w:spacing w:val="4"/>
          <w:sz w:val="28"/>
          <w:szCs w:val="28"/>
        </w:rPr>
        <w:t xml:space="preserve">Последующий контроль </w:t>
      </w:r>
    </w:p>
    <w:p w:rsidR="008F3210" w:rsidRPr="00B769CA" w:rsidRDefault="008F3210" w:rsidP="008F3210">
      <w:pPr>
        <w:autoSpaceDE w:val="0"/>
        <w:autoSpaceDN w:val="0"/>
        <w:adjustRightInd w:val="0"/>
        <w:ind w:right="-2"/>
        <w:jc w:val="both"/>
        <w:rPr>
          <w:spacing w:val="4"/>
          <w:sz w:val="28"/>
          <w:szCs w:val="28"/>
        </w:rPr>
      </w:pPr>
      <w:r w:rsidRPr="007E6814">
        <w:rPr>
          <w:spacing w:val="4"/>
          <w:sz w:val="28"/>
          <w:szCs w:val="28"/>
        </w:rPr>
        <w:tab/>
        <w:t>Важнейшим полномочием, на проведение которого в соответствии с Б</w:t>
      </w:r>
      <w:r>
        <w:rPr>
          <w:spacing w:val="4"/>
          <w:sz w:val="28"/>
          <w:szCs w:val="28"/>
        </w:rPr>
        <w:t>юджетным кодексом</w:t>
      </w:r>
      <w:r w:rsidRPr="007E6814">
        <w:rPr>
          <w:spacing w:val="4"/>
          <w:sz w:val="28"/>
          <w:szCs w:val="28"/>
        </w:rPr>
        <w:t xml:space="preserve"> РФ наделены исключительно органы внешнего муниципального финансового контроля, является проведение внешней проверки годового отчета об исполнении местного бюджета. </w:t>
      </w:r>
      <w:r w:rsidRPr="007E6814">
        <w:rPr>
          <w:color w:val="000000"/>
          <w:sz w:val="28"/>
          <w:szCs w:val="28"/>
        </w:rPr>
        <w:t>Согласно утвержденным положениям о бюджетных процессах в муниципальных образованиях, внешняя проверка годового отчета об исполнении местного бюджета включает внешнюю проверку бюджетной отчетности главных администраторов средств местных бюджетов (ГАБС) и подготовку заключения на годовой отчет об исполнении местного бюджета.</w:t>
      </w:r>
      <w:r w:rsidRPr="007E6814">
        <w:rPr>
          <w:i/>
          <w:color w:val="000000"/>
          <w:sz w:val="28"/>
          <w:szCs w:val="28"/>
        </w:rPr>
        <w:t xml:space="preserve"> </w:t>
      </w:r>
      <w:r w:rsidRPr="007E6814">
        <w:rPr>
          <w:color w:val="000000"/>
          <w:sz w:val="28"/>
          <w:szCs w:val="28"/>
        </w:rPr>
        <w:t xml:space="preserve">Контрольно-счетной палатой проведена внешняя проверка годовой бюджетной отчетности всех 15 ГАБС районного и поселенческого уровня. </w:t>
      </w:r>
      <w:r w:rsidRPr="007E6814">
        <w:rPr>
          <w:spacing w:val="4"/>
          <w:sz w:val="28"/>
          <w:szCs w:val="28"/>
        </w:rPr>
        <w:t xml:space="preserve">Проверка показала, что состав годовой бюджетной отчетности у каждого главного администратора бюджетных средств отвечает законодательно установленным требованиям и в целом достоверно отражает </w:t>
      </w:r>
      <w:r w:rsidRPr="00B769CA">
        <w:rPr>
          <w:spacing w:val="4"/>
          <w:sz w:val="28"/>
          <w:szCs w:val="28"/>
        </w:rPr>
        <w:t>кассовое исполнение консолидированного бюджета района.</w:t>
      </w:r>
    </w:p>
    <w:p w:rsidR="008F3210" w:rsidRPr="00131FEA" w:rsidRDefault="008F3210" w:rsidP="008F3210">
      <w:pPr>
        <w:ind w:right="-2" w:firstLine="708"/>
        <w:jc w:val="both"/>
        <w:rPr>
          <w:sz w:val="28"/>
          <w:szCs w:val="28"/>
        </w:rPr>
      </w:pPr>
      <w:r w:rsidRPr="007E6814">
        <w:rPr>
          <w:color w:val="000000"/>
          <w:sz w:val="28"/>
          <w:szCs w:val="28"/>
        </w:rPr>
        <w:t xml:space="preserve">Вместе с тем, в ходе контрольных действий в рамках камеральной проверки сотрудниками Контрольно-счетной палаты </w:t>
      </w:r>
      <w:r>
        <w:rPr>
          <w:color w:val="000000"/>
          <w:sz w:val="28"/>
          <w:szCs w:val="28"/>
        </w:rPr>
        <w:t xml:space="preserve">установлены отдельные нарушения и недостатки: неполное выполнение бюджетных полномочий со стороны ГРБС, установленных Бюджетным кодексом РФ (например, отсутствуют отдельные методики, порядки, регламентирующие порядок исполнения возложенных полномочий); </w:t>
      </w:r>
      <w:r w:rsidRPr="007E6814">
        <w:rPr>
          <w:color w:val="000000"/>
          <w:sz w:val="28"/>
          <w:szCs w:val="28"/>
        </w:rPr>
        <w:t xml:space="preserve">выявлены </w:t>
      </w:r>
      <w:r w:rsidRPr="007E6814">
        <w:rPr>
          <w:spacing w:val="4"/>
          <w:sz w:val="28"/>
          <w:szCs w:val="28"/>
        </w:rPr>
        <w:t>отдельные нарушения и недостатки при организации и ведении бюджетного учета</w:t>
      </w:r>
      <w:r>
        <w:rPr>
          <w:spacing w:val="4"/>
          <w:sz w:val="28"/>
          <w:szCs w:val="28"/>
        </w:rPr>
        <w:t xml:space="preserve">, в том числе грубое нарушение ведение бухгалтерского учета привело к искажению бухгалтерской отчетности (отдельные показатели форм годовой отчетности не соответствуют оборотам главных книг ГРБС, что привело к незначительному искажению отчетности); не учтены замечания в отношении исполнения требований бюджетного законодательства к Учетной политики организации, ее размещении на </w:t>
      </w:r>
      <w:r w:rsidRPr="00131FEA">
        <w:rPr>
          <w:sz w:val="28"/>
          <w:szCs w:val="28"/>
        </w:rPr>
        <w:t>официальном сайте в информационно-телекоммуникационной сети Интернет; ненадлежащее оформление результатов инвентаризации, нарушение требований, предъявляемых к составу инвентаризационной комиссии; некорректное заполнение отдельных форм годовой бюджетной отчетности, а также текстовой части Пояснительной записки к годовой бюджетной отчетности.</w:t>
      </w:r>
    </w:p>
    <w:p w:rsidR="008F3210" w:rsidRPr="007E6814" w:rsidRDefault="008F3210" w:rsidP="008F3210">
      <w:pPr>
        <w:pStyle w:val="a7"/>
        <w:autoSpaceDE w:val="0"/>
        <w:autoSpaceDN w:val="0"/>
        <w:adjustRightInd w:val="0"/>
        <w:ind w:left="0" w:firstLine="708"/>
        <w:jc w:val="both"/>
        <w:rPr>
          <w:rFonts w:ascii="Times New Roman" w:hAnsi="Times New Roman"/>
          <w:sz w:val="28"/>
          <w:szCs w:val="28"/>
        </w:rPr>
      </w:pPr>
      <w:r w:rsidRPr="007E6814">
        <w:rPr>
          <w:rFonts w:ascii="Times New Roman" w:hAnsi="Times New Roman"/>
          <w:sz w:val="28"/>
          <w:szCs w:val="28"/>
        </w:rPr>
        <w:t>По результатам внешней проверки годовой отчетности, проводимой в рамках экспертно-аналитического мероприятия в рамках камеральной проверки, главным администраторам средств бюджета района в соответствующих Заключениях направлены предложения в целях устранения и недопущения выявленных нарушений и недостатков в ведении бюджетного учета; ведется работа по их устранению. Сводная информация о результатах внешней проверки бюджетной отчетности ГАБС за 202</w:t>
      </w:r>
      <w:r>
        <w:rPr>
          <w:rFonts w:ascii="Times New Roman" w:hAnsi="Times New Roman"/>
          <w:sz w:val="28"/>
          <w:szCs w:val="28"/>
        </w:rPr>
        <w:t xml:space="preserve">2 </w:t>
      </w:r>
      <w:r w:rsidRPr="007E6814">
        <w:rPr>
          <w:rFonts w:ascii="Times New Roman" w:hAnsi="Times New Roman"/>
          <w:sz w:val="28"/>
          <w:szCs w:val="28"/>
        </w:rPr>
        <w:t>год представлена в комитет финансов Администрации Новгородского муниципального района.</w:t>
      </w:r>
      <w:r>
        <w:t xml:space="preserve"> </w:t>
      </w:r>
      <w:r w:rsidRPr="007E6814">
        <w:rPr>
          <w:rFonts w:ascii="Times New Roman" w:hAnsi="Times New Roman"/>
          <w:sz w:val="28"/>
          <w:szCs w:val="28"/>
        </w:rPr>
        <w:lastRenderedPageBreak/>
        <w:t>Эффективность принятых мер будет оценена при проведении внешней проверки бюджетной отчетности за 202</w:t>
      </w:r>
      <w:r>
        <w:rPr>
          <w:rFonts w:ascii="Times New Roman" w:hAnsi="Times New Roman"/>
          <w:sz w:val="28"/>
          <w:szCs w:val="28"/>
        </w:rPr>
        <w:t>3</w:t>
      </w:r>
      <w:r w:rsidRPr="007E6814">
        <w:rPr>
          <w:rFonts w:ascii="Times New Roman" w:hAnsi="Times New Roman"/>
          <w:sz w:val="28"/>
          <w:szCs w:val="28"/>
        </w:rPr>
        <w:t xml:space="preserve"> год.</w:t>
      </w:r>
    </w:p>
    <w:p w:rsidR="008F3210" w:rsidRPr="00B769CA" w:rsidRDefault="008F3210" w:rsidP="008F3210">
      <w:pPr>
        <w:pStyle w:val="a7"/>
        <w:autoSpaceDE w:val="0"/>
        <w:autoSpaceDN w:val="0"/>
        <w:adjustRightInd w:val="0"/>
        <w:ind w:left="0" w:firstLine="708"/>
        <w:jc w:val="both"/>
        <w:rPr>
          <w:rFonts w:ascii="Times New Roman" w:hAnsi="Times New Roman"/>
          <w:bCs/>
          <w:spacing w:val="4"/>
          <w:sz w:val="28"/>
          <w:szCs w:val="28"/>
        </w:rPr>
      </w:pPr>
      <w:r w:rsidRPr="006D26A2">
        <w:rPr>
          <w:rFonts w:ascii="Times New Roman" w:hAnsi="Times New Roman"/>
          <w:spacing w:val="4"/>
          <w:sz w:val="28"/>
          <w:szCs w:val="28"/>
        </w:rPr>
        <w:t>В 202</w:t>
      </w:r>
      <w:r>
        <w:rPr>
          <w:rFonts w:ascii="Times New Roman" w:hAnsi="Times New Roman"/>
          <w:spacing w:val="4"/>
          <w:sz w:val="28"/>
          <w:szCs w:val="28"/>
        </w:rPr>
        <w:t>3</w:t>
      </w:r>
      <w:r w:rsidRPr="006D26A2">
        <w:rPr>
          <w:rFonts w:ascii="Times New Roman" w:hAnsi="Times New Roman"/>
          <w:spacing w:val="4"/>
          <w:sz w:val="28"/>
          <w:szCs w:val="28"/>
        </w:rPr>
        <w:t xml:space="preserve"> году Контрольно-счетной палатой продолжено проведение тематических экспертно-аналитических мероприятий. Так, в целях осуществления контроля за реализацией на территории Новгородского района мероприятий </w:t>
      </w:r>
      <w:r w:rsidRPr="006D26A2">
        <w:rPr>
          <w:rFonts w:ascii="Times New Roman" w:hAnsi="Times New Roman"/>
          <w:sz w:val="28"/>
          <w:szCs w:val="28"/>
        </w:rPr>
        <w:t xml:space="preserve">национальных проектов </w:t>
      </w:r>
      <w:r>
        <w:rPr>
          <w:rFonts w:ascii="Times New Roman" w:hAnsi="Times New Roman"/>
          <w:sz w:val="28"/>
          <w:szCs w:val="28"/>
        </w:rPr>
        <w:t xml:space="preserve">совместно со Счетной палатой Новгородской области </w:t>
      </w:r>
      <w:r w:rsidRPr="006D26A2">
        <w:rPr>
          <w:rFonts w:ascii="Times New Roman" w:hAnsi="Times New Roman"/>
          <w:spacing w:val="4"/>
          <w:sz w:val="28"/>
          <w:szCs w:val="28"/>
        </w:rPr>
        <w:t xml:space="preserve">проведено экспертно-аналитическое мероприятие </w:t>
      </w:r>
      <w:r w:rsidRPr="00EC102E">
        <w:rPr>
          <w:rFonts w:ascii="Times New Roman" w:hAnsi="Times New Roman"/>
          <w:b/>
          <w:spacing w:val="4"/>
          <w:sz w:val="28"/>
          <w:szCs w:val="28"/>
        </w:rPr>
        <w:t>«</w:t>
      </w:r>
      <w:r w:rsidRPr="00EC102E">
        <w:rPr>
          <w:rFonts w:ascii="Times New Roman" w:hAnsi="Times New Roman"/>
          <w:b/>
          <w:bCs/>
          <w:sz w:val="28"/>
        </w:rPr>
        <w:t>Анализ конечных результатов (эффектов) по объектам капитального строительства государственной (муниципальной) собственности, созданным на территории Новгородской области в рамках реализации национальных проектов</w:t>
      </w:r>
      <w:r w:rsidRPr="00EC102E">
        <w:rPr>
          <w:rFonts w:ascii="Times New Roman" w:hAnsi="Times New Roman"/>
          <w:b/>
          <w:sz w:val="28"/>
          <w:szCs w:val="28"/>
        </w:rPr>
        <w:t>»</w:t>
      </w:r>
      <w:r w:rsidRPr="00EC102E">
        <w:rPr>
          <w:rFonts w:ascii="Times New Roman" w:hAnsi="Times New Roman"/>
          <w:spacing w:val="4"/>
          <w:sz w:val="28"/>
          <w:szCs w:val="28"/>
        </w:rPr>
        <w:t xml:space="preserve">, </w:t>
      </w:r>
      <w:r w:rsidRPr="002B6DF1">
        <w:rPr>
          <w:rFonts w:ascii="Times New Roman" w:hAnsi="Times New Roman"/>
          <w:spacing w:val="4"/>
          <w:sz w:val="28"/>
          <w:szCs w:val="28"/>
        </w:rPr>
        <w:t xml:space="preserve">в рамках которого дана </w:t>
      </w:r>
      <w:r w:rsidRPr="002B6DF1">
        <w:rPr>
          <w:rFonts w:ascii="Times New Roman" w:hAnsi="Times New Roman"/>
          <w:bCs/>
          <w:spacing w:val="4"/>
          <w:sz w:val="28"/>
          <w:szCs w:val="28"/>
        </w:rPr>
        <w:t>оценка финансового обеспечения, направленного на создание объектов капитального строительства,</w:t>
      </w:r>
      <w:r w:rsidRPr="002B6DF1">
        <w:rPr>
          <w:rFonts w:ascii="Times New Roman" w:hAnsi="Times New Roman"/>
          <w:spacing w:val="4"/>
          <w:sz w:val="28"/>
          <w:szCs w:val="28"/>
        </w:rPr>
        <w:t xml:space="preserve"> конечных результатов (эффектов) от использования объектов капитального строительства, результатов реализации национальных проектов.</w:t>
      </w:r>
      <w:r>
        <w:rPr>
          <w:rFonts w:ascii="Times New Roman" w:hAnsi="Times New Roman"/>
          <w:spacing w:val="4"/>
          <w:sz w:val="28"/>
          <w:szCs w:val="28"/>
        </w:rPr>
        <w:t xml:space="preserve"> В ходе проведения мониторинга осуществлен анализ конечных результатов (эффектов) </w:t>
      </w:r>
      <w:r w:rsidRPr="002B6DF1">
        <w:rPr>
          <w:rFonts w:ascii="Times New Roman" w:hAnsi="Times New Roman"/>
          <w:spacing w:val="4"/>
          <w:sz w:val="28"/>
          <w:szCs w:val="28"/>
        </w:rPr>
        <w:t xml:space="preserve">по объектам капитального строительства </w:t>
      </w:r>
      <w:r>
        <w:rPr>
          <w:rFonts w:ascii="Times New Roman" w:hAnsi="Times New Roman"/>
          <w:spacing w:val="4"/>
          <w:sz w:val="28"/>
          <w:szCs w:val="28"/>
        </w:rPr>
        <w:t>муниципальной</w:t>
      </w:r>
      <w:r w:rsidRPr="002B6DF1">
        <w:rPr>
          <w:rFonts w:ascii="Times New Roman" w:hAnsi="Times New Roman"/>
          <w:spacing w:val="4"/>
          <w:sz w:val="28"/>
          <w:szCs w:val="28"/>
        </w:rPr>
        <w:t xml:space="preserve"> собственности, созданным на территории Новгородско</w:t>
      </w:r>
      <w:r>
        <w:rPr>
          <w:rFonts w:ascii="Times New Roman" w:hAnsi="Times New Roman"/>
          <w:spacing w:val="4"/>
          <w:sz w:val="28"/>
          <w:szCs w:val="28"/>
        </w:rPr>
        <w:t xml:space="preserve">го района </w:t>
      </w:r>
      <w:r w:rsidRPr="002B6DF1">
        <w:rPr>
          <w:rFonts w:ascii="Times New Roman" w:hAnsi="Times New Roman"/>
          <w:spacing w:val="4"/>
          <w:sz w:val="28"/>
          <w:szCs w:val="28"/>
        </w:rPr>
        <w:t>в рамках реализации национальных проектов «Демография»</w:t>
      </w:r>
      <w:r>
        <w:rPr>
          <w:rFonts w:ascii="Times New Roman" w:hAnsi="Times New Roman"/>
          <w:spacing w:val="4"/>
          <w:sz w:val="28"/>
          <w:szCs w:val="28"/>
        </w:rPr>
        <w:t xml:space="preserve"> </w:t>
      </w:r>
      <w:r w:rsidRPr="002B6DF1">
        <w:rPr>
          <w:rFonts w:ascii="Times New Roman" w:hAnsi="Times New Roman"/>
          <w:spacing w:val="4"/>
          <w:sz w:val="28"/>
          <w:szCs w:val="28"/>
        </w:rPr>
        <w:t>и «Культура», а именно - строительство пристройки к МАДОУ №20 «Детский сад комбинированного типа «Пчелка»</w:t>
      </w:r>
      <w:r>
        <w:rPr>
          <w:rFonts w:ascii="Times New Roman" w:hAnsi="Times New Roman"/>
          <w:spacing w:val="4"/>
          <w:sz w:val="28"/>
          <w:szCs w:val="28"/>
        </w:rPr>
        <w:t>, с</w:t>
      </w:r>
      <w:r w:rsidRPr="0025578B">
        <w:rPr>
          <w:rFonts w:ascii="Times New Roman" w:hAnsi="Times New Roman"/>
          <w:bCs/>
          <w:spacing w:val="4"/>
          <w:sz w:val="28"/>
          <w:szCs w:val="28"/>
        </w:rPr>
        <w:t>троительство детского сада-ясли на 140 м</w:t>
      </w:r>
      <w:r>
        <w:rPr>
          <w:rFonts w:ascii="Times New Roman" w:hAnsi="Times New Roman"/>
          <w:bCs/>
          <w:spacing w:val="4"/>
          <w:sz w:val="28"/>
          <w:szCs w:val="28"/>
        </w:rPr>
        <w:t xml:space="preserve">ест в п. </w:t>
      </w:r>
      <w:proofErr w:type="spellStart"/>
      <w:r w:rsidRPr="00B769CA">
        <w:rPr>
          <w:rFonts w:ascii="Times New Roman" w:hAnsi="Times New Roman"/>
          <w:bCs/>
          <w:spacing w:val="4"/>
          <w:sz w:val="28"/>
          <w:szCs w:val="28"/>
        </w:rPr>
        <w:t>Волховец</w:t>
      </w:r>
      <w:proofErr w:type="spellEnd"/>
      <w:r w:rsidRPr="00B769CA">
        <w:rPr>
          <w:rFonts w:ascii="Times New Roman" w:hAnsi="Times New Roman"/>
          <w:bCs/>
          <w:spacing w:val="4"/>
          <w:sz w:val="28"/>
          <w:szCs w:val="28"/>
        </w:rPr>
        <w:t xml:space="preserve"> (филиал МАДОУ №27 </w:t>
      </w:r>
      <w:r w:rsidRPr="00B769CA">
        <w:rPr>
          <w:rFonts w:ascii="Times New Roman" w:eastAsia="Times New Roman" w:hAnsi="Times New Roman"/>
          <w:sz w:val="28"/>
          <w:szCs w:val="28"/>
          <w:lang w:eastAsia="ar-SA"/>
        </w:rPr>
        <w:t xml:space="preserve">«Детский сад комбинированного вида» п. </w:t>
      </w:r>
      <w:proofErr w:type="spellStart"/>
      <w:r w:rsidRPr="00B769CA">
        <w:rPr>
          <w:rFonts w:ascii="Times New Roman" w:eastAsia="Times New Roman" w:hAnsi="Times New Roman"/>
          <w:sz w:val="28"/>
          <w:szCs w:val="28"/>
          <w:lang w:eastAsia="ar-SA"/>
        </w:rPr>
        <w:t>Волховец</w:t>
      </w:r>
      <w:proofErr w:type="spellEnd"/>
      <w:r w:rsidRPr="00B769CA">
        <w:rPr>
          <w:rFonts w:ascii="Times New Roman" w:eastAsia="Times New Roman" w:hAnsi="Times New Roman"/>
          <w:sz w:val="28"/>
          <w:szCs w:val="28"/>
          <w:lang w:eastAsia="ar-SA"/>
        </w:rPr>
        <w:t>)</w:t>
      </w:r>
      <w:r w:rsidRPr="00B769CA">
        <w:rPr>
          <w:rFonts w:ascii="Times New Roman" w:hAnsi="Times New Roman"/>
          <w:bCs/>
          <w:spacing w:val="4"/>
          <w:sz w:val="28"/>
          <w:szCs w:val="28"/>
        </w:rPr>
        <w:t>, строительство сельского дома культуры на 182 места д. Новоселицы (филиал МАУ «</w:t>
      </w:r>
      <w:proofErr w:type="spellStart"/>
      <w:r w:rsidRPr="00B769CA">
        <w:rPr>
          <w:rFonts w:ascii="Times New Roman" w:hAnsi="Times New Roman"/>
          <w:bCs/>
          <w:spacing w:val="4"/>
          <w:sz w:val="28"/>
          <w:szCs w:val="28"/>
        </w:rPr>
        <w:t>Божонский</w:t>
      </w:r>
      <w:proofErr w:type="spellEnd"/>
      <w:r w:rsidRPr="00B769CA">
        <w:rPr>
          <w:rFonts w:ascii="Times New Roman" w:hAnsi="Times New Roman"/>
          <w:bCs/>
          <w:spacing w:val="4"/>
          <w:sz w:val="28"/>
          <w:szCs w:val="28"/>
        </w:rPr>
        <w:t xml:space="preserve"> СДК»).</w:t>
      </w:r>
    </w:p>
    <w:p w:rsidR="008F3210" w:rsidRPr="00B769CA" w:rsidRDefault="008F3210" w:rsidP="008F3210">
      <w:pPr>
        <w:pStyle w:val="a7"/>
        <w:autoSpaceDE w:val="0"/>
        <w:autoSpaceDN w:val="0"/>
        <w:adjustRightInd w:val="0"/>
        <w:ind w:left="0" w:firstLine="708"/>
        <w:jc w:val="both"/>
        <w:rPr>
          <w:rFonts w:ascii="Times New Roman" w:hAnsi="Times New Roman"/>
          <w:sz w:val="28"/>
          <w:szCs w:val="28"/>
          <w:shd w:val="clear" w:color="auto" w:fill="FFFFFF"/>
        </w:rPr>
      </w:pPr>
      <w:r w:rsidRPr="00B769CA">
        <w:rPr>
          <w:rFonts w:ascii="Times New Roman" w:hAnsi="Times New Roman"/>
          <w:sz w:val="28"/>
          <w:szCs w:val="28"/>
          <w:shd w:val="clear" w:color="auto" w:fill="FFFFFF"/>
        </w:rPr>
        <w:t xml:space="preserve">В целом по результатам </w:t>
      </w:r>
      <w:r w:rsidRPr="00B769CA">
        <w:rPr>
          <w:rFonts w:ascii="Times New Roman" w:hAnsi="Times New Roman"/>
          <w:sz w:val="28"/>
          <w:szCs w:val="28"/>
        </w:rPr>
        <w:t xml:space="preserve">контрольных действий </w:t>
      </w:r>
      <w:r w:rsidRPr="00B769CA">
        <w:rPr>
          <w:rFonts w:ascii="Times New Roman" w:hAnsi="Times New Roman"/>
          <w:sz w:val="28"/>
          <w:szCs w:val="28"/>
          <w:shd w:val="clear" w:color="auto" w:fill="FFFFFF"/>
        </w:rPr>
        <w:t>отмечено позитивное влияние от реализации мероприятий по строительству объектов капитального строительства на улучшение социально-экономического развития территории Новгородского района и повышение качества жизни граждан в муниципальных образованиях района, а именно:</w:t>
      </w:r>
    </w:p>
    <w:p w:rsidR="008F3210" w:rsidRPr="00B769CA" w:rsidRDefault="008F3210" w:rsidP="008F3210">
      <w:pPr>
        <w:pStyle w:val="a7"/>
        <w:autoSpaceDE w:val="0"/>
        <w:autoSpaceDN w:val="0"/>
        <w:adjustRightInd w:val="0"/>
        <w:spacing w:after="0"/>
        <w:ind w:left="0" w:firstLine="708"/>
        <w:jc w:val="both"/>
        <w:rPr>
          <w:rFonts w:ascii="Times New Roman" w:eastAsia="Times New Roman" w:hAnsi="Times New Roman"/>
          <w:sz w:val="28"/>
          <w:szCs w:val="28"/>
          <w:lang w:eastAsia="ar-SA"/>
        </w:rPr>
      </w:pPr>
      <w:r w:rsidRPr="00B769CA">
        <w:rPr>
          <w:rFonts w:ascii="Times New Roman" w:hAnsi="Times New Roman"/>
          <w:spacing w:val="4"/>
          <w:sz w:val="28"/>
          <w:szCs w:val="28"/>
        </w:rPr>
        <w:t xml:space="preserve">- строительство пристройки к </w:t>
      </w:r>
      <w:r w:rsidRPr="00B769CA">
        <w:rPr>
          <w:rFonts w:ascii="Times New Roman" w:hAnsi="Times New Roman"/>
          <w:sz w:val="28"/>
          <w:szCs w:val="28"/>
          <w:lang w:eastAsia="ar-SA"/>
        </w:rPr>
        <w:t xml:space="preserve">МАДОУ № 20 «Детский сад комбинированного вида «Пчелка» п. </w:t>
      </w:r>
      <w:proofErr w:type="spellStart"/>
      <w:r w:rsidRPr="00B769CA">
        <w:rPr>
          <w:rFonts w:ascii="Times New Roman" w:hAnsi="Times New Roman"/>
          <w:sz w:val="28"/>
          <w:szCs w:val="28"/>
          <w:lang w:eastAsia="ar-SA"/>
        </w:rPr>
        <w:t>Панковка</w:t>
      </w:r>
      <w:proofErr w:type="spellEnd"/>
      <w:r w:rsidRPr="00B769CA">
        <w:rPr>
          <w:rFonts w:ascii="Times New Roman" w:hAnsi="Times New Roman"/>
          <w:spacing w:val="4"/>
          <w:sz w:val="28"/>
          <w:szCs w:val="28"/>
        </w:rPr>
        <w:t xml:space="preserve">, детского сада-ясли в п. </w:t>
      </w:r>
      <w:proofErr w:type="spellStart"/>
      <w:r w:rsidRPr="00B769CA">
        <w:rPr>
          <w:rFonts w:ascii="Times New Roman" w:hAnsi="Times New Roman"/>
          <w:spacing w:val="4"/>
          <w:sz w:val="28"/>
          <w:szCs w:val="28"/>
        </w:rPr>
        <w:t>Волховец</w:t>
      </w:r>
      <w:proofErr w:type="spellEnd"/>
      <w:r w:rsidRPr="00B769CA">
        <w:rPr>
          <w:rFonts w:ascii="Times New Roman" w:hAnsi="Times New Roman"/>
          <w:spacing w:val="4"/>
          <w:sz w:val="28"/>
          <w:szCs w:val="28"/>
        </w:rPr>
        <w:t xml:space="preserve"> позволило создать дополнительные места для детей дошкольного возраста (40 мест и 140 мест соответственно), а также создать современные и качественные условия для нахождения детей в детских садах. У</w:t>
      </w:r>
      <w:r w:rsidRPr="00B769CA">
        <w:rPr>
          <w:rFonts w:ascii="Times New Roman" w:eastAsia="Times New Roman" w:hAnsi="Times New Roman"/>
          <w:sz w:val="28"/>
          <w:szCs w:val="28"/>
          <w:lang w:eastAsia="ru-RU"/>
        </w:rPr>
        <w:t xml:space="preserve">ровень укомплектованности построенных объектов составил более 100 процентов: </w:t>
      </w:r>
      <w:r w:rsidRPr="00B769CA">
        <w:rPr>
          <w:rFonts w:ascii="Times New Roman" w:eastAsia="Times New Roman" w:hAnsi="Times New Roman"/>
          <w:sz w:val="28"/>
          <w:szCs w:val="28"/>
          <w:lang w:eastAsia="ar-SA"/>
        </w:rPr>
        <w:t xml:space="preserve">МАДОУ №20 «Детский сад комбинированного типа «Пчелка» п. </w:t>
      </w:r>
      <w:proofErr w:type="spellStart"/>
      <w:r w:rsidRPr="00B769CA">
        <w:rPr>
          <w:rFonts w:ascii="Times New Roman" w:eastAsia="Times New Roman" w:hAnsi="Times New Roman"/>
          <w:sz w:val="28"/>
          <w:szCs w:val="28"/>
          <w:lang w:eastAsia="ar-SA"/>
        </w:rPr>
        <w:t>Панковка</w:t>
      </w:r>
      <w:proofErr w:type="spellEnd"/>
      <w:r w:rsidRPr="00B769CA">
        <w:rPr>
          <w:rFonts w:ascii="Times New Roman" w:eastAsia="Times New Roman" w:hAnsi="Times New Roman"/>
          <w:sz w:val="28"/>
          <w:szCs w:val="28"/>
          <w:lang w:eastAsia="ar-SA"/>
        </w:rPr>
        <w:t xml:space="preserve"> - </w:t>
      </w:r>
      <w:r w:rsidRPr="00B769CA">
        <w:rPr>
          <w:rFonts w:ascii="Times New Roman" w:eastAsia="Times New Roman" w:hAnsi="Times New Roman"/>
          <w:sz w:val="28"/>
          <w:szCs w:val="28"/>
          <w:lang w:eastAsia="ru-RU"/>
        </w:rPr>
        <w:t>109,6 процента,</w:t>
      </w:r>
      <w:r w:rsidRPr="00B769CA">
        <w:rPr>
          <w:rFonts w:ascii="Times New Roman" w:eastAsia="Times New Roman" w:hAnsi="Times New Roman"/>
          <w:sz w:val="28"/>
          <w:szCs w:val="28"/>
          <w:lang w:eastAsia="ar-SA"/>
        </w:rPr>
        <w:t xml:space="preserve"> МАДОУ № 27 «Детский сад комбинированного вида» п. </w:t>
      </w:r>
      <w:proofErr w:type="spellStart"/>
      <w:r w:rsidRPr="00B769CA">
        <w:rPr>
          <w:rFonts w:ascii="Times New Roman" w:eastAsia="Times New Roman" w:hAnsi="Times New Roman"/>
          <w:sz w:val="28"/>
          <w:szCs w:val="28"/>
          <w:lang w:eastAsia="ar-SA"/>
        </w:rPr>
        <w:t>Волховец</w:t>
      </w:r>
      <w:proofErr w:type="spellEnd"/>
      <w:r w:rsidRPr="00B769CA">
        <w:rPr>
          <w:rFonts w:ascii="Times New Roman" w:eastAsia="Times New Roman" w:hAnsi="Times New Roman"/>
          <w:sz w:val="28"/>
          <w:szCs w:val="28"/>
          <w:lang w:eastAsia="ar-SA"/>
        </w:rPr>
        <w:t xml:space="preserve"> – 125,0 процента;</w:t>
      </w:r>
    </w:p>
    <w:p w:rsidR="008F3210" w:rsidRDefault="008F3210" w:rsidP="008F3210">
      <w:pPr>
        <w:ind w:firstLine="709"/>
        <w:jc w:val="both"/>
        <w:rPr>
          <w:sz w:val="28"/>
          <w:szCs w:val="28"/>
        </w:rPr>
      </w:pPr>
      <w:r w:rsidRPr="00B769CA">
        <w:rPr>
          <w:sz w:val="28"/>
          <w:szCs w:val="28"/>
          <w:lang w:eastAsia="ar-SA"/>
        </w:rPr>
        <w:t xml:space="preserve">- строительство сельского дома культуры в д. Новоселицы позволило </w:t>
      </w:r>
      <w:r w:rsidRPr="00B769CA">
        <w:rPr>
          <w:sz w:val="28"/>
          <w:szCs w:val="28"/>
        </w:rPr>
        <w:t>увеличить количество культурно-досуговых мероприятий, повысить качество их проведения (на базе центра открыты и работают кружки, клубы</w:t>
      </w:r>
      <w:r w:rsidRPr="00B75630">
        <w:rPr>
          <w:sz w:val="28"/>
          <w:szCs w:val="28"/>
        </w:rPr>
        <w:t xml:space="preserve"> по интересам, любительские объединения различной направленности), а также удовлетворить потребности в культурно-досуговом центре населения не только населенного пункта, где осуществлялось строительство, но и </w:t>
      </w:r>
      <w:r w:rsidRPr="00B75630">
        <w:rPr>
          <w:sz w:val="28"/>
          <w:szCs w:val="28"/>
        </w:rPr>
        <w:lastRenderedPageBreak/>
        <w:t>близлежащих населенных пунктов, кроме того созданы доступные условия для маломобильных групп населения</w:t>
      </w:r>
      <w:r>
        <w:rPr>
          <w:sz w:val="28"/>
          <w:szCs w:val="28"/>
        </w:rPr>
        <w:t>.</w:t>
      </w:r>
    </w:p>
    <w:p w:rsidR="008F3210" w:rsidRDefault="008F3210" w:rsidP="008F3210">
      <w:pPr>
        <w:suppressAutoHyphens/>
        <w:ind w:firstLine="708"/>
        <w:jc w:val="both"/>
        <w:rPr>
          <w:sz w:val="28"/>
          <w:szCs w:val="20"/>
        </w:rPr>
      </w:pPr>
      <w:r>
        <w:rPr>
          <w:sz w:val="28"/>
          <w:szCs w:val="20"/>
        </w:rPr>
        <w:t>Одновременно в ходе мониторинга установлены нарушения и недостатки:</w:t>
      </w:r>
    </w:p>
    <w:p w:rsidR="008F3210" w:rsidRDefault="008F3210" w:rsidP="008F3210">
      <w:pPr>
        <w:suppressAutoHyphens/>
        <w:ind w:firstLine="708"/>
        <w:jc w:val="both"/>
        <w:rPr>
          <w:sz w:val="28"/>
          <w:szCs w:val="28"/>
          <w:lang w:eastAsia="ar-SA"/>
        </w:rPr>
      </w:pPr>
      <w:r>
        <w:rPr>
          <w:sz w:val="28"/>
          <w:szCs w:val="20"/>
        </w:rPr>
        <w:t>- в</w:t>
      </w:r>
      <w:r w:rsidRPr="00D14377">
        <w:rPr>
          <w:sz w:val="28"/>
          <w:szCs w:val="20"/>
        </w:rPr>
        <w:t xml:space="preserve"> целях строительства объектов капитального</w:t>
      </w:r>
      <w:r>
        <w:rPr>
          <w:sz w:val="28"/>
          <w:szCs w:val="20"/>
        </w:rPr>
        <w:t xml:space="preserve"> строительства муниципальными</w:t>
      </w:r>
      <w:r w:rsidRPr="001A09B3">
        <w:rPr>
          <w:sz w:val="28"/>
          <w:szCs w:val="20"/>
        </w:rPr>
        <w:t xml:space="preserve"> заказчиками заключ</w:t>
      </w:r>
      <w:r>
        <w:rPr>
          <w:sz w:val="28"/>
          <w:szCs w:val="20"/>
        </w:rPr>
        <w:t xml:space="preserve">ались </w:t>
      </w:r>
      <w:r w:rsidRPr="009B3F7C">
        <w:rPr>
          <w:sz w:val="28"/>
          <w:szCs w:val="20"/>
        </w:rPr>
        <w:t>муниципальные контракты</w:t>
      </w:r>
      <w:r>
        <w:rPr>
          <w:sz w:val="28"/>
          <w:szCs w:val="20"/>
        </w:rPr>
        <w:t>.</w:t>
      </w:r>
      <w:r w:rsidRPr="009B3F7C">
        <w:rPr>
          <w:sz w:val="28"/>
          <w:szCs w:val="20"/>
        </w:rPr>
        <w:t xml:space="preserve"> </w:t>
      </w:r>
      <w:r>
        <w:rPr>
          <w:sz w:val="28"/>
          <w:szCs w:val="20"/>
        </w:rPr>
        <w:t>П</w:t>
      </w:r>
      <w:r w:rsidRPr="009B3F7C">
        <w:rPr>
          <w:sz w:val="28"/>
          <w:szCs w:val="28"/>
        </w:rPr>
        <w:t>ри осуществлении закупочной де</w:t>
      </w:r>
      <w:r>
        <w:rPr>
          <w:sz w:val="28"/>
          <w:szCs w:val="28"/>
        </w:rPr>
        <w:t xml:space="preserve">ятельности и исполнении заключенных контрактов установлено, что </w:t>
      </w:r>
      <w:r w:rsidRPr="00D83B84">
        <w:rPr>
          <w:sz w:val="28"/>
          <w:szCs w:val="28"/>
          <w:lang w:eastAsia="ar-SA"/>
        </w:rPr>
        <w:t>заказчиком подписан акт приемки законченного строительством объекта без надлежащего обеспечения гарантийных обязательств</w:t>
      </w:r>
      <w:r>
        <w:rPr>
          <w:sz w:val="28"/>
          <w:szCs w:val="28"/>
          <w:lang w:eastAsia="ar-SA"/>
        </w:rPr>
        <w:t xml:space="preserve"> по выполненным работам</w:t>
      </w:r>
      <w:r w:rsidRPr="00D83B84">
        <w:rPr>
          <w:sz w:val="28"/>
          <w:szCs w:val="28"/>
          <w:lang w:eastAsia="ar-SA"/>
        </w:rPr>
        <w:t xml:space="preserve"> со стороны подрядчика, чем нарушены положения статьи 45 Федерального закона № 44-ФЗ</w:t>
      </w:r>
      <w:r w:rsidRPr="0079792A">
        <w:rPr>
          <w:rStyle w:val="af3"/>
          <w:sz w:val="28"/>
          <w:szCs w:val="28"/>
        </w:rPr>
        <w:footnoteReference w:id="6"/>
      </w:r>
      <w:r w:rsidRPr="0079792A">
        <w:rPr>
          <w:sz w:val="28"/>
          <w:szCs w:val="28"/>
        </w:rPr>
        <w:t>.</w:t>
      </w:r>
      <w:r w:rsidRPr="00D83B84">
        <w:rPr>
          <w:sz w:val="28"/>
          <w:szCs w:val="28"/>
          <w:lang w:eastAsia="ar-SA"/>
        </w:rPr>
        <w:t xml:space="preserve"> (</w:t>
      </w:r>
      <w:r>
        <w:rPr>
          <w:sz w:val="28"/>
          <w:szCs w:val="28"/>
          <w:lang w:eastAsia="ar-SA"/>
        </w:rPr>
        <w:t xml:space="preserve">МАДОУ № 20 «Детский сад комбинированного вида «Пчелка» </w:t>
      </w:r>
      <w:r w:rsidRPr="00D83B84">
        <w:rPr>
          <w:sz w:val="28"/>
          <w:szCs w:val="28"/>
          <w:lang w:eastAsia="ar-SA"/>
        </w:rPr>
        <w:t xml:space="preserve">п. </w:t>
      </w:r>
      <w:proofErr w:type="spellStart"/>
      <w:r w:rsidRPr="00D83B84">
        <w:rPr>
          <w:sz w:val="28"/>
          <w:szCs w:val="28"/>
          <w:lang w:eastAsia="ar-SA"/>
        </w:rPr>
        <w:t>Панковка</w:t>
      </w:r>
      <w:proofErr w:type="spellEnd"/>
      <w:r>
        <w:rPr>
          <w:sz w:val="28"/>
          <w:szCs w:val="28"/>
          <w:lang w:eastAsia="ar-SA"/>
        </w:rPr>
        <w:t xml:space="preserve">, МАДОУ № 27 «Детский сад комбинированного вида» </w:t>
      </w:r>
      <w:r w:rsidRPr="00D83B84">
        <w:rPr>
          <w:sz w:val="28"/>
          <w:szCs w:val="28"/>
          <w:lang w:eastAsia="ar-SA"/>
        </w:rPr>
        <w:t xml:space="preserve">п. </w:t>
      </w:r>
      <w:proofErr w:type="spellStart"/>
      <w:r w:rsidRPr="00D83B84">
        <w:rPr>
          <w:sz w:val="28"/>
          <w:szCs w:val="28"/>
          <w:lang w:eastAsia="ar-SA"/>
        </w:rPr>
        <w:t>Волховец</w:t>
      </w:r>
      <w:proofErr w:type="spellEnd"/>
      <w:r>
        <w:rPr>
          <w:sz w:val="28"/>
          <w:szCs w:val="28"/>
          <w:lang w:eastAsia="ar-SA"/>
        </w:rPr>
        <w:t>);</w:t>
      </w:r>
    </w:p>
    <w:p w:rsidR="008F3210" w:rsidRDefault="008F3210" w:rsidP="008F3210">
      <w:pPr>
        <w:ind w:firstLine="708"/>
        <w:jc w:val="both"/>
        <w:rPr>
          <w:sz w:val="28"/>
          <w:szCs w:val="28"/>
        </w:rPr>
      </w:pPr>
      <w:r>
        <w:rPr>
          <w:sz w:val="28"/>
          <w:szCs w:val="28"/>
        </w:rPr>
        <w:t xml:space="preserve">- </w:t>
      </w:r>
      <w:r w:rsidRPr="00261721">
        <w:rPr>
          <w:sz w:val="28"/>
          <w:szCs w:val="28"/>
        </w:rPr>
        <w:t xml:space="preserve">не соотносится </w:t>
      </w:r>
      <w:r>
        <w:rPr>
          <w:sz w:val="28"/>
          <w:szCs w:val="28"/>
        </w:rPr>
        <w:t xml:space="preserve">балансовая </w:t>
      </w:r>
      <w:r w:rsidRPr="00261721">
        <w:rPr>
          <w:sz w:val="28"/>
          <w:szCs w:val="28"/>
        </w:rPr>
        <w:t xml:space="preserve">стоимость созданного дома </w:t>
      </w:r>
      <w:r>
        <w:rPr>
          <w:sz w:val="28"/>
          <w:szCs w:val="28"/>
        </w:rPr>
        <w:t xml:space="preserve">культуры в д. Новоселицы (40151,2 тыс. рублей) </w:t>
      </w:r>
      <w:r w:rsidRPr="005B21C7">
        <w:rPr>
          <w:sz w:val="28"/>
          <w:szCs w:val="28"/>
        </w:rPr>
        <w:t>с вложениями (затратами) на их строительство (47638,8 тыс. рублей</w:t>
      </w:r>
      <w:r>
        <w:rPr>
          <w:sz w:val="28"/>
          <w:szCs w:val="28"/>
        </w:rPr>
        <w:t>).</w:t>
      </w:r>
    </w:p>
    <w:p w:rsidR="008F3210" w:rsidRDefault="008F3210" w:rsidP="008F3210">
      <w:pPr>
        <w:ind w:firstLine="708"/>
        <w:jc w:val="both"/>
        <w:rPr>
          <w:sz w:val="28"/>
          <w:szCs w:val="20"/>
        </w:rPr>
      </w:pPr>
      <w:r w:rsidRPr="005B21C7">
        <w:rPr>
          <w:sz w:val="28"/>
          <w:szCs w:val="20"/>
        </w:rPr>
        <w:t>В ходе проведения визуальных осмотров зданий построенных объектов капитального строительства установлено, что все объекты работают в соответствии со своим функциональным назначением</w:t>
      </w:r>
      <w:r>
        <w:rPr>
          <w:sz w:val="28"/>
          <w:szCs w:val="20"/>
        </w:rPr>
        <w:t>. В то же время отмечены следующие замечания и недостатки:</w:t>
      </w:r>
    </w:p>
    <w:p w:rsidR="008F3210" w:rsidRDefault="008F3210" w:rsidP="008F3210">
      <w:pPr>
        <w:ind w:firstLine="708"/>
        <w:jc w:val="both"/>
        <w:rPr>
          <w:sz w:val="28"/>
          <w:szCs w:val="28"/>
        </w:rPr>
      </w:pPr>
      <w:r w:rsidRPr="005B21C7">
        <w:rPr>
          <w:i/>
          <w:sz w:val="28"/>
          <w:szCs w:val="28"/>
        </w:rPr>
        <w:t>в рамках строительства детских садов</w:t>
      </w:r>
      <w:r>
        <w:rPr>
          <w:sz w:val="28"/>
          <w:szCs w:val="28"/>
        </w:rPr>
        <w:t>:</w:t>
      </w:r>
    </w:p>
    <w:p w:rsidR="008F3210" w:rsidRPr="005B21C7" w:rsidRDefault="008F3210" w:rsidP="008F3210">
      <w:pPr>
        <w:ind w:firstLine="708"/>
        <w:jc w:val="both"/>
        <w:rPr>
          <w:sz w:val="28"/>
          <w:szCs w:val="20"/>
        </w:rPr>
      </w:pPr>
      <w:r w:rsidRPr="005B21C7">
        <w:rPr>
          <w:sz w:val="28"/>
          <w:szCs w:val="20"/>
        </w:rPr>
        <w:t>а) недостатки, требующие устранения силами подрядных организаций в рамках гарантийных обязательств, такие как: сколы на фасаде здания (разрушение небольшого участка)</w:t>
      </w:r>
      <w:r>
        <w:rPr>
          <w:sz w:val="28"/>
          <w:szCs w:val="20"/>
        </w:rPr>
        <w:t>,</w:t>
      </w:r>
      <w:r w:rsidRPr="005B21C7">
        <w:rPr>
          <w:sz w:val="28"/>
          <w:szCs w:val="20"/>
        </w:rPr>
        <w:t xml:space="preserve"> фасадной плитки в области водостока; на стенах внутренних помещений пристройки (коридор, помещение раздевалки) имеются трещины штукатурки в виде небольших «паутин» (МАДОУ № 20 «Детский сад комбинированного вида «Пчелка» п. </w:t>
      </w:r>
      <w:proofErr w:type="spellStart"/>
      <w:r w:rsidRPr="005B21C7">
        <w:rPr>
          <w:sz w:val="28"/>
          <w:szCs w:val="20"/>
        </w:rPr>
        <w:t>Панковка</w:t>
      </w:r>
      <w:proofErr w:type="spellEnd"/>
      <w:r w:rsidRPr="005B21C7">
        <w:rPr>
          <w:sz w:val="28"/>
          <w:szCs w:val="20"/>
        </w:rPr>
        <w:t>);</w:t>
      </w:r>
    </w:p>
    <w:p w:rsidR="008F3210" w:rsidRPr="005B21C7" w:rsidRDefault="008F3210" w:rsidP="008F3210">
      <w:pPr>
        <w:ind w:firstLine="708"/>
        <w:jc w:val="both"/>
        <w:rPr>
          <w:sz w:val="28"/>
          <w:szCs w:val="28"/>
        </w:rPr>
      </w:pPr>
      <w:r w:rsidRPr="005B21C7">
        <w:rPr>
          <w:sz w:val="28"/>
          <w:szCs w:val="28"/>
          <w:shd w:val="clear" w:color="auto" w:fill="FFFFFF"/>
        </w:rPr>
        <w:t>б) неиспользование учреждени</w:t>
      </w:r>
      <w:r>
        <w:rPr>
          <w:sz w:val="28"/>
          <w:szCs w:val="28"/>
          <w:shd w:val="clear" w:color="auto" w:fill="FFFFFF"/>
        </w:rPr>
        <w:t>ем</w:t>
      </w:r>
      <w:r w:rsidRPr="005B21C7">
        <w:rPr>
          <w:sz w:val="28"/>
          <w:szCs w:val="28"/>
          <w:shd w:val="clear" w:color="auto" w:fill="FFFFFF"/>
        </w:rPr>
        <w:t xml:space="preserve"> оборудования (</w:t>
      </w:r>
      <w:r w:rsidRPr="005B21C7">
        <w:rPr>
          <w:sz w:val="28"/>
          <w:szCs w:val="28"/>
        </w:rPr>
        <w:t>хлеборезк</w:t>
      </w:r>
      <w:r>
        <w:rPr>
          <w:sz w:val="28"/>
          <w:szCs w:val="28"/>
        </w:rPr>
        <w:t>а</w:t>
      </w:r>
      <w:r w:rsidRPr="005B21C7">
        <w:rPr>
          <w:sz w:val="28"/>
          <w:szCs w:val="28"/>
        </w:rPr>
        <w:t>, овощерезк</w:t>
      </w:r>
      <w:r>
        <w:rPr>
          <w:sz w:val="28"/>
          <w:szCs w:val="28"/>
        </w:rPr>
        <w:t>а, шкаф-пенал для хлеба, универсальная кухонная машина</w:t>
      </w:r>
      <w:r w:rsidRPr="005B21C7">
        <w:rPr>
          <w:sz w:val="28"/>
          <w:szCs w:val="28"/>
        </w:rPr>
        <w:t xml:space="preserve"> и другое) </w:t>
      </w:r>
      <w:r>
        <w:rPr>
          <w:sz w:val="28"/>
          <w:szCs w:val="28"/>
        </w:rPr>
        <w:t xml:space="preserve">общей </w:t>
      </w:r>
      <w:r w:rsidRPr="005B21C7">
        <w:rPr>
          <w:sz w:val="28"/>
          <w:szCs w:val="28"/>
        </w:rPr>
        <w:t xml:space="preserve">стоимостью </w:t>
      </w:r>
      <w:r>
        <w:rPr>
          <w:sz w:val="28"/>
          <w:szCs w:val="28"/>
        </w:rPr>
        <w:t>335,4</w:t>
      </w:r>
      <w:r w:rsidRPr="005B21C7">
        <w:rPr>
          <w:sz w:val="28"/>
          <w:szCs w:val="28"/>
        </w:rPr>
        <w:t xml:space="preserve"> тыс. рублей</w:t>
      </w:r>
      <w:r w:rsidRPr="005B21C7">
        <w:rPr>
          <w:sz w:val="28"/>
          <w:szCs w:val="28"/>
          <w:shd w:val="clear" w:color="auto" w:fill="FFFFFF"/>
        </w:rPr>
        <w:t xml:space="preserve"> и мебели (манеж для ясельных групп, стульчик для кормления</w:t>
      </w:r>
      <w:r>
        <w:rPr>
          <w:sz w:val="28"/>
          <w:szCs w:val="28"/>
          <w:shd w:val="clear" w:color="auto" w:fill="FFFFFF"/>
        </w:rPr>
        <w:t>, подогреватель для бутылочек</w:t>
      </w:r>
      <w:r w:rsidRPr="005B21C7">
        <w:rPr>
          <w:sz w:val="28"/>
          <w:szCs w:val="28"/>
          <w:shd w:val="clear" w:color="auto" w:fill="FFFFFF"/>
        </w:rPr>
        <w:t xml:space="preserve"> и другое) </w:t>
      </w:r>
      <w:r>
        <w:rPr>
          <w:sz w:val="28"/>
          <w:szCs w:val="28"/>
          <w:shd w:val="clear" w:color="auto" w:fill="FFFFFF"/>
        </w:rPr>
        <w:t xml:space="preserve">общей стоимостью </w:t>
      </w:r>
      <w:r w:rsidRPr="005B21C7">
        <w:rPr>
          <w:sz w:val="28"/>
          <w:szCs w:val="28"/>
          <w:shd w:val="clear" w:color="auto" w:fill="FFFFFF"/>
        </w:rPr>
        <w:t xml:space="preserve">705,2 тыс. рублей, </w:t>
      </w:r>
      <w:r w:rsidRPr="005B21C7">
        <w:rPr>
          <w:sz w:val="28"/>
          <w:szCs w:val="28"/>
        </w:rPr>
        <w:t>также установлено неудобное в использовании детьми и персоналом имущество - кроватки с высокими бортиками, стулья барные</w:t>
      </w:r>
      <w:r>
        <w:rPr>
          <w:sz w:val="28"/>
          <w:szCs w:val="28"/>
        </w:rPr>
        <w:t>, лари для овощей</w:t>
      </w:r>
      <w:r w:rsidRPr="005B21C7">
        <w:rPr>
          <w:sz w:val="28"/>
          <w:szCs w:val="28"/>
        </w:rPr>
        <w:t xml:space="preserve"> (МАДОУ № 27 «Детский сад комбинированного вида» п. </w:t>
      </w:r>
      <w:proofErr w:type="spellStart"/>
      <w:r w:rsidRPr="005B21C7">
        <w:rPr>
          <w:sz w:val="28"/>
          <w:szCs w:val="28"/>
        </w:rPr>
        <w:t>Волховец</w:t>
      </w:r>
      <w:proofErr w:type="spellEnd"/>
      <w:r w:rsidRPr="005B21C7">
        <w:rPr>
          <w:sz w:val="28"/>
          <w:szCs w:val="28"/>
        </w:rPr>
        <w:t>);</w:t>
      </w:r>
    </w:p>
    <w:p w:rsidR="008F3210" w:rsidRDefault="008F3210" w:rsidP="008F3210">
      <w:pPr>
        <w:ind w:firstLine="708"/>
        <w:jc w:val="both"/>
        <w:rPr>
          <w:i/>
          <w:iCs/>
          <w:sz w:val="28"/>
          <w:szCs w:val="20"/>
        </w:rPr>
      </w:pPr>
      <w:r w:rsidRPr="00562890">
        <w:rPr>
          <w:i/>
          <w:iCs/>
          <w:sz w:val="28"/>
          <w:szCs w:val="20"/>
        </w:rPr>
        <w:t>в рамках строительства объектов культуры</w:t>
      </w:r>
      <w:r>
        <w:rPr>
          <w:i/>
          <w:iCs/>
          <w:sz w:val="28"/>
          <w:szCs w:val="20"/>
        </w:rPr>
        <w:t>:</w:t>
      </w:r>
    </w:p>
    <w:p w:rsidR="008F3210" w:rsidRPr="00562890" w:rsidRDefault="008F3210" w:rsidP="008F3210">
      <w:pPr>
        <w:ind w:firstLine="709"/>
        <w:jc w:val="both"/>
        <w:rPr>
          <w:sz w:val="28"/>
          <w:szCs w:val="28"/>
        </w:rPr>
      </w:pPr>
      <w:r w:rsidRPr="00562890">
        <w:rPr>
          <w:sz w:val="28"/>
          <w:szCs w:val="20"/>
        </w:rPr>
        <w:t xml:space="preserve">недостатки, требующие устранения силами подрядных организаций в рамках гарантийных обязательств, такие как: </w:t>
      </w:r>
      <w:r w:rsidRPr="00562890">
        <w:rPr>
          <w:sz w:val="28"/>
          <w:szCs w:val="28"/>
        </w:rPr>
        <w:t>отслаивание тактильной плитки от пола; наличие трещин на плитке крыльца центрального входа, на отдельных участках стен, фундаменте здания; отслаивание штукатурки на фасаде здания, неровно</w:t>
      </w:r>
      <w:r>
        <w:rPr>
          <w:sz w:val="28"/>
          <w:szCs w:val="28"/>
        </w:rPr>
        <w:t>сти уложенной тротуарной плитки.</w:t>
      </w:r>
      <w:r w:rsidRPr="00562890">
        <w:rPr>
          <w:sz w:val="28"/>
          <w:szCs w:val="28"/>
        </w:rPr>
        <w:t xml:space="preserve"> </w:t>
      </w:r>
      <w:r>
        <w:rPr>
          <w:sz w:val="28"/>
          <w:szCs w:val="28"/>
        </w:rPr>
        <w:t>Д</w:t>
      </w:r>
      <w:r w:rsidRPr="00562890">
        <w:rPr>
          <w:sz w:val="28"/>
          <w:szCs w:val="28"/>
        </w:rPr>
        <w:t xml:space="preserve">иректором учреждения неоднократно доводилась информация о недостатках выполненных работ заказчику - Администрации </w:t>
      </w:r>
      <w:r>
        <w:rPr>
          <w:sz w:val="28"/>
          <w:szCs w:val="28"/>
        </w:rPr>
        <w:t>Савинского сельского поселения</w:t>
      </w:r>
      <w:r w:rsidRPr="00562890">
        <w:rPr>
          <w:sz w:val="28"/>
          <w:szCs w:val="28"/>
        </w:rPr>
        <w:t>, однако</w:t>
      </w:r>
      <w:r w:rsidRPr="00562890">
        <w:rPr>
          <w:rFonts w:eastAsia="Calibri"/>
          <w:kern w:val="2"/>
          <w:sz w:val="28"/>
          <w:szCs w:val="28"/>
          <w:lang w:eastAsia="en-US"/>
          <w14:ligatures w14:val="standardContextual"/>
        </w:rPr>
        <w:t xml:space="preserve"> </w:t>
      </w:r>
      <w:r w:rsidRPr="00562890">
        <w:rPr>
          <w:rFonts w:eastAsia="Calibri"/>
          <w:kern w:val="2"/>
          <w:sz w:val="28"/>
          <w:szCs w:val="28"/>
          <w:lang w:eastAsia="en-US"/>
          <w14:ligatures w14:val="standardContextual"/>
        </w:rPr>
        <w:lastRenderedPageBreak/>
        <w:t xml:space="preserve">заказчиком </w:t>
      </w:r>
      <w:r w:rsidRPr="00562890">
        <w:rPr>
          <w:sz w:val="28"/>
          <w:szCs w:val="28"/>
        </w:rPr>
        <w:t>в адрес подрядчика письменные требования об устранении недостатков в рамках гарантийных обязательств не направлялись (МАУ «</w:t>
      </w:r>
      <w:proofErr w:type="spellStart"/>
      <w:r w:rsidRPr="00562890">
        <w:rPr>
          <w:sz w:val="28"/>
          <w:szCs w:val="28"/>
        </w:rPr>
        <w:t>Божонский</w:t>
      </w:r>
      <w:proofErr w:type="spellEnd"/>
      <w:r w:rsidRPr="00562890">
        <w:rPr>
          <w:sz w:val="28"/>
          <w:szCs w:val="28"/>
        </w:rPr>
        <w:t xml:space="preserve"> СДК»</w:t>
      </w:r>
      <w:r>
        <w:rPr>
          <w:sz w:val="28"/>
          <w:szCs w:val="28"/>
        </w:rPr>
        <w:t xml:space="preserve"> филиал д. Новоселицы</w:t>
      </w:r>
      <w:r w:rsidRPr="00562890">
        <w:rPr>
          <w:sz w:val="28"/>
          <w:szCs w:val="28"/>
        </w:rPr>
        <w:t>).</w:t>
      </w:r>
    </w:p>
    <w:p w:rsidR="008F3210" w:rsidRPr="006D26A2" w:rsidRDefault="008F3210" w:rsidP="00A97850">
      <w:pPr>
        <w:pStyle w:val="a7"/>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 xml:space="preserve">По итогам проведенного мониторинга </w:t>
      </w:r>
      <w:r w:rsidRPr="006D26A2">
        <w:rPr>
          <w:rFonts w:ascii="Times New Roman" w:hAnsi="Times New Roman"/>
          <w:sz w:val="28"/>
          <w:szCs w:val="28"/>
        </w:rPr>
        <w:t>Контрольно-счетной палат</w:t>
      </w:r>
      <w:r>
        <w:rPr>
          <w:rFonts w:ascii="Times New Roman" w:hAnsi="Times New Roman"/>
          <w:sz w:val="28"/>
          <w:szCs w:val="28"/>
        </w:rPr>
        <w:t>ой объектам контроля направлены с</w:t>
      </w:r>
      <w:r w:rsidRPr="006D26A2">
        <w:rPr>
          <w:rFonts w:ascii="Times New Roman" w:hAnsi="Times New Roman"/>
          <w:sz w:val="28"/>
          <w:szCs w:val="28"/>
        </w:rPr>
        <w:t xml:space="preserve">оответствующие </w:t>
      </w:r>
      <w:r>
        <w:rPr>
          <w:rFonts w:ascii="Times New Roman" w:hAnsi="Times New Roman"/>
          <w:sz w:val="28"/>
          <w:szCs w:val="28"/>
        </w:rPr>
        <w:t>справки, заключение о результатах, утвержденное Коллегией Счетной палаты Новгородской области направлено Главе района.</w:t>
      </w:r>
    </w:p>
    <w:p w:rsidR="008F3210" w:rsidRPr="007E6814" w:rsidRDefault="008F3210" w:rsidP="00A97850">
      <w:pPr>
        <w:ind w:firstLine="709"/>
        <w:jc w:val="center"/>
        <w:rPr>
          <w:bCs/>
          <w:sz w:val="28"/>
          <w:szCs w:val="28"/>
        </w:rPr>
      </w:pPr>
    </w:p>
    <w:p w:rsidR="008F3210" w:rsidRPr="007E6814" w:rsidRDefault="008F3210" w:rsidP="008F3210">
      <w:pPr>
        <w:pStyle w:val="a7"/>
        <w:numPr>
          <w:ilvl w:val="0"/>
          <w:numId w:val="3"/>
        </w:numPr>
        <w:suppressAutoHyphens/>
        <w:spacing w:after="0" w:line="240" w:lineRule="exact"/>
        <w:ind w:left="0" w:firstLine="709"/>
        <w:jc w:val="center"/>
        <w:rPr>
          <w:rFonts w:ascii="Times New Roman" w:hAnsi="Times New Roman"/>
          <w:b/>
          <w:sz w:val="28"/>
          <w:szCs w:val="28"/>
        </w:rPr>
      </w:pPr>
      <w:r w:rsidRPr="007E6814">
        <w:rPr>
          <w:rFonts w:ascii="Times New Roman" w:hAnsi="Times New Roman"/>
          <w:b/>
          <w:sz w:val="28"/>
          <w:szCs w:val="28"/>
        </w:rPr>
        <w:t>Взаимодействие с органами внешнего финансового контроля</w:t>
      </w:r>
    </w:p>
    <w:p w:rsidR="008F3210" w:rsidRPr="007E6814" w:rsidRDefault="008F3210" w:rsidP="008F3210">
      <w:pPr>
        <w:suppressAutoHyphens/>
        <w:spacing w:line="240" w:lineRule="exact"/>
        <w:ind w:firstLine="709"/>
        <w:jc w:val="center"/>
        <w:rPr>
          <w:b/>
          <w:sz w:val="28"/>
          <w:szCs w:val="28"/>
        </w:rPr>
      </w:pPr>
      <w:r w:rsidRPr="007E6814">
        <w:rPr>
          <w:b/>
          <w:sz w:val="28"/>
          <w:szCs w:val="28"/>
        </w:rPr>
        <w:t>и иными органами</w:t>
      </w:r>
    </w:p>
    <w:p w:rsidR="008F3210" w:rsidRPr="007E6814" w:rsidRDefault="008F3210" w:rsidP="00A97850">
      <w:pPr>
        <w:suppressAutoHyphens/>
        <w:ind w:firstLine="709"/>
        <w:jc w:val="center"/>
        <w:rPr>
          <w:b/>
          <w:sz w:val="28"/>
          <w:szCs w:val="28"/>
        </w:rPr>
      </w:pPr>
    </w:p>
    <w:p w:rsidR="008F3210" w:rsidRPr="00AD4D82" w:rsidRDefault="008F3210" w:rsidP="008F3210">
      <w:pPr>
        <w:ind w:firstLine="708"/>
        <w:jc w:val="both"/>
        <w:rPr>
          <w:bCs/>
          <w:sz w:val="28"/>
          <w:szCs w:val="28"/>
        </w:rPr>
      </w:pPr>
      <w:r w:rsidRPr="007E6814">
        <w:rPr>
          <w:bCs/>
          <w:sz w:val="28"/>
          <w:szCs w:val="28"/>
        </w:rPr>
        <w:t>В 202</w:t>
      </w:r>
      <w:r>
        <w:rPr>
          <w:bCs/>
          <w:sz w:val="28"/>
          <w:szCs w:val="28"/>
        </w:rPr>
        <w:t>3</w:t>
      </w:r>
      <w:r w:rsidRPr="007E6814">
        <w:rPr>
          <w:bCs/>
          <w:sz w:val="28"/>
          <w:szCs w:val="28"/>
        </w:rPr>
        <w:t xml:space="preserve"> году Контрольно-счетной палатой продолжено взаимодействие со </w:t>
      </w:r>
      <w:r w:rsidRPr="00AD4D82">
        <w:rPr>
          <w:bCs/>
          <w:sz w:val="28"/>
          <w:szCs w:val="28"/>
        </w:rPr>
        <w:t>Счетной палатой Новгородской области в рамках заключенного Соглашения о сотрудничестве.</w:t>
      </w:r>
    </w:p>
    <w:p w:rsidR="008F3210" w:rsidRPr="00AD4D82" w:rsidRDefault="008F3210" w:rsidP="008F3210">
      <w:pPr>
        <w:ind w:firstLine="709"/>
        <w:jc w:val="both"/>
        <w:rPr>
          <w:bCs/>
          <w:sz w:val="28"/>
          <w:szCs w:val="28"/>
        </w:rPr>
      </w:pPr>
      <w:r w:rsidRPr="00AD4D82">
        <w:rPr>
          <w:bCs/>
          <w:sz w:val="28"/>
          <w:szCs w:val="28"/>
        </w:rPr>
        <w:t>При Совете контрольно-счетных органов при Счетной палате Новгородской области в 202</w:t>
      </w:r>
      <w:r>
        <w:rPr>
          <w:bCs/>
          <w:sz w:val="28"/>
          <w:szCs w:val="28"/>
        </w:rPr>
        <w:t>3</w:t>
      </w:r>
      <w:r w:rsidRPr="00AD4D82">
        <w:rPr>
          <w:bCs/>
          <w:sz w:val="28"/>
          <w:szCs w:val="28"/>
        </w:rPr>
        <w:t xml:space="preserve"> году продолжено взаимодействие с контрольно-счетными органами муниципальных районов Новгородской области для обмена опытом и информационно-методическими материалами </w:t>
      </w:r>
      <w:r w:rsidRPr="00AD4D82">
        <w:rPr>
          <w:sz w:val="28"/>
          <w:szCs w:val="28"/>
        </w:rPr>
        <w:t>по вопросам совершенствования деятельности контрольно-счетных органов, форм и методов контрольной работы</w:t>
      </w:r>
      <w:r w:rsidRPr="00AD4D82">
        <w:rPr>
          <w:bCs/>
          <w:sz w:val="28"/>
          <w:szCs w:val="28"/>
        </w:rPr>
        <w:t>.</w:t>
      </w:r>
    </w:p>
    <w:p w:rsidR="008F3210" w:rsidRDefault="008F3210" w:rsidP="008F3210">
      <w:pPr>
        <w:ind w:firstLine="709"/>
        <w:jc w:val="both"/>
        <w:rPr>
          <w:sz w:val="28"/>
          <w:szCs w:val="28"/>
        </w:rPr>
      </w:pPr>
      <w:r w:rsidRPr="00AD4D82">
        <w:rPr>
          <w:bCs/>
          <w:sz w:val="28"/>
          <w:szCs w:val="28"/>
        </w:rPr>
        <w:t xml:space="preserve">В декабре </w:t>
      </w:r>
      <w:r w:rsidRPr="00AD4D82">
        <w:rPr>
          <w:sz w:val="28"/>
          <w:szCs w:val="28"/>
        </w:rPr>
        <w:t>202</w:t>
      </w:r>
      <w:r>
        <w:rPr>
          <w:sz w:val="28"/>
          <w:szCs w:val="28"/>
        </w:rPr>
        <w:t>3</w:t>
      </w:r>
      <w:r w:rsidRPr="00AD4D82">
        <w:rPr>
          <w:sz w:val="28"/>
          <w:szCs w:val="28"/>
        </w:rPr>
        <w:t xml:space="preserve"> года прошло заседание Совета контрольно-счетных органов при Счетной палате Новгородской области, на котором рассмотрены вопросы об основных направлениях деятельности МКСО </w:t>
      </w:r>
      <w:r>
        <w:rPr>
          <w:sz w:val="28"/>
          <w:szCs w:val="28"/>
        </w:rPr>
        <w:t>н</w:t>
      </w:r>
      <w:r w:rsidRPr="00AD4D82">
        <w:rPr>
          <w:sz w:val="28"/>
          <w:szCs w:val="28"/>
        </w:rPr>
        <w:t>а 202</w:t>
      </w:r>
      <w:r>
        <w:rPr>
          <w:sz w:val="28"/>
          <w:szCs w:val="28"/>
        </w:rPr>
        <w:t>4</w:t>
      </w:r>
      <w:r w:rsidRPr="00AD4D82">
        <w:rPr>
          <w:sz w:val="28"/>
          <w:szCs w:val="28"/>
        </w:rPr>
        <w:t xml:space="preserve"> год, о планировании совместных контрольных и экспертно-аналитических мероприятий, о плане работы Совета контрольно-счетных органов при Счетной палате Новгородской области на 202</w:t>
      </w:r>
      <w:r>
        <w:rPr>
          <w:sz w:val="28"/>
          <w:szCs w:val="28"/>
        </w:rPr>
        <w:t>4</w:t>
      </w:r>
      <w:r w:rsidRPr="00AD4D82">
        <w:rPr>
          <w:sz w:val="28"/>
          <w:szCs w:val="28"/>
        </w:rPr>
        <w:t xml:space="preserve"> год.</w:t>
      </w:r>
    </w:p>
    <w:p w:rsidR="008F3210" w:rsidRPr="002E3ADA" w:rsidRDefault="008F3210" w:rsidP="008F3210">
      <w:pPr>
        <w:suppressAutoHyphens/>
        <w:ind w:firstLine="709"/>
        <w:jc w:val="both"/>
        <w:rPr>
          <w:sz w:val="28"/>
          <w:szCs w:val="28"/>
        </w:rPr>
      </w:pPr>
      <w:r w:rsidRPr="000F5A9D">
        <w:rPr>
          <w:sz w:val="28"/>
          <w:szCs w:val="28"/>
        </w:rPr>
        <w:t xml:space="preserve">В целях взаимодействия </w:t>
      </w:r>
      <w:r>
        <w:rPr>
          <w:sz w:val="28"/>
          <w:szCs w:val="28"/>
        </w:rPr>
        <w:t xml:space="preserve">с правоохранительными органами </w:t>
      </w:r>
      <w:r w:rsidRPr="000F5A9D">
        <w:rPr>
          <w:sz w:val="28"/>
          <w:szCs w:val="28"/>
        </w:rPr>
        <w:t>акты Контрольно-счетной палаты по результатам контрольных мероприятий</w:t>
      </w:r>
      <w:r>
        <w:rPr>
          <w:sz w:val="28"/>
          <w:szCs w:val="28"/>
        </w:rPr>
        <w:t xml:space="preserve"> в отчетном периоде </w:t>
      </w:r>
      <w:r w:rsidRPr="000F5A9D">
        <w:rPr>
          <w:sz w:val="28"/>
          <w:szCs w:val="28"/>
        </w:rPr>
        <w:t>были направлены в Прокуратуру Новгородского района</w:t>
      </w:r>
      <w:r>
        <w:rPr>
          <w:sz w:val="28"/>
          <w:szCs w:val="28"/>
        </w:rPr>
        <w:t>.</w:t>
      </w:r>
    </w:p>
    <w:p w:rsidR="008F3210" w:rsidRPr="002E3ADA" w:rsidRDefault="008F3210" w:rsidP="008F3210">
      <w:pPr>
        <w:suppressAutoHyphens/>
        <w:ind w:firstLine="709"/>
        <w:jc w:val="both"/>
        <w:rPr>
          <w:sz w:val="28"/>
          <w:szCs w:val="28"/>
        </w:rPr>
      </w:pPr>
      <w:r w:rsidRPr="002E3ADA">
        <w:rPr>
          <w:sz w:val="28"/>
          <w:szCs w:val="28"/>
        </w:rPr>
        <w:t>Постоянным является участие председателя контрольно-счетного органа на заседаниях Думы Новгородского муниципального района.</w:t>
      </w:r>
    </w:p>
    <w:p w:rsidR="008F3210" w:rsidRPr="000F5A9D" w:rsidRDefault="008F3210" w:rsidP="008F3210">
      <w:pPr>
        <w:suppressAutoHyphens/>
        <w:ind w:firstLine="708"/>
        <w:jc w:val="both"/>
        <w:rPr>
          <w:sz w:val="28"/>
          <w:szCs w:val="28"/>
        </w:rPr>
      </w:pPr>
      <w:r w:rsidRPr="000F5A9D">
        <w:rPr>
          <w:sz w:val="28"/>
          <w:szCs w:val="28"/>
        </w:rPr>
        <w:t>В соответствии с заключенным соглашение с УФК по Новгородской области по запросам Контрольно-счетной палаты своевременно представляется вся необходимая информация для использования в работе при осуществлении возложенных на нее полномочий.</w:t>
      </w:r>
    </w:p>
    <w:p w:rsidR="008F3210" w:rsidRDefault="008F3210" w:rsidP="008F3210">
      <w:pPr>
        <w:pStyle w:val="2"/>
        <w:tabs>
          <w:tab w:val="left" w:pos="851"/>
          <w:tab w:val="left" w:pos="1134"/>
        </w:tabs>
        <w:suppressAutoHyphens/>
        <w:spacing w:after="0" w:line="240" w:lineRule="auto"/>
        <w:ind w:left="0" w:firstLine="708"/>
        <w:jc w:val="both"/>
        <w:rPr>
          <w:sz w:val="28"/>
          <w:szCs w:val="28"/>
        </w:rPr>
      </w:pPr>
      <w:r>
        <w:rPr>
          <w:sz w:val="28"/>
          <w:szCs w:val="28"/>
        </w:rPr>
        <w:t xml:space="preserve">В 2023 году заключено соглашение </w:t>
      </w:r>
      <w:r w:rsidRPr="008856EC">
        <w:rPr>
          <w:sz w:val="28"/>
          <w:szCs w:val="28"/>
        </w:rPr>
        <w:t>о сотрудничестве и взаимодействии</w:t>
      </w:r>
      <w:r>
        <w:rPr>
          <w:sz w:val="28"/>
          <w:szCs w:val="28"/>
        </w:rPr>
        <w:t xml:space="preserve"> между Контрольно-счетной палатой и комитетом финансов Администрации Новгородского муниципального района. </w:t>
      </w:r>
      <w:r w:rsidRPr="000F5A9D">
        <w:rPr>
          <w:sz w:val="28"/>
          <w:szCs w:val="28"/>
        </w:rPr>
        <w:t>При планировании деятельности Контрольно-счетной палаты на следующий период, в целях исключения дублирования функций при осуществлении контрольных полномочий план работы Контрольно-счетной палаты на 202</w:t>
      </w:r>
      <w:r>
        <w:rPr>
          <w:sz w:val="28"/>
          <w:szCs w:val="28"/>
        </w:rPr>
        <w:t>4</w:t>
      </w:r>
      <w:r w:rsidRPr="000F5A9D">
        <w:rPr>
          <w:sz w:val="28"/>
          <w:szCs w:val="28"/>
        </w:rPr>
        <w:t xml:space="preserve"> год скоординирован с годовым планом работы комитета финансов Администрации Новгородского муниципального района.</w:t>
      </w:r>
    </w:p>
    <w:p w:rsidR="00A97850" w:rsidRDefault="00A97850" w:rsidP="008F3210">
      <w:pPr>
        <w:pStyle w:val="2"/>
        <w:tabs>
          <w:tab w:val="left" w:pos="851"/>
          <w:tab w:val="left" w:pos="1134"/>
        </w:tabs>
        <w:suppressAutoHyphens/>
        <w:spacing w:after="0" w:line="240" w:lineRule="auto"/>
        <w:ind w:left="0" w:firstLine="708"/>
        <w:jc w:val="both"/>
        <w:rPr>
          <w:sz w:val="28"/>
          <w:szCs w:val="28"/>
        </w:rPr>
      </w:pPr>
    </w:p>
    <w:p w:rsidR="00A97850" w:rsidRPr="00A21222" w:rsidRDefault="00A97850" w:rsidP="008F3210">
      <w:pPr>
        <w:pStyle w:val="2"/>
        <w:tabs>
          <w:tab w:val="left" w:pos="851"/>
          <w:tab w:val="left" w:pos="1134"/>
        </w:tabs>
        <w:suppressAutoHyphens/>
        <w:spacing w:after="0" w:line="240" w:lineRule="auto"/>
        <w:ind w:left="0" w:firstLine="708"/>
        <w:jc w:val="both"/>
        <w:rPr>
          <w:sz w:val="28"/>
          <w:szCs w:val="28"/>
        </w:rPr>
      </w:pPr>
    </w:p>
    <w:p w:rsidR="00A97850" w:rsidRDefault="00A97850" w:rsidP="00A97850">
      <w:pPr>
        <w:pStyle w:val="a8"/>
        <w:suppressAutoHyphens/>
        <w:spacing w:before="0" w:beforeAutospacing="0" w:after="0" w:afterAutospacing="0" w:line="240" w:lineRule="exact"/>
        <w:ind w:left="709"/>
        <w:jc w:val="center"/>
        <w:rPr>
          <w:b/>
          <w:sz w:val="28"/>
          <w:szCs w:val="28"/>
        </w:rPr>
      </w:pPr>
    </w:p>
    <w:p w:rsidR="008F3210" w:rsidRPr="00203BC1" w:rsidRDefault="008F3210" w:rsidP="008F3210">
      <w:pPr>
        <w:pStyle w:val="a8"/>
        <w:numPr>
          <w:ilvl w:val="0"/>
          <w:numId w:val="3"/>
        </w:numPr>
        <w:suppressAutoHyphens/>
        <w:spacing w:before="0" w:beforeAutospacing="0" w:after="0" w:afterAutospacing="0" w:line="240" w:lineRule="exact"/>
        <w:ind w:left="0" w:firstLine="709"/>
        <w:jc w:val="center"/>
        <w:rPr>
          <w:b/>
          <w:sz w:val="28"/>
          <w:szCs w:val="28"/>
        </w:rPr>
      </w:pPr>
      <w:r w:rsidRPr="00203BC1">
        <w:rPr>
          <w:b/>
          <w:sz w:val="28"/>
          <w:szCs w:val="28"/>
        </w:rPr>
        <w:lastRenderedPageBreak/>
        <w:t>Гласность в деятельности Контрольно-сч</w:t>
      </w:r>
      <w:r>
        <w:rPr>
          <w:b/>
          <w:sz w:val="28"/>
          <w:szCs w:val="28"/>
        </w:rPr>
        <w:t>е</w:t>
      </w:r>
      <w:r w:rsidRPr="00203BC1">
        <w:rPr>
          <w:b/>
          <w:sz w:val="28"/>
          <w:szCs w:val="28"/>
        </w:rPr>
        <w:t>тной палаты</w:t>
      </w:r>
    </w:p>
    <w:p w:rsidR="008F3210" w:rsidRPr="00203BC1" w:rsidRDefault="008F3210" w:rsidP="008F3210">
      <w:pPr>
        <w:suppressAutoHyphens/>
        <w:spacing w:line="240" w:lineRule="exact"/>
        <w:ind w:firstLine="540"/>
        <w:jc w:val="center"/>
        <w:rPr>
          <w:sz w:val="28"/>
          <w:szCs w:val="28"/>
        </w:rPr>
      </w:pPr>
    </w:p>
    <w:p w:rsidR="008F3210" w:rsidRPr="00203BC1" w:rsidRDefault="008F3210" w:rsidP="008F3210">
      <w:pPr>
        <w:suppressAutoHyphens/>
        <w:ind w:firstLine="709"/>
        <w:jc w:val="both"/>
        <w:rPr>
          <w:sz w:val="28"/>
          <w:szCs w:val="28"/>
        </w:rPr>
      </w:pPr>
      <w:r w:rsidRPr="00203BC1">
        <w:rPr>
          <w:sz w:val="28"/>
          <w:szCs w:val="28"/>
        </w:rPr>
        <w:t>В целях обеспечения доступа к информации о деятельности Контрольно-сч</w:t>
      </w:r>
      <w:r>
        <w:rPr>
          <w:sz w:val="28"/>
          <w:szCs w:val="28"/>
        </w:rPr>
        <w:t>е</w:t>
      </w:r>
      <w:r w:rsidRPr="00203BC1">
        <w:rPr>
          <w:sz w:val="28"/>
          <w:szCs w:val="28"/>
        </w:rPr>
        <w:t>тной палаты в 202</w:t>
      </w:r>
      <w:r>
        <w:rPr>
          <w:sz w:val="28"/>
          <w:szCs w:val="28"/>
        </w:rPr>
        <w:t>3</w:t>
      </w:r>
      <w:r w:rsidRPr="00203BC1">
        <w:rPr>
          <w:sz w:val="28"/>
          <w:szCs w:val="28"/>
        </w:rPr>
        <w:t xml:space="preserve"> году продолжилась работа по информационному обеспечению официального сайта Администрации Новгородского муниципального района</w:t>
      </w:r>
      <w:r>
        <w:rPr>
          <w:sz w:val="28"/>
          <w:szCs w:val="28"/>
        </w:rPr>
        <w:t xml:space="preserve"> (далее – официальный сайт Администрации района)</w:t>
      </w:r>
      <w:r w:rsidRPr="00203BC1">
        <w:rPr>
          <w:sz w:val="28"/>
          <w:szCs w:val="28"/>
        </w:rPr>
        <w:t xml:space="preserve">, где размещалась информация о деятельности Контрольно-счетной палаты, о результатах проведенных контрольных и экспертно-аналитических мероприятий. </w:t>
      </w:r>
    </w:p>
    <w:p w:rsidR="008F3210" w:rsidRDefault="008F3210" w:rsidP="008F3210">
      <w:pPr>
        <w:pStyle w:val="1"/>
        <w:spacing w:before="0" w:after="0"/>
        <w:ind w:firstLine="709"/>
        <w:jc w:val="both"/>
        <w:rPr>
          <w:color w:val="000000"/>
          <w:sz w:val="28"/>
          <w:szCs w:val="28"/>
        </w:rPr>
      </w:pPr>
      <w:r w:rsidRPr="00D53133">
        <w:rPr>
          <w:bCs/>
          <w:sz w:val="28"/>
          <w:szCs w:val="28"/>
        </w:rPr>
        <w:t>Годовой отчет о деятельности Контрольно-счетной палаты за 202</w:t>
      </w:r>
      <w:r>
        <w:rPr>
          <w:bCs/>
          <w:sz w:val="28"/>
          <w:szCs w:val="28"/>
        </w:rPr>
        <w:t>2</w:t>
      </w:r>
      <w:r w:rsidRPr="00D53133">
        <w:rPr>
          <w:bCs/>
          <w:sz w:val="28"/>
          <w:szCs w:val="28"/>
        </w:rPr>
        <w:t xml:space="preserve"> год также был опубликован в Официальном вестнике Новгородского муниципального </w:t>
      </w:r>
      <w:r w:rsidRPr="00FB2935">
        <w:rPr>
          <w:bCs/>
          <w:sz w:val="28"/>
          <w:szCs w:val="28"/>
        </w:rPr>
        <w:t>района №14 от 10.04.2023</w:t>
      </w:r>
      <w:r w:rsidRPr="00B82ADB">
        <w:rPr>
          <w:bCs/>
          <w:sz w:val="28"/>
          <w:szCs w:val="28"/>
        </w:rPr>
        <w:t>.</w:t>
      </w:r>
      <w:r w:rsidRPr="00D53133">
        <w:rPr>
          <w:bCs/>
          <w:sz w:val="28"/>
          <w:szCs w:val="28"/>
        </w:rPr>
        <w:t xml:space="preserve"> </w:t>
      </w:r>
      <w:r w:rsidRPr="00D53133">
        <w:rPr>
          <w:color w:val="000000"/>
          <w:sz w:val="28"/>
          <w:szCs w:val="28"/>
        </w:rPr>
        <w:t xml:space="preserve">Информация о проведенном </w:t>
      </w:r>
      <w:r>
        <w:rPr>
          <w:color w:val="000000"/>
          <w:sz w:val="28"/>
          <w:szCs w:val="28"/>
        </w:rPr>
        <w:t xml:space="preserve">в 2022 году </w:t>
      </w:r>
      <w:r w:rsidRPr="00D53133">
        <w:rPr>
          <w:color w:val="000000"/>
          <w:sz w:val="28"/>
          <w:szCs w:val="28"/>
        </w:rPr>
        <w:t>аудите в сфере закупок размещена в Единой информационной системе в сфере закупок.</w:t>
      </w:r>
    </w:p>
    <w:p w:rsidR="008F3210" w:rsidRDefault="008F3210" w:rsidP="008F3210">
      <w:pPr>
        <w:autoSpaceDE w:val="0"/>
        <w:autoSpaceDN w:val="0"/>
        <w:adjustRightInd w:val="0"/>
        <w:ind w:firstLine="708"/>
        <w:jc w:val="both"/>
        <w:rPr>
          <w:rFonts w:eastAsiaTheme="minorHAnsi"/>
          <w:sz w:val="28"/>
          <w:szCs w:val="28"/>
          <w:lang w:eastAsia="en-US"/>
        </w:rPr>
      </w:pPr>
      <w:r>
        <w:rPr>
          <w:color w:val="000000"/>
          <w:sz w:val="28"/>
          <w:szCs w:val="28"/>
        </w:rPr>
        <w:t xml:space="preserve">Информация о деятельности Контрольно-счетной палаты размещается также </w:t>
      </w:r>
      <w:r>
        <w:rPr>
          <w:rFonts w:eastAsiaTheme="minorHAnsi"/>
          <w:sz w:val="28"/>
          <w:szCs w:val="28"/>
          <w:lang w:eastAsia="en-US"/>
        </w:rPr>
        <w:t>в сети «Интернет» на официальной странице Контрольно-счетной палаты в «В контакте».</w:t>
      </w:r>
    </w:p>
    <w:p w:rsidR="008F3210" w:rsidRPr="00201F8B" w:rsidRDefault="008F3210" w:rsidP="008F3210">
      <w:pPr>
        <w:pStyle w:val="1"/>
        <w:spacing w:before="0" w:after="0"/>
        <w:ind w:firstLine="709"/>
        <w:jc w:val="both"/>
        <w:rPr>
          <w:bCs/>
          <w:sz w:val="28"/>
          <w:szCs w:val="28"/>
        </w:rPr>
      </w:pPr>
      <w:r w:rsidRPr="00201F8B">
        <w:rPr>
          <w:bCs/>
          <w:sz w:val="28"/>
          <w:szCs w:val="28"/>
        </w:rPr>
        <w:t>Всего количество публикаций и сообщений на официальном сайте Администрации района составило 39 единиц.</w:t>
      </w:r>
    </w:p>
    <w:p w:rsidR="008F3210" w:rsidRPr="00D53133" w:rsidRDefault="008F3210" w:rsidP="008F3210">
      <w:pPr>
        <w:pStyle w:val="1"/>
        <w:spacing w:before="0" w:after="0" w:line="240" w:lineRule="exact"/>
        <w:ind w:firstLine="709"/>
        <w:jc w:val="center"/>
        <w:rPr>
          <w:bCs/>
          <w:sz w:val="28"/>
          <w:szCs w:val="28"/>
        </w:rPr>
      </w:pPr>
    </w:p>
    <w:p w:rsidR="008F3210" w:rsidRPr="00D53133" w:rsidRDefault="008F3210" w:rsidP="008F3210">
      <w:pPr>
        <w:pStyle w:val="a7"/>
        <w:numPr>
          <w:ilvl w:val="0"/>
          <w:numId w:val="3"/>
        </w:numPr>
        <w:suppressAutoHyphens/>
        <w:spacing w:after="0" w:line="240" w:lineRule="exact"/>
        <w:ind w:left="0" w:firstLine="709"/>
        <w:jc w:val="center"/>
        <w:rPr>
          <w:rFonts w:ascii="Times New Roman" w:hAnsi="Times New Roman"/>
          <w:b/>
          <w:sz w:val="28"/>
          <w:szCs w:val="28"/>
        </w:rPr>
      </w:pPr>
      <w:r w:rsidRPr="00D53133">
        <w:rPr>
          <w:rFonts w:ascii="Times New Roman" w:hAnsi="Times New Roman"/>
          <w:b/>
          <w:sz w:val="28"/>
          <w:szCs w:val="28"/>
        </w:rPr>
        <w:t>Деятельность по противодействию коррупции</w:t>
      </w:r>
    </w:p>
    <w:p w:rsidR="008F3210" w:rsidRPr="00D53133" w:rsidRDefault="008F3210" w:rsidP="008F3210">
      <w:pPr>
        <w:suppressAutoHyphens/>
        <w:autoSpaceDE w:val="0"/>
        <w:autoSpaceDN w:val="0"/>
        <w:adjustRightInd w:val="0"/>
        <w:spacing w:line="240" w:lineRule="exact"/>
        <w:ind w:firstLine="540"/>
        <w:jc w:val="center"/>
        <w:rPr>
          <w:sz w:val="28"/>
          <w:szCs w:val="28"/>
        </w:rPr>
      </w:pPr>
    </w:p>
    <w:p w:rsidR="008F3210" w:rsidRPr="00967087" w:rsidRDefault="008F3210" w:rsidP="008F3210">
      <w:pPr>
        <w:tabs>
          <w:tab w:val="left" w:pos="709"/>
        </w:tabs>
        <w:ind w:right="-2"/>
        <w:jc w:val="both"/>
        <w:rPr>
          <w:sz w:val="28"/>
          <w:szCs w:val="28"/>
        </w:rPr>
      </w:pPr>
      <w:r w:rsidRPr="00D53133">
        <w:rPr>
          <w:sz w:val="28"/>
          <w:szCs w:val="28"/>
        </w:rPr>
        <w:tab/>
      </w:r>
      <w:r w:rsidRPr="00967087">
        <w:rPr>
          <w:sz w:val="28"/>
          <w:szCs w:val="28"/>
        </w:rPr>
        <w:t>В соответствии с под</w:t>
      </w:r>
      <w:r>
        <w:rPr>
          <w:sz w:val="28"/>
          <w:szCs w:val="28"/>
        </w:rPr>
        <w:t xml:space="preserve">пунктом </w:t>
      </w:r>
      <w:r w:rsidRPr="00967087">
        <w:rPr>
          <w:sz w:val="28"/>
          <w:szCs w:val="28"/>
        </w:rPr>
        <w:t>12 пункта 6.1 раздела 6 Положения о Контрольно-счетной палате, Контрольно-счетная палата в пределах полномочий участвует в мероприятиях, направленных на противодействие коррупции. Участие Контрольно-счетной палаты осуществляется по таким основным направлениям как:</w:t>
      </w:r>
    </w:p>
    <w:p w:rsidR="008F3210" w:rsidRPr="00967087" w:rsidRDefault="008F3210" w:rsidP="008F3210">
      <w:pPr>
        <w:tabs>
          <w:tab w:val="left" w:pos="709"/>
        </w:tabs>
        <w:ind w:right="-2"/>
        <w:jc w:val="both"/>
        <w:rPr>
          <w:sz w:val="28"/>
          <w:szCs w:val="28"/>
        </w:rPr>
      </w:pPr>
      <w:r w:rsidRPr="00967087">
        <w:rPr>
          <w:sz w:val="28"/>
          <w:szCs w:val="28"/>
        </w:rPr>
        <w:tab/>
        <w:t>профилактика коррупции в деятельности лиц, замещающих муниципальные должности Новгородской области (далее - муниципальные должности), и муниципальных служащих, замещающими должности муниципальной службы Новгородской области в Контрольно-счетной палате (далее – муниципальные служащие);</w:t>
      </w:r>
    </w:p>
    <w:p w:rsidR="008F3210" w:rsidRPr="00967087" w:rsidRDefault="008F3210" w:rsidP="008F3210">
      <w:pPr>
        <w:tabs>
          <w:tab w:val="left" w:pos="709"/>
        </w:tabs>
        <w:ind w:right="-2"/>
        <w:jc w:val="both"/>
        <w:rPr>
          <w:sz w:val="28"/>
          <w:szCs w:val="28"/>
        </w:rPr>
      </w:pPr>
      <w:r w:rsidRPr="00967087">
        <w:rPr>
          <w:sz w:val="28"/>
          <w:szCs w:val="28"/>
        </w:rPr>
        <w:tab/>
        <w:t>выявление нарушений коррупционного характера в рамках проведения контрольных (экспертно-аналитических) мероприятий;</w:t>
      </w:r>
    </w:p>
    <w:p w:rsidR="008F3210" w:rsidRPr="00967087" w:rsidRDefault="008F3210" w:rsidP="008F3210">
      <w:pPr>
        <w:tabs>
          <w:tab w:val="left" w:pos="709"/>
        </w:tabs>
        <w:ind w:right="-2"/>
        <w:jc w:val="both"/>
        <w:rPr>
          <w:sz w:val="28"/>
          <w:szCs w:val="28"/>
        </w:rPr>
      </w:pPr>
      <w:r w:rsidRPr="00967087">
        <w:rPr>
          <w:sz w:val="28"/>
          <w:szCs w:val="28"/>
        </w:rPr>
        <w:tab/>
        <w:t>участие в работе координационных и совещательных органов, созданных с целью противодействия коррупции.</w:t>
      </w:r>
    </w:p>
    <w:p w:rsidR="008F3210" w:rsidRPr="00967087" w:rsidRDefault="008F3210" w:rsidP="008F3210">
      <w:pPr>
        <w:tabs>
          <w:tab w:val="left" w:pos="709"/>
        </w:tabs>
        <w:ind w:right="-2"/>
        <w:jc w:val="both"/>
        <w:rPr>
          <w:i/>
          <w:sz w:val="28"/>
          <w:szCs w:val="28"/>
        </w:rPr>
      </w:pPr>
      <w:r w:rsidRPr="00967087">
        <w:rPr>
          <w:i/>
          <w:sz w:val="28"/>
          <w:szCs w:val="28"/>
        </w:rPr>
        <w:tab/>
        <w:t>Профилактика коррупции в деятельности лиц, замещающих муниципальные должности, и муниципальных служащих:</w:t>
      </w:r>
    </w:p>
    <w:p w:rsidR="008F3210" w:rsidRPr="00967087" w:rsidRDefault="008F3210" w:rsidP="008F3210">
      <w:pPr>
        <w:suppressAutoHyphens/>
        <w:autoSpaceDE w:val="0"/>
        <w:autoSpaceDN w:val="0"/>
        <w:adjustRightInd w:val="0"/>
        <w:ind w:firstLine="709"/>
        <w:jc w:val="both"/>
        <w:rPr>
          <w:sz w:val="28"/>
        </w:rPr>
      </w:pPr>
      <w:r w:rsidRPr="00967087">
        <w:rPr>
          <w:sz w:val="28"/>
          <w:szCs w:val="27"/>
        </w:rPr>
        <w:t>В отчетном году проводилась работа по профилактике коррупционных и иных правонарушений в Контрольно-счетной палате, соблюдению лицами, замещающими муниципальные должности и муниципальными служащими общих принципов служебного поведения, норм профессиональной этики, обязательств, ограничений и запретов, установленных на муниципальной службе.</w:t>
      </w:r>
    </w:p>
    <w:p w:rsidR="008F3210" w:rsidRPr="00967087" w:rsidRDefault="008F3210" w:rsidP="008F3210">
      <w:pPr>
        <w:suppressAutoHyphens/>
        <w:ind w:firstLine="709"/>
        <w:jc w:val="both"/>
        <w:rPr>
          <w:sz w:val="28"/>
          <w:szCs w:val="28"/>
        </w:rPr>
      </w:pPr>
      <w:r w:rsidRPr="00967087">
        <w:rPr>
          <w:sz w:val="28"/>
          <w:szCs w:val="28"/>
        </w:rPr>
        <w:t>В 202</w:t>
      </w:r>
      <w:r>
        <w:rPr>
          <w:sz w:val="28"/>
          <w:szCs w:val="28"/>
        </w:rPr>
        <w:t>3</w:t>
      </w:r>
      <w:r w:rsidRPr="00967087">
        <w:rPr>
          <w:sz w:val="28"/>
          <w:szCs w:val="28"/>
        </w:rPr>
        <w:t xml:space="preserve"> году в целях профилактики коррупционных правонарушений в Контрольно-счетной палате была организована работа по сбору и обработке </w:t>
      </w:r>
      <w:r w:rsidRPr="00967087">
        <w:rPr>
          <w:sz w:val="28"/>
          <w:szCs w:val="28"/>
        </w:rPr>
        <w:lastRenderedPageBreak/>
        <w:t>справок о доходах, расходах, об имуществе и обязательствах имущественного характера за 202</w:t>
      </w:r>
      <w:r>
        <w:rPr>
          <w:sz w:val="28"/>
          <w:szCs w:val="28"/>
        </w:rPr>
        <w:t>2</w:t>
      </w:r>
      <w:r w:rsidRPr="00967087">
        <w:rPr>
          <w:sz w:val="28"/>
          <w:szCs w:val="28"/>
        </w:rPr>
        <w:t xml:space="preserve"> год (далее – справки), представляемых в установленном порядке лицами, замещающими муниципальные должности, и муниципальными служащими. Сведения о доходах, расходах, об имуществе и обязательствах имущественного характера за 202</w:t>
      </w:r>
      <w:r>
        <w:rPr>
          <w:sz w:val="28"/>
          <w:szCs w:val="28"/>
        </w:rPr>
        <w:t>2</w:t>
      </w:r>
      <w:r w:rsidRPr="00967087">
        <w:rPr>
          <w:sz w:val="28"/>
          <w:szCs w:val="28"/>
        </w:rPr>
        <w:t xml:space="preserve"> год были представлены </w:t>
      </w:r>
      <w:r>
        <w:rPr>
          <w:sz w:val="28"/>
          <w:szCs w:val="28"/>
        </w:rPr>
        <w:t>четырьмя</w:t>
      </w:r>
      <w:r w:rsidRPr="00967087">
        <w:rPr>
          <w:sz w:val="28"/>
          <w:szCs w:val="28"/>
        </w:rPr>
        <w:t xml:space="preserve"> сотрудниками Контрольно-счетной палаты.</w:t>
      </w:r>
    </w:p>
    <w:p w:rsidR="008F3210" w:rsidRPr="00967087" w:rsidRDefault="008F3210" w:rsidP="008F3210">
      <w:pPr>
        <w:tabs>
          <w:tab w:val="left" w:pos="709"/>
        </w:tabs>
        <w:ind w:right="-2"/>
        <w:jc w:val="both"/>
        <w:rPr>
          <w:sz w:val="28"/>
          <w:szCs w:val="28"/>
        </w:rPr>
      </w:pPr>
      <w:r w:rsidRPr="00967087">
        <w:rPr>
          <w:sz w:val="28"/>
          <w:szCs w:val="28"/>
        </w:rPr>
        <w:tab/>
        <w:t>В 202</w:t>
      </w:r>
      <w:r>
        <w:rPr>
          <w:sz w:val="28"/>
          <w:szCs w:val="28"/>
        </w:rPr>
        <w:t>3</w:t>
      </w:r>
      <w:r w:rsidRPr="00967087">
        <w:rPr>
          <w:sz w:val="28"/>
          <w:szCs w:val="28"/>
        </w:rPr>
        <w:t xml:space="preserve"> году проводилась работа по обеспечению конфиденциальности сведений о доходах, расходах, об имуществе и обязательствах имущественного характера, защиты от неправомерного или случайного доступа к ним, копирования, распространения и от иных неправомерных действий.</w:t>
      </w:r>
    </w:p>
    <w:p w:rsidR="008F3210" w:rsidRPr="00967087" w:rsidRDefault="008F3210" w:rsidP="008F3210">
      <w:pPr>
        <w:tabs>
          <w:tab w:val="left" w:pos="709"/>
        </w:tabs>
        <w:ind w:right="-2"/>
        <w:jc w:val="both"/>
        <w:rPr>
          <w:sz w:val="28"/>
          <w:szCs w:val="28"/>
        </w:rPr>
      </w:pPr>
      <w:r w:rsidRPr="00967087">
        <w:rPr>
          <w:sz w:val="28"/>
          <w:szCs w:val="28"/>
        </w:rPr>
        <w:tab/>
        <w:t>В Контрольно-счетной палате в соответствии с требованиями законодательства создана комиссия по соблюдению требований к служебному поведению муниципальных служащих, замещающих должности муниципальной службы в Контрольно-счетной палате, и урегулированию конфликта интересов. В отчетном периоде заседаний данной комиссии не проводилось ввиду отсутствия соответствующих оснований.</w:t>
      </w:r>
    </w:p>
    <w:p w:rsidR="008F3210" w:rsidRPr="00967087" w:rsidRDefault="008F3210" w:rsidP="008F3210">
      <w:pPr>
        <w:tabs>
          <w:tab w:val="left" w:pos="709"/>
        </w:tabs>
        <w:ind w:right="-2"/>
        <w:jc w:val="both"/>
        <w:rPr>
          <w:sz w:val="28"/>
          <w:szCs w:val="28"/>
        </w:rPr>
      </w:pPr>
      <w:r w:rsidRPr="00967087">
        <w:rPr>
          <w:sz w:val="28"/>
          <w:szCs w:val="28"/>
        </w:rPr>
        <w:tab/>
        <w:t>Мероприятиям по разъяснению соблюдения требований законодательства в сфере противодействия коррупции, по профилактике коррупционных правонарушений уделяется особое внимание в Контрольно-счетной палате. Так, все сотрудники Контрольно-счетной палаты, в обязательном порядке знакомились со всеми разъясняющими материалами, обзорами о коррупционных правонарушениях, направленными комитетом муниципальной службы Администрации Новгородского муниципального района.</w:t>
      </w:r>
    </w:p>
    <w:p w:rsidR="008F3210" w:rsidRPr="00967087" w:rsidRDefault="008F3210" w:rsidP="008F3210">
      <w:pPr>
        <w:tabs>
          <w:tab w:val="left" w:pos="709"/>
        </w:tabs>
        <w:ind w:right="-2"/>
        <w:jc w:val="both"/>
        <w:rPr>
          <w:sz w:val="28"/>
          <w:szCs w:val="28"/>
        </w:rPr>
      </w:pPr>
      <w:r w:rsidRPr="00967087">
        <w:rPr>
          <w:sz w:val="28"/>
          <w:szCs w:val="28"/>
        </w:rPr>
        <w:tab/>
        <w:t>Все сотрудники в контрольно-счетном органе имеют удостоверения о повышении квалификации в указанной сфере.</w:t>
      </w:r>
    </w:p>
    <w:p w:rsidR="008F3210" w:rsidRPr="00967087" w:rsidRDefault="008F3210" w:rsidP="008F3210">
      <w:pPr>
        <w:tabs>
          <w:tab w:val="left" w:pos="709"/>
        </w:tabs>
        <w:ind w:right="-2"/>
        <w:jc w:val="both"/>
        <w:rPr>
          <w:sz w:val="28"/>
          <w:szCs w:val="28"/>
        </w:rPr>
      </w:pPr>
      <w:r>
        <w:rPr>
          <w:sz w:val="28"/>
        </w:rPr>
        <w:tab/>
      </w:r>
      <w:r w:rsidRPr="00967087">
        <w:rPr>
          <w:sz w:val="28"/>
        </w:rPr>
        <w:t>В 202</w:t>
      </w:r>
      <w:r>
        <w:rPr>
          <w:sz w:val="28"/>
        </w:rPr>
        <w:t>3</w:t>
      </w:r>
      <w:r w:rsidRPr="00967087">
        <w:rPr>
          <w:sz w:val="28"/>
        </w:rPr>
        <w:t xml:space="preserve"> году </w:t>
      </w:r>
      <w:r>
        <w:rPr>
          <w:sz w:val="28"/>
        </w:rPr>
        <w:t xml:space="preserve">внесены изменения в </w:t>
      </w:r>
      <w:r w:rsidRPr="00967087">
        <w:rPr>
          <w:sz w:val="28"/>
          <w:szCs w:val="28"/>
        </w:rPr>
        <w:t xml:space="preserve">Кодекс этики и служебного поведения сотрудников Контрольно-счетной палаты, которым </w:t>
      </w:r>
      <w:r w:rsidRPr="00967087">
        <w:rPr>
          <w:sz w:val="28"/>
          <w:szCs w:val="27"/>
        </w:rPr>
        <w:t>сотрудники Контрольно-счетной палаты при выполнении своих должностных обязанностей руководствуются в</w:t>
      </w:r>
      <w:r w:rsidRPr="00967087">
        <w:rPr>
          <w:sz w:val="28"/>
          <w:szCs w:val="28"/>
        </w:rPr>
        <w:t xml:space="preserve"> своей профессиональной деятельности.</w:t>
      </w:r>
      <w:r w:rsidRPr="00967087">
        <w:rPr>
          <w:sz w:val="28"/>
          <w:szCs w:val="27"/>
        </w:rPr>
        <w:t xml:space="preserve"> </w:t>
      </w:r>
    </w:p>
    <w:p w:rsidR="008F3210" w:rsidRPr="002450F0" w:rsidRDefault="008F3210" w:rsidP="008F3210">
      <w:pPr>
        <w:autoSpaceDE w:val="0"/>
        <w:autoSpaceDN w:val="0"/>
        <w:adjustRightInd w:val="0"/>
        <w:ind w:firstLine="708"/>
        <w:jc w:val="both"/>
        <w:rPr>
          <w:i/>
          <w:sz w:val="28"/>
          <w:szCs w:val="28"/>
        </w:rPr>
      </w:pPr>
      <w:r w:rsidRPr="002450F0">
        <w:rPr>
          <w:i/>
          <w:sz w:val="28"/>
          <w:szCs w:val="28"/>
        </w:rPr>
        <w:t>Выявление нарушений коррупционного характера в рамках проведения контрольных (экспертно-аналитических) мероприятий:</w:t>
      </w:r>
    </w:p>
    <w:p w:rsidR="008F3210" w:rsidRPr="002450F0" w:rsidRDefault="008F3210" w:rsidP="008F3210">
      <w:pPr>
        <w:autoSpaceDE w:val="0"/>
        <w:autoSpaceDN w:val="0"/>
        <w:adjustRightInd w:val="0"/>
        <w:ind w:firstLine="708"/>
        <w:jc w:val="both"/>
        <w:rPr>
          <w:sz w:val="28"/>
          <w:szCs w:val="28"/>
        </w:rPr>
      </w:pPr>
      <w:r w:rsidRPr="002450F0">
        <w:rPr>
          <w:sz w:val="28"/>
          <w:szCs w:val="28"/>
        </w:rPr>
        <w:t xml:space="preserve">Осуществление внешнего муниципального финансового контроля на основе принципа независимости является одним из действенных механизмов противодействия коррупции. В соответствии с Положением о контрольно-счетной палате Контрольно-счетная палата при осуществлении внешнего муниципального финансового контроля руководствуется Конституцией Российской Федерации, федеральным и областным законодательством, а также стандартами внешнего муниципального финансового контроля, которые утверждаются Контрольно-счетной палатой. Согласно стандартов СВМФК 101 «Общие правила проведения контрольного мероприятия» и СВМФК 102 «Общие правила проведения экспертно-аналитического мероприятия», при проведении контрольных и экспертно-аналитических мероприятий в обязательном порядке в программы мероприятий включаются </w:t>
      </w:r>
      <w:r w:rsidRPr="002450F0">
        <w:rPr>
          <w:sz w:val="28"/>
          <w:szCs w:val="28"/>
        </w:rPr>
        <w:lastRenderedPageBreak/>
        <w:t xml:space="preserve">вопросы по выявлению признаков коррупционных правонарушений в деятельности объектов контроля. </w:t>
      </w:r>
    </w:p>
    <w:p w:rsidR="008F3210" w:rsidRDefault="008F3210" w:rsidP="008F3210">
      <w:pPr>
        <w:autoSpaceDE w:val="0"/>
        <w:autoSpaceDN w:val="0"/>
        <w:adjustRightInd w:val="0"/>
        <w:ind w:firstLine="709"/>
        <w:jc w:val="both"/>
        <w:rPr>
          <w:sz w:val="28"/>
          <w:szCs w:val="28"/>
        </w:rPr>
      </w:pPr>
      <w:r w:rsidRPr="002450F0">
        <w:rPr>
          <w:sz w:val="28"/>
          <w:szCs w:val="28"/>
        </w:rPr>
        <w:t>Более того, при проведении экспертизы нормативных правовых актов органов местного самоуправления, иных экспертно-аналитических и контрольных мероприятий, в том числе аудита эффективности, одной из целей которого может являться оценка коррупционных рисков при использовании бюджетных средств и управлении муниципальным имуществом, сотрудники Контрольно-счетной палаты также руководствуются СОД 2 «Осуществление Контрольно-счетной палатой Новгородского муниципального района полномочий по участию в мероприятиях, направленных на противодействие коррупции».</w:t>
      </w:r>
    </w:p>
    <w:p w:rsidR="008F3210" w:rsidRPr="0079792A" w:rsidRDefault="008F3210" w:rsidP="008F3210">
      <w:pPr>
        <w:pStyle w:val="a8"/>
        <w:spacing w:before="0" w:beforeAutospacing="0" w:after="0" w:afterAutospacing="0"/>
        <w:jc w:val="both"/>
        <w:textAlignment w:val="baseline"/>
        <w:rPr>
          <w:sz w:val="28"/>
          <w:szCs w:val="28"/>
          <w:highlight w:val="yellow"/>
        </w:rPr>
      </w:pPr>
      <w:r w:rsidRPr="002450F0">
        <w:rPr>
          <w:sz w:val="28"/>
          <w:szCs w:val="28"/>
        </w:rPr>
        <w:tab/>
      </w:r>
      <w:r w:rsidRPr="0079792A">
        <w:rPr>
          <w:sz w:val="28"/>
          <w:szCs w:val="28"/>
        </w:rPr>
        <w:t>Осознавая актуальность проблем, связанных с предупреждением и пресечением коррупции в сфере закупок товаров, работ и услуг для государственных (муниципальных) нужд, Контрольно-счетной пала</w:t>
      </w:r>
      <w:r>
        <w:rPr>
          <w:sz w:val="28"/>
          <w:szCs w:val="28"/>
        </w:rPr>
        <w:t>той продолжено проведение в 2023</w:t>
      </w:r>
      <w:r w:rsidRPr="0079792A">
        <w:rPr>
          <w:sz w:val="28"/>
          <w:szCs w:val="28"/>
        </w:rPr>
        <w:t xml:space="preserve"> году как экспертно-аналитических, так и контрольных мероприятий в рамках полномочий по проведению аудита в сфере закупок товаров, работ и услуг в соответствии с Федеральным</w:t>
      </w:r>
      <w:r>
        <w:rPr>
          <w:sz w:val="28"/>
          <w:szCs w:val="28"/>
        </w:rPr>
        <w:t>и</w:t>
      </w:r>
      <w:r w:rsidRPr="0079792A">
        <w:rPr>
          <w:sz w:val="28"/>
          <w:szCs w:val="28"/>
        </w:rPr>
        <w:t xml:space="preserve"> закон</w:t>
      </w:r>
      <w:r>
        <w:rPr>
          <w:sz w:val="28"/>
          <w:szCs w:val="28"/>
        </w:rPr>
        <w:t>ами №44-ФЗ и</w:t>
      </w:r>
      <w:r w:rsidRPr="0079792A">
        <w:rPr>
          <w:sz w:val="28"/>
          <w:szCs w:val="28"/>
        </w:rPr>
        <w:t xml:space="preserve"> № </w:t>
      </w:r>
      <w:r>
        <w:rPr>
          <w:sz w:val="28"/>
          <w:szCs w:val="28"/>
        </w:rPr>
        <w:t>223</w:t>
      </w:r>
      <w:r w:rsidRPr="0079792A">
        <w:rPr>
          <w:sz w:val="28"/>
          <w:szCs w:val="28"/>
        </w:rPr>
        <w:t>-ФЗ</w:t>
      </w:r>
      <w:r w:rsidRPr="0079792A">
        <w:rPr>
          <w:rStyle w:val="af3"/>
          <w:sz w:val="28"/>
          <w:szCs w:val="28"/>
        </w:rPr>
        <w:footnoteReference w:id="7"/>
      </w:r>
      <w:r w:rsidRPr="0079792A">
        <w:rPr>
          <w:sz w:val="28"/>
          <w:szCs w:val="28"/>
        </w:rPr>
        <w:t>.</w:t>
      </w:r>
    </w:p>
    <w:p w:rsidR="008F3210" w:rsidRDefault="008F3210" w:rsidP="008F3210">
      <w:pPr>
        <w:ind w:firstLine="709"/>
        <w:jc w:val="both"/>
        <w:rPr>
          <w:sz w:val="28"/>
          <w:szCs w:val="28"/>
        </w:rPr>
      </w:pPr>
      <w:r w:rsidRPr="00ED3D69">
        <w:rPr>
          <w:sz w:val="28"/>
          <w:szCs w:val="28"/>
        </w:rPr>
        <w:t>Сфера закупок товаров, работ и услуг для обеспечения муниципальных нужд относится к числу наиболее «</w:t>
      </w:r>
      <w:proofErr w:type="spellStart"/>
      <w:r w:rsidRPr="00ED3D69">
        <w:rPr>
          <w:sz w:val="28"/>
          <w:szCs w:val="28"/>
        </w:rPr>
        <w:t>коррупционноемких</w:t>
      </w:r>
      <w:proofErr w:type="spellEnd"/>
      <w:r w:rsidRPr="00ED3D69">
        <w:rPr>
          <w:sz w:val="28"/>
          <w:szCs w:val="28"/>
        </w:rPr>
        <w:t xml:space="preserve">» областей. Основные нарушения </w:t>
      </w:r>
      <w:r w:rsidRPr="00F22180">
        <w:rPr>
          <w:sz w:val="28"/>
          <w:szCs w:val="28"/>
        </w:rPr>
        <w:t>и недостатки, выявленные при проведении закупочных процедур, следующее:</w:t>
      </w:r>
    </w:p>
    <w:p w:rsidR="008F3210" w:rsidRDefault="008F3210" w:rsidP="008F3210">
      <w:pPr>
        <w:ind w:firstLine="709"/>
        <w:jc w:val="both"/>
        <w:rPr>
          <w:sz w:val="28"/>
          <w:szCs w:val="28"/>
        </w:rPr>
      </w:pPr>
      <w:r>
        <w:rPr>
          <w:sz w:val="28"/>
          <w:szCs w:val="28"/>
        </w:rPr>
        <w:t>- при утверждении Положения о закупках объектами контроля не соблюдены условия типового положения, утвержденного учредителем;</w:t>
      </w:r>
    </w:p>
    <w:p w:rsidR="008F3210" w:rsidRDefault="008F3210" w:rsidP="008F3210">
      <w:pPr>
        <w:ind w:firstLine="709"/>
        <w:jc w:val="both"/>
        <w:rPr>
          <w:sz w:val="28"/>
          <w:szCs w:val="28"/>
        </w:rPr>
      </w:pPr>
      <w:r>
        <w:rPr>
          <w:sz w:val="28"/>
          <w:szCs w:val="28"/>
        </w:rPr>
        <w:t>- установлены факты неверного толкования текущего и капитального ремонта, что привело к неверному определению предмета закупки;</w:t>
      </w:r>
    </w:p>
    <w:p w:rsidR="008F3210" w:rsidRPr="00F22180" w:rsidRDefault="008F3210" w:rsidP="008F3210">
      <w:pPr>
        <w:ind w:firstLine="709"/>
        <w:jc w:val="both"/>
        <w:rPr>
          <w:sz w:val="28"/>
          <w:szCs w:val="28"/>
        </w:rPr>
      </w:pPr>
      <w:r>
        <w:rPr>
          <w:sz w:val="28"/>
          <w:szCs w:val="28"/>
        </w:rPr>
        <w:t xml:space="preserve">- установлены факты отсутствия </w:t>
      </w:r>
      <w:r>
        <w:rPr>
          <w:rFonts w:eastAsia="Calibri"/>
          <w:sz w:val="28"/>
          <w:szCs w:val="28"/>
        </w:rPr>
        <w:t xml:space="preserve">актов технического осмотра помещения, технического задания на выполнение работ, в том числе требования </w:t>
      </w:r>
      <w:r w:rsidRPr="002E6B09">
        <w:rPr>
          <w:rFonts w:eastAsia="Calibri"/>
          <w:sz w:val="28"/>
          <w:szCs w:val="28"/>
        </w:rPr>
        <w:t>к качеству, те</w:t>
      </w:r>
      <w:r>
        <w:rPr>
          <w:rFonts w:eastAsia="Calibri"/>
          <w:sz w:val="28"/>
          <w:szCs w:val="28"/>
        </w:rPr>
        <w:t>хническим характеристикам товаров (материалов)</w:t>
      </w:r>
      <w:r w:rsidRPr="002E6B09">
        <w:rPr>
          <w:rFonts w:eastAsia="Calibri"/>
          <w:sz w:val="28"/>
          <w:szCs w:val="28"/>
        </w:rPr>
        <w:t xml:space="preserve">, их безопасности, функциональным характеристикам (потребительским свойствам), </w:t>
      </w:r>
      <w:r>
        <w:rPr>
          <w:rFonts w:eastAsia="Calibri"/>
          <w:sz w:val="28"/>
          <w:szCs w:val="28"/>
        </w:rPr>
        <w:t>используемых при выполнении работ;</w:t>
      </w:r>
    </w:p>
    <w:p w:rsidR="008F3210" w:rsidRDefault="008F3210" w:rsidP="008F3210">
      <w:pPr>
        <w:widowControl w:val="0"/>
        <w:suppressAutoHyphens/>
        <w:autoSpaceDE w:val="0"/>
        <w:autoSpaceDN w:val="0"/>
        <w:adjustRightInd w:val="0"/>
        <w:ind w:firstLine="709"/>
        <w:jc w:val="both"/>
        <w:textAlignment w:val="baseline"/>
        <w:rPr>
          <w:bCs/>
          <w:sz w:val="28"/>
          <w:szCs w:val="28"/>
        </w:rPr>
      </w:pPr>
      <w:r w:rsidRPr="00517657">
        <w:rPr>
          <w:rFonts w:eastAsia="Calibri"/>
          <w:sz w:val="28"/>
          <w:szCs w:val="28"/>
        </w:rPr>
        <w:t xml:space="preserve">- имело место изменение стоимости отдельных видов работ и материалов в отсутствие </w:t>
      </w:r>
      <w:r w:rsidRPr="00517657">
        <w:rPr>
          <w:bCs/>
          <w:sz w:val="28"/>
          <w:szCs w:val="28"/>
        </w:rPr>
        <w:t>Технического задания,</w:t>
      </w:r>
      <w:r w:rsidRPr="00517657">
        <w:rPr>
          <w:rFonts w:eastAsia="Calibri"/>
          <w:sz w:val="28"/>
          <w:szCs w:val="28"/>
        </w:rPr>
        <w:t xml:space="preserve"> в том числе требований к качеству, техническим характеристикам товаров (материалов), их безопасности, функциональным характеристикам (потребительским свойствам), используемых при выполнении работ,</w:t>
      </w:r>
      <w:r w:rsidRPr="00517657">
        <w:rPr>
          <w:bCs/>
          <w:sz w:val="28"/>
          <w:szCs w:val="28"/>
        </w:rPr>
        <w:t xml:space="preserve"> </w:t>
      </w:r>
      <w:r w:rsidRPr="00AE65DA">
        <w:rPr>
          <w:bCs/>
          <w:sz w:val="28"/>
          <w:szCs w:val="28"/>
        </w:rPr>
        <w:t>что не исключало рисков</w:t>
      </w:r>
      <w:r w:rsidRPr="00517657">
        <w:rPr>
          <w:bCs/>
          <w:sz w:val="28"/>
          <w:szCs w:val="28"/>
        </w:rPr>
        <w:t xml:space="preserve"> использования материалов и выполнения работ подрядной орга</w:t>
      </w:r>
      <w:r>
        <w:rPr>
          <w:bCs/>
          <w:sz w:val="28"/>
          <w:szCs w:val="28"/>
        </w:rPr>
        <w:t>низацией более низкого качества;</w:t>
      </w:r>
    </w:p>
    <w:p w:rsidR="008F3210" w:rsidRPr="00517657" w:rsidRDefault="008F3210" w:rsidP="008F3210">
      <w:pPr>
        <w:widowControl w:val="0"/>
        <w:suppressAutoHyphens/>
        <w:autoSpaceDE w:val="0"/>
        <w:autoSpaceDN w:val="0"/>
        <w:adjustRightInd w:val="0"/>
        <w:ind w:firstLine="709"/>
        <w:jc w:val="both"/>
        <w:textAlignment w:val="baseline"/>
        <w:rPr>
          <w:sz w:val="28"/>
          <w:szCs w:val="28"/>
        </w:rPr>
      </w:pPr>
      <w:r w:rsidRPr="00517657">
        <w:rPr>
          <w:sz w:val="28"/>
          <w:szCs w:val="28"/>
        </w:rPr>
        <w:t>- выявлены факты неправомерного применения повышающего коэффициента к цене договора с подрядчиком, применяющего упрощенную систему налогообложения, вследствие чего стоимость выполненных работ фактически была завышена;</w:t>
      </w:r>
    </w:p>
    <w:p w:rsidR="008F3210" w:rsidRPr="003B6958" w:rsidRDefault="008F3210" w:rsidP="008F3210">
      <w:pPr>
        <w:suppressAutoHyphens/>
        <w:autoSpaceDN w:val="0"/>
        <w:ind w:firstLine="708"/>
        <w:jc w:val="both"/>
        <w:textAlignment w:val="baseline"/>
        <w:rPr>
          <w:rFonts w:eastAsia="SimSun" w:cs="F"/>
          <w:kern w:val="3"/>
          <w:sz w:val="28"/>
          <w:szCs w:val="28"/>
          <w:lang w:eastAsia="en-US"/>
        </w:rPr>
      </w:pPr>
      <w:r w:rsidRPr="00517657">
        <w:rPr>
          <w:rFonts w:eastAsia="Calibri"/>
          <w:sz w:val="28"/>
          <w:szCs w:val="28"/>
        </w:rPr>
        <w:lastRenderedPageBreak/>
        <w:t xml:space="preserve">- не соблюдался порядок оплаты товаров (работ, услуг) по заключенным договорам и/или несвоевременно производилась оплата за поставленные товары (оказанные услуги, выполненные работы), что </w:t>
      </w:r>
      <w:r w:rsidRPr="00517657">
        <w:rPr>
          <w:rFonts w:eastAsia="SimSun" w:cs="F"/>
          <w:kern w:val="3"/>
          <w:sz w:val="28"/>
          <w:szCs w:val="28"/>
          <w:lang w:eastAsia="en-US"/>
        </w:rPr>
        <w:t>не исключало риски возникновения дополнительных расходов по уплате штрафных санкций за счет бюджетных средств.</w:t>
      </w:r>
    </w:p>
    <w:p w:rsidR="008F3210" w:rsidRPr="002450F0" w:rsidRDefault="008F3210" w:rsidP="008F3210">
      <w:pPr>
        <w:ind w:firstLine="709"/>
        <w:jc w:val="both"/>
        <w:rPr>
          <w:b/>
          <w:sz w:val="32"/>
          <w:szCs w:val="28"/>
          <w:highlight w:val="yellow"/>
        </w:rPr>
      </w:pPr>
      <w:r w:rsidRPr="002450F0">
        <w:rPr>
          <w:sz w:val="28"/>
        </w:rPr>
        <w:t>Следует отметить, что в отчетном периоде в целях исключения коррупционных правонарушений в действиях (бездействии) должностных лиц проверяемых органов и организаций, и своевременного оперативного реагирования Контрольно-счетная палата направляла в органы прокуратуры акты по всем проведенным контрольным мероприятиям.</w:t>
      </w:r>
    </w:p>
    <w:p w:rsidR="008F3210" w:rsidRPr="00D22FDB" w:rsidRDefault="008F3210" w:rsidP="008F3210">
      <w:pPr>
        <w:suppressAutoHyphens/>
        <w:ind w:firstLine="709"/>
        <w:jc w:val="both"/>
        <w:rPr>
          <w:i/>
          <w:sz w:val="28"/>
          <w:szCs w:val="28"/>
        </w:rPr>
      </w:pPr>
      <w:r w:rsidRPr="00D22FDB">
        <w:rPr>
          <w:i/>
          <w:sz w:val="28"/>
          <w:szCs w:val="28"/>
        </w:rPr>
        <w:t>Участие в работе координационных и совещательных органов, созданных с целью противодействия коррупции.</w:t>
      </w:r>
    </w:p>
    <w:p w:rsidR="008F3210" w:rsidRPr="00D22FDB" w:rsidRDefault="008F3210" w:rsidP="008F3210">
      <w:pPr>
        <w:tabs>
          <w:tab w:val="left" w:pos="709"/>
        </w:tabs>
        <w:ind w:right="-2"/>
        <w:jc w:val="both"/>
        <w:rPr>
          <w:sz w:val="28"/>
          <w:szCs w:val="28"/>
        </w:rPr>
      </w:pPr>
      <w:r w:rsidRPr="00D22FDB">
        <w:rPr>
          <w:sz w:val="28"/>
          <w:szCs w:val="28"/>
        </w:rPr>
        <w:tab/>
        <w:t>Значимое место в системе профилактики коррупционных правонарушений занимают вопросы внешнего взаимодействия.</w:t>
      </w:r>
    </w:p>
    <w:p w:rsidR="008F3210" w:rsidRPr="00D22FDB" w:rsidRDefault="008F3210" w:rsidP="008F3210">
      <w:pPr>
        <w:tabs>
          <w:tab w:val="left" w:pos="709"/>
        </w:tabs>
        <w:ind w:right="-2"/>
        <w:jc w:val="both"/>
        <w:rPr>
          <w:sz w:val="28"/>
          <w:szCs w:val="28"/>
        </w:rPr>
      </w:pPr>
      <w:r w:rsidRPr="00D22FDB">
        <w:rPr>
          <w:sz w:val="28"/>
          <w:szCs w:val="28"/>
        </w:rPr>
        <w:tab/>
        <w:t>Контрольно-счетная палата участвует в мероприятиях, предусмотренных Планом противодействия коррупции в Администрации Новгородского муниципального района на 202</w:t>
      </w:r>
      <w:r>
        <w:rPr>
          <w:sz w:val="28"/>
          <w:szCs w:val="28"/>
        </w:rPr>
        <w:t>3</w:t>
      </w:r>
      <w:r w:rsidRPr="00D22FDB">
        <w:rPr>
          <w:sz w:val="28"/>
          <w:szCs w:val="28"/>
        </w:rPr>
        <w:t xml:space="preserve"> год, который утвержден распоряжением Администрации района </w:t>
      </w:r>
      <w:r w:rsidRPr="00397698">
        <w:rPr>
          <w:sz w:val="28"/>
          <w:szCs w:val="28"/>
        </w:rPr>
        <w:t>от 28.12.2022 № 2668-рг.</w:t>
      </w:r>
      <w:r w:rsidRPr="00D22FDB">
        <w:rPr>
          <w:sz w:val="28"/>
          <w:szCs w:val="28"/>
        </w:rPr>
        <w:t xml:space="preserve"> Согласно данному плану в ежегодном отчете о деятельности Контрольно-счетной палаты в обязательном порядке отражаются вопросы участия в пределах полномочий в мероприятиях, направленных на противодействие коррупции.</w:t>
      </w:r>
    </w:p>
    <w:p w:rsidR="008F3210" w:rsidRPr="00B23A61" w:rsidRDefault="008F3210" w:rsidP="008F3210">
      <w:pPr>
        <w:pStyle w:val="2"/>
        <w:tabs>
          <w:tab w:val="left" w:pos="851"/>
          <w:tab w:val="left" w:pos="1134"/>
        </w:tabs>
        <w:suppressAutoHyphens/>
        <w:spacing w:after="0" w:line="240" w:lineRule="auto"/>
        <w:ind w:left="0" w:firstLine="708"/>
        <w:jc w:val="both"/>
        <w:rPr>
          <w:sz w:val="32"/>
          <w:szCs w:val="32"/>
        </w:rPr>
      </w:pPr>
      <w:r w:rsidRPr="00D22FDB">
        <w:rPr>
          <w:sz w:val="28"/>
          <w:szCs w:val="28"/>
        </w:rPr>
        <w:t xml:space="preserve">Следует отметить, что с целью предупреждения коррупционных правонарушений итоги проведенных Контрольно-счетной палатой контрольных действий были рассмотрены на заседании комиссии по координации работы по противодействию коррупции в Новгородском районе, по итогам </w:t>
      </w:r>
      <w:r w:rsidRPr="00603062">
        <w:rPr>
          <w:sz w:val="28"/>
          <w:szCs w:val="28"/>
        </w:rPr>
        <w:t xml:space="preserve">которого были даны рекомендации по проведению соответствующего семинара с должностными лицами городских и сельских поселений совместно с сотрудниками МО МВД России «Новгородский». В сентябре 2023 года совместно с комитетом финансов Администрации Новгородского </w:t>
      </w:r>
      <w:r>
        <w:rPr>
          <w:sz w:val="28"/>
          <w:szCs w:val="28"/>
        </w:rPr>
        <w:t>муниципального района</w:t>
      </w:r>
      <w:r w:rsidRPr="00603062">
        <w:rPr>
          <w:sz w:val="28"/>
          <w:szCs w:val="28"/>
        </w:rPr>
        <w:t xml:space="preserve"> и представителями </w:t>
      </w:r>
      <w:proofErr w:type="spellStart"/>
      <w:r w:rsidRPr="00603062">
        <w:rPr>
          <w:sz w:val="28"/>
          <w:szCs w:val="28"/>
        </w:rPr>
        <w:t>ОЭБиПК</w:t>
      </w:r>
      <w:proofErr w:type="spellEnd"/>
      <w:r w:rsidRPr="00603062">
        <w:rPr>
          <w:sz w:val="28"/>
          <w:szCs w:val="28"/>
        </w:rPr>
        <w:t xml:space="preserve"> МО МВД России «Новгородский» было организовано совещание с главными бухгалтерами городских и сельских поселений, подведомственных автономных</w:t>
      </w:r>
      <w:r>
        <w:rPr>
          <w:sz w:val="28"/>
          <w:szCs w:val="28"/>
        </w:rPr>
        <w:t xml:space="preserve"> и</w:t>
      </w:r>
      <w:r w:rsidRPr="00603062">
        <w:rPr>
          <w:sz w:val="28"/>
          <w:szCs w:val="28"/>
        </w:rPr>
        <w:t xml:space="preserve"> бюджетных учреждений на котором была доведена соответствующая информация.</w:t>
      </w:r>
      <w:r>
        <w:rPr>
          <w:sz w:val="28"/>
          <w:szCs w:val="28"/>
        </w:rPr>
        <w:t xml:space="preserve"> В ноябре 2023 года сотрудники Контрольно-счетной палаты принимали участие в совещании с главными бухгалтерами автономных учреждений, подведомственных комитету образования Администрации Новгородского муниципального района.</w:t>
      </w:r>
    </w:p>
    <w:p w:rsidR="008F3210" w:rsidRPr="00BA56FD" w:rsidRDefault="008F3210" w:rsidP="008F3210">
      <w:pPr>
        <w:autoSpaceDE w:val="0"/>
        <w:autoSpaceDN w:val="0"/>
        <w:adjustRightInd w:val="0"/>
        <w:spacing w:line="240" w:lineRule="exact"/>
        <w:jc w:val="center"/>
        <w:rPr>
          <w:rFonts w:eastAsiaTheme="minorHAnsi"/>
          <w:b/>
          <w:bCs/>
          <w:color w:val="000000"/>
          <w:sz w:val="28"/>
          <w:szCs w:val="28"/>
          <w:lang w:eastAsia="en-US"/>
        </w:rPr>
      </w:pPr>
    </w:p>
    <w:p w:rsidR="008F3210" w:rsidRPr="00BA56FD" w:rsidRDefault="008F3210" w:rsidP="00A97850">
      <w:pPr>
        <w:pStyle w:val="a7"/>
        <w:numPr>
          <w:ilvl w:val="0"/>
          <w:numId w:val="3"/>
        </w:numPr>
        <w:autoSpaceDE w:val="0"/>
        <w:autoSpaceDN w:val="0"/>
        <w:adjustRightInd w:val="0"/>
        <w:spacing w:after="0" w:line="240" w:lineRule="exact"/>
        <w:ind w:left="0" w:firstLine="709"/>
        <w:jc w:val="center"/>
        <w:rPr>
          <w:rFonts w:ascii="Times New Roman" w:eastAsiaTheme="minorHAnsi" w:hAnsi="Times New Roman"/>
          <w:b/>
          <w:bCs/>
          <w:color w:val="000000"/>
          <w:sz w:val="28"/>
          <w:szCs w:val="28"/>
        </w:rPr>
      </w:pPr>
      <w:r w:rsidRPr="00BA56FD">
        <w:rPr>
          <w:rFonts w:ascii="Times New Roman" w:hAnsi="Times New Roman"/>
          <w:b/>
          <w:sz w:val="28"/>
          <w:szCs w:val="28"/>
        </w:rPr>
        <w:t>Обеспечение деятельности Контрольно-счетной палаты</w:t>
      </w:r>
    </w:p>
    <w:p w:rsidR="008F3210" w:rsidRPr="00BA56FD" w:rsidRDefault="008F3210" w:rsidP="008F3210">
      <w:pPr>
        <w:pStyle w:val="a7"/>
        <w:autoSpaceDE w:val="0"/>
        <w:autoSpaceDN w:val="0"/>
        <w:adjustRightInd w:val="0"/>
        <w:spacing w:after="0" w:line="240" w:lineRule="exact"/>
        <w:ind w:left="0"/>
        <w:jc w:val="center"/>
        <w:rPr>
          <w:rFonts w:ascii="Times New Roman" w:hAnsi="Times New Roman"/>
          <w:b/>
          <w:sz w:val="28"/>
          <w:szCs w:val="28"/>
        </w:rPr>
      </w:pPr>
    </w:p>
    <w:p w:rsidR="008F3210" w:rsidRDefault="008F3210" w:rsidP="008F3210">
      <w:pPr>
        <w:suppressAutoHyphens/>
        <w:ind w:firstLine="709"/>
        <w:jc w:val="both"/>
        <w:rPr>
          <w:sz w:val="28"/>
        </w:rPr>
      </w:pPr>
      <w:r w:rsidRPr="0018732D">
        <w:rPr>
          <w:sz w:val="28"/>
        </w:rPr>
        <w:t xml:space="preserve">В отчетном периоде сотрудники Контрольно-счетной палаты при проведении контрольных и экспертно-аналитических мероприятий в обязательном порядке применяли положения стандартов внешнего муниципального финансового контроля, а также методических документов Контрольно-счетной палаты. Всего в Контрольно-счетной палате утверждено </w:t>
      </w:r>
      <w:r w:rsidRPr="00B71932">
        <w:rPr>
          <w:sz w:val="28"/>
        </w:rPr>
        <w:t xml:space="preserve">11 стандартов внешнего государственного финансового контроля и пять </w:t>
      </w:r>
      <w:r w:rsidRPr="00B71932">
        <w:rPr>
          <w:sz w:val="28"/>
        </w:rPr>
        <w:lastRenderedPageBreak/>
        <w:t>методических документа, определяющих подходы к проведению аудита в сфере закупок, участию в мероприятиях, направленных на противодействие коррупции, к планированию деятельности контрольно-счетного органа и организации методологического обеспечения деятельности</w:t>
      </w:r>
      <w:r>
        <w:rPr>
          <w:sz w:val="28"/>
        </w:rPr>
        <w:t>, а также к взаимодействию с правоохранительными органами.</w:t>
      </w:r>
      <w:r w:rsidRPr="00B71932">
        <w:rPr>
          <w:sz w:val="28"/>
        </w:rPr>
        <w:t xml:space="preserve"> В 2023 году в целях повышения качества исполнения Контрольно-счетной палатой возложенных полномочий продолжалась актуализация стандартов Контрольно-счетной палаты с учетом изменений законодательства. В декабре 2023 года Контрольно-счетной палатой утверждено 2 стандарта и 2 методических документа.</w:t>
      </w:r>
    </w:p>
    <w:p w:rsidR="008F3210" w:rsidRPr="00AD4D82" w:rsidRDefault="008F3210" w:rsidP="008F3210">
      <w:pPr>
        <w:ind w:firstLine="709"/>
        <w:jc w:val="both"/>
        <w:rPr>
          <w:sz w:val="28"/>
          <w:szCs w:val="28"/>
        </w:rPr>
      </w:pPr>
      <w:r w:rsidRPr="00AD4D82">
        <w:rPr>
          <w:sz w:val="28"/>
          <w:szCs w:val="28"/>
        </w:rPr>
        <w:t>В 202</w:t>
      </w:r>
      <w:r>
        <w:rPr>
          <w:sz w:val="28"/>
          <w:szCs w:val="28"/>
        </w:rPr>
        <w:t>3</w:t>
      </w:r>
      <w:r w:rsidRPr="00AD4D82">
        <w:rPr>
          <w:sz w:val="28"/>
          <w:szCs w:val="28"/>
        </w:rPr>
        <w:t xml:space="preserve"> году была </w:t>
      </w:r>
      <w:r>
        <w:rPr>
          <w:sz w:val="28"/>
          <w:szCs w:val="28"/>
        </w:rPr>
        <w:t>продолжена</w:t>
      </w:r>
      <w:r w:rsidRPr="00AD4D82">
        <w:rPr>
          <w:sz w:val="28"/>
          <w:szCs w:val="28"/>
        </w:rPr>
        <w:t xml:space="preserve"> работа по исполнению поручений Правительства Новгородской области от 14.09.2021 года в части актуализации нормативно-правовых актов, касающихся социальных гарантий должностных лиц контрольно-счетного органа, участие сотрудников Контрольно-счетной палаты в мероприятиях по повышению квалификации в рамках действующей муниципальной программы в Новгородском муниципальном районе.</w:t>
      </w:r>
    </w:p>
    <w:p w:rsidR="008F3210" w:rsidRPr="0018732D" w:rsidRDefault="008F3210" w:rsidP="008F3210">
      <w:pPr>
        <w:suppressAutoHyphens/>
        <w:autoSpaceDE w:val="0"/>
        <w:autoSpaceDN w:val="0"/>
        <w:adjustRightInd w:val="0"/>
        <w:ind w:firstLine="709"/>
        <w:jc w:val="both"/>
        <w:rPr>
          <w:sz w:val="28"/>
          <w:szCs w:val="28"/>
        </w:rPr>
      </w:pPr>
      <w:r w:rsidRPr="0018732D">
        <w:rPr>
          <w:sz w:val="28"/>
          <w:szCs w:val="28"/>
        </w:rPr>
        <w:t>В 202</w:t>
      </w:r>
      <w:r>
        <w:rPr>
          <w:sz w:val="28"/>
          <w:szCs w:val="28"/>
        </w:rPr>
        <w:t>3</w:t>
      </w:r>
      <w:r w:rsidRPr="0018732D">
        <w:rPr>
          <w:sz w:val="28"/>
          <w:szCs w:val="28"/>
        </w:rPr>
        <w:t xml:space="preserve"> году </w:t>
      </w:r>
      <w:r>
        <w:rPr>
          <w:sz w:val="28"/>
          <w:szCs w:val="28"/>
        </w:rPr>
        <w:t>три</w:t>
      </w:r>
      <w:r w:rsidRPr="0018732D">
        <w:rPr>
          <w:sz w:val="28"/>
          <w:szCs w:val="28"/>
        </w:rPr>
        <w:t xml:space="preserve"> сотрудника контрольно-счетного органа прошли курсы повышения квалификации по программе повышения квалификации «</w:t>
      </w:r>
      <w:r w:rsidRPr="006C0329">
        <w:rPr>
          <w:sz w:val="28"/>
          <w:szCs w:val="28"/>
        </w:rPr>
        <w:t>Государственный</w:t>
      </w:r>
      <w:r>
        <w:rPr>
          <w:sz w:val="28"/>
          <w:szCs w:val="28"/>
        </w:rPr>
        <w:t xml:space="preserve"> </w:t>
      </w:r>
      <w:r w:rsidRPr="006C0329">
        <w:rPr>
          <w:sz w:val="28"/>
          <w:szCs w:val="28"/>
        </w:rPr>
        <w:t xml:space="preserve">(муниципальный) аудит в строительстве. </w:t>
      </w:r>
      <w:r>
        <w:rPr>
          <w:sz w:val="28"/>
          <w:szCs w:val="28"/>
        </w:rPr>
        <w:t>Ц</w:t>
      </w:r>
      <w:r w:rsidRPr="006C0329">
        <w:rPr>
          <w:sz w:val="28"/>
          <w:szCs w:val="28"/>
        </w:rPr>
        <w:t>енообразование и сметное дело в</w:t>
      </w:r>
      <w:r>
        <w:rPr>
          <w:sz w:val="28"/>
          <w:szCs w:val="28"/>
        </w:rPr>
        <w:t xml:space="preserve"> </w:t>
      </w:r>
      <w:r w:rsidRPr="006C0329">
        <w:rPr>
          <w:sz w:val="28"/>
          <w:szCs w:val="28"/>
        </w:rPr>
        <w:t>строительстве»</w:t>
      </w:r>
      <w:r w:rsidRPr="0018732D">
        <w:rPr>
          <w:sz w:val="28"/>
          <w:szCs w:val="28"/>
        </w:rPr>
        <w:t xml:space="preserve">. На данные цели за счет средств муниципальной программы «Развитие муниципальной службы в Новгородском муниципальном районе на 2021-2024 годы» </w:t>
      </w:r>
      <w:r>
        <w:rPr>
          <w:sz w:val="28"/>
          <w:szCs w:val="28"/>
        </w:rPr>
        <w:t xml:space="preserve">Контрольно-счетной палате </w:t>
      </w:r>
      <w:r w:rsidRPr="0018732D">
        <w:rPr>
          <w:sz w:val="28"/>
          <w:szCs w:val="28"/>
        </w:rPr>
        <w:t>дополнительно выделены бюджетные ассигнования в размере 1</w:t>
      </w:r>
      <w:r>
        <w:rPr>
          <w:sz w:val="28"/>
          <w:szCs w:val="28"/>
        </w:rPr>
        <w:t>6</w:t>
      </w:r>
      <w:r w:rsidRPr="0018732D">
        <w:rPr>
          <w:sz w:val="28"/>
          <w:szCs w:val="28"/>
        </w:rPr>
        <w:t>,0 тыс. рублей.</w:t>
      </w:r>
    </w:p>
    <w:p w:rsidR="008F3210" w:rsidRPr="00D066F7" w:rsidRDefault="008F3210" w:rsidP="008F3210">
      <w:pPr>
        <w:pStyle w:val="a8"/>
        <w:suppressAutoHyphens/>
        <w:spacing w:before="0" w:beforeAutospacing="0" w:after="0" w:afterAutospacing="0"/>
        <w:ind w:firstLine="708"/>
        <w:jc w:val="both"/>
        <w:rPr>
          <w:bCs/>
          <w:sz w:val="32"/>
          <w:szCs w:val="28"/>
        </w:rPr>
      </w:pPr>
      <w:r>
        <w:rPr>
          <w:sz w:val="28"/>
        </w:rPr>
        <w:t xml:space="preserve">Также в течение всего отчетного периода сотрудники Контрольно-счетной палаты принимали участие во всех обучающих семинарах, проводимых на Портале КСО </w:t>
      </w:r>
      <w:r w:rsidRPr="00D066F7">
        <w:rPr>
          <w:sz w:val="28"/>
        </w:rPr>
        <w:t>сотрудниками Счетной палаты РФ, а также КСО других регионов</w:t>
      </w:r>
      <w:r>
        <w:rPr>
          <w:sz w:val="28"/>
        </w:rPr>
        <w:t>.</w:t>
      </w:r>
    </w:p>
    <w:p w:rsidR="008F3210" w:rsidRPr="00BA56FD" w:rsidRDefault="008F3210" w:rsidP="008F3210">
      <w:pPr>
        <w:pStyle w:val="a8"/>
        <w:suppressAutoHyphens/>
        <w:spacing w:before="0" w:beforeAutospacing="0" w:after="0" w:afterAutospacing="0"/>
        <w:ind w:firstLine="708"/>
        <w:jc w:val="both"/>
        <w:rPr>
          <w:bCs/>
          <w:sz w:val="28"/>
          <w:szCs w:val="28"/>
        </w:rPr>
      </w:pPr>
      <w:r w:rsidRPr="00BA56FD">
        <w:rPr>
          <w:bCs/>
          <w:sz w:val="28"/>
          <w:szCs w:val="28"/>
        </w:rPr>
        <w:t xml:space="preserve">В </w:t>
      </w:r>
      <w:r>
        <w:rPr>
          <w:bCs/>
          <w:sz w:val="28"/>
          <w:szCs w:val="28"/>
        </w:rPr>
        <w:t>отчетном периоде</w:t>
      </w:r>
      <w:r w:rsidRPr="00BA56FD">
        <w:rPr>
          <w:bCs/>
          <w:sz w:val="28"/>
          <w:szCs w:val="28"/>
        </w:rPr>
        <w:t xml:space="preserve"> Контрольно-счетная палата в полном объеме осуществляла полномочия главного администратора доходов бюджета района и главного распорядителя бюджетных средств.</w:t>
      </w:r>
    </w:p>
    <w:p w:rsidR="008F3210" w:rsidRPr="00D066F7" w:rsidRDefault="008F3210" w:rsidP="008F3210">
      <w:pPr>
        <w:suppressAutoHyphens/>
        <w:ind w:firstLine="709"/>
        <w:jc w:val="both"/>
        <w:rPr>
          <w:sz w:val="28"/>
          <w:szCs w:val="28"/>
        </w:rPr>
      </w:pPr>
      <w:r w:rsidRPr="001C2C31">
        <w:rPr>
          <w:sz w:val="28"/>
          <w:szCs w:val="28"/>
        </w:rPr>
        <w:t>В целях комплектования кадрового состава в 202</w:t>
      </w:r>
      <w:r>
        <w:rPr>
          <w:sz w:val="28"/>
          <w:szCs w:val="28"/>
        </w:rPr>
        <w:t>3</w:t>
      </w:r>
      <w:r w:rsidRPr="001C2C31">
        <w:rPr>
          <w:sz w:val="28"/>
          <w:szCs w:val="28"/>
        </w:rPr>
        <w:t xml:space="preserve"> году было объявлено о проведении конкурс</w:t>
      </w:r>
      <w:r>
        <w:rPr>
          <w:sz w:val="28"/>
          <w:szCs w:val="28"/>
        </w:rPr>
        <w:t>а</w:t>
      </w:r>
      <w:r w:rsidRPr="001C2C31">
        <w:rPr>
          <w:sz w:val="28"/>
          <w:szCs w:val="28"/>
        </w:rPr>
        <w:t xml:space="preserve"> на замещение вакантн</w:t>
      </w:r>
      <w:r>
        <w:rPr>
          <w:sz w:val="28"/>
          <w:szCs w:val="28"/>
        </w:rPr>
        <w:t>ой должности муниципальной</w:t>
      </w:r>
      <w:r w:rsidRPr="001C2C31">
        <w:rPr>
          <w:sz w:val="28"/>
          <w:szCs w:val="28"/>
        </w:rPr>
        <w:t xml:space="preserve"> службы в </w:t>
      </w:r>
      <w:r>
        <w:rPr>
          <w:sz w:val="28"/>
          <w:szCs w:val="28"/>
        </w:rPr>
        <w:t>Контрольно-с</w:t>
      </w:r>
      <w:r w:rsidRPr="001C2C31">
        <w:rPr>
          <w:sz w:val="28"/>
          <w:szCs w:val="28"/>
        </w:rPr>
        <w:t xml:space="preserve">четной палате. По результатам проведения оценочных мероприятий в рамках проведения конкурса </w:t>
      </w:r>
      <w:r>
        <w:rPr>
          <w:sz w:val="28"/>
          <w:szCs w:val="28"/>
        </w:rPr>
        <w:t xml:space="preserve">в декабре победитель конкурса </w:t>
      </w:r>
      <w:r w:rsidRPr="001C2C31">
        <w:rPr>
          <w:sz w:val="28"/>
          <w:szCs w:val="28"/>
        </w:rPr>
        <w:t>назначен на замещение соответствующ</w:t>
      </w:r>
      <w:r>
        <w:rPr>
          <w:sz w:val="28"/>
          <w:szCs w:val="28"/>
        </w:rPr>
        <w:t>ей</w:t>
      </w:r>
      <w:r w:rsidRPr="001C2C31">
        <w:rPr>
          <w:sz w:val="28"/>
          <w:szCs w:val="28"/>
        </w:rPr>
        <w:t xml:space="preserve"> вакантн</w:t>
      </w:r>
      <w:r>
        <w:rPr>
          <w:sz w:val="28"/>
          <w:szCs w:val="28"/>
        </w:rPr>
        <w:t xml:space="preserve">ой </w:t>
      </w:r>
      <w:r w:rsidRPr="001C2C31">
        <w:rPr>
          <w:sz w:val="28"/>
          <w:szCs w:val="28"/>
        </w:rPr>
        <w:t>должност</w:t>
      </w:r>
      <w:r>
        <w:rPr>
          <w:sz w:val="28"/>
          <w:szCs w:val="28"/>
        </w:rPr>
        <w:t>и</w:t>
      </w:r>
      <w:r w:rsidRPr="001C2C31">
        <w:rPr>
          <w:sz w:val="28"/>
          <w:szCs w:val="28"/>
        </w:rPr>
        <w:t xml:space="preserve">. Таким образом, фактическая численность </w:t>
      </w:r>
      <w:r>
        <w:rPr>
          <w:sz w:val="28"/>
          <w:szCs w:val="28"/>
        </w:rPr>
        <w:t>Контрольно-счетной палаты</w:t>
      </w:r>
      <w:r w:rsidRPr="001C2C31">
        <w:rPr>
          <w:sz w:val="28"/>
          <w:szCs w:val="28"/>
        </w:rPr>
        <w:t xml:space="preserve"> составляет </w:t>
      </w:r>
      <w:r>
        <w:rPr>
          <w:sz w:val="28"/>
          <w:szCs w:val="28"/>
        </w:rPr>
        <w:t xml:space="preserve">4 </w:t>
      </w:r>
      <w:r w:rsidRPr="001C2C31">
        <w:rPr>
          <w:sz w:val="28"/>
          <w:szCs w:val="28"/>
        </w:rPr>
        <w:t>единиц</w:t>
      </w:r>
      <w:r>
        <w:rPr>
          <w:sz w:val="28"/>
          <w:szCs w:val="28"/>
        </w:rPr>
        <w:t>ы</w:t>
      </w:r>
      <w:r w:rsidRPr="001C2C31">
        <w:rPr>
          <w:sz w:val="28"/>
          <w:szCs w:val="28"/>
        </w:rPr>
        <w:t xml:space="preserve"> из </w:t>
      </w:r>
      <w:r>
        <w:rPr>
          <w:sz w:val="28"/>
          <w:szCs w:val="28"/>
        </w:rPr>
        <w:t>4</w:t>
      </w:r>
      <w:r w:rsidRPr="001C2C31">
        <w:rPr>
          <w:sz w:val="28"/>
          <w:szCs w:val="28"/>
        </w:rPr>
        <w:t xml:space="preserve"> штатных единиц, установленных </w:t>
      </w:r>
      <w:r w:rsidRPr="00D066F7">
        <w:rPr>
          <w:sz w:val="28"/>
          <w:szCs w:val="28"/>
        </w:rPr>
        <w:t>решением Думы Новгородского муниципального района</w:t>
      </w:r>
      <w:r>
        <w:rPr>
          <w:sz w:val="28"/>
          <w:szCs w:val="28"/>
        </w:rPr>
        <w:t>.</w:t>
      </w:r>
    </w:p>
    <w:p w:rsidR="008F3210" w:rsidRPr="00BA56FD" w:rsidRDefault="008F3210" w:rsidP="008F3210">
      <w:pPr>
        <w:suppressAutoHyphens/>
        <w:ind w:firstLine="709"/>
        <w:jc w:val="both"/>
        <w:rPr>
          <w:bCs/>
          <w:sz w:val="28"/>
        </w:rPr>
      </w:pPr>
      <w:r w:rsidRPr="00BA56FD">
        <w:rPr>
          <w:sz w:val="28"/>
          <w:szCs w:val="28"/>
        </w:rPr>
        <w:t>В 202</w:t>
      </w:r>
      <w:r>
        <w:rPr>
          <w:sz w:val="28"/>
          <w:szCs w:val="28"/>
        </w:rPr>
        <w:t>3</w:t>
      </w:r>
      <w:r w:rsidRPr="00BA56FD">
        <w:rPr>
          <w:sz w:val="28"/>
          <w:szCs w:val="28"/>
        </w:rPr>
        <w:t xml:space="preserve"> году расходы на содержание Контрольно-счетной палаты составили </w:t>
      </w:r>
      <w:r>
        <w:rPr>
          <w:sz w:val="28"/>
          <w:szCs w:val="28"/>
        </w:rPr>
        <w:t>3723,7</w:t>
      </w:r>
      <w:r w:rsidRPr="00BA56FD">
        <w:rPr>
          <w:sz w:val="28"/>
          <w:szCs w:val="28"/>
        </w:rPr>
        <w:t xml:space="preserve"> тыс. рублей, в том числе </w:t>
      </w:r>
      <w:r>
        <w:rPr>
          <w:sz w:val="28"/>
          <w:szCs w:val="28"/>
        </w:rPr>
        <w:t>290,2</w:t>
      </w:r>
      <w:r w:rsidRPr="00BA56FD">
        <w:rPr>
          <w:sz w:val="28"/>
          <w:szCs w:val="28"/>
        </w:rPr>
        <w:t xml:space="preserve"> тыс. рублей расходы на м</w:t>
      </w:r>
      <w:r w:rsidRPr="00BA56FD">
        <w:rPr>
          <w:bCs/>
          <w:sz w:val="28"/>
        </w:rPr>
        <w:t xml:space="preserve">атериально-техническое обеспечение органа внешнего муниципального финансового контроля. Основные расходы связаны с оплатой услуг за ведение бухгалтерского учета по договору гражданско-правового характера, услуг связи, а также с обслуживанием необходимого программного обеспечения, </w:t>
      </w:r>
      <w:r w:rsidRPr="00BA56FD">
        <w:rPr>
          <w:bCs/>
          <w:sz w:val="28"/>
        </w:rPr>
        <w:lastRenderedPageBreak/>
        <w:t>приобретением канцелярских товаров и расходных материалов, основных средств.</w:t>
      </w:r>
    </w:p>
    <w:p w:rsidR="008F3210" w:rsidRPr="00103001" w:rsidRDefault="008F3210" w:rsidP="008F3210">
      <w:pPr>
        <w:ind w:firstLine="709"/>
        <w:jc w:val="both"/>
        <w:rPr>
          <w:bCs/>
          <w:sz w:val="32"/>
        </w:rPr>
      </w:pPr>
      <w:r w:rsidRPr="00BA56FD">
        <w:rPr>
          <w:bCs/>
          <w:sz w:val="28"/>
        </w:rPr>
        <w:t>Оплата труда лиц, замещающих в Контрольно-счетной палате муниципальные должности и должности муниципальной службы, осуществлялась в соответствии с требованиями федерального, областного законодательства и нормативно-правовых актов Новгородского муниципального района, регламентирующих правовые отношения в данной сфере.</w:t>
      </w:r>
      <w:r w:rsidRPr="00D066F7">
        <w:t xml:space="preserve"> </w:t>
      </w:r>
      <w:r w:rsidRPr="00103001">
        <w:rPr>
          <w:sz w:val="28"/>
        </w:rPr>
        <w:t>Средства, направленные на оплату труда сотрудников Контрольно-счетной палаты, составили 3433,5 тыс. рублей.</w:t>
      </w:r>
    </w:p>
    <w:p w:rsidR="008F3210" w:rsidRPr="00617684" w:rsidRDefault="008F3210" w:rsidP="008F3210">
      <w:pPr>
        <w:ind w:firstLine="709"/>
        <w:jc w:val="both"/>
        <w:rPr>
          <w:sz w:val="28"/>
          <w:szCs w:val="28"/>
        </w:rPr>
      </w:pPr>
      <w:r w:rsidRPr="00103001">
        <w:rPr>
          <w:sz w:val="28"/>
          <w:szCs w:val="28"/>
        </w:rPr>
        <w:t>На реализацию переданных полномочий</w:t>
      </w:r>
      <w:r w:rsidRPr="00BA56FD">
        <w:rPr>
          <w:sz w:val="28"/>
          <w:szCs w:val="28"/>
        </w:rPr>
        <w:t xml:space="preserve"> </w:t>
      </w:r>
      <w:r>
        <w:rPr>
          <w:sz w:val="28"/>
          <w:szCs w:val="28"/>
        </w:rPr>
        <w:t xml:space="preserve">по внешнему муниципальному финансовому контролю </w:t>
      </w:r>
      <w:r w:rsidRPr="00BA56FD">
        <w:rPr>
          <w:sz w:val="28"/>
          <w:szCs w:val="28"/>
        </w:rPr>
        <w:t xml:space="preserve">в бюджет района из бюджетов поселений перечислены иные межбюджетные трансферты на общую сумму </w:t>
      </w:r>
      <w:r>
        <w:rPr>
          <w:sz w:val="28"/>
          <w:szCs w:val="28"/>
        </w:rPr>
        <w:t>1695,2</w:t>
      </w:r>
      <w:r w:rsidRPr="00BA56FD">
        <w:rPr>
          <w:sz w:val="28"/>
          <w:szCs w:val="28"/>
        </w:rPr>
        <w:t xml:space="preserve"> тыс. рублей, которые использованы в полном объеме.</w:t>
      </w:r>
      <w:r>
        <w:rPr>
          <w:sz w:val="28"/>
          <w:szCs w:val="28"/>
        </w:rPr>
        <w:t xml:space="preserve"> </w:t>
      </w:r>
      <w:r w:rsidRPr="00BA56FD">
        <w:rPr>
          <w:sz w:val="28"/>
          <w:szCs w:val="28"/>
        </w:rPr>
        <w:t>Соответствующие отчеты были направлены в адрес Администраций городских и сельских поселений в январе 202</w:t>
      </w:r>
      <w:r>
        <w:rPr>
          <w:sz w:val="28"/>
          <w:szCs w:val="28"/>
        </w:rPr>
        <w:t>4</w:t>
      </w:r>
      <w:r w:rsidRPr="00BA56FD">
        <w:rPr>
          <w:sz w:val="28"/>
          <w:szCs w:val="28"/>
        </w:rPr>
        <w:t xml:space="preserve"> года.</w:t>
      </w:r>
    </w:p>
    <w:p w:rsidR="008F3210" w:rsidRDefault="008F3210" w:rsidP="008F3210">
      <w:pPr>
        <w:pStyle w:val="a8"/>
        <w:suppressAutoHyphens/>
        <w:spacing w:before="0" w:beforeAutospacing="0" w:after="0" w:afterAutospacing="0"/>
        <w:jc w:val="both"/>
        <w:rPr>
          <w:bCs/>
          <w:sz w:val="28"/>
          <w:szCs w:val="28"/>
        </w:rPr>
      </w:pPr>
      <w:r>
        <w:rPr>
          <w:bCs/>
          <w:sz w:val="28"/>
          <w:szCs w:val="28"/>
        </w:rPr>
        <w:tab/>
      </w:r>
    </w:p>
    <w:p w:rsidR="008F3210" w:rsidRDefault="008F3210" w:rsidP="008F3210">
      <w:pPr>
        <w:pStyle w:val="a8"/>
        <w:suppressAutoHyphens/>
        <w:spacing w:before="0" w:beforeAutospacing="0" w:after="0" w:afterAutospacing="0"/>
        <w:jc w:val="both"/>
        <w:rPr>
          <w:bCs/>
          <w:sz w:val="28"/>
          <w:szCs w:val="28"/>
        </w:rPr>
      </w:pPr>
      <w:r>
        <w:rPr>
          <w:bCs/>
          <w:sz w:val="28"/>
          <w:szCs w:val="28"/>
        </w:rPr>
        <w:tab/>
      </w:r>
    </w:p>
    <w:p w:rsidR="008F3210" w:rsidRDefault="008F3210" w:rsidP="008F3210">
      <w:pPr>
        <w:pStyle w:val="a8"/>
        <w:suppressAutoHyphens/>
        <w:spacing w:before="0" w:beforeAutospacing="0" w:after="0" w:afterAutospacing="0"/>
        <w:jc w:val="both"/>
        <w:rPr>
          <w:bCs/>
          <w:sz w:val="28"/>
          <w:szCs w:val="28"/>
        </w:rPr>
      </w:pPr>
    </w:p>
    <w:p w:rsidR="008F3210" w:rsidRDefault="008F3210" w:rsidP="008F3210">
      <w:pPr>
        <w:pStyle w:val="a7"/>
        <w:autoSpaceDE w:val="0"/>
        <w:autoSpaceDN w:val="0"/>
        <w:adjustRightInd w:val="0"/>
        <w:spacing w:after="0" w:line="240" w:lineRule="exact"/>
        <w:jc w:val="left"/>
        <w:rPr>
          <w:rFonts w:ascii="Times New Roman" w:eastAsiaTheme="minorHAnsi" w:hAnsi="Times New Roman"/>
          <w:b/>
          <w:bCs/>
          <w:color w:val="000000"/>
          <w:sz w:val="28"/>
          <w:szCs w:val="28"/>
        </w:rPr>
      </w:pPr>
    </w:p>
    <w:p w:rsidR="00A97850" w:rsidRDefault="00A97850" w:rsidP="008F3210">
      <w:pPr>
        <w:pStyle w:val="a7"/>
        <w:autoSpaceDE w:val="0"/>
        <w:autoSpaceDN w:val="0"/>
        <w:adjustRightInd w:val="0"/>
        <w:spacing w:after="0" w:line="240" w:lineRule="exact"/>
        <w:jc w:val="left"/>
        <w:rPr>
          <w:rFonts w:ascii="Times New Roman" w:eastAsiaTheme="minorHAnsi" w:hAnsi="Times New Roman"/>
          <w:b/>
          <w:bCs/>
          <w:color w:val="000000"/>
          <w:sz w:val="28"/>
          <w:szCs w:val="28"/>
        </w:rPr>
      </w:pPr>
    </w:p>
    <w:p w:rsidR="00A97850" w:rsidRDefault="00A97850" w:rsidP="008F3210">
      <w:pPr>
        <w:pStyle w:val="a7"/>
        <w:autoSpaceDE w:val="0"/>
        <w:autoSpaceDN w:val="0"/>
        <w:adjustRightInd w:val="0"/>
        <w:spacing w:after="0" w:line="240" w:lineRule="exact"/>
        <w:jc w:val="left"/>
        <w:rPr>
          <w:rFonts w:ascii="Times New Roman" w:eastAsiaTheme="minorHAnsi" w:hAnsi="Times New Roman"/>
          <w:b/>
          <w:bCs/>
          <w:color w:val="000000"/>
          <w:sz w:val="28"/>
          <w:szCs w:val="28"/>
        </w:rPr>
      </w:pPr>
    </w:p>
    <w:p w:rsidR="00A97850" w:rsidRDefault="00A97850" w:rsidP="008F3210">
      <w:pPr>
        <w:pStyle w:val="a7"/>
        <w:autoSpaceDE w:val="0"/>
        <w:autoSpaceDN w:val="0"/>
        <w:adjustRightInd w:val="0"/>
        <w:spacing w:after="0" w:line="240" w:lineRule="exact"/>
        <w:jc w:val="left"/>
        <w:rPr>
          <w:rFonts w:ascii="Times New Roman" w:eastAsiaTheme="minorHAnsi" w:hAnsi="Times New Roman"/>
          <w:b/>
          <w:bCs/>
          <w:color w:val="000000"/>
          <w:sz w:val="28"/>
          <w:szCs w:val="28"/>
        </w:rPr>
      </w:pPr>
    </w:p>
    <w:p w:rsidR="00A97850" w:rsidRDefault="00A97850" w:rsidP="008F3210">
      <w:pPr>
        <w:pStyle w:val="a7"/>
        <w:autoSpaceDE w:val="0"/>
        <w:autoSpaceDN w:val="0"/>
        <w:adjustRightInd w:val="0"/>
        <w:spacing w:after="0" w:line="240" w:lineRule="exact"/>
        <w:jc w:val="left"/>
        <w:rPr>
          <w:rFonts w:ascii="Times New Roman" w:eastAsiaTheme="minorHAnsi" w:hAnsi="Times New Roman"/>
          <w:b/>
          <w:bCs/>
          <w:color w:val="000000"/>
          <w:sz w:val="28"/>
          <w:szCs w:val="28"/>
        </w:rPr>
      </w:pPr>
    </w:p>
    <w:p w:rsidR="00A97850" w:rsidRDefault="00A97850" w:rsidP="008F3210">
      <w:pPr>
        <w:pStyle w:val="a7"/>
        <w:autoSpaceDE w:val="0"/>
        <w:autoSpaceDN w:val="0"/>
        <w:adjustRightInd w:val="0"/>
        <w:spacing w:after="0" w:line="240" w:lineRule="exact"/>
        <w:jc w:val="left"/>
        <w:rPr>
          <w:rFonts w:ascii="Times New Roman" w:eastAsiaTheme="minorHAnsi" w:hAnsi="Times New Roman"/>
          <w:b/>
          <w:bCs/>
          <w:color w:val="000000"/>
          <w:sz w:val="28"/>
          <w:szCs w:val="28"/>
        </w:rPr>
      </w:pPr>
    </w:p>
    <w:p w:rsidR="00A97850" w:rsidRDefault="00A97850" w:rsidP="008F3210">
      <w:pPr>
        <w:pStyle w:val="a7"/>
        <w:autoSpaceDE w:val="0"/>
        <w:autoSpaceDN w:val="0"/>
        <w:adjustRightInd w:val="0"/>
        <w:spacing w:after="0" w:line="240" w:lineRule="exact"/>
        <w:jc w:val="left"/>
        <w:rPr>
          <w:rFonts w:ascii="Times New Roman" w:eastAsiaTheme="minorHAnsi" w:hAnsi="Times New Roman"/>
          <w:b/>
          <w:bCs/>
          <w:color w:val="000000"/>
          <w:sz w:val="28"/>
          <w:szCs w:val="28"/>
        </w:rPr>
      </w:pPr>
    </w:p>
    <w:p w:rsidR="00A97850" w:rsidRDefault="00A97850" w:rsidP="008F3210">
      <w:pPr>
        <w:pStyle w:val="a7"/>
        <w:autoSpaceDE w:val="0"/>
        <w:autoSpaceDN w:val="0"/>
        <w:adjustRightInd w:val="0"/>
        <w:spacing w:after="0" w:line="240" w:lineRule="exact"/>
        <w:jc w:val="left"/>
        <w:rPr>
          <w:rFonts w:ascii="Times New Roman" w:eastAsiaTheme="minorHAnsi" w:hAnsi="Times New Roman"/>
          <w:b/>
          <w:bCs/>
          <w:color w:val="000000"/>
          <w:sz w:val="28"/>
          <w:szCs w:val="28"/>
        </w:rPr>
      </w:pPr>
    </w:p>
    <w:p w:rsidR="00A97850" w:rsidRDefault="00A97850" w:rsidP="008F3210">
      <w:pPr>
        <w:pStyle w:val="a7"/>
        <w:autoSpaceDE w:val="0"/>
        <w:autoSpaceDN w:val="0"/>
        <w:adjustRightInd w:val="0"/>
        <w:spacing w:after="0" w:line="240" w:lineRule="exact"/>
        <w:jc w:val="left"/>
        <w:rPr>
          <w:rFonts w:ascii="Times New Roman" w:eastAsiaTheme="minorHAnsi" w:hAnsi="Times New Roman"/>
          <w:b/>
          <w:bCs/>
          <w:color w:val="000000"/>
          <w:sz w:val="28"/>
          <w:szCs w:val="28"/>
        </w:rPr>
      </w:pPr>
    </w:p>
    <w:p w:rsidR="00A97850" w:rsidRDefault="00A97850" w:rsidP="008F3210">
      <w:pPr>
        <w:pStyle w:val="a7"/>
        <w:autoSpaceDE w:val="0"/>
        <w:autoSpaceDN w:val="0"/>
        <w:adjustRightInd w:val="0"/>
        <w:spacing w:after="0" w:line="240" w:lineRule="exact"/>
        <w:jc w:val="left"/>
        <w:rPr>
          <w:rFonts w:ascii="Times New Roman" w:eastAsiaTheme="minorHAnsi" w:hAnsi="Times New Roman"/>
          <w:b/>
          <w:bCs/>
          <w:color w:val="000000"/>
          <w:sz w:val="28"/>
          <w:szCs w:val="28"/>
        </w:rPr>
      </w:pPr>
    </w:p>
    <w:p w:rsidR="00A97850" w:rsidRDefault="00A97850" w:rsidP="008F3210">
      <w:pPr>
        <w:pStyle w:val="a7"/>
        <w:autoSpaceDE w:val="0"/>
        <w:autoSpaceDN w:val="0"/>
        <w:adjustRightInd w:val="0"/>
        <w:spacing w:after="0" w:line="240" w:lineRule="exact"/>
        <w:jc w:val="left"/>
        <w:rPr>
          <w:rFonts w:ascii="Times New Roman" w:eastAsiaTheme="minorHAnsi" w:hAnsi="Times New Roman"/>
          <w:b/>
          <w:bCs/>
          <w:color w:val="000000"/>
          <w:sz w:val="28"/>
          <w:szCs w:val="28"/>
        </w:rPr>
      </w:pPr>
    </w:p>
    <w:p w:rsidR="00A97850" w:rsidRDefault="00A97850" w:rsidP="008F3210">
      <w:pPr>
        <w:pStyle w:val="a7"/>
        <w:autoSpaceDE w:val="0"/>
        <w:autoSpaceDN w:val="0"/>
        <w:adjustRightInd w:val="0"/>
        <w:spacing w:after="0" w:line="240" w:lineRule="exact"/>
        <w:jc w:val="left"/>
        <w:rPr>
          <w:rFonts w:ascii="Times New Roman" w:eastAsiaTheme="minorHAnsi" w:hAnsi="Times New Roman"/>
          <w:b/>
          <w:bCs/>
          <w:color w:val="000000"/>
          <w:sz w:val="28"/>
          <w:szCs w:val="28"/>
        </w:rPr>
      </w:pPr>
    </w:p>
    <w:p w:rsidR="00A97850" w:rsidRDefault="00A97850" w:rsidP="008F3210">
      <w:pPr>
        <w:pStyle w:val="a7"/>
        <w:autoSpaceDE w:val="0"/>
        <w:autoSpaceDN w:val="0"/>
        <w:adjustRightInd w:val="0"/>
        <w:spacing w:after="0" w:line="240" w:lineRule="exact"/>
        <w:jc w:val="left"/>
        <w:rPr>
          <w:rFonts w:ascii="Times New Roman" w:eastAsiaTheme="minorHAnsi" w:hAnsi="Times New Roman"/>
          <w:b/>
          <w:bCs/>
          <w:color w:val="000000"/>
          <w:sz w:val="28"/>
          <w:szCs w:val="28"/>
        </w:rPr>
      </w:pPr>
    </w:p>
    <w:p w:rsidR="00A97850" w:rsidRDefault="00A97850" w:rsidP="008F3210">
      <w:pPr>
        <w:pStyle w:val="a7"/>
        <w:autoSpaceDE w:val="0"/>
        <w:autoSpaceDN w:val="0"/>
        <w:adjustRightInd w:val="0"/>
        <w:spacing w:after="0" w:line="240" w:lineRule="exact"/>
        <w:jc w:val="left"/>
        <w:rPr>
          <w:rFonts w:ascii="Times New Roman" w:eastAsiaTheme="minorHAnsi" w:hAnsi="Times New Roman"/>
          <w:b/>
          <w:bCs/>
          <w:color w:val="000000"/>
          <w:sz w:val="28"/>
          <w:szCs w:val="28"/>
        </w:rPr>
      </w:pPr>
    </w:p>
    <w:p w:rsidR="00A97850" w:rsidRDefault="00A97850" w:rsidP="008F3210">
      <w:pPr>
        <w:pStyle w:val="a7"/>
        <w:autoSpaceDE w:val="0"/>
        <w:autoSpaceDN w:val="0"/>
        <w:adjustRightInd w:val="0"/>
        <w:spacing w:after="0" w:line="240" w:lineRule="exact"/>
        <w:jc w:val="left"/>
        <w:rPr>
          <w:rFonts w:ascii="Times New Roman" w:eastAsiaTheme="minorHAnsi" w:hAnsi="Times New Roman"/>
          <w:b/>
          <w:bCs/>
          <w:color w:val="000000"/>
          <w:sz w:val="28"/>
          <w:szCs w:val="28"/>
        </w:rPr>
      </w:pPr>
    </w:p>
    <w:p w:rsidR="00A97850" w:rsidRDefault="00A97850" w:rsidP="008F3210">
      <w:pPr>
        <w:pStyle w:val="a7"/>
        <w:autoSpaceDE w:val="0"/>
        <w:autoSpaceDN w:val="0"/>
        <w:adjustRightInd w:val="0"/>
        <w:spacing w:after="0" w:line="240" w:lineRule="exact"/>
        <w:jc w:val="left"/>
        <w:rPr>
          <w:rFonts w:ascii="Times New Roman" w:eastAsiaTheme="minorHAnsi" w:hAnsi="Times New Roman"/>
          <w:b/>
          <w:bCs/>
          <w:color w:val="000000"/>
          <w:sz w:val="28"/>
          <w:szCs w:val="28"/>
        </w:rPr>
      </w:pPr>
    </w:p>
    <w:p w:rsidR="00A97850" w:rsidRDefault="00A97850" w:rsidP="008F3210">
      <w:pPr>
        <w:pStyle w:val="a7"/>
        <w:autoSpaceDE w:val="0"/>
        <w:autoSpaceDN w:val="0"/>
        <w:adjustRightInd w:val="0"/>
        <w:spacing w:after="0" w:line="240" w:lineRule="exact"/>
        <w:jc w:val="left"/>
        <w:rPr>
          <w:rFonts w:ascii="Times New Roman" w:eastAsiaTheme="minorHAnsi" w:hAnsi="Times New Roman"/>
          <w:b/>
          <w:bCs/>
          <w:color w:val="000000"/>
          <w:sz w:val="28"/>
          <w:szCs w:val="28"/>
        </w:rPr>
      </w:pPr>
    </w:p>
    <w:p w:rsidR="00A97850" w:rsidRDefault="00A97850" w:rsidP="008F3210">
      <w:pPr>
        <w:pStyle w:val="a7"/>
        <w:autoSpaceDE w:val="0"/>
        <w:autoSpaceDN w:val="0"/>
        <w:adjustRightInd w:val="0"/>
        <w:spacing w:after="0" w:line="240" w:lineRule="exact"/>
        <w:jc w:val="left"/>
        <w:rPr>
          <w:rFonts w:ascii="Times New Roman" w:eastAsiaTheme="minorHAnsi" w:hAnsi="Times New Roman"/>
          <w:b/>
          <w:bCs/>
          <w:color w:val="000000"/>
          <w:sz w:val="28"/>
          <w:szCs w:val="28"/>
        </w:rPr>
      </w:pPr>
    </w:p>
    <w:p w:rsidR="00A97850" w:rsidRDefault="00A97850" w:rsidP="008F3210">
      <w:pPr>
        <w:pStyle w:val="a7"/>
        <w:autoSpaceDE w:val="0"/>
        <w:autoSpaceDN w:val="0"/>
        <w:adjustRightInd w:val="0"/>
        <w:spacing w:after="0" w:line="240" w:lineRule="exact"/>
        <w:jc w:val="left"/>
        <w:rPr>
          <w:rFonts w:ascii="Times New Roman" w:eastAsiaTheme="minorHAnsi" w:hAnsi="Times New Roman"/>
          <w:b/>
          <w:bCs/>
          <w:color w:val="000000"/>
          <w:sz w:val="28"/>
          <w:szCs w:val="28"/>
        </w:rPr>
      </w:pPr>
    </w:p>
    <w:p w:rsidR="00A97850" w:rsidRDefault="00A97850" w:rsidP="008F3210">
      <w:pPr>
        <w:pStyle w:val="a7"/>
        <w:autoSpaceDE w:val="0"/>
        <w:autoSpaceDN w:val="0"/>
        <w:adjustRightInd w:val="0"/>
        <w:spacing w:after="0" w:line="240" w:lineRule="exact"/>
        <w:jc w:val="left"/>
        <w:rPr>
          <w:rFonts w:ascii="Times New Roman" w:eastAsiaTheme="minorHAnsi" w:hAnsi="Times New Roman"/>
          <w:b/>
          <w:bCs/>
          <w:color w:val="000000"/>
          <w:sz w:val="28"/>
          <w:szCs w:val="28"/>
        </w:rPr>
      </w:pPr>
    </w:p>
    <w:p w:rsidR="00A97850" w:rsidRDefault="00A97850" w:rsidP="008F3210">
      <w:pPr>
        <w:pStyle w:val="a7"/>
        <w:autoSpaceDE w:val="0"/>
        <w:autoSpaceDN w:val="0"/>
        <w:adjustRightInd w:val="0"/>
        <w:spacing w:after="0" w:line="240" w:lineRule="exact"/>
        <w:jc w:val="left"/>
        <w:rPr>
          <w:rFonts w:ascii="Times New Roman" w:eastAsiaTheme="minorHAnsi" w:hAnsi="Times New Roman"/>
          <w:b/>
          <w:bCs/>
          <w:color w:val="000000"/>
          <w:sz w:val="28"/>
          <w:szCs w:val="28"/>
        </w:rPr>
      </w:pPr>
    </w:p>
    <w:p w:rsidR="00A97850" w:rsidRDefault="00A97850" w:rsidP="008F3210">
      <w:pPr>
        <w:pStyle w:val="a7"/>
        <w:autoSpaceDE w:val="0"/>
        <w:autoSpaceDN w:val="0"/>
        <w:adjustRightInd w:val="0"/>
        <w:spacing w:after="0" w:line="240" w:lineRule="exact"/>
        <w:jc w:val="left"/>
        <w:rPr>
          <w:rFonts w:ascii="Times New Roman" w:eastAsiaTheme="minorHAnsi" w:hAnsi="Times New Roman"/>
          <w:b/>
          <w:bCs/>
          <w:color w:val="000000"/>
          <w:sz w:val="28"/>
          <w:szCs w:val="28"/>
        </w:rPr>
      </w:pPr>
    </w:p>
    <w:p w:rsidR="00A97850" w:rsidRDefault="00A97850" w:rsidP="008F3210">
      <w:pPr>
        <w:pStyle w:val="a7"/>
        <w:autoSpaceDE w:val="0"/>
        <w:autoSpaceDN w:val="0"/>
        <w:adjustRightInd w:val="0"/>
        <w:spacing w:after="0" w:line="240" w:lineRule="exact"/>
        <w:jc w:val="left"/>
        <w:rPr>
          <w:rFonts w:ascii="Times New Roman" w:eastAsiaTheme="minorHAnsi" w:hAnsi="Times New Roman"/>
          <w:b/>
          <w:bCs/>
          <w:color w:val="000000"/>
          <w:sz w:val="28"/>
          <w:szCs w:val="28"/>
        </w:rPr>
      </w:pPr>
    </w:p>
    <w:p w:rsidR="00A97850" w:rsidRDefault="00A97850" w:rsidP="008F3210">
      <w:pPr>
        <w:pStyle w:val="a7"/>
        <w:autoSpaceDE w:val="0"/>
        <w:autoSpaceDN w:val="0"/>
        <w:adjustRightInd w:val="0"/>
        <w:spacing w:after="0" w:line="240" w:lineRule="exact"/>
        <w:jc w:val="left"/>
        <w:rPr>
          <w:rFonts w:ascii="Times New Roman" w:eastAsiaTheme="minorHAnsi" w:hAnsi="Times New Roman"/>
          <w:b/>
          <w:bCs/>
          <w:color w:val="000000"/>
          <w:sz w:val="28"/>
          <w:szCs w:val="28"/>
        </w:rPr>
      </w:pPr>
    </w:p>
    <w:p w:rsidR="00A97850" w:rsidRDefault="00A97850" w:rsidP="008F3210">
      <w:pPr>
        <w:pStyle w:val="a7"/>
        <w:autoSpaceDE w:val="0"/>
        <w:autoSpaceDN w:val="0"/>
        <w:adjustRightInd w:val="0"/>
        <w:spacing w:after="0" w:line="240" w:lineRule="exact"/>
        <w:jc w:val="left"/>
        <w:rPr>
          <w:rFonts w:ascii="Times New Roman" w:eastAsiaTheme="minorHAnsi" w:hAnsi="Times New Roman"/>
          <w:b/>
          <w:bCs/>
          <w:color w:val="000000"/>
          <w:sz w:val="28"/>
          <w:szCs w:val="28"/>
        </w:rPr>
      </w:pPr>
    </w:p>
    <w:p w:rsidR="00A97850" w:rsidRDefault="00A97850" w:rsidP="008F3210">
      <w:pPr>
        <w:pStyle w:val="a7"/>
        <w:autoSpaceDE w:val="0"/>
        <w:autoSpaceDN w:val="0"/>
        <w:adjustRightInd w:val="0"/>
        <w:spacing w:after="0" w:line="240" w:lineRule="exact"/>
        <w:jc w:val="left"/>
        <w:rPr>
          <w:rFonts w:ascii="Times New Roman" w:eastAsiaTheme="minorHAnsi" w:hAnsi="Times New Roman"/>
          <w:b/>
          <w:bCs/>
          <w:color w:val="000000"/>
          <w:sz w:val="28"/>
          <w:szCs w:val="28"/>
        </w:rPr>
      </w:pPr>
    </w:p>
    <w:p w:rsidR="00A97850" w:rsidRDefault="00A97850" w:rsidP="008F3210">
      <w:pPr>
        <w:pStyle w:val="a7"/>
        <w:autoSpaceDE w:val="0"/>
        <w:autoSpaceDN w:val="0"/>
        <w:adjustRightInd w:val="0"/>
        <w:spacing w:after="0" w:line="240" w:lineRule="exact"/>
        <w:jc w:val="left"/>
        <w:rPr>
          <w:rFonts w:ascii="Times New Roman" w:eastAsiaTheme="minorHAnsi" w:hAnsi="Times New Roman"/>
          <w:b/>
          <w:bCs/>
          <w:color w:val="000000"/>
          <w:sz w:val="28"/>
          <w:szCs w:val="28"/>
        </w:rPr>
      </w:pPr>
    </w:p>
    <w:p w:rsidR="00A97850" w:rsidRDefault="00A97850" w:rsidP="008F3210">
      <w:pPr>
        <w:pStyle w:val="a7"/>
        <w:autoSpaceDE w:val="0"/>
        <w:autoSpaceDN w:val="0"/>
        <w:adjustRightInd w:val="0"/>
        <w:spacing w:after="0" w:line="240" w:lineRule="exact"/>
        <w:jc w:val="left"/>
        <w:rPr>
          <w:rFonts w:ascii="Times New Roman" w:eastAsiaTheme="minorHAnsi" w:hAnsi="Times New Roman"/>
          <w:b/>
          <w:bCs/>
          <w:color w:val="000000"/>
          <w:sz w:val="28"/>
          <w:szCs w:val="28"/>
        </w:rPr>
      </w:pPr>
    </w:p>
    <w:p w:rsidR="00A97850" w:rsidRDefault="00A97850" w:rsidP="008F3210">
      <w:pPr>
        <w:pStyle w:val="a7"/>
        <w:autoSpaceDE w:val="0"/>
        <w:autoSpaceDN w:val="0"/>
        <w:adjustRightInd w:val="0"/>
        <w:spacing w:after="0" w:line="240" w:lineRule="exact"/>
        <w:jc w:val="left"/>
        <w:rPr>
          <w:rFonts w:ascii="Times New Roman" w:eastAsiaTheme="minorHAnsi" w:hAnsi="Times New Roman"/>
          <w:b/>
          <w:bCs/>
          <w:color w:val="000000"/>
          <w:sz w:val="28"/>
          <w:szCs w:val="28"/>
        </w:rPr>
      </w:pPr>
    </w:p>
    <w:p w:rsidR="008F3210" w:rsidRDefault="008F3210" w:rsidP="008F3210">
      <w:pPr>
        <w:pStyle w:val="a7"/>
        <w:autoSpaceDE w:val="0"/>
        <w:autoSpaceDN w:val="0"/>
        <w:adjustRightInd w:val="0"/>
        <w:spacing w:after="0" w:line="240" w:lineRule="exact"/>
        <w:jc w:val="left"/>
        <w:rPr>
          <w:rFonts w:ascii="Times New Roman" w:eastAsiaTheme="minorHAnsi" w:hAnsi="Times New Roman"/>
          <w:b/>
          <w:bCs/>
          <w:color w:val="000000"/>
          <w:sz w:val="28"/>
          <w:szCs w:val="28"/>
        </w:rPr>
      </w:pPr>
    </w:p>
    <w:p w:rsidR="008F3210" w:rsidRDefault="008F3210" w:rsidP="008F3210">
      <w:pPr>
        <w:pStyle w:val="a7"/>
        <w:autoSpaceDE w:val="0"/>
        <w:autoSpaceDN w:val="0"/>
        <w:adjustRightInd w:val="0"/>
        <w:spacing w:after="0" w:line="240" w:lineRule="exact"/>
        <w:jc w:val="left"/>
        <w:rPr>
          <w:rFonts w:ascii="Times New Roman" w:eastAsiaTheme="minorHAnsi" w:hAnsi="Times New Roman"/>
          <w:b/>
          <w:bCs/>
          <w:color w:val="000000"/>
          <w:sz w:val="28"/>
          <w:szCs w:val="28"/>
        </w:rPr>
      </w:pPr>
    </w:p>
    <w:p w:rsidR="008F3210" w:rsidRDefault="008F3210" w:rsidP="008F3210">
      <w:pPr>
        <w:pStyle w:val="a7"/>
        <w:autoSpaceDE w:val="0"/>
        <w:autoSpaceDN w:val="0"/>
        <w:adjustRightInd w:val="0"/>
        <w:spacing w:after="0" w:line="240" w:lineRule="exact"/>
        <w:jc w:val="left"/>
        <w:rPr>
          <w:rFonts w:ascii="Times New Roman" w:eastAsiaTheme="minorHAnsi" w:hAnsi="Times New Roman"/>
          <w:b/>
          <w:bCs/>
          <w:color w:val="000000"/>
          <w:sz w:val="28"/>
          <w:szCs w:val="28"/>
        </w:rPr>
      </w:pPr>
    </w:p>
    <w:p w:rsidR="008F3210" w:rsidRDefault="008F3210" w:rsidP="008F3210">
      <w:pPr>
        <w:pStyle w:val="a7"/>
        <w:autoSpaceDE w:val="0"/>
        <w:autoSpaceDN w:val="0"/>
        <w:adjustRightInd w:val="0"/>
        <w:spacing w:after="0" w:line="240" w:lineRule="exact"/>
        <w:rPr>
          <w:rFonts w:ascii="Times New Roman" w:eastAsiaTheme="minorHAnsi" w:hAnsi="Times New Roman"/>
          <w:b/>
          <w:bCs/>
          <w:color w:val="000000"/>
          <w:sz w:val="28"/>
          <w:szCs w:val="28"/>
          <w:highlight w:val="yellow"/>
        </w:rPr>
      </w:pPr>
    </w:p>
    <w:p w:rsidR="008F3210" w:rsidRDefault="008F3210" w:rsidP="008F3210">
      <w:pPr>
        <w:pStyle w:val="a7"/>
        <w:autoSpaceDE w:val="0"/>
        <w:autoSpaceDN w:val="0"/>
        <w:adjustRightInd w:val="0"/>
        <w:spacing w:after="0" w:line="240" w:lineRule="exact"/>
        <w:rPr>
          <w:rFonts w:ascii="Times New Roman" w:eastAsiaTheme="minorHAnsi" w:hAnsi="Times New Roman"/>
          <w:b/>
          <w:bCs/>
          <w:color w:val="000000"/>
          <w:sz w:val="28"/>
          <w:szCs w:val="28"/>
          <w:highlight w:val="yellow"/>
        </w:rPr>
      </w:pPr>
    </w:p>
    <w:p w:rsidR="008F3210" w:rsidRDefault="008F3210" w:rsidP="008F3210">
      <w:pPr>
        <w:pStyle w:val="a7"/>
        <w:autoSpaceDE w:val="0"/>
        <w:autoSpaceDN w:val="0"/>
        <w:adjustRightInd w:val="0"/>
        <w:spacing w:after="0" w:line="240" w:lineRule="exact"/>
        <w:rPr>
          <w:rFonts w:ascii="Times New Roman" w:eastAsiaTheme="minorHAnsi" w:hAnsi="Times New Roman"/>
          <w:b/>
          <w:bCs/>
          <w:color w:val="000000"/>
          <w:sz w:val="28"/>
          <w:szCs w:val="28"/>
          <w:highlight w:val="yellow"/>
        </w:rPr>
      </w:pPr>
    </w:p>
    <w:p w:rsidR="008F3210" w:rsidRDefault="008F3210" w:rsidP="008F3210">
      <w:pPr>
        <w:pStyle w:val="a7"/>
        <w:autoSpaceDE w:val="0"/>
        <w:autoSpaceDN w:val="0"/>
        <w:adjustRightInd w:val="0"/>
        <w:spacing w:after="0" w:line="240" w:lineRule="exact"/>
        <w:rPr>
          <w:rFonts w:ascii="Times New Roman" w:eastAsiaTheme="minorHAnsi" w:hAnsi="Times New Roman"/>
          <w:b/>
          <w:bCs/>
          <w:color w:val="000000"/>
          <w:sz w:val="28"/>
          <w:szCs w:val="28"/>
          <w:highlight w:val="yellow"/>
        </w:rPr>
      </w:pPr>
    </w:p>
    <w:p w:rsidR="00316B81" w:rsidRPr="002758B9" w:rsidRDefault="00316B81" w:rsidP="00316B81">
      <w:pPr>
        <w:spacing w:after="120" w:line="240" w:lineRule="exact"/>
        <w:ind w:firstLine="5245"/>
        <w:jc w:val="center"/>
        <w:rPr>
          <w:rFonts w:eastAsiaTheme="minorHAnsi"/>
          <w:sz w:val="28"/>
          <w:szCs w:val="28"/>
        </w:rPr>
      </w:pPr>
      <w:r w:rsidRPr="002758B9">
        <w:rPr>
          <w:rFonts w:eastAsiaTheme="minorHAnsi"/>
          <w:sz w:val="28"/>
          <w:szCs w:val="28"/>
        </w:rPr>
        <w:lastRenderedPageBreak/>
        <w:t>Приложение №</w:t>
      </w:r>
      <w:r>
        <w:rPr>
          <w:rFonts w:eastAsiaTheme="minorHAnsi"/>
          <w:sz w:val="28"/>
          <w:szCs w:val="28"/>
        </w:rPr>
        <w:t xml:space="preserve"> </w:t>
      </w:r>
      <w:r w:rsidRPr="002758B9">
        <w:rPr>
          <w:rFonts w:eastAsiaTheme="minorHAnsi"/>
          <w:sz w:val="28"/>
          <w:szCs w:val="28"/>
        </w:rPr>
        <w:t>1</w:t>
      </w:r>
    </w:p>
    <w:p w:rsidR="00316B81" w:rsidRPr="002758B9" w:rsidRDefault="00316B81" w:rsidP="00316B81">
      <w:pPr>
        <w:spacing w:line="240" w:lineRule="exact"/>
        <w:ind w:left="5245"/>
        <w:jc w:val="center"/>
        <w:rPr>
          <w:rFonts w:eastAsiaTheme="minorHAnsi"/>
          <w:sz w:val="28"/>
          <w:szCs w:val="28"/>
        </w:rPr>
      </w:pPr>
      <w:r w:rsidRPr="002758B9">
        <w:rPr>
          <w:rFonts w:eastAsiaTheme="minorHAnsi"/>
          <w:sz w:val="28"/>
          <w:szCs w:val="28"/>
        </w:rPr>
        <w:t>к отчету о деятельности Контрольно-счетной палаты Новгородского муниципального района за 202</w:t>
      </w:r>
      <w:r>
        <w:rPr>
          <w:rFonts w:eastAsiaTheme="minorHAnsi"/>
          <w:sz w:val="28"/>
          <w:szCs w:val="28"/>
        </w:rPr>
        <w:t xml:space="preserve">3 </w:t>
      </w:r>
      <w:r w:rsidRPr="002758B9">
        <w:rPr>
          <w:rFonts w:eastAsiaTheme="minorHAnsi"/>
          <w:sz w:val="28"/>
          <w:szCs w:val="28"/>
        </w:rPr>
        <w:t>год</w:t>
      </w:r>
    </w:p>
    <w:p w:rsidR="008F3210" w:rsidRPr="0018732D" w:rsidRDefault="008F3210" w:rsidP="008F3210">
      <w:pPr>
        <w:pStyle w:val="a7"/>
        <w:autoSpaceDE w:val="0"/>
        <w:autoSpaceDN w:val="0"/>
        <w:adjustRightInd w:val="0"/>
        <w:spacing w:after="0" w:line="240" w:lineRule="exact"/>
        <w:rPr>
          <w:rFonts w:ascii="Times New Roman" w:eastAsiaTheme="minorHAnsi" w:hAnsi="Times New Roman"/>
          <w:b/>
          <w:bCs/>
          <w:color w:val="000000"/>
          <w:sz w:val="28"/>
          <w:szCs w:val="28"/>
        </w:rPr>
      </w:pPr>
    </w:p>
    <w:p w:rsidR="008F3210" w:rsidRDefault="008F3210" w:rsidP="008F3210">
      <w:pPr>
        <w:pStyle w:val="a7"/>
        <w:autoSpaceDE w:val="0"/>
        <w:autoSpaceDN w:val="0"/>
        <w:adjustRightInd w:val="0"/>
        <w:spacing w:after="0" w:line="240" w:lineRule="exact"/>
        <w:ind w:left="0" w:firstLine="720"/>
        <w:jc w:val="center"/>
        <w:rPr>
          <w:rFonts w:ascii="Times New Roman" w:hAnsi="Times New Roman"/>
          <w:b/>
          <w:bCs/>
          <w:sz w:val="28"/>
          <w:szCs w:val="28"/>
        </w:rPr>
      </w:pPr>
      <w:r w:rsidRPr="0018732D">
        <w:rPr>
          <w:rFonts w:ascii="Times New Roman" w:hAnsi="Times New Roman"/>
          <w:b/>
          <w:bCs/>
          <w:sz w:val="28"/>
          <w:szCs w:val="28"/>
        </w:rPr>
        <w:t xml:space="preserve">Информация о проведенных </w:t>
      </w:r>
    </w:p>
    <w:p w:rsidR="008F3210" w:rsidRPr="0018732D" w:rsidRDefault="008F3210" w:rsidP="008F3210">
      <w:pPr>
        <w:pStyle w:val="a7"/>
        <w:autoSpaceDE w:val="0"/>
        <w:autoSpaceDN w:val="0"/>
        <w:adjustRightInd w:val="0"/>
        <w:spacing w:after="0" w:line="240" w:lineRule="exact"/>
        <w:ind w:left="0" w:firstLine="720"/>
        <w:jc w:val="center"/>
        <w:rPr>
          <w:rFonts w:ascii="Times New Roman" w:hAnsi="Times New Roman"/>
          <w:b/>
          <w:bCs/>
          <w:sz w:val="28"/>
          <w:szCs w:val="28"/>
        </w:rPr>
      </w:pPr>
      <w:r w:rsidRPr="0018732D">
        <w:rPr>
          <w:rFonts w:ascii="Times New Roman" w:hAnsi="Times New Roman"/>
          <w:b/>
          <w:bCs/>
          <w:sz w:val="28"/>
          <w:szCs w:val="28"/>
        </w:rPr>
        <w:t>контрольных мероприятиях в 202</w:t>
      </w:r>
      <w:r>
        <w:rPr>
          <w:rFonts w:ascii="Times New Roman" w:hAnsi="Times New Roman"/>
          <w:b/>
          <w:bCs/>
          <w:sz w:val="28"/>
          <w:szCs w:val="28"/>
        </w:rPr>
        <w:t>3</w:t>
      </w:r>
      <w:r w:rsidRPr="0018732D">
        <w:rPr>
          <w:rFonts w:ascii="Times New Roman" w:hAnsi="Times New Roman"/>
          <w:b/>
          <w:bCs/>
          <w:sz w:val="28"/>
          <w:szCs w:val="28"/>
        </w:rPr>
        <w:t xml:space="preserve"> году</w:t>
      </w:r>
    </w:p>
    <w:p w:rsidR="008F3210" w:rsidRPr="00F22180" w:rsidRDefault="008F3210" w:rsidP="008F3210">
      <w:pPr>
        <w:pStyle w:val="a7"/>
        <w:autoSpaceDE w:val="0"/>
        <w:autoSpaceDN w:val="0"/>
        <w:adjustRightInd w:val="0"/>
        <w:spacing w:after="0" w:line="240" w:lineRule="exact"/>
        <w:ind w:left="0" w:firstLine="720"/>
        <w:jc w:val="center"/>
        <w:rPr>
          <w:rFonts w:ascii="Times New Roman" w:hAnsi="Times New Roman"/>
          <w:bCs/>
          <w:sz w:val="28"/>
          <w:szCs w:val="28"/>
        </w:rPr>
      </w:pPr>
    </w:p>
    <w:p w:rsidR="008F3210" w:rsidRPr="00103001" w:rsidRDefault="008F3210" w:rsidP="00DF13A3">
      <w:pPr>
        <w:spacing w:after="120" w:line="240" w:lineRule="exact"/>
        <w:ind w:firstLine="709"/>
        <w:jc w:val="both"/>
        <w:rPr>
          <w:b/>
          <w:bCs/>
          <w:i/>
          <w:color w:val="000000"/>
          <w:sz w:val="28"/>
          <w:szCs w:val="28"/>
        </w:rPr>
      </w:pPr>
      <w:r w:rsidRPr="00103001">
        <w:rPr>
          <w:b/>
          <w:i/>
          <w:color w:val="000000"/>
          <w:sz w:val="28"/>
          <w:szCs w:val="28"/>
        </w:rPr>
        <w:t>1. «</w:t>
      </w:r>
      <w:r w:rsidRPr="00103001">
        <w:rPr>
          <w:b/>
          <w:bCs/>
          <w:i/>
          <w:sz w:val="28"/>
          <w:szCs w:val="28"/>
        </w:rPr>
        <w:t>Проверка законности и результативности использования средств местных бюджетов, направленных на формирование фонда оплаты труда работников муниципальных учреждений в сфере</w:t>
      </w:r>
      <w:r>
        <w:rPr>
          <w:b/>
          <w:bCs/>
          <w:i/>
          <w:sz w:val="28"/>
          <w:szCs w:val="28"/>
        </w:rPr>
        <w:t xml:space="preserve"> </w:t>
      </w:r>
      <w:r w:rsidRPr="00103001">
        <w:rPr>
          <w:b/>
          <w:bCs/>
          <w:i/>
          <w:sz w:val="28"/>
          <w:szCs w:val="28"/>
        </w:rPr>
        <w:t>«Культура» и «Образование»</w:t>
      </w:r>
      <w:r w:rsidRPr="00103001">
        <w:rPr>
          <w:b/>
          <w:bCs/>
          <w:i/>
          <w:color w:val="000000"/>
          <w:sz w:val="28"/>
          <w:szCs w:val="28"/>
        </w:rPr>
        <w:t>»</w:t>
      </w:r>
    </w:p>
    <w:p w:rsidR="008F3210" w:rsidRDefault="008F3210" w:rsidP="008F3210">
      <w:pPr>
        <w:pStyle w:val="a7"/>
        <w:spacing w:after="0"/>
        <w:ind w:left="0" w:firstLine="709"/>
        <w:jc w:val="both"/>
        <w:rPr>
          <w:rFonts w:ascii="Times New Roman" w:eastAsia="SimSun" w:hAnsi="Times New Roman" w:cs="F"/>
          <w:kern w:val="3"/>
          <w:sz w:val="28"/>
          <w:szCs w:val="28"/>
        </w:rPr>
      </w:pPr>
      <w:r w:rsidRPr="00F22180">
        <w:rPr>
          <w:rFonts w:ascii="Times New Roman" w:hAnsi="Times New Roman"/>
          <w:sz w:val="28"/>
          <w:szCs w:val="28"/>
        </w:rPr>
        <w:t xml:space="preserve">В рамках контрольного мероприятия проверены процессы, связанные с </w:t>
      </w:r>
      <w:r w:rsidRPr="00DC50A8">
        <w:rPr>
          <w:rFonts w:ascii="Times New Roman" w:eastAsia="Times New Roman" w:hAnsi="Times New Roman"/>
          <w:sz w:val="28"/>
          <w:szCs w:val="28"/>
        </w:rPr>
        <w:t xml:space="preserve">законностью и результативностью использования средств местных бюджетов, направленных на формирование фонда оплаты труда работников муниципальных </w:t>
      </w:r>
      <w:r w:rsidRPr="001D4E53">
        <w:rPr>
          <w:rFonts w:ascii="Times New Roman" w:eastAsia="Times New Roman" w:hAnsi="Times New Roman"/>
          <w:sz w:val="28"/>
          <w:szCs w:val="28"/>
        </w:rPr>
        <w:t>учреждений в сфере «Культура» и «Образование»</w:t>
      </w:r>
      <w:r w:rsidRPr="001D4E53">
        <w:rPr>
          <w:rFonts w:ascii="Times New Roman" w:eastAsia="Times New Roman" w:hAnsi="Times New Roman"/>
          <w:bCs/>
          <w:sz w:val="28"/>
          <w:szCs w:val="28"/>
        </w:rPr>
        <w:t xml:space="preserve">». </w:t>
      </w:r>
      <w:r w:rsidRPr="001D4E53">
        <w:rPr>
          <w:rFonts w:ascii="Times New Roman" w:eastAsia="Times New Roman" w:hAnsi="Times New Roman"/>
          <w:sz w:val="28"/>
          <w:szCs w:val="28"/>
          <w:lang w:eastAsia="ru-RU"/>
        </w:rPr>
        <w:t>Объектами контроля являлись: МАУ «</w:t>
      </w:r>
      <w:proofErr w:type="spellStart"/>
      <w:r w:rsidRPr="001D4E53">
        <w:rPr>
          <w:rFonts w:ascii="Times New Roman" w:eastAsia="Times New Roman" w:hAnsi="Times New Roman"/>
          <w:sz w:val="28"/>
          <w:szCs w:val="28"/>
          <w:lang w:eastAsia="ru-RU"/>
        </w:rPr>
        <w:t>Сы</w:t>
      </w:r>
      <w:r>
        <w:rPr>
          <w:rFonts w:ascii="Times New Roman" w:eastAsia="Times New Roman" w:hAnsi="Times New Roman"/>
          <w:sz w:val="28"/>
          <w:szCs w:val="28"/>
          <w:lang w:eastAsia="ru-RU"/>
        </w:rPr>
        <w:t>рковский</w:t>
      </w:r>
      <w:proofErr w:type="spellEnd"/>
      <w:r>
        <w:rPr>
          <w:rFonts w:ascii="Times New Roman" w:eastAsia="Times New Roman" w:hAnsi="Times New Roman"/>
          <w:sz w:val="28"/>
          <w:szCs w:val="28"/>
          <w:lang w:eastAsia="ru-RU"/>
        </w:rPr>
        <w:t xml:space="preserve"> СДК», </w:t>
      </w:r>
      <w:r w:rsidRPr="001D4E53">
        <w:rPr>
          <w:rFonts w:ascii="Times New Roman" w:eastAsia="Times New Roman" w:hAnsi="Times New Roman"/>
          <w:sz w:val="28"/>
          <w:szCs w:val="32"/>
          <w:lang w:eastAsia="ru-RU"/>
        </w:rPr>
        <w:t xml:space="preserve">МАУ ДО </w:t>
      </w:r>
      <w:proofErr w:type="spellStart"/>
      <w:r w:rsidRPr="001D4E53">
        <w:rPr>
          <w:rFonts w:ascii="Times New Roman" w:eastAsia="Times New Roman" w:hAnsi="Times New Roman"/>
          <w:sz w:val="28"/>
          <w:szCs w:val="32"/>
          <w:lang w:eastAsia="ru-RU"/>
        </w:rPr>
        <w:t>Ермолинская</w:t>
      </w:r>
      <w:proofErr w:type="spellEnd"/>
      <w:r w:rsidRPr="001D4E53">
        <w:rPr>
          <w:rFonts w:ascii="Times New Roman" w:eastAsia="Times New Roman" w:hAnsi="Times New Roman"/>
          <w:sz w:val="28"/>
          <w:szCs w:val="32"/>
          <w:lang w:eastAsia="ru-RU"/>
        </w:rPr>
        <w:t xml:space="preserve"> ДШИ</w:t>
      </w:r>
      <w:r>
        <w:rPr>
          <w:rFonts w:ascii="Times New Roman" w:eastAsia="Times New Roman" w:hAnsi="Times New Roman"/>
          <w:sz w:val="28"/>
          <w:szCs w:val="32"/>
          <w:lang w:eastAsia="ru-RU"/>
        </w:rPr>
        <w:t xml:space="preserve">», </w:t>
      </w:r>
      <w:r>
        <w:rPr>
          <w:rFonts w:ascii="Times New Roman" w:eastAsia="Times New Roman" w:hAnsi="Times New Roman"/>
          <w:sz w:val="28"/>
          <w:szCs w:val="32"/>
        </w:rPr>
        <w:t>МАУ «Дом молодежи, центр ГПВ и ПДМ</w:t>
      </w:r>
      <w:r w:rsidRPr="00F66781">
        <w:rPr>
          <w:rFonts w:ascii="Times New Roman" w:eastAsia="Times New Roman" w:hAnsi="Times New Roman"/>
          <w:sz w:val="28"/>
          <w:szCs w:val="32"/>
        </w:rPr>
        <w:t xml:space="preserve"> </w:t>
      </w:r>
      <w:r>
        <w:rPr>
          <w:rFonts w:ascii="Times New Roman" w:eastAsia="Times New Roman" w:hAnsi="Times New Roman"/>
          <w:sz w:val="28"/>
          <w:szCs w:val="32"/>
        </w:rPr>
        <w:t xml:space="preserve">МАОУ «Борковская СОШ». </w:t>
      </w:r>
      <w:r w:rsidRPr="001D4E53">
        <w:rPr>
          <w:rFonts w:ascii="Times New Roman" w:hAnsi="Times New Roman"/>
          <w:sz w:val="28"/>
          <w:szCs w:val="28"/>
        </w:rPr>
        <w:t xml:space="preserve">Объем проверенных средств составил </w:t>
      </w:r>
      <w:r>
        <w:rPr>
          <w:rFonts w:ascii="Times New Roman" w:hAnsi="Times New Roman"/>
          <w:sz w:val="28"/>
          <w:szCs w:val="28"/>
        </w:rPr>
        <w:t>26052,2</w:t>
      </w:r>
      <w:r w:rsidRPr="001D4E53">
        <w:rPr>
          <w:rFonts w:ascii="Times New Roman" w:hAnsi="Times New Roman"/>
          <w:sz w:val="28"/>
          <w:szCs w:val="28"/>
        </w:rPr>
        <w:t xml:space="preserve"> тыс. рублей, проверяемый период:</w:t>
      </w:r>
      <w:r w:rsidRPr="001D4E53">
        <w:rPr>
          <w:rFonts w:ascii="Times New Roman" w:eastAsia="SimSun" w:hAnsi="Times New Roman" w:cs="F"/>
          <w:kern w:val="3"/>
          <w:sz w:val="28"/>
          <w:szCs w:val="28"/>
        </w:rPr>
        <w:t xml:space="preserve"> </w:t>
      </w:r>
      <w:r>
        <w:rPr>
          <w:rFonts w:ascii="Times New Roman" w:eastAsia="SimSun" w:hAnsi="Times New Roman" w:cs="F"/>
          <w:kern w:val="3"/>
          <w:sz w:val="28"/>
          <w:szCs w:val="28"/>
        </w:rPr>
        <w:t>2</w:t>
      </w:r>
      <w:r w:rsidRPr="001D4E53">
        <w:rPr>
          <w:rFonts w:ascii="Times New Roman" w:eastAsia="SimSun" w:hAnsi="Times New Roman" w:cs="F"/>
          <w:kern w:val="3"/>
          <w:sz w:val="28"/>
          <w:szCs w:val="28"/>
        </w:rPr>
        <w:t>021 год.</w:t>
      </w:r>
    </w:p>
    <w:p w:rsidR="008F3210" w:rsidRPr="00823320" w:rsidRDefault="008F3210" w:rsidP="008F3210">
      <w:pPr>
        <w:ind w:firstLine="709"/>
        <w:contextualSpacing/>
        <w:jc w:val="both"/>
        <w:rPr>
          <w:b/>
          <w:sz w:val="28"/>
          <w:szCs w:val="28"/>
        </w:rPr>
      </w:pPr>
      <w:r w:rsidRPr="00823320">
        <w:rPr>
          <w:sz w:val="28"/>
        </w:rPr>
        <w:t>С</w:t>
      </w:r>
      <w:hyperlink r:id="rId11" w:history="1">
        <w:r w:rsidRPr="00823320">
          <w:rPr>
            <w:sz w:val="28"/>
          </w:rPr>
          <w:t>татьей 135</w:t>
        </w:r>
      </w:hyperlink>
      <w:r w:rsidRPr="00823320">
        <w:rPr>
          <w:sz w:val="28"/>
        </w:rPr>
        <w:t xml:space="preserve"> Трудового кодекса РФ определено, что заработная плата работнику устанавливается трудовым договором в соответствии с действующими у данного работодателя системами оплаты труда.</w:t>
      </w:r>
    </w:p>
    <w:p w:rsidR="008F3210" w:rsidRDefault="008F3210" w:rsidP="008F3210">
      <w:pPr>
        <w:pStyle w:val="a7"/>
        <w:spacing w:after="0"/>
        <w:ind w:left="0" w:firstLine="709"/>
        <w:jc w:val="both"/>
        <w:rPr>
          <w:rFonts w:ascii="Times New Roman" w:eastAsia="SimSun" w:hAnsi="Times New Roman" w:cs="F"/>
          <w:kern w:val="3"/>
          <w:sz w:val="28"/>
          <w:szCs w:val="28"/>
        </w:rPr>
      </w:pPr>
      <w:r w:rsidRPr="00823320">
        <w:rPr>
          <w:rFonts w:ascii="Times New Roman" w:eastAsia="Times New Roman" w:hAnsi="Times New Roman"/>
          <w:sz w:val="28"/>
          <w:szCs w:val="24"/>
          <w:lang w:eastAsia="ru-RU"/>
        </w:rPr>
        <w:t>Согласно статье 144 Трудового кодекса РФ, системы оплаты труда (в том числе тарифные системы оплаты труда) работников муниципальных учреждений устанавливаются: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РФ, законами и иными нормативными правовыми актами субъектов РФ, и нормативными правовыми актами органов местного самоуправления.</w:t>
      </w:r>
    </w:p>
    <w:p w:rsidR="008F3210" w:rsidRPr="00823320" w:rsidRDefault="008F3210" w:rsidP="008F3210">
      <w:pPr>
        <w:ind w:firstLine="709"/>
        <w:jc w:val="both"/>
        <w:rPr>
          <w:sz w:val="28"/>
        </w:rPr>
      </w:pPr>
      <w:r w:rsidRPr="00823320">
        <w:rPr>
          <w:sz w:val="28"/>
        </w:rPr>
        <w:t>Установленная система оплаты труда в Новгородском муниципальном районе</w:t>
      </w:r>
      <w:r w:rsidRPr="00823320">
        <w:rPr>
          <w:sz w:val="28"/>
          <w:vertAlign w:val="superscript"/>
        </w:rPr>
        <w:footnoteReference w:id="8"/>
      </w:r>
      <w:r w:rsidRPr="00823320">
        <w:rPr>
          <w:sz w:val="28"/>
        </w:rPr>
        <w:t xml:space="preserve">, </w:t>
      </w:r>
      <w:proofErr w:type="spellStart"/>
      <w:r w:rsidRPr="00823320">
        <w:rPr>
          <w:sz w:val="28"/>
        </w:rPr>
        <w:t>Ермолинском</w:t>
      </w:r>
      <w:proofErr w:type="spellEnd"/>
      <w:r w:rsidRPr="00823320">
        <w:rPr>
          <w:sz w:val="28"/>
        </w:rPr>
        <w:t xml:space="preserve"> сельском поселении</w:t>
      </w:r>
      <w:r w:rsidRPr="00823320">
        <w:rPr>
          <w:sz w:val="28"/>
          <w:vertAlign w:val="superscript"/>
        </w:rPr>
        <w:footnoteReference w:id="9"/>
      </w:r>
      <w:r w:rsidRPr="00823320">
        <w:rPr>
          <w:sz w:val="28"/>
        </w:rPr>
        <w:t xml:space="preserve"> соответствует действующему трудовому законодательству, нормативная правовая база является достаточной.</w:t>
      </w:r>
    </w:p>
    <w:p w:rsidR="008F3210" w:rsidRDefault="008F3210" w:rsidP="008F3210">
      <w:pPr>
        <w:pStyle w:val="a7"/>
        <w:spacing w:after="0"/>
        <w:ind w:left="0" w:firstLine="709"/>
        <w:jc w:val="both"/>
        <w:rPr>
          <w:rFonts w:ascii="Times New Roman" w:eastAsia="SimSun" w:hAnsi="Times New Roman" w:cs="F"/>
          <w:kern w:val="3"/>
          <w:sz w:val="28"/>
          <w:szCs w:val="28"/>
        </w:rPr>
      </w:pPr>
      <w:r w:rsidRPr="00823320">
        <w:rPr>
          <w:rFonts w:ascii="Times New Roman" w:eastAsia="Times New Roman" w:hAnsi="Times New Roman"/>
          <w:sz w:val="28"/>
          <w:szCs w:val="24"/>
          <w:lang w:eastAsia="ru-RU"/>
        </w:rPr>
        <w:t>Комитетом культуры</w:t>
      </w:r>
      <w:r w:rsidRPr="00823320">
        <w:rPr>
          <w:rFonts w:ascii="Times New Roman" w:eastAsia="Times New Roman" w:hAnsi="Times New Roman"/>
          <w:sz w:val="28"/>
          <w:szCs w:val="24"/>
          <w:vertAlign w:val="superscript"/>
          <w:lang w:eastAsia="ru-RU"/>
        </w:rPr>
        <w:footnoteReference w:id="10"/>
      </w:r>
      <w:r w:rsidRPr="00823320">
        <w:rPr>
          <w:rFonts w:ascii="Times New Roman" w:eastAsia="Times New Roman" w:hAnsi="Times New Roman"/>
          <w:sz w:val="28"/>
          <w:szCs w:val="24"/>
          <w:lang w:eastAsia="ru-RU"/>
        </w:rPr>
        <w:t>, к</w:t>
      </w:r>
      <w:r w:rsidRPr="00823320">
        <w:rPr>
          <w:rFonts w:ascii="Times New Roman" w:hAnsi="Times New Roman"/>
          <w:sz w:val="28"/>
          <w:szCs w:val="21"/>
          <w:lang w:eastAsia="ru-RU"/>
        </w:rPr>
        <w:t>омитетом образования</w:t>
      </w:r>
      <w:r w:rsidRPr="00823320">
        <w:rPr>
          <w:rFonts w:ascii="Times New Roman" w:hAnsi="Times New Roman"/>
          <w:sz w:val="28"/>
          <w:szCs w:val="21"/>
          <w:vertAlign w:val="superscript"/>
          <w:lang w:eastAsia="ru-RU"/>
        </w:rPr>
        <w:footnoteReference w:id="11"/>
      </w:r>
      <w:r w:rsidRPr="00823320">
        <w:rPr>
          <w:rFonts w:ascii="Times New Roman" w:hAnsi="Times New Roman"/>
          <w:sz w:val="28"/>
          <w:szCs w:val="21"/>
          <w:lang w:eastAsia="ru-RU"/>
        </w:rPr>
        <w:t xml:space="preserve">, Администрацией Ермолинского </w:t>
      </w:r>
      <w:r>
        <w:rPr>
          <w:rFonts w:ascii="Times New Roman" w:hAnsi="Times New Roman"/>
          <w:sz w:val="28"/>
          <w:szCs w:val="21"/>
          <w:lang w:eastAsia="ru-RU"/>
        </w:rPr>
        <w:t>сельского поселения</w:t>
      </w:r>
      <w:r w:rsidRPr="00823320">
        <w:rPr>
          <w:rFonts w:ascii="Times New Roman" w:hAnsi="Times New Roman"/>
          <w:sz w:val="28"/>
          <w:szCs w:val="21"/>
          <w:vertAlign w:val="superscript"/>
          <w:lang w:eastAsia="ru-RU"/>
        </w:rPr>
        <w:footnoteReference w:id="12"/>
      </w:r>
      <w:r w:rsidRPr="00823320">
        <w:rPr>
          <w:rFonts w:ascii="Times New Roman" w:hAnsi="Times New Roman"/>
          <w:sz w:val="28"/>
          <w:szCs w:val="21"/>
          <w:lang w:eastAsia="ru-RU"/>
        </w:rPr>
        <w:t xml:space="preserve">, утверждены Примерные положения по оплате труда для подведомственных учреждений </w:t>
      </w:r>
      <w:r w:rsidRPr="00823320">
        <w:rPr>
          <w:rFonts w:ascii="Times New Roman" w:eastAsia="Times New Roman" w:hAnsi="Times New Roman"/>
          <w:sz w:val="28"/>
          <w:szCs w:val="24"/>
          <w:lang w:eastAsia="ru-RU"/>
        </w:rPr>
        <w:t xml:space="preserve">в которых определено, что оплата труда работников учреждений состоит из должностных окладов, </w:t>
      </w:r>
      <w:r w:rsidRPr="00823320">
        <w:rPr>
          <w:rFonts w:ascii="Times New Roman" w:eastAsia="Times New Roman" w:hAnsi="Times New Roman"/>
          <w:sz w:val="28"/>
          <w:szCs w:val="24"/>
          <w:lang w:eastAsia="ru-RU"/>
        </w:rPr>
        <w:lastRenderedPageBreak/>
        <w:t>выплат стимулирующего и компенсационного характера, утвержден соответствующий порядок назначения указанных выплат, установлены их размеры (в том числе предельные), а также установлены размеры должностных окладов по категориям работников</w:t>
      </w:r>
      <w:r>
        <w:rPr>
          <w:rFonts w:ascii="Times New Roman" w:eastAsia="Times New Roman" w:hAnsi="Times New Roman"/>
          <w:sz w:val="28"/>
          <w:szCs w:val="24"/>
          <w:lang w:eastAsia="ru-RU"/>
        </w:rPr>
        <w:t>.</w:t>
      </w:r>
    </w:p>
    <w:p w:rsidR="008F3210" w:rsidRPr="00823320" w:rsidRDefault="008F3210" w:rsidP="008F3210">
      <w:pPr>
        <w:ind w:firstLine="709"/>
        <w:jc w:val="both"/>
        <w:rPr>
          <w:sz w:val="28"/>
        </w:rPr>
      </w:pPr>
      <w:r w:rsidRPr="00823320">
        <w:rPr>
          <w:sz w:val="28"/>
          <w:szCs w:val="28"/>
        </w:rPr>
        <w:t xml:space="preserve">На основании Примерных положений, разработанных </w:t>
      </w:r>
      <w:r w:rsidRPr="00823320">
        <w:rPr>
          <w:color w:val="00000A"/>
          <w:sz w:val="28"/>
        </w:rPr>
        <w:t>Учредителями</w:t>
      </w:r>
      <w:r w:rsidRPr="00823320">
        <w:rPr>
          <w:sz w:val="28"/>
          <w:szCs w:val="28"/>
        </w:rPr>
        <w:t>, объектами контроля утверждены соответствующие Положения об оплате труда, которые относятся непосредственно к конкретному учреждению.</w:t>
      </w:r>
    </w:p>
    <w:p w:rsidR="008F3210" w:rsidRDefault="008F3210" w:rsidP="008F3210">
      <w:pPr>
        <w:ind w:firstLine="709"/>
        <w:contextualSpacing/>
        <w:jc w:val="both"/>
        <w:rPr>
          <w:color w:val="00000A"/>
          <w:kern w:val="3"/>
          <w:sz w:val="28"/>
          <w:lang w:eastAsia="en-US"/>
        </w:rPr>
      </w:pPr>
      <w:r>
        <w:rPr>
          <w:rFonts w:eastAsia="Calibri"/>
          <w:kern w:val="3"/>
          <w:sz w:val="28"/>
          <w:szCs w:val="28"/>
          <w:lang w:eastAsia="en-US"/>
        </w:rPr>
        <w:t>А</w:t>
      </w:r>
      <w:r w:rsidRPr="00031CDA">
        <w:rPr>
          <w:rFonts w:eastAsia="Calibri"/>
          <w:kern w:val="3"/>
          <w:sz w:val="28"/>
          <w:szCs w:val="28"/>
          <w:lang w:eastAsia="en-US"/>
        </w:rPr>
        <w:t>нализ Примерных положений, Положений об оплате труда Учреждений установил о</w:t>
      </w:r>
      <w:r>
        <w:rPr>
          <w:rFonts w:eastAsia="Calibri"/>
          <w:kern w:val="3"/>
          <w:sz w:val="28"/>
          <w:szCs w:val="28"/>
          <w:lang w:eastAsia="en-US"/>
        </w:rPr>
        <w:t>тдельные нарушения и недостатки</w:t>
      </w:r>
      <w:r w:rsidRPr="00031CDA">
        <w:rPr>
          <w:color w:val="00000A"/>
          <w:kern w:val="3"/>
          <w:sz w:val="28"/>
          <w:lang w:eastAsia="en-US"/>
        </w:rPr>
        <w:t>:</w:t>
      </w:r>
    </w:p>
    <w:p w:rsidR="008F3210" w:rsidRPr="00031CDA" w:rsidRDefault="008F3210" w:rsidP="008F3210">
      <w:pPr>
        <w:ind w:firstLine="709"/>
        <w:contextualSpacing/>
        <w:jc w:val="both"/>
        <w:rPr>
          <w:sz w:val="28"/>
        </w:rPr>
      </w:pPr>
      <w:r w:rsidRPr="00031CDA">
        <w:rPr>
          <w:sz w:val="28"/>
        </w:rPr>
        <w:t>- отсутствует «прозрачный» порядок, устанавливающий выплаты повышающего коэффициента</w:t>
      </w:r>
      <w:r>
        <w:rPr>
          <w:sz w:val="28"/>
        </w:rPr>
        <w:t xml:space="preserve">, а также </w:t>
      </w:r>
      <w:r w:rsidRPr="00031CDA">
        <w:rPr>
          <w:sz w:val="28"/>
        </w:rPr>
        <w:t>в назначении выплат стимулирующего характера (Примерное положение комитета культуры, Положение об оплате труда МАУ ДО «</w:t>
      </w:r>
      <w:proofErr w:type="spellStart"/>
      <w:r w:rsidRPr="00031CDA">
        <w:rPr>
          <w:sz w:val="28"/>
        </w:rPr>
        <w:t>Ермолинская</w:t>
      </w:r>
      <w:proofErr w:type="spellEnd"/>
      <w:r w:rsidRPr="00031CDA">
        <w:rPr>
          <w:sz w:val="28"/>
        </w:rPr>
        <w:t xml:space="preserve"> ДШИ»</w:t>
      </w:r>
      <w:r>
        <w:rPr>
          <w:sz w:val="28"/>
        </w:rPr>
        <w:t>,</w:t>
      </w:r>
      <w:r w:rsidRPr="001922A3">
        <w:rPr>
          <w:sz w:val="28"/>
        </w:rPr>
        <w:t xml:space="preserve"> </w:t>
      </w:r>
      <w:r w:rsidRPr="00031CDA">
        <w:rPr>
          <w:sz w:val="28"/>
        </w:rPr>
        <w:t>МАУ «</w:t>
      </w:r>
      <w:proofErr w:type="spellStart"/>
      <w:r w:rsidRPr="00031CDA">
        <w:rPr>
          <w:sz w:val="28"/>
        </w:rPr>
        <w:t>Сырковский</w:t>
      </w:r>
      <w:proofErr w:type="spellEnd"/>
      <w:r w:rsidRPr="00031CDA">
        <w:rPr>
          <w:sz w:val="28"/>
        </w:rPr>
        <w:t xml:space="preserve"> СДК»);</w:t>
      </w:r>
    </w:p>
    <w:p w:rsidR="008F3210" w:rsidRPr="00031CDA" w:rsidRDefault="008F3210" w:rsidP="008F3210">
      <w:pPr>
        <w:ind w:firstLine="709"/>
        <w:contextualSpacing/>
        <w:jc w:val="both"/>
        <w:rPr>
          <w:sz w:val="28"/>
        </w:rPr>
      </w:pPr>
      <w:r w:rsidRPr="00031CDA">
        <w:rPr>
          <w:sz w:val="28"/>
        </w:rPr>
        <w:t>- отсутствует порядок, определяющий оплату труда педагогических работников с учетом индивидуальной педагогической нагрузки (Примерное положение комитета культуры, Положение об оплате труда МАУ ДО «</w:t>
      </w:r>
      <w:proofErr w:type="spellStart"/>
      <w:r w:rsidRPr="00031CDA">
        <w:rPr>
          <w:sz w:val="28"/>
        </w:rPr>
        <w:t>Ермолинская</w:t>
      </w:r>
      <w:proofErr w:type="spellEnd"/>
      <w:r w:rsidRPr="00031CDA">
        <w:rPr>
          <w:sz w:val="28"/>
        </w:rPr>
        <w:t xml:space="preserve"> ДШИ»);</w:t>
      </w:r>
    </w:p>
    <w:p w:rsidR="008F3210" w:rsidRPr="00031CDA" w:rsidRDefault="008F3210" w:rsidP="008F3210">
      <w:pPr>
        <w:ind w:firstLine="709"/>
        <w:contextualSpacing/>
        <w:jc w:val="both"/>
        <w:rPr>
          <w:sz w:val="28"/>
        </w:rPr>
      </w:pPr>
      <w:r w:rsidRPr="00031CDA">
        <w:rPr>
          <w:sz w:val="28"/>
        </w:rPr>
        <w:t>- внесена персональная надбавка, не относящаяся к оплате труда работников Учреждения (Примерное положение комитета культуры, Положение об оплате труда МАУ ДО «</w:t>
      </w:r>
      <w:proofErr w:type="spellStart"/>
      <w:r w:rsidRPr="00031CDA">
        <w:rPr>
          <w:sz w:val="28"/>
        </w:rPr>
        <w:t>Ермолинская</w:t>
      </w:r>
      <w:proofErr w:type="spellEnd"/>
      <w:r w:rsidRPr="00031CDA">
        <w:rPr>
          <w:sz w:val="28"/>
        </w:rPr>
        <w:t xml:space="preserve"> ДШИ»);</w:t>
      </w:r>
    </w:p>
    <w:p w:rsidR="008F3210" w:rsidRPr="00031CDA" w:rsidRDefault="008F3210" w:rsidP="008F3210">
      <w:pPr>
        <w:ind w:firstLine="709"/>
        <w:contextualSpacing/>
        <w:jc w:val="both"/>
        <w:rPr>
          <w:sz w:val="28"/>
        </w:rPr>
      </w:pPr>
      <w:r w:rsidRPr="00031CDA">
        <w:rPr>
          <w:sz w:val="28"/>
        </w:rPr>
        <w:t>- не разработаны положения в части условий оплаты труда, относящихся непосредственно к конкретному Учреждению (Положение об оплате труда МАУ «Дом молодежи, центр ГПВ и ПДМ»);</w:t>
      </w:r>
    </w:p>
    <w:p w:rsidR="008F3210" w:rsidRPr="00031CDA" w:rsidRDefault="008F3210" w:rsidP="008F3210">
      <w:pPr>
        <w:ind w:firstLine="709"/>
        <w:contextualSpacing/>
        <w:jc w:val="both"/>
        <w:rPr>
          <w:sz w:val="28"/>
        </w:rPr>
      </w:pPr>
      <w:r w:rsidRPr="00031CDA">
        <w:rPr>
          <w:sz w:val="28"/>
        </w:rPr>
        <w:t>- не разработаны приложения к Положению об оплате труда, а присутствуют ссылки на приложения соответствующего Примерного положения (Положение об оплате труда МАОУ «Борковская СОШ»);</w:t>
      </w:r>
    </w:p>
    <w:p w:rsidR="008F3210" w:rsidRPr="00031CDA" w:rsidRDefault="008F3210" w:rsidP="008F3210">
      <w:pPr>
        <w:ind w:firstLine="709"/>
        <w:contextualSpacing/>
        <w:jc w:val="both"/>
        <w:rPr>
          <w:sz w:val="28"/>
        </w:rPr>
      </w:pPr>
      <w:r w:rsidRPr="00031CDA">
        <w:rPr>
          <w:sz w:val="28"/>
        </w:rPr>
        <w:t xml:space="preserve">- выявлено содержание </w:t>
      </w:r>
      <w:r w:rsidRPr="00031CDA">
        <w:rPr>
          <w:b/>
          <w:sz w:val="28"/>
        </w:rPr>
        <w:t>коррупциогенного фактора</w:t>
      </w:r>
      <w:r w:rsidRPr="00031CDA">
        <w:rPr>
          <w:sz w:val="28"/>
        </w:rPr>
        <w:t>, предусмотренного подпунктом «в»</w:t>
      </w:r>
      <w:r w:rsidRPr="00031CDA">
        <w:rPr>
          <w:sz w:val="28"/>
          <w:vertAlign w:val="superscript"/>
        </w:rPr>
        <w:footnoteReference w:id="13"/>
      </w:r>
      <w:r w:rsidRPr="00031CDA">
        <w:rPr>
          <w:sz w:val="28"/>
        </w:rPr>
        <w:t xml:space="preserve"> пункта 3 Методики проведения антикоррупционной экспертизы нормативных правовых актов и проектов нормативных правовых актов</w:t>
      </w:r>
      <w:r w:rsidRPr="00031CDA">
        <w:rPr>
          <w:sz w:val="28"/>
          <w:vertAlign w:val="superscript"/>
        </w:rPr>
        <w:footnoteReference w:id="14"/>
      </w:r>
      <w:r w:rsidRPr="00031CDA">
        <w:rPr>
          <w:sz w:val="28"/>
        </w:rPr>
        <w:t>, устанавливающий для правоприменителя необоснованно широкие пределы усмотрения выплат (Положение об оплате труда МАОУ «Борковская СОШ»);</w:t>
      </w:r>
    </w:p>
    <w:p w:rsidR="008F3210" w:rsidRPr="00031CDA" w:rsidRDefault="008F3210" w:rsidP="008F3210">
      <w:pPr>
        <w:ind w:firstLine="709"/>
        <w:contextualSpacing/>
        <w:jc w:val="both"/>
        <w:rPr>
          <w:sz w:val="28"/>
        </w:rPr>
      </w:pPr>
      <w:r w:rsidRPr="00031CDA">
        <w:rPr>
          <w:sz w:val="28"/>
        </w:rPr>
        <w:t>- установлен размер выплат за интенсивность и высокие результаты работы работнику Учреждения (кроме педагогических работников), превышающий предельный размеру выплат, установленный в Примерном положении (Положение об оплате труда МАОУ «Борковская СОШ»);</w:t>
      </w:r>
    </w:p>
    <w:p w:rsidR="008F3210" w:rsidRDefault="008F3210" w:rsidP="008F3210">
      <w:pPr>
        <w:widowControl w:val="0"/>
        <w:suppressAutoHyphens/>
        <w:autoSpaceDN w:val="0"/>
        <w:ind w:firstLine="709"/>
        <w:jc w:val="both"/>
        <w:textAlignment w:val="baseline"/>
        <w:rPr>
          <w:sz w:val="28"/>
        </w:rPr>
      </w:pPr>
      <w:r w:rsidRPr="001922A3">
        <w:rPr>
          <w:sz w:val="28"/>
        </w:rPr>
        <w:t>- отсутствует ряд должностей, отнесенных к квалифицированному уровню, содержащиеся в штатном расписании Учреждения (Положение об оплате труда МАОУ «Борковская СОШ»).</w:t>
      </w:r>
    </w:p>
    <w:p w:rsidR="008F3210" w:rsidRPr="004F5838" w:rsidRDefault="008F3210" w:rsidP="008F3210">
      <w:pPr>
        <w:widowControl w:val="0"/>
        <w:suppressAutoHyphens/>
        <w:autoSpaceDN w:val="0"/>
        <w:ind w:firstLine="709"/>
        <w:jc w:val="both"/>
        <w:textAlignment w:val="baseline"/>
        <w:rPr>
          <w:color w:val="00000A"/>
          <w:kern w:val="3"/>
          <w:sz w:val="28"/>
          <w:lang w:eastAsia="en-US"/>
        </w:rPr>
      </w:pPr>
      <w:r w:rsidRPr="004F5838">
        <w:rPr>
          <w:color w:val="00000A"/>
          <w:kern w:val="3"/>
          <w:sz w:val="28"/>
          <w:lang w:eastAsia="en-US"/>
        </w:rPr>
        <w:t xml:space="preserve">Источником финансового обеспечения оплаты труда работников муниципальных учреждений в проверяемом периоде является субсидия на </w:t>
      </w:r>
      <w:r w:rsidRPr="004F5838">
        <w:rPr>
          <w:color w:val="00000A"/>
          <w:kern w:val="3"/>
          <w:sz w:val="28"/>
          <w:lang w:eastAsia="en-US"/>
        </w:rPr>
        <w:lastRenderedPageBreak/>
        <w:t>мун</w:t>
      </w:r>
      <w:r>
        <w:rPr>
          <w:color w:val="00000A"/>
          <w:kern w:val="3"/>
          <w:sz w:val="28"/>
          <w:lang w:eastAsia="en-US"/>
        </w:rPr>
        <w:t>иципальное</w:t>
      </w:r>
      <w:r w:rsidRPr="004F5838">
        <w:rPr>
          <w:color w:val="00000A"/>
          <w:kern w:val="3"/>
          <w:sz w:val="28"/>
          <w:lang w:eastAsia="en-US"/>
        </w:rPr>
        <w:t xml:space="preserve"> задание, предоставленная из соответствующего бюджета (бюджета Новгородского района, бюджета Ермолинского </w:t>
      </w:r>
      <w:r>
        <w:rPr>
          <w:color w:val="00000A"/>
          <w:kern w:val="3"/>
          <w:sz w:val="28"/>
          <w:lang w:eastAsia="en-US"/>
        </w:rPr>
        <w:t>сельского поселения</w:t>
      </w:r>
      <w:r w:rsidRPr="004F5838">
        <w:rPr>
          <w:color w:val="00000A"/>
          <w:kern w:val="3"/>
          <w:sz w:val="28"/>
          <w:lang w:eastAsia="en-US"/>
        </w:rPr>
        <w:t xml:space="preserve">) в рамках утвержденного муниципального задания, на основании заключенных </w:t>
      </w:r>
      <w:r w:rsidRPr="004F5838">
        <w:rPr>
          <w:kern w:val="3"/>
          <w:sz w:val="28"/>
          <w:szCs w:val="28"/>
          <w:lang w:eastAsia="en-US"/>
        </w:rPr>
        <w:t xml:space="preserve">Соглашений о порядке и </w:t>
      </w:r>
      <w:r w:rsidRPr="004F5838">
        <w:rPr>
          <w:rFonts w:eastAsia="Calibri"/>
          <w:kern w:val="3"/>
          <w:sz w:val="28"/>
          <w:szCs w:val="28"/>
          <w:lang w:eastAsia="en-US"/>
        </w:rPr>
        <w:t>условиях предоставления субсидии на финансовое обеспечение выполнения муниципального задания на оказание муниципальных услуг (выполнения работ).</w:t>
      </w:r>
    </w:p>
    <w:p w:rsidR="008F3210" w:rsidRPr="004F5838" w:rsidRDefault="008F3210" w:rsidP="008F3210">
      <w:pPr>
        <w:widowControl w:val="0"/>
        <w:suppressAutoHyphens/>
        <w:autoSpaceDN w:val="0"/>
        <w:ind w:firstLine="708"/>
        <w:jc w:val="both"/>
        <w:textAlignment w:val="baseline"/>
        <w:rPr>
          <w:rFonts w:eastAsia="Calibri"/>
          <w:kern w:val="3"/>
          <w:sz w:val="28"/>
          <w:szCs w:val="28"/>
          <w:lang w:eastAsia="en-US"/>
        </w:rPr>
      </w:pPr>
      <w:r w:rsidRPr="004F5838">
        <w:rPr>
          <w:color w:val="00000A"/>
          <w:kern w:val="3"/>
          <w:sz w:val="28"/>
          <w:lang w:eastAsia="en-US"/>
        </w:rPr>
        <w:t xml:space="preserve">В ходе контрольных действий установлены отдельные нарушения и недостатки со стороны Учредителей объектов контроля в части несоблюдения порядка формирования муниципального задания (носит формальный характер), порядка расчета объемов норматива затрат, </w:t>
      </w:r>
      <w:r>
        <w:rPr>
          <w:rFonts w:eastAsia="Calibri"/>
          <w:kern w:val="3"/>
          <w:sz w:val="28"/>
          <w:szCs w:val="28"/>
          <w:lang w:eastAsia="en-US"/>
        </w:rPr>
        <w:t>перечисления субсидии на муниципальное</w:t>
      </w:r>
      <w:r w:rsidRPr="004F5838">
        <w:rPr>
          <w:rFonts w:eastAsia="Calibri"/>
          <w:kern w:val="3"/>
          <w:sz w:val="28"/>
          <w:szCs w:val="28"/>
          <w:lang w:eastAsia="en-US"/>
        </w:rPr>
        <w:t xml:space="preserve"> задание без достаточных финансовых обоснований, что привело к </w:t>
      </w:r>
      <w:r w:rsidRPr="004F5838">
        <w:rPr>
          <w:rFonts w:eastAsia="Calibri"/>
          <w:b/>
          <w:kern w:val="3"/>
          <w:sz w:val="28"/>
          <w:szCs w:val="28"/>
          <w:lang w:eastAsia="en-US"/>
        </w:rPr>
        <w:t>нарушению</w:t>
      </w:r>
      <w:r w:rsidRPr="004F5838">
        <w:rPr>
          <w:rFonts w:eastAsia="Calibri"/>
          <w:kern w:val="3"/>
          <w:sz w:val="28"/>
          <w:szCs w:val="28"/>
          <w:lang w:eastAsia="en-US"/>
        </w:rPr>
        <w:t xml:space="preserve"> со стороны </w:t>
      </w:r>
      <w:r w:rsidRPr="004F5838">
        <w:rPr>
          <w:rFonts w:eastAsia="Calibri"/>
          <w:b/>
          <w:kern w:val="3"/>
          <w:sz w:val="28"/>
          <w:szCs w:val="28"/>
          <w:lang w:eastAsia="en-US"/>
        </w:rPr>
        <w:t>Учредителей</w:t>
      </w:r>
      <w:r w:rsidRPr="004F5838">
        <w:rPr>
          <w:rFonts w:eastAsia="Calibri"/>
          <w:kern w:val="3"/>
          <w:sz w:val="28"/>
          <w:szCs w:val="28"/>
          <w:lang w:eastAsia="en-US"/>
        </w:rPr>
        <w:t xml:space="preserve"> статьи 69.2, пункта 1 статьи 78.1 Бюджетного кодекса РФ, пункта 5 статьи 4 Федерального закона №174-ФЗ.</w:t>
      </w:r>
    </w:p>
    <w:p w:rsidR="008F3210" w:rsidRDefault="008F3210" w:rsidP="008F3210">
      <w:pPr>
        <w:widowControl w:val="0"/>
        <w:suppressAutoHyphens/>
        <w:autoSpaceDN w:val="0"/>
        <w:ind w:firstLine="709"/>
        <w:jc w:val="both"/>
        <w:textAlignment w:val="baseline"/>
        <w:rPr>
          <w:rFonts w:eastAsia="Calibri"/>
          <w:sz w:val="28"/>
          <w:szCs w:val="28"/>
          <w:lang w:eastAsia="en-US"/>
        </w:rPr>
      </w:pPr>
      <w:r w:rsidRPr="001922A3">
        <w:rPr>
          <w:sz w:val="28"/>
        </w:rPr>
        <w:t>При проверке первичных документов, бухгалтерской (финансовой) отчетности и иных документов, подтверждающих законность расходования средств на оплату труда работников учреждений, установлено наличие существенных нарушений и недостатков:</w:t>
      </w:r>
      <w:r>
        <w:rPr>
          <w:sz w:val="28"/>
        </w:rPr>
        <w:t xml:space="preserve"> первичные документы сброшюрованы не </w:t>
      </w:r>
      <w:r w:rsidRPr="001922A3">
        <w:rPr>
          <w:rFonts w:eastAsia="Calibri"/>
          <w:sz w:val="28"/>
          <w:szCs w:val="28"/>
          <w:lang w:eastAsia="en-US"/>
        </w:rPr>
        <w:t>в хронологическом порядке, что приводило к более длительной проверке при «стыковке» первичных документов с отражением бухгалтерских записей в регистре бухгалтерского учета</w:t>
      </w:r>
      <w:r>
        <w:rPr>
          <w:rFonts w:eastAsia="Calibri"/>
          <w:sz w:val="28"/>
          <w:szCs w:val="28"/>
          <w:lang w:eastAsia="en-US"/>
        </w:rPr>
        <w:t>; отсутствовали регистры бухгалтерского учета (журналы операций);</w:t>
      </w:r>
      <w:r w:rsidRPr="001922A3">
        <w:rPr>
          <w:b/>
          <w:sz w:val="28"/>
          <w:szCs w:val="28"/>
        </w:rPr>
        <w:t xml:space="preserve"> </w:t>
      </w:r>
      <w:r w:rsidRPr="008960D7">
        <w:rPr>
          <w:sz w:val="28"/>
          <w:szCs w:val="28"/>
        </w:rPr>
        <w:t>отсутствовали подписи</w:t>
      </w:r>
      <w:r w:rsidRPr="001922A3">
        <w:rPr>
          <w:sz w:val="28"/>
          <w:szCs w:val="28"/>
        </w:rPr>
        <w:t xml:space="preserve"> руководителя и/или главного бухгалтера Учреждения в платежных поручениях, являющимися первичными документами при перечислении заработной платы</w:t>
      </w:r>
      <w:r>
        <w:rPr>
          <w:sz w:val="28"/>
          <w:szCs w:val="28"/>
        </w:rPr>
        <w:t>,</w:t>
      </w:r>
      <w:r w:rsidRPr="008960D7">
        <w:rPr>
          <w:rFonts w:eastAsia="Calibri"/>
          <w:sz w:val="28"/>
          <w:szCs w:val="28"/>
          <w:lang w:eastAsia="en-US"/>
        </w:rPr>
        <w:t xml:space="preserve"> с расчетного счета Учреждения производились платежи во время отсутствия работников, имеющих право первой и второй подписи</w:t>
      </w:r>
      <w:r>
        <w:rPr>
          <w:rFonts w:eastAsia="Calibri"/>
          <w:sz w:val="28"/>
          <w:szCs w:val="28"/>
          <w:lang w:eastAsia="en-US"/>
        </w:rPr>
        <w:t>,</w:t>
      </w:r>
      <w:r w:rsidRPr="008960D7">
        <w:rPr>
          <w:rFonts w:eastAsia="Calibri"/>
          <w:sz w:val="28"/>
          <w:szCs w:val="28"/>
          <w:lang w:eastAsia="en-US"/>
        </w:rPr>
        <w:t xml:space="preserve"> </w:t>
      </w:r>
      <w:r w:rsidRPr="00B05983">
        <w:rPr>
          <w:rFonts w:eastAsia="Calibri"/>
          <w:sz w:val="28"/>
          <w:szCs w:val="28"/>
          <w:lang w:eastAsia="en-US"/>
        </w:rPr>
        <w:t>а также являющихся единственными владельцами электронной цифровой п</w:t>
      </w:r>
      <w:r>
        <w:rPr>
          <w:rFonts w:eastAsia="Calibri"/>
          <w:sz w:val="28"/>
          <w:szCs w:val="28"/>
          <w:lang w:eastAsia="en-US"/>
        </w:rPr>
        <w:t>одписи на финансовых документах;</w:t>
      </w:r>
      <w:r w:rsidRPr="008960D7">
        <w:rPr>
          <w:rFonts w:eastAsia="Calibri"/>
          <w:noProof/>
          <w:sz w:val="28"/>
          <w:szCs w:val="28"/>
          <w:lang w:eastAsia="en-US"/>
        </w:rPr>
        <w:t xml:space="preserve"> </w:t>
      </w:r>
      <w:r>
        <w:rPr>
          <w:rFonts w:eastAsia="Calibri"/>
          <w:noProof/>
          <w:sz w:val="28"/>
          <w:szCs w:val="28"/>
          <w:lang w:eastAsia="en-US"/>
        </w:rPr>
        <w:t>установлены факты</w:t>
      </w:r>
      <w:r w:rsidRPr="008960D7">
        <w:rPr>
          <w:rFonts w:eastAsia="Calibri"/>
          <w:noProof/>
          <w:sz w:val="28"/>
          <w:szCs w:val="28"/>
          <w:lang w:eastAsia="en-US"/>
        </w:rPr>
        <w:t xml:space="preserve"> несвоевременно</w:t>
      </w:r>
      <w:r>
        <w:rPr>
          <w:rFonts w:eastAsia="Calibri"/>
          <w:noProof/>
          <w:sz w:val="28"/>
          <w:szCs w:val="28"/>
          <w:lang w:eastAsia="en-US"/>
        </w:rPr>
        <w:t>го</w:t>
      </w:r>
      <w:r w:rsidRPr="008960D7">
        <w:rPr>
          <w:rFonts w:eastAsia="Calibri"/>
          <w:noProof/>
          <w:sz w:val="28"/>
          <w:szCs w:val="28"/>
          <w:lang w:eastAsia="en-US"/>
        </w:rPr>
        <w:t xml:space="preserve"> </w:t>
      </w:r>
      <w:r w:rsidRPr="008960D7">
        <w:rPr>
          <w:rFonts w:eastAsia="Calibri"/>
          <w:sz w:val="28"/>
          <w:szCs w:val="28"/>
          <w:lang w:eastAsia="en-US"/>
        </w:rPr>
        <w:t>приняти</w:t>
      </w:r>
      <w:r>
        <w:rPr>
          <w:rFonts w:eastAsia="Calibri"/>
          <w:sz w:val="28"/>
          <w:szCs w:val="28"/>
          <w:lang w:eastAsia="en-US"/>
        </w:rPr>
        <w:t>я</w:t>
      </w:r>
      <w:r w:rsidRPr="008960D7">
        <w:rPr>
          <w:rFonts w:eastAsia="Calibri"/>
          <w:sz w:val="28"/>
          <w:szCs w:val="28"/>
          <w:lang w:eastAsia="en-US"/>
        </w:rPr>
        <w:t xml:space="preserve"> к бухгалтерскому учету первичных учетных документов, что привело к </w:t>
      </w:r>
      <w:r w:rsidRPr="008960D7">
        <w:rPr>
          <w:rFonts w:eastAsia="Calibri"/>
          <w:color w:val="000000"/>
          <w:sz w:val="28"/>
          <w:szCs w:val="28"/>
          <w:shd w:val="clear" w:color="auto" w:fill="FFFFFF"/>
          <w:lang w:eastAsia="en-US"/>
        </w:rPr>
        <w:t>неточному определению ежемесячной дебиторской (кредиторской) задолженности в соответствующем периоде (</w:t>
      </w:r>
      <w:r w:rsidRPr="008960D7">
        <w:rPr>
          <w:rFonts w:eastAsia="Calibri"/>
          <w:sz w:val="28"/>
          <w:szCs w:val="28"/>
          <w:lang w:eastAsia="en-US"/>
        </w:rPr>
        <w:t>является нарушением статьи 9 Федерального закона № 402-ФЗ)</w:t>
      </w:r>
      <w:r>
        <w:rPr>
          <w:rFonts w:eastAsia="Calibri"/>
          <w:sz w:val="28"/>
          <w:szCs w:val="28"/>
          <w:lang w:eastAsia="en-US"/>
        </w:rPr>
        <w:t xml:space="preserve">; </w:t>
      </w:r>
      <w:r w:rsidRPr="008960D7">
        <w:rPr>
          <w:rFonts w:eastAsia="Calibri"/>
          <w:sz w:val="28"/>
          <w:szCs w:val="28"/>
          <w:lang w:eastAsia="en-US"/>
        </w:rPr>
        <w:t>произв</w:t>
      </w:r>
      <w:r>
        <w:rPr>
          <w:rFonts w:eastAsia="Calibri"/>
          <w:sz w:val="28"/>
          <w:szCs w:val="28"/>
          <w:lang w:eastAsia="en-US"/>
        </w:rPr>
        <w:t>о</w:t>
      </w:r>
      <w:r w:rsidRPr="008960D7">
        <w:rPr>
          <w:rFonts w:eastAsia="Calibri"/>
          <w:sz w:val="28"/>
          <w:szCs w:val="28"/>
          <w:lang w:eastAsia="en-US"/>
        </w:rPr>
        <w:t>д</w:t>
      </w:r>
      <w:r>
        <w:rPr>
          <w:rFonts w:eastAsia="Calibri"/>
          <w:sz w:val="28"/>
          <w:szCs w:val="28"/>
          <w:lang w:eastAsia="en-US"/>
        </w:rPr>
        <w:t>илось</w:t>
      </w:r>
      <w:r w:rsidRPr="008960D7">
        <w:rPr>
          <w:rFonts w:eastAsia="Calibri"/>
          <w:sz w:val="28"/>
          <w:szCs w:val="28"/>
          <w:lang w:eastAsia="en-US"/>
        </w:rPr>
        <w:t xml:space="preserve"> перечисление заработной платы на карты работников </w:t>
      </w:r>
      <w:r w:rsidRPr="00B05983">
        <w:rPr>
          <w:sz w:val="28"/>
          <w:szCs w:val="28"/>
        </w:rPr>
        <w:t>МАУ «</w:t>
      </w:r>
      <w:proofErr w:type="spellStart"/>
      <w:r w:rsidRPr="00B05983">
        <w:rPr>
          <w:sz w:val="28"/>
          <w:szCs w:val="28"/>
        </w:rPr>
        <w:t>Сырковский</w:t>
      </w:r>
      <w:proofErr w:type="spellEnd"/>
      <w:r w:rsidRPr="00B05983">
        <w:rPr>
          <w:sz w:val="28"/>
          <w:szCs w:val="28"/>
        </w:rPr>
        <w:t xml:space="preserve"> СДК»</w:t>
      </w:r>
      <w:r w:rsidRPr="008960D7">
        <w:rPr>
          <w:rFonts w:eastAsia="Calibri"/>
          <w:sz w:val="28"/>
          <w:szCs w:val="28"/>
          <w:lang w:eastAsia="en-US"/>
        </w:rPr>
        <w:t xml:space="preserve"> раньше изданных руководителем приказов о выплате соответствующих надбавок (премий), т.е. в отсутствие первичных документов (оснований))</w:t>
      </w:r>
      <w:r>
        <w:rPr>
          <w:rFonts w:eastAsia="Calibri"/>
          <w:sz w:val="28"/>
          <w:szCs w:val="28"/>
          <w:lang w:eastAsia="en-US"/>
        </w:rPr>
        <w:t xml:space="preserve"> (</w:t>
      </w:r>
      <w:r w:rsidRPr="008960D7">
        <w:rPr>
          <w:rFonts w:eastAsia="Calibri"/>
          <w:sz w:val="28"/>
          <w:szCs w:val="28"/>
          <w:lang w:eastAsia="en-US"/>
        </w:rPr>
        <w:t>нарушение статьи 9</w:t>
      </w:r>
      <w:r w:rsidRPr="008960D7">
        <w:rPr>
          <w:rFonts w:eastAsia="Calibri"/>
          <w:b/>
          <w:sz w:val="28"/>
          <w:szCs w:val="28"/>
          <w:lang w:eastAsia="en-US"/>
        </w:rPr>
        <w:t xml:space="preserve"> </w:t>
      </w:r>
      <w:r w:rsidRPr="008960D7">
        <w:rPr>
          <w:rFonts w:eastAsia="Calibri"/>
          <w:sz w:val="28"/>
          <w:szCs w:val="28"/>
          <w:lang w:eastAsia="en-US"/>
        </w:rPr>
        <w:t>Федерального закона № 402-ФЗ</w:t>
      </w:r>
      <w:r w:rsidRPr="008960D7">
        <w:rPr>
          <w:rFonts w:eastAsia="Calibri"/>
          <w:sz w:val="28"/>
          <w:szCs w:val="28"/>
          <w:vertAlign w:val="superscript"/>
          <w:lang w:eastAsia="en-US"/>
        </w:rPr>
        <w:t xml:space="preserve"> </w:t>
      </w:r>
      <w:r w:rsidRPr="008960D7">
        <w:rPr>
          <w:rFonts w:eastAsia="Calibri"/>
          <w:sz w:val="28"/>
          <w:szCs w:val="28"/>
          <w:lang w:eastAsia="en-US"/>
        </w:rPr>
        <w:t>и пункта 20 ФСБУ «Концептуальные основы бухгалтерского учета»</w:t>
      </w:r>
      <w:r>
        <w:rPr>
          <w:rFonts w:eastAsia="Calibri"/>
          <w:sz w:val="28"/>
          <w:szCs w:val="28"/>
          <w:lang w:eastAsia="en-US"/>
        </w:rPr>
        <w:t>).</w:t>
      </w:r>
    </w:p>
    <w:p w:rsidR="008F3210" w:rsidRPr="008960D7" w:rsidRDefault="008F3210" w:rsidP="008F3210">
      <w:pPr>
        <w:ind w:firstLine="708"/>
        <w:jc w:val="both"/>
        <w:rPr>
          <w:rFonts w:eastAsia="Calibri"/>
          <w:sz w:val="28"/>
          <w:szCs w:val="28"/>
        </w:rPr>
      </w:pPr>
      <w:r>
        <w:rPr>
          <w:rFonts w:eastAsia="Calibri"/>
          <w:sz w:val="28"/>
          <w:szCs w:val="28"/>
          <w:lang w:eastAsia="en-US"/>
        </w:rPr>
        <w:t xml:space="preserve">При проверке локальных </w:t>
      </w:r>
      <w:r w:rsidRPr="008960D7">
        <w:rPr>
          <w:rFonts w:eastAsia="Calibri"/>
          <w:sz w:val="28"/>
          <w:szCs w:val="28"/>
          <w:lang w:eastAsia="en-US"/>
        </w:rPr>
        <w:t>актов</w:t>
      </w:r>
      <w:r w:rsidRPr="008960D7">
        <w:rPr>
          <w:rFonts w:eastAsia="Calibri"/>
          <w:sz w:val="28"/>
          <w:szCs w:val="28"/>
        </w:rPr>
        <w:t xml:space="preserve"> Учреждений, регламентирующих трудовые отношения в </w:t>
      </w:r>
      <w:r w:rsidRPr="008960D7">
        <w:rPr>
          <w:rFonts w:eastAsia="Calibri"/>
          <w:sz w:val="28"/>
          <w:szCs w:val="28"/>
          <w:lang w:eastAsia="en-US"/>
        </w:rPr>
        <w:t>Учреждениях</w:t>
      </w:r>
      <w:r w:rsidRPr="008960D7">
        <w:rPr>
          <w:rFonts w:eastAsia="Calibri"/>
          <w:sz w:val="28"/>
          <w:szCs w:val="28"/>
        </w:rPr>
        <w:t>, на предмет их соответствия действующему трудовом</w:t>
      </w:r>
      <w:r>
        <w:rPr>
          <w:rFonts w:eastAsia="Calibri"/>
          <w:sz w:val="28"/>
          <w:szCs w:val="28"/>
        </w:rPr>
        <w:t>у законодательству:</w:t>
      </w:r>
    </w:p>
    <w:p w:rsidR="008F3210" w:rsidRPr="008960D7" w:rsidRDefault="008F3210" w:rsidP="008F3210">
      <w:pPr>
        <w:ind w:firstLine="708"/>
        <w:jc w:val="both"/>
        <w:rPr>
          <w:rFonts w:eastAsia="Calibri"/>
          <w:sz w:val="28"/>
          <w:szCs w:val="28"/>
        </w:rPr>
      </w:pPr>
      <w:r w:rsidRPr="008960D7">
        <w:rPr>
          <w:rFonts w:eastAsia="Calibri"/>
          <w:sz w:val="28"/>
          <w:szCs w:val="28"/>
        </w:rPr>
        <w:t>- установленные в Правилах трудового распорядка сроки не</w:t>
      </w:r>
      <w:r w:rsidRPr="008960D7">
        <w:rPr>
          <w:bCs/>
          <w:sz w:val="28"/>
          <w:szCs w:val="28"/>
        </w:rPr>
        <w:t xml:space="preserve"> коррелируются со сроками, отраженными в трудовых договорах </w:t>
      </w:r>
      <w:r w:rsidRPr="008960D7">
        <w:rPr>
          <w:sz w:val="28"/>
          <w:szCs w:val="28"/>
        </w:rPr>
        <w:t>(МАУ «</w:t>
      </w:r>
      <w:proofErr w:type="spellStart"/>
      <w:r w:rsidRPr="008960D7">
        <w:rPr>
          <w:sz w:val="28"/>
          <w:szCs w:val="28"/>
        </w:rPr>
        <w:t>Сырковский</w:t>
      </w:r>
      <w:proofErr w:type="spellEnd"/>
      <w:r w:rsidRPr="008960D7">
        <w:rPr>
          <w:sz w:val="28"/>
          <w:szCs w:val="28"/>
        </w:rPr>
        <w:t xml:space="preserve"> СДК»)</w:t>
      </w:r>
      <w:r w:rsidRPr="008960D7">
        <w:rPr>
          <w:rFonts w:eastAsia="Calibri"/>
          <w:sz w:val="28"/>
          <w:szCs w:val="28"/>
        </w:rPr>
        <w:t>;</w:t>
      </w:r>
    </w:p>
    <w:p w:rsidR="008F3210" w:rsidRPr="008960D7" w:rsidRDefault="008F3210" w:rsidP="008F3210">
      <w:pPr>
        <w:ind w:firstLine="708"/>
        <w:jc w:val="both"/>
        <w:rPr>
          <w:rFonts w:eastAsia="Calibri"/>
          <w:sz w:val="28"/>
          <w:szCs w:val="28"/>
          <w:lang w:eastAsia="en-US"/>
        </w:rPr>
      </w:pPr>
      <w:r w:rsidRPr="008960D7">
        <w:rPr>
          <w:rFonts w:eastAsia="Calibri"/>
          <w:sz w:val="28"/>
          <w:szCs w:val="28"/>
        </w:rPr>
        <w:t xml:space="preserve">- </w:t>
      </w:r>
      <w:r w:rsidRPr="008960D7">
        <w:rPr>
          <w:rFonts w:eastAsia="Calibri"/>
          <w:sz w:val="28"/>
          <w:szCs w:val="28"/>
          <w:lang w:eastAsia="en-US"/>
        </w:rPr>
        <w:t xml:space="preserve">перечисление заработной платы работникам Учреждений осуществлялось с нарушением сроков на 1-5 дней, что является нарушением </w:t>
      </w:r>
      <w:r w:rsidRPr="008960D7">
        <w:rPr>
          <w:rFonts w:eastAsia="Calibri"/>
          <w:sz w:val="28"/>
          <w:szCs w:val="28"/>
          <w:lang w:eastAsia="en-US"/>
        </w:rPr>
        <w:lastRenderedPageBreak/>
        <w:t xml:space="preserve">статьи 136 Трудового кодекса РФ </w:t>
      </w:r>
      <w:r w:rsidRPr="008960D7">
        <w:rPr>
          <w:sz w:val="28"/>
          <w:szCs w:val="28"/>
        </w:rPr>
        <w:t>(МАУ «</w:t>
      </w:r>
      <w:proofErr w:type="spellStart"/>
      <w:r w:rsidRPr="008960D7">
        <w:rPr>
          <w:sz w:val="28"/>
          <w:szCs w:val="28"/>
        </w:rPr>
        <w:t>Сырковский</w:t>
      </w:r>
      <w:proofErr w:type="spellEnd"/>
      <w:r w:rsidRPr="008960D7">
        <w:rPr>
          <w:sz w:val="28"/>
          <w:szCs w:val="28"/>
        </w:rPr>
        <w:t xml:space="preserve"> СДК»,</w:t>
      </w:r>
      <w:r w:rsidRPr="008960D7">
        <w:rPr>
          <w:rFonts w:eastAsia="Calibri"/>
          <w:sz w:val="28"/>
          <w:szCs w:val="28"/>
          <w:lang w:eastAsia="en-US"/>
        </w:rPr>
        <w:t xml:space="preserve"> МАУ «Дом молодежи, центр ГПВ и ПДМ», МАОУ «Борковская СОШ»).</w:t>
      </w:r>
    </w:p>
    <w:p w:rsidR="008F3210" w:rsidRPr="009818F4" w:rsidRDefault="008F3210" w:rsidP="008F3210">
      <w:pPr>
        <w:ind w:firstLine="709"/>
        <w:jc w:val="both"/>
        <w:rPr>
          <w:rFonts w:cs="Courier New"/>
          <w:sz w:val="28"/>
          <w:szCs w:val="28"/>
          <w:lang w:eastAsia="en-US"/>
        </w:rPr>
      </w:pPr>
      <w:r w:rsidRPr="009818F4">
        <w:rPr>
          <w:rFonts w:eastAsia="Calibri"/>
          <w:sz w:val="28"/>
          <w:szCs w:val="28"/>
          <w:lang w:eastAsia="en-US"/>
        </w:rPr>
        <w:t xml:space="preserve">При проверке условий оплаты труда, установленным Положением об оплате труда, штатного расписания, </w:t>
      </w:r>
      <w:r w:rsidRPr="009818F4">
        <w:rPr>
          <w:rFonts w:cs="Courier New"/>
          <w:sz w:val="28"/>
          <w:szCs w:val="28"/>
          <w:lang w:eastAsia="en-US"/>
        </w:rPr>
        <w:t>табеля учета рабочего времени, графика отпусков</w:t>
      </w:r>
      <w:r>
        <w:rPr>
          <w:rFonts w:eastAsia="Calibri"/>
          <w:sz w:val="28"/>
          <w:szCs w:val="28"/>
          <w:lang w:eastAsia="en-US"/>
        </w:rPr>
        <w:t xml:space="preserve"> установлено: </w:t>
      </w:r>
      <w:r w:rsidRPr="009818F4">
        <w:rPr>
          <w:rFonts w:eastAsia="Calibri"/>
          <w:sz w:val="28"/>
          <w:szCs w:val="28"/>
          <w:lang w:eastAsia="en-US"/>
        </w:rPr>
        <w:t>должностные оклады сотрудников, отраженные в штатном расписании, не соответствуют должностным окладам, установленным в Положении об оплате труда</w:t>
      </w:r>
      <w:r w:rsidRPr="009818F4">
        <w:rPr>
          <w:rFonts w:eastAsia="Calibri"/>
          <w:sz w:val="28"/>
          <w:szCs w:val="28"/>
        </w:rPr>
        <w:t>;</w:t>
      </w:r>
      <w:r w:rsidRPr="009818F4">
        <w:rPr>
          <w:rFonts w:eastAsia="Calibri"/>
          <w:sz w:val="28"/>
          <w:szCs w:val="28"/>
          <w:lang w:eastAsia="en-US"/>
        </w:rPr>
        <w:t xml:space="preserve"> ежемесячная надбавка к окладу за стаж непрерывной работы</w:t>
      </w:r>
      <w:r w:rsidRPr="00ED0510">
        <w:rPr>
          <w:rFonts w:eastAsia="Calibri"/>
          <w:sz w:val="28"/>
          <w:szCs w:val="28"/>
          <w:lang w:eastAsia="en-US"/>
        </w:rPr>
        <w:t xml:space="preserve"> отражена </w:t>
      </w:r>
      <w:r w:rsidRPr="009818F4">
        <w:rPr>
          <w:rFonts w:eastAsia="Calibri"/>
          <w:sz w:val="28"/>
          <w:szCs w:val="28"/>
          <w:lang w:eastAsia="en-US"/>
        </w:rPr>
        <w:t>в суммовом выражении в штатном расписании Учреждения</w:t>
      </w:r>
      <w:r w:rsidRPr="009818F4">
        <w:rPr>
          <w:color w:val="000000"/>
          <w:sz w:val="28"/>
          <w:szCs w:val="28"/>
        </w:rPr>
        <w:t>;</w:t>
      </w:r>
      <w:r w:rsidRPr="00ED0510">
        <w:rPr>
          <w:color w:val="000000"/>
          <w:sz w:val="28"/>
          <w:szCs w:val="28"/>
        </w:rPr>
        <w:t xml:space="preserve"> </w:t>
      </w:r>
      <w:r w:rsidRPr="009818F4">
        <w:rPr>
          <w:rFonts w:eastAsia="Calibri"/>
          <w:sz w:val="28"/>
          <w:szCs w:val="28"/>
          <w:lang w:eastAsia="en-US"/>
        </w:rPr>
        <w:t xml:space="preserve">должностной оклад по должности, отраженный в штатном расписании не соответствует должностному окладу, указанному в Положении об оплате труда; </w:t>
      </w:r>
      <w:r w:rsidRPr="009818F4">
        <w:rPr>
          <w:rFonts w:eastAsia="Calibri"/>
          <w:sz w:val="28"/>
          <w:szCs w:val="28"/>
        </w:rPr>
        <w:t>установлены факты н</w:t>
      </w:r>
      <w:r w:rsidRPr="009818F4">
        <w:rPr>
          <w:rFonts w:cs="Courier New"/>
          <w:sz w:val="28"/>
          <w:szCs w:val="28"/>
          <w:lang w:eastAsia="en-US"/>
        </w:rPr>
        <w:t>еверного ведения табеля учета рабочего времени, что привело к некорректному начислен</w:t>
      </w:r>
      <w:r w:rsidRPr="00ED0510">
        <w:rPr>
          <w:rFonts w:cs="Courier New"/>
          <w:sz w:val="28"/>
          <w:szCs w:val="28"/>
          <w:lang w:eastAsia="en-US"/>
        </w:rPr>
        <w:t>ию заработной платы сотрудников;</w:t>
      </w:r>
      <w:r w:rsidRPr="009818F4">
        <w:rPr>
          <w:rFonts w:eastAsia="Calibri"/>
          <w:sz w:val="28"/>
          <w:szCs w:val="28"/>
          <w:lang w:eastAsia="en-US"/>
        </w:rPr>
        <w:t xml:space="preserve"> установлено некорректное оформление приказов по личному (основному) составу (приказы о приеме на работу, увольнении с работы, о предоставлении отпуска, о выплате надб</w:t>
      </w:r>
      <w:r w:rsidRPr="00ED0510">
        <w:rPr>
          <w:rFonts w:eastAsia="Calibri"/>
          <w:sz w:val="28"/>
          <w:szCs w:val="28"/>
          <w:lang w:eastAsia="en-US"/>
        </w:rPr>
        <w:t>авки за интенсивность, прочие);</w:t>
      </w:r>
      <w:r w:rsidRPr="009818F4">
        <w:rPr>
          <w:sz w:val="28"/>
          <w:szCs w:val="28"/>
        </w:rPr>
        <w:t xml:space="preserve"> приказы </w:t>
      </w:r>
      <w:r w:rsidRPr="00ED0510">
        <w:rPr>
          <w:sz w:val="28"/>
          <w:szCs w:val="28"/>
        </w:rPr>
        <w:t xml:space="preserve">издавались </w:t>
      </w:r>
      <w:r w:rsidRPr="009818F4">
        <w:rPr>
          <w:sz w:val="28"/>
          <w:szCs w:val="28"/>
        </w:rPr>
        <w:t>в нерабочие дни, либо в отсутствие руководителя</w:t>
      </w:r>
      <w:r w:rsidRPr="009818F4">
        <w:rPr>
          <w:color w:val="000000"/>
          <w:sz w:val="28"/>
          <w:szCs w:val="28"/>
        </w:rPr>
        <w:t>;</w:t>
      </w:r>
      <w:r w:rsidRPr="00ED0510">
        <w:rPr>
          <w:color w:val="000000"/>
          <w:sz w:val="28"/>
          <w:szCs w:val="28"/>
        </w:rPr>
        <w:t xml:space="preserve"> </w:t>
      </w:r>
      <w:r w:rsidRPr="009818F4">
        <w:rPr>
          <w:rFonts w:eastAsia="Calibri"/>
          <w:sz w:val="28"/>
          <w:szCs w:val="28"/>
          <w:lang w:eastAsia="en-US"/>
        </w:rPr>
        <w:t>приказы о выплате премий, надбавок за интенсивность издавались позднее фактически начисленных и перечисленных выплат</w:t>
      </w:r>
      <w:r w:rsidRPr="009818F4">
        <w:rPr>
          <w:sz w:val="28"/>
          <w:szCs w:val="28"/>
        </w:rPr>
        <w:t>;</w:t>
      </w:r>
      <w:r w:rsidRPr="00ED0510">
        <w:rPr>
          <w:sz w:val="28"/>
          <w:szCs w:val="28"/>
        </w:rPr>
        <w:t xml:space="preserve"> </w:t>
      </w:r>
      <w:r w:rsidRPr="009818F4">
        <w:rPr>
          <w:rFonts w:eastAsia="Calibri"/>
          <w:sz w:val="28"/>
          <w:szCs w:val="28"/>
          <w:lang w:eastAsia="en-US"/>
        </w:rPr>
        <w:t>изда</w:t>
      </w:r>
      <w:r w:rsidRPr="00ED0510">
        <w:rPr>
          <w:rFonts w:eastAsia="Calibri"/>
          <w:sz w:val="28"/>
          <w:szCs w:val="28"/>
          <w:lang w:eastAsia="en-US"/>
        </w:rPr>
        <w:t>вались</w:t>
      </w:r>
      <w:r w:rsidRPr="009818F4">
        <w:rPr>
          <w:rFonts w:eastAsia="Calibri"/>
          <w:sz w:val="28"/>
          <w:szCs w:val="28"/>
          <w:lang w:eastAsia="en-US"/>
        </w:rPr>
        <w:t xml:space="preserve"> приказы о выплате за интенсивность в процентном отношении выше, чем предусмотрено в Положении об оплате труда</w:t>
      </w:r>
      <w:r w:rsidRPr="009818F4">
        <w:rPr>
          <w:color w:val="000000"/>
          <w:sz w:val="28"/>
          <w:szCs w:val="28"/>
        </w:rPr>
        <w:t>;</w:t>
      </w:r>
      <w:r w:rsidRPr="00ED0510">
        <w:rPr>
          <w:color w:val="000000"/>
          <w:sz w:val="28"/>
          <w:szCs w:val="28"/>
        </w:rPr>
        <w:t xml:space="preserve"> </w:t>
      </w:r>
      <w:r w:rsidRPr="009818F4">
        <w:rPr>
          <w:kern w:val="3"/>
          <w:sz w:val="28"/>
          <w:szCs w:val="28"/>
        </w:rPr>
        <w:t>график</w:t>
      </w:r>
      <w:r w:rsidRPr="00ED0510">
        <w:rPr>
          <w:kern w:val="3"/>
          <w:sz w:val="28"/>
          <w:szCs w:val="28"/>
        </w:rPr>
        <w:t>и</w:t>
      </w:r>
      <w:r w:rsidRPr="009818F4">
        <w:rPr>
          <w:kern w:val="3"/>
          <w:sz w:val="28"/>
          <w:szCs w:val="28"/>
        </w:rPr>
        <w:t xml:space="preserve"> отпусков </w:t>
      </w:r>
      <w:r w:rsidRPr="00ED0510">
        <w:rPr>
          <w:kern w:val="3"/>
          <w:sz w:val="28"/>
          <w:szCs w:val="28"/>
        </w:rPr>
        <w:t>утверждались</w:t>
      </w:r>
      <w:r w:rsidRPr="009818F4">
        <w:rPr>
          <w:kern w:val="3"/>
          <w:sz w:val="28"/>
          <w:szCs w:val="28"/>
        </w:rPr>
        <w:t xml:space="preserve"> с нарушением статьи 123 Трудового кодекса РФ</w:t>
      </w:r>
      <w:r w:rsidRPr="009818F4">
        <w:rPr>
          <w:sz w:val="28"/>
          <w:szCs w:val="28"/>
        </w:rPr>
        <w:t>;</w:t>
      </w:r>
      <w:r w:rsidRPr="009818F4">
        <w:rPr>
          <w:rFonts w:cs="Courier New"/>
          <w:sz w:val="28"/>
          <w:szCs w:val="28"/>
          <w:lang w:eastAsia="en-US"/>
        </w:rPr>
        <w:t xml:space="preserve"> о</w:t>
      </w:r>
      <w:r w:rsidRPr="009818F4">
        <w:rPr>
          <w:rFonts w:eastAsia="SimSun"/>
          <w:kern w:val="3"/>
          <w:sz w:val="28"/>
          <w:szCs w:val="28"/>
          <w:lang w:eastAsia="en-US"/>
        </w:rPr>
        <w:t>тпуска работникам Учреждения предоставлялись не в соответствии с графиком отпусков, изменений в график не вносилось</w:t>
      </w:r>
      <w:r w:rsidRPr="009818F4">
        <w:rPr>
          <w:rFonts w:eastAsia="Calibri"/>
          <w:sz w:val="28"/>
          <w:szCs w:val="28"/>
          <w:lang w:eastAsia="en-US"/>
        </w:rPr>
        <w:t>.</w:t>
      </w:r>
    </w:p>
    <w:p w:rsidR="008F3210" w:rsidRPr="001922A3" w:rsidRDefault="008F3210" w:rsidP="008F3210">
      <w:pPr>
        <w:widowControl w:val="0"/>
        <w:suppressAutoHyphens/>
        <w:autoSpaceDN w:val="0"/>
        <w:ind w:firstLine="709"/>
        <w:jc w:val="both"/>
        <w:textAlignment w:val="baseline"/>
        <w:rPr>
          <w:rFonts w:eastAsia="SimSun" w:cs="F"/>
          <w:kern w:val="3"/>
          <w:sz w:val="28"/>
          <w:szCs w:val="28"/>
        </w:rPr>
      </w:pPr>
      <w:r>
        <w:rPr>
          <w:sz w:val="28"/>
        </w:rPr>
        <w:t>По результатам контрольных действий у</w:t>
      </w:r>
      <w:r w:rsidRPr="00ED0510">
        <w:rPr>
          <w:sz w:val="28"/>
        </w:rPr>
        <w:t xml:space="preserve">становлено несоблюдение со стороны </w:t>
      </w:r>
      <w:r>
        <w:rPr>
          <w:sz w:val="28"/>
        </w:rPr>
        <w:t xml:space="preserve">всех </w:t>
      </w:r>
      <w:r w:rsidRPr="00ED0510">
        <w:rPr>
          <w:sz w:val="28"/>
        </w:rPr>
        <w:t>объектов контроля требований трудового, налогового законодательства, Коллективного договора, а также установлены арифметические ошибки при начислении заработной платы сотрудникам, что привело (в общей сумме</w:t>
      </w:r>
      <w:r>
        <w:rPr>
          <w:sz w:val="28"/>
        </w:rPr>
        <w:t xml:space="preserve"> по всем объектам</w:t>
      </w:r>
      <w:r w:rsidRPr="00ED0510">
        <w:rPr>
          <w:sz w:val="28"/>
        </w:rPr>
        <w:t>)</w:t>
      </w:r>
      <w:r>
        <w:rPr>
          <w:sz w:val="28"/>
        </w:rPr>
        <w:t xml:space="preserve"> </w:t>
      </w:r>
      <w:r w:rsidRPr="00ED0510">
        <w:rPr>
          <w:sz w:val="28"/>
        </w:rPr>
        <w:t xml:space="preserve">к недоплате </w:t>
      </w:r>
      <w:r>
        <w:rPr>
          <w:sz w:val="28"/>
        </w:rPr>
        <w:t>–</w:t>
      </w:r>
      <w:r w:rsidRPr="00ED0510">
        <w:rPr>
          <w:sz w:val="28"/>
        </w:rPr>
        <w:t xml:space="preserve"> 3</w:t>
      </w:r>
      <w:r>
        <w:rPr>
          <w:sz w:val="28"/>
        </w:rPr>
        <w:t>8,3</w:t>
      </w:r>
      <w:r w:rsidRPr="00ED0510">
        <w:rPr>
          <w:sz w:val="28"/>
        </w:rPr>
        <w:t xml:space="preserve"> тыс. рублей</w:t>
      </w:r>
      <w:r>
        <w:rPr>
          <w:sz w:val="28"/>
        </w:rPr>
        <w:t xml:space="preserve"> либо </w:t>
      </w:r>
      <w:r w:rsidRPr="00ED0510">
        <w:rPr>
          <w:sz w:val="28"/>
        </w:rPr>
        <w:t xml:space="preserve">переплате </w:t>
      </w:r>
      <w:r>
        <w:rPr>
          <w:sz w:val="28"/>
        </w:rPr>
        <w:t>–</w:t>
      </w:r>
      <w:r w:rsidRPr="00ED0510">
        <w:rPr>
          <w:sz w:val="28"/>
        </w:rPr>
        <w:t xml:space="preserve"> 59</w:t>
      </w:r>
      <w:r>
        <w:rPr>
          <w:sz w:val="28"/>
        </w:rPr>
        <w:t>1,4</w:t>
      </w:r>
      <w:r w:rsidRPr="00ED0510">
        <w:rPr>
          <w:sz w:val="28"/>
        </w:rPr>
        <w:t xml:space="preserve"> тыс. рублей</w:t>
      </w:r>
      <w:r>
        <w:rPr>
          <w:sz w:val="28"/>
        </w:rPr>
        <w:t>.</w:t>
      </w:r>
    </w:p>
    <w:p w:rsidR="008F3210" w:rsidRPr="00102E68" w:rsidRDefault="008F3210" w:rsidP="008F3210">
      <w:pPr>
        <w:autoSpaceDE w:val="0"/>
        <w:adjustRightInd w:val="0"/>
        <w:ind w:firstLine="709"/>
        <w:jc w:val="both"/>
        <w:rPr>
          <w:sz w:val="28"/>
          <w:szCs w:val="28"/>
        </w:rPr>
      </w:pPr>
      <w:r w:rsidRPr="00102E68">
        <w:rPr>
          <w:sz w:val="28"/>
          <w:szCs w:val="28"/>
        </w:rPr>
        <w:t xml:space="preserve">Отчет о результатах контрольного мероприятия направлен </w:t>
      </w:r>
      <w:r w:rsidRPr="00102E68">
        <w:rPr>
          <w:bCs/>
          <w:sz w:val="28"/>
          <w:szCs w:val="28"/>
        </w:rPr>
        <w:t xml:space="preserve">Главе Новгородского муниципального района, Думе Новгородского муниципального района, комитету образования Администрации Новгородского муниципального района, </w:t>
      </w:r>
      <w:r>
        <w:rPr>
          <w:sz w:val="28"/>
          <w:szCs w:val="28"/>
        </w:rPr>
        <w:t>комитету культуры Администрации Новгородского муниципального района, Главе Ермолинского сельского поселения</w:t>
      </w:r>
      <w:r w:rsidRPr="00102E68">
        <w:rPr>
          <w:sz w:val="28"/>
          <w:szCs w:val="28"/>
        </w:rPr>
        <w:t>. О результатах контрольного мероприятия проинформирована Прокуратура Новгородского района.</w:t>
      </w:r>
    </w:p>
    <w:p w:rsidR="008F3210" w:rsidRDefault="008F3210" w:rsidP="008F3210">
      <w:pPr>
        <w:autoSpaceDE w:val="0"/>
        <w:adjustRightInd w:val="0"/>
        <w:ind w:firstLine="709"/>
        <w:jc w:val="both"/>
        <w:rPr>
          <w:sz w:val="28"/>
          <w:szCs w:val="28"/>
        </w:rPr>
      </w:pPr>
      <w:r w:rsidRPr="00102E68">
        <w:rPr>
          <w:sz w:val="28"/>
          <w:szCs w:val="28"/>
        </w:rPr>
        <w:t>По результатам контрольного мероприятия объектам контроля внесены соответствующие представления, содержащие предложения по устранению нарушений и недостатков, выявленных в ходе проверки</w:t>
      </w:r>
      <w:r>
        <w:rPr>
          <w:sz w:val="28"/>
          <w:szCs w:val="28"/>
        </w:rPr>
        <w:t>. В отношении должностных лиц МАУ «</w:t>
      </w:r>
      <w:proofErr w:type="spellStart"/>
      <w:r>
        <w:rPr>
          <w:sz w:val="28"/>
          <w:szCs w:val="28"/>
        </w:rPr>
        <w:t>Сырковский</w:t>
      </w:r>
      <w:proofErr w:type="spellEnd"/>
      <w:r>
        <w:rPr>
          <w:sz w:val="28"/>
          <w:szCs w:val="28"/>
        </w:rPr>
        <w:t xml:space="preserve"> СДК», </w:t>
      </w:r>
      <w:r w:rsidRPr="00031CDA">
        <w:rPr>
          <w:sz w:val="28"/>
        </w:rPr>
        <w:t>МАУ ДО «</w:t>
      </w:r>
      <w:proofErr w:type="spellStart"/>
      <w:r w:rsidRPr="00031CDA">
        <w:rPr>
          <w:sz w:val="28"/>
        </w:rPr>
        <w:t>Ермолинская</w:t>
      </w:r>
      <w:proofErr w:type="spellEnd"/>
      <w:r w:rsidRPr="00031CDA">
        <w:rPr>
          <w:sz w:val="28"/>
        </w:rPr>
        <w:t xml:space="preserve"> ДШИ»</w:t>
      </w:r>
      <w:r>
        <w:rPr>
          <w:sz w:val="28"/>
        </w:rPr>
        <w:t xml:space="preserve">, МАОУ «Борковская СОШ» применены меры дисциплинарной ответственности в виде замечания, в отношении </w:t>
      </w:r>
      <w:r>
        <w:rPr>
          <w:sz w:val="28"/>
          <w:szCs w:val="28"/>
        </w:rPr>
        <w:t xml:space="preserve">директора МАОУ </w:t>
      </w:r>
      <w:r w:rsidRPr="00B05983">
        <w:rPr>
          <w:rFonts w:eastAsia="SimSun"/>
          <w:kern w:val="3"/>
          <w:sz w:val="28"/>
          <w:szCs w:val="28"/>
        </w:rPr>
        <w:t>«Борковская СОШ»</w:t>
      </w:r>
      <w:r>
        <w:rPr>
          <w:sz w:val="28"/>
          <w:szCs w:val="28"/>
        </w:rPr>
        <w:t xml:space="preserve"> возбуждено дело</w:t>
      </w:r>
      <w:r w:rsidRPr="00435295">
        <w:rPr>
          <w:rFonts w:eastAsia="Calibri"/>
          <w:sz w:val="28"/>
          <w:szCs w:val="28"/>
        </w:rPr>
        <w:t xml:space="preserve"> об административном правонарушении</w:t>
      </w:r>
      <w:r>
        <w:rPr>
          <w:rFonts w:eastAsia="Calibri"/>
          <w:sz w:val="28"/>
          <w:szCs w:val="28"/>
        </w:rPr>
        <w:t xml:space="preserve"> (наложен штраф в размере 15,0 тыс. рублей)</w:t>
      </w:r>
      <w:r>
        <w:rPr>
          <w:sz w:val="28"/>
          <w:szCs w:val="28"/>
        </w:rPr>
        <w:t>.</w:t>
      </w:r>
    </w:p>
    <w:p w:rsidR="008F3210" w:rsidRDefault="008F3210" w:rsidP="008F3210">
      <w:pPr>
        <w:autoSpaceDE w:val="0"/>
        <w:adjustRightInd w:val="0"/>
        <w:ind w:firstLine="709"/>
        <w:jc w:val="both"/>
        <w:rPr>
          <w:sz w:val="28"/>
          <w:szCs w:val="28"/>
        </w:rPr>
      </w:pPr>
    </w:p>
    <w:p w:rsidR="008F3210" w:rsidRPr="00593C17" w:rsidRDefault="008F3210" w:rsidP="00DF13A3">
      <w:pPr>
        <w:suppressAutoHyphens/>
        <w:spacing w:after="120" w:line="240" w:lineRule="exact"/>
        <w:ind w:firstLine="709"/>
        <w:jc w:val="both"/>
        <w:rPr>
          <w:b/>
          <w:i/>
          <w:sz w:val="28"/>
          <w:szCs w:val="28"/>
        </w:rPr>
      </w:pPr>
      <w:r w:rsidRPr="00593C17">
        <w:rPr>
          <w:b/>
          <w:bCs/>
          <w:i/>
          <w:sz w:val="28"/>
          <w:szCs w:val="28"/>
        </w:rPr>
        <w:lastRenderedPageBreak/>
        <w:t>2. «</w:t>
      </w:r>
      <w:r w:rsidRPr="00593C17">
        <w:rPr>
          <w:b/>
          <w:i/>
          <w:color w:val="000000"/>
          <w:sz w:val="28"/>
          <w:szCs w:val="28"/>
        </w:rPr>
        <w:t>Проверка целевого и эффективного использования средств, направленных из местного бюджета на проведение ремонтных работ муниципальных учреждений района (выборочно)</w:t>
      </w:r>
      <w:r w:rsidRPr="00593C17">
        <w:rPr>
          <w:b/>
          <w:i/>
          <w:sz w:val="28"/>
          <w:szCs w:val="28"/>
        </w:rPr>
        <w:t>».</w:t>
      </w:r>
    </w:p>
    <w:p w:rsidR="008F3210" w:rsidRDefault="008F3210" w:rsidP="008F3210">
      <w:pPr>
        <w:pStyle w:val="a7"/>
        <w:spacing w:after="0"/>
        <w:ind w:left="0" w:firstLine="709"/>
        <w:jc w:val="both"/>
        <w:rPr>
          <w:rFonts w:ascii="Times New Roman" w:hAnsi="Times New Roman"/>
          <w:sz w:val="28"/>
          <w:szCs w:val="28"/>
        </w:rPr>
      </w:pPr>
      <w:r w:rsidRPr="001C1757">
        <w:rPr>
          <w:rFonts w:ascii="Times New Roman" w:hAnsi="Times New Roman"/>
          <w:sz w:val="28"/>
          <w:szCs w:val="28"/>
        </w:rPr>
        <w:t>Предметом</w:t>
      </w:r>
      <w:r>
        <w:rPr>
          <w:rFonts w:ascii="Times New Roman" w:hAnsi="Times New Roman"/>
          <w:sz w:val="28"/>
          <w:szCs w:val="28"/>
        </w:rPr>
        <w:t xml:space="preserve"> контрольного мероприятия являли</w:t>
      </w:r>
      <w:r w:rsidRPr="001C1757">
        <w:rPr>
          <w:rFonts w:ascii="Times New Roman" w:hAnsi="Times New Roman"/>
          <w:sz w:val="28"/>
          <w:szCs w:val="28"/>
        </w:rPr>
        <w:t>сь</w:t>
      </w:r>
      <w:r w:rsidRPr="00973BAD">
        <w:rPr>
          <w:rFonts w:ascii="Times New Roman" w:hAnsi="Times New Roman"/>
          <w:sz w:val="28"/>
          <w:szCs w:val="28"/>
        </w:rPr>
        <w:t xml:space="preserve"> </w:t>
      </w:r>
      <w:r w:rsidRPr="000B4530">
        <w:rPr>
          <w:rFonts w:ascii="Times New Roman" w:eastAsia="Times New Roman" w:hAnsi="Times New Roman"/>
          <w:sz w:val="28"/>
          <w:szCs w:val="28"/>
          <w:lang w:eastAsia="ru-RU"/>
        </w:rPr>
        <w:t>процессы, связанные с предоставлением и использованием бюджетных средств, направленных на проведение ремонтных работ муниципальных учреждений района и деятельностью объектов контроля по их использованию</w:t>
      </w:r>
      <w:r>
        <w:rPr>
          <w:rFonts w:ascii="Times New Roman" w:eastAsia="Times New Roman" w:hAnsi="Times New Roman"/>
          <w:sz w:val="28"/>
          <w:szCs w:val="28"/>
          <w:lang w:eastAsia="ru-RU"/>
        </w:rPr>
        <w:t>.</w:t>
      </w:r>
    </w:p>
    <w:p w:rsidR="008F3210" w:rsidRPr="00013C7F" w:rsidRDefault="008F3210" w:rsidP="008F3210">
      <w:pPr>
        <w:pStyle w:val="a7"/>
        <w:spacing w:after="0"/>
        <w:ind w:left="0" w:firstLine="709"/>
        <w:jc w:val="both"/>
        <w:rPr>
          <w:rFonts w:ascii="Times New Roman" w:hAnsi="Times New Roman"/>
          <w:sz w:val="28"/>
          <w:szCs w:val="28"/>
        </w:rPr>
      </w:pPr>
      <w:r w:rsidRPr="001C1757">
        <w:rPr>
          <w:rFonts w:ascii="Times New Roman" w:hAnsi="Times New Roman"/>
          <w:sz w:val="28"/>
          <w:szCs w:val="28"/>
        </w:rPr>
        <w:t>Объект</w:t>
      </w:r>
      <w:r>
        <w:rPr>
          <w:rFonts w:ascii="Times New Roman" w:hAnsi="Times New Roman"/>
          <w:sz w:val="28"/>
          <w:szCs w:val="28"/>
        </w:rPr>
        <w:t>ами</w:t>
      </w:r>
      <w:r w:rsidRPr="001C1757">
        <w:rPr>
          <w:rFonts w:ascii="Times New Roman" w:hAnsi="Times New Roman"/>
          <w:sz w:val="28"/>
          <w:szCs w:val="28"/>
        </w:rPr>
        <w:t xml:space="preserve"> </w:t>
      </w:r>
      <w:r>
        <w:rPr>
          <w:rFonts w:ascii="Times New Roman" w:hAnsi="Times New Roman"/>
          <w:sz w:val="28"/>
          <w:szCs w:val="28"/>
        </w:rPr>
        <w:t xml:space="preserve">контроля являлись: </w:t>
      </w:r>
      <w:r>
        <w:rPr>
          <w:rFonts w:ascii="Times New Roman" w:eastAsia="Times New Roman" w:hAnsi="Times New Roman"/>
          <w:sz w:val="28"/>
          <w:szCs w:val="32"/>
        </w:rPr>
        <w:t xml:space="preserve">МАУ </w:t>
      </w:r>
      <w:r w:rsidRPr="00CD0C5E">
        <w:rPr>
          <w:rFonts w:ascii="Times New Roman" w:eastAsia="Times New Roman" w:hAnsi="Times New Roman"/>
          <w:sz w:val="28"/>
          <w:szCs w:val="32"/>
          <w:lang w:eastAsia="ru-RU"/>
        </w:rPr>
        <w:t>детский загородный оздоровительный лагерь «Волынь»</w:t>
      </w:r>
      <w:r>
        <w:rPr>
          <w:rFonts w:ascii="Times New Roman" w:eastAsia="Times New Roman" w:hAnsi="Times New Roman"/>
          <w:sz w:val="28"/>
          <w:szCs w:val="32"/>
          <w:lang w:eastAsia="ru-RU"/>
        </w:rPr>
        <w:t xml:space="preserve"> (МАУ </w:t>
      </w:r>
      <w:r>
        <w:rPr>
          <w:rFonts w:ascii="Times New Roman" w:eastAsia="Times New Roman" w:hAnsi="Times New Roman"/>
          <w:sz w:val="28"/>
          <w:szCs w:val="32"/>
        </w:rPr>
        <w:t>ДЗОЛ «Волынь»), МАУК «</w:t>
      </w:r>
      <w:r w:rsidRPr="000F7C75">
        <w:rPr>
          <w:rFonts w:ascii="Times New Roman" w:eastAsia="Times New Roman" w:hAnsi="Times New Roman"/>
          <w:sz w:val="28"/>
          <w:szCs w:val="32"/>
        </w:rPr>
        <w:t>«</w:t>
      </w:r>
      <w:proofErr w:type="spellStart"/>
      <w:r w:rsidRPr="000F7C75">
        <w:rPr>
          <w:rFonts w:ascii="Times New Roman" w:eastAsia="Times New Roman" w:hAnsi="Times New Roman"/>
          <w:sz w:val="28"/>
          <w:szCs w:val="32"/>
        </w:rPr>
        <w:t>Межпоселенческая</w:t>
      </w:r>
      <w:proofErr w:type="spellEnd"/>
      <w:r w:rsidRPr="000F7C75">
        <w:rPr>
          <w:rFonts w:ascii="Times New Roman" w:eastAsia="Times New Roman" w:hAnsi="Times New Roman"/>
          <w:sz w:val="28"/>
          <w:szCs w:val="32"/>
        </w:rPr>
        <w:t xml:space="preserve"> центральная библиотека» </w:t>
      </w:r>
      <w:r>
        <w:rPr>
          <w:rFonts w:ascii="Times New Roman" w:eastAsia="Times New Roman" w:hAnsi="Times New Roman"/>
          <w:sz w:val="28"/>
          <w:szCs w:val="32"/>
        </w:rPr>
        <w:t xml:space="preserve">(МАУК </w:t>
      </w:r>
      <w:r w:rsidRPr="000F7C75">
        <w:rPr>
          <w:rFonts w:ascii="Times New Roman" w:eastAsia="Times New Roman" w:hAnsi="Times New Roman"/>
          <w:sz w:val="28"/>
          <w:szCs w:val="32"/>
        </w:rPr>
        <w:t>«МЦБ»</w:t>
      </w:r>
      <w:r>
        <w:rPr>
          <w:rFonts w:ascii="Times New Roman" w:eastAsia="Times New Roman" w:hAnsi="Times New Roman"/>
          <w:sz w:val="28"/>
          <w:szCs w:val="32"/>
        </w:rPr>
        <w:t>)</w:t>
      </w:r>
      <w:r w:rsidRPr="000F7C75">
        <w:rPr>
          <w:rFonts w:ascii="Times New Roman" w:eastAsia="Times New Roman" w:hAnsi="Times New Roman"/>
          <w:sz w:val="28"/>
          <w:szCs w:val="32"/>
        </w:rPr>
        <w:t xml:space="preserve">, МАУ </w:t>
      </w:r>
      <w:r w:rsidRPr="00CD0C5E">
        <w:rPr>
          <w:rFonts w:ascii="Times New Roman" w:eastAsia="Times New Roman" w:hAnsi="Times New Roman"/>
          <w:sz w:val="28"/>
          <w:szCs w:val="32"/>
          <w:lang w:eastAsia="ru-RU"/>
        </w:rPr>
        <w:t>«Пролетарский районный дом культуры и досуга»</w:t>
      </w:r>
      <w:r w:rsidRPr="000F7C75">
        <w:rPr>
          <w:rFonts w:ascii="Times New Roman" w:eastAsia="Times New Roman" w:hAnsi="Times New Roman"/>
          <w:sz w:val="28"/>
          <w:szCs w:val="32"/>
        </w:rPr>
        <w:t xml:space="preserve"> </w:t>
      </w:r>
      <w:r>
        <w:rPr>
          <w:rFonts w:ascii="Times New Roman" w:eastAsia="Times New Roman" w:hAnsi="Times New Roman"/>
          <w:sz w:val="28"/>
          <w:szCs w:val="32"/>
        </w:rPr>
        <w:t xml:space="preserve">(МАУ </w:t>
      </w:r>
      <w:r w:rsidRPr="000F7C75">
        <w:rPr>
          <w:rFonts w:ascii="Times New Roman" w:eastAsia="Times New Roman" w:hAnsi="Times New Roman"/>
          <w:sz w:val="28"/>
          <w:szCs w:val="32"/>
        </w:rPr>
        <w:t xml:space="preserve">«Пролетарский </w:t>
      </w:r>
      <w:proofErr w:type="spellStart"/>
      <w:r w:rsidRPr="000F7C75">
        <w:rPr>
          <w:rFonts w:ascii="Times New Roman" w:eastAsia="Times New Roman" w:hAnsi="Times New Roman"/>
          <w:sz w:val="28"/>
          <w:szCs w:val="32"/>
        </w:rPr>
        <w:t>РДКиД</w:t>
      </w:r>
      <w:proofErr w:type="spellEnd"/>
      <w:r w:rsidRPr="000F7C75">
        <w:rPr>
          <w:rFonts w:ascii="Times New Roman" w:eastAsia="Times New Roman" w:hAnsi="Times New Roman"/>
          <w:sz w:val="28"/>
          <w:szCs w:val="32"/>
        </w:rPr>
        <w:t>»</w:t>
      </w:r>
      <w:r>
        <w:rPr>
          <w:rFonts w:ascii="Times New Roman" w:eastAsia="Times New Roman" w:hAnsi="Times New Roman"/>
          <w:sz w:val="28"/>
          <w:szCs w:val="32"/>
        </w:rPr>
        <w:t>).</w:t>
      </w:r>
    </w:p>
    <w:p w:rsidR="008F3210" w:rsidRPr="008A183E" w:rsidRDefault="008F3210" w:rsidP="008F3210">
      <w:pPr>
        <w:pStyle w:val="a7"/>
        <w:spacing w:after="0"/>
        <w:ind w:left="0" w:firstLine="709"/>
        <w:jc w:val="both"/>
        <w:rPr>
          <w:rFonts w:ascii="Times New Roman" w:hAnsi="Times New Roman"/>
          <w:sz w:val="28"/>
          <w:szCs w:val="28"/>
        </w:rPr>
      </w:pPr>
      <w:r w:rsidRPr="00102E68">
        <w:rPr>
          <w:rFonts w:ascii="Times New Roman" w:hAnsi="Times New Roman"/>
          <w:sz w:val="28"/>
          <w:szCs w:val="28"/>
          <w:lang w:eastAsia="ru-RU"/>
        </w:rPr>
        <w:t xml:space="preserve">Объем проверенных средств составил </w:t>
      </w:r>
      <w:r>
        <w:rPr>
          <w:rFonts w:ascii="Times New Roman" w:hAnsi="Times New Roman"/>
          <w:sz w:val="28"/>
          <w:szCs w:val="28"/>
          <w:lang w:eastAsia="ru-RU"/>
        </w:rPr>
        <w:t>15976,7 тыс. рублей, п</w:t>
      </w:r>
      <w:r w:rsidRPr="001C1757">
        <w:rPr>
          <w:rFonts w:ascii="Times New Roman" w:hAnsi="Times New Roman"/>
          <w:sz w:val="28"/>
          <w:szCs w:val="28"/>
          <w:lang w:eastAsia="ru-RU"/>
        </w:rPr>
        <w:t>роверяемый период:</w:t>
      </w:r>
      <w:r w:rsidRPr="007A7716">
        <w:rPr>
          <w:rFonts w:ascii="Times New Roman" w:hAnsi="Times New Roman"/>
          <w:sz w:val="28"/>
          <w:szCs w:val="28"/>
          <w:lang w:eastAsia="ru-RU"/>
        </w:rPr>
        <w:t xml:space="preserve"> </w:t>
      </w:r>
      <w:r w:rsidRPr="008A183E">
        <w:rPr>
          <w:rFonts w:ascii="Times New Roman" w:hAnsi="Times New Roman"/>
          <w:sz w:val="28"/>
          <w:szCs w:val="28"/>
        </w:rPr>
        <w:t>2021</w:t>
      </w:r>
      <w:r>
        <w:rPr>
          <w:rFonts w:ascii="Times New Roman" w:hAnsi="Times New Roman"/>
          <w:sz w:val="28"/>
          <w:szCs w:val="28"/>
        </w:rPr>
        <w:t>-2022 годы</w:t>
      </w:r>
      <w:r w:rsidRPr="008A183E">
        <w:rPr>
          <w:rFonts w:ascii="Times New Roman" w:hAnsi="Times New Roman"/>
          <w:sz w:val="28"/>
          <w:szCs w:val="28"/>
        </w:rPr>
        <w:t>.</w:t>
      </w:r>
    </w:p>
    <w:p w:rsidR="008F3210" w:rsidRPr="00CD0C5E" w:rsidRDefault="008F3210" w:rsidP="008F3210">
      <w:pPr>
        <w:ind w:firstLine="709"/>
        <w:jc w:val="both"/>
        <w:rPr>
          <w:rFonts w:ascii="Calibri" w:hAnsi="Calibri"/>
          <w:sz w:val="28"/>
        </w:rPr>
      </w:pPr>
      <w:r w:rsidRPr="00CD0C5E">
        <w:rPr>
          <w:sz w:val="28"/>
        </w:rPr>
        <w:t xml:space="preserve">Ремонт муниципальных учреждений Новгородского муниципального района в 2021-2022 годах предусмотрен в рамках реализации мероприятий муниципальных программ </w:t>
      </w:r>
      <w:r w:rsidRPr="00CD0C5E">
        <w:rPr>
          <w:sz w:val="28"/>
          <w:szCs w:val="28"/>
        </w:rPr>
        <w:t>«Развитие образования и молодежной политики в Новгородском муниципальном районе на 2021-2027 годы» (далее – муниципальная программа образования) и «Развитие культуры Новгородского муниципального района (2020-2024 годы)» (далее – муниципальная программа культуры). Источником для проведения ремонтных работ являются средства бюджета Новгородского муниципального района (далее – местный бюджет).</w:t>
      </w:r>
    </w:p>
    <w:p w:rsidR="008F3210" w:rsidRPr="00CD0C5E" w:rsidRDefault="008F3210" w:rsidP="008F3210">
      <w:pPr>
        <w:ind w:firstLine="709"/>
        <w:contextualSpacing/>
        <w:jc w:val="both"/>
        <w:rPr>
          <w:rFonts w:eastAsia="SimSun"/>
          <w:sz w:val="28"/>
          <w:szCs w:val="28"/>
        </w:rPr>
      </w:pPr>
      <w:r w:rsidRPr="00CD0C5E">
        <w:rPr>
          <w:rFonts w:eastAsia="SimSun"/>
          <w:sz w:val="28"/>
          <w:szCs w:val="28"/>
        </w:rPr>
        <w:t>Проверке подвергнуты бухгалтерская, финансовая отчетность; нормативные правовые акты и иные распорядительные документы, обосновывающие операции с бюджетными средствами, платежные и иные первичные документы; данные регистров бухгалтерского учета, положения о закупках товаров, работ, услуг, другие документы и материалы.</w:t>
      </w:r>
    </w:p>
    <w:p w:rsidR="008F3210" w:rsidRPr="00673295" w:rsidRDefault="008F3210" w:rsidP="008F3210">
      <w:pPr>
        <w:widowControl w:val="0"/>
        <w:suppressAutoHyphens/>
        <w:autoSpaceDN w:val="0"/>
        <w:ind w:left="-142" w:firstLine="851"/>
        <w:jc w:val="both"/>
        <w:textAlignment w:val="baseline"/>
        <w:rPr>
          <w:sz w:val="28"/>
          <w:szCs w:val="28"/>
        </w:rPr>
      </w:pPr>
      <w:r w:rsidRPr="00673295">
        <w:rPr>
          <w:rFonts w:eastAsia="SimSun"/>
          <w:kern w:val="3"/>
          <w:sz w:val="28"/>
          <w:szCs w:val="28"/>
          <w:lang w:eastAsia="en-US"/>
        </w:rPr>
        <w:t>Б</w:t>
      </w:r>
      <w:r w:rsidRPr="00673295">
        <w:rPr>
          <w:sz w:val="28"/>
          <w:szCs w:val="28"/>
        </w:rPr>
        <w:t xml:space="preserve">юджетные средства на ремонт муниципальных учреждений были предоставлены как в рамках субсидии на иные цели (МАУ ДЗОЛ «Волынь», МАУК «МЦБ», МАУ «Пролетарский </w:t>
      </w:r>
      <w:proofErr w:type="spellStart"/>
      <w:r w:rsidRPr="00673295">
        <w:rPr>
          <w:sz w:val="28"/>
          <w:szCs w:val="28"/>
        </w:rPr>
        <w:t>РДКиД</w:t>
      </w:r>
      <w:proofErr w:type="spellEnd"/>
      <w:r w:rsidRPr="00673295">
        <w:rPr>
          <w:sz w:val="28"/>
          <w:szCs w:val="28"/>
        </w:rPr>
        <w:t>»), так и в рамках субсидии на финансовое обеспечение выполнения муниципального задания (в 2022 году МАУ ДЗОЛ «Волынь»). Субсидии предоставлялись на основании заключенных соглашений между учредителями (комитет образования Администрации Новгородского муниципального района, комитет культур</w:t>
      </w:r>
      <w:r>
        <w:rPr>
          <w:sz w:val="28"/>
          <w:szCs w:val="28"/>
        </w:rPr>
        <w:t>ы</w:t>
      </w:r>
      <w:r w:rsidRPr="00673295">
        <w:rPr>
          <w:sz w:val="28"/>
          <w:szCs w:val="28"/>
        </w:rPr>
        <w:t xml:space="preserve"> Администрации Новгородского муниципального района) и подведомственными учреждениями. В заключенных с муниципальными учреждениями соглашениях были выявлены недостатки: отсутствие подписей, печатей, неверное наименование подведомственного учреждения, не установлены значения целевых показателей</w:t>
      </w:r>
      <w:r>
        <w:rPr>
          <w:sz w:val="28"/>
          <w:szCs w:val="28"/>
        </w:rPr>
        <w:t>.</w:t>
      </w:r>
    </w:p>
    <w:p w:rsidR="008F3210" w:rsidRDefault="008F3210" w:rsidP="008F3210">
      <w:pPr>
        <w:pStyle w:val="a7"/>
        <w:spacing w:after="0"/>
        <w:ind w:left="0" w:firstLine="709"/>
        <w:jc w:val="both"/>
        <w:rPr>
          <w:rFonts w:ascii="Times New Roman" w:hAnsi="Times New Roman"/>
          <w:sz w:val="28"/>
          <w:szCs w:val="28"/>
        </w:rPr>
      </w:pPr>
      <w:r w:rsidRPr="00673295">
        <w:rPr>
          <w:rFonts w:ascii="Times New Roman" w:eastAsia="SimSun" w:hAnsi="Times New Roman"/>
          <w:sz w:val="28"/>
          <w:szCs w:val="28"/>
        </w:rPr>
        <w:t>В ходе контрольного мероприятия на объектах контроля фактов нецелевого использования бюджетных средств не установлено, вместе с тем выявлены отдельные нарушения и недостатки</w:t>
      </w:r>
      <w:r w:rsidRPr="00673295">
        <w:rPr>
          <w:rFonts w:ascii="Times New Roman" w:eastAsia="SimSun" w:hAnsi="Times New Roman" w:cs="F"/>
          <w:kern w:val="3"/>
          <w:sz w:val="28"/>
          <w:szCs w:val="28"/>
          <w:lang w:eastAsia="ru-RU"/>
        </w:rPr>
        <w:t xml:space="preserve"> при ведении бухгалтерского учета, а именно</w:t>
      </w:r>
      <w:r>
        <w:rPr>
          <w:rFonts w:ascii="Times New Roman" w:eastAsia="SimSun" w:hAnsi="Times New Roman" w:cs="F"/>
          <w:kern w:val="3"/>
          <w:sz w:val="28"/>
          <w:szCs w:val="28"/>
          <w:lang w:eastAsia="ru-RU"/>
        </w:rPr>
        <w:t xml:space="preserve">: в регистрах бухгалтерского учета (Журнал операций) отсутствуют подписи лиц, ответственных за их составление, отсутствуют </w:t>
      </w:r>
      <w:r>
        <w:rPr>
          <w:rFonts w:ascii="Times New Roman" w:eastAsia="SimSun" w:hAnsi="Times New Roman" w:cs="F"/>
          <w:kern w:val="3"/>
          <w:sz w:val="28"/>
          <w:szCs w:val="28"/>
          <w:lang w:eastAsia="ru-RU"/>
        </w:rPr>
        <w:lastRenderedPageBreak/>
        <w:t xml:space="preserve">подписи </w:t>
      </w:r>
      <w:r w:rsidRPr="00673295">
        <w:rPr>
          <w:rFonts w:ascii="Times New Roman" w:eastAsia="Times New Roman" w:hAnsi="Times New Roman"/>
          <w:sz w:val="28"/>
          <w:szCs w:val="28"/>
          <w:lang w:eastAsia="ru-RU"/>
        </w:rPr>
        <w:t>руководителя Учреждения в заявках на кассовый расход</w:t>
      </w:r>
      <w:r w:rsidRPr="00673295">
        <w:rPr>
          <w:rFonts w:ascii="Times New Roman" w:hAnsi="Times New Roman"/>
          <w:sz w:val="28"/>
          <w:szCs w:val="28"/>
        </w:rPr>
        <w:t>, являющимися первичными документами при перечислении денежных средств за выполненные работы</w:t>
      </w:r>
      <w:r>
        <w:rPr>
          <w:rFonts w:ascii="Times New Roman" w:hAnsi="Times New Roman"/>
          <w:sz w:val="28"/>
          <w:szCs w:val="28"/>
        </w:rPr>
        <w:t>,</w:t>
      </w:r>
      <w:r w:rsidRPr="004932CA">
        <w:rPr>
          <w:rFonts w:ascii="Times New Roman" w:hAnsi="Times New Roman"/>
          <w:b/>
          <w:sz w:val="28"/>
          <w:szCs w:val="28"/>
        </w:rPr>
        <w:t xml:space="preserve"> </w:t>
      </w:r>
      <w:r w:rsidRPr="004932CA">
        <w:rPr>
          <w:rFonts w:ascii="Times New Roman" w:hAnsi="Times New Roman"/>
          <w:sz w:val="28"/>
          <w:szCs w:val="28"/>
        </w:rPr>
        <w:t>отсутствуют</w:t>
      </w:r>
      <w:r w:rsidRPr="004932CA">
        <w:rPr>
          <w:rFonts w:ascii="Times New Roman" w:hAnsi="Times New Roman"/>
          <w:b/>
          <w:sz w:val="28"/>
          <w:szCs w:val="28"/>
        </w:rPr>
        <w:t xml:space="preserve"> </w:t>
      </w:r>
      <w:r w:rsidRPr="004932CA">
        <w:rPr>
          <w:rFonts w:ascii="Times New Roman" w:hAnsi="Times New Roman"/>
          <w:sz w:val="28"/>
          <w:szCs w:val="28"/>
        </w:rPr>
        <w:t>в</w:t>
      </w:r>
      <w:r w:rsidRPr="004932CA">
        <w:rPr>
          <w:rFonts w:ascii="Times New Roman" w:hAnsi="Times New Roman"/>
          <w:b/>
          <w:sz w:val="28"/>
          <w:szCs w:val="28"/>
        </w:rPr>
        <w:t xml:space="preserve"> </w:t>
      </w:r>
      <w:r w:rsidRPr="004932CA">
        <w:rPr>
          <w:rFonts w:ascii="Times New Roman" w:hAnsi="Times New Roman"/>
          <w:sz w:val="28"/>
          <w:szCs w:val="28"/>
        </w:rPr>
        <w:t xml:space="preserve">инвентарных карточках учета </w:t>
      </w:r>
      <w:r>
        <w:rPr>
          <w:rFonts w:ascii="Times New Roman" w:hAnsi="Times New Roman"/>
          <w:sz w:val="28"/>
          <w:szCs w:val="28"/>
        </w:rPr>
        <w:t>нефинансовых активов</w:t>
      </w:r>
      <w:r w:rsidRPr="004932CA">
        <w:rPr>
          <w:rFonts w:ascii="Times New Roman" w:hAnsi="Times New Roman"/>
          <w:sz w:val="28"/>
          <w:szCs w:val="28"/>
        </w:rPr>
        <w:t xml:space="preserve"> инвентарных номеров, первоначальной стоимости активов, информации о начислении амортизации, о вводе в эксплуатацию, информации о проведенных ремонтных работах и других необходимых сведениях</w:t>
      </w:r>
      <w:r>
        <w:rPr>
          <w:rFonts w:ascii="Times New Roman" w:hAnsi="Times New Roman"/>
          <w:sz w:val="28"/>
          <w:szCs w:val="28"/>
        </w:rPr>
        <w:t>.</w:t>
      </w:r>
    </w:p>
    <w:p w:rsidR="008F3210" w:rsidRPr="004932CA" w:rsidRDefault="008F3210" w:rsidP="008F3210">
      <w:pPr>
        <w:ind w:firstLine="709"/>
        <w:jc w:val="both"/>
        <w:rPr>
          <w:rFonts w:eastAsia="Calibri"/>
          <w:sz w:val="28"/>
          <w:szCs w:val="28"/>
        </w:rPr>
      </w:pPr>
      <w:r w:rsidRPr="004932CA">
        <w:rPr>
          <w:sz w:val="28"/>
          <w:szCs w:val="28"/>
        </w:rPr>
        <w:t>Закупочная деятельность объектов контроля за проверяемый период осуществлялась в соответствии с положениями Федерального закона №223-ФЗ.</w:t>
      </w:r>
      <w:r>
        <w:rPr>
          <w:sz w:val="28"/>
          <w:szCs w:val="28"/>
        </w:rPr>
        <w:t xml:space="preserve"> </w:t>
      </w:r>
      <w:r w:rsidRPr="004932CA">
        <w:rPr>
          <w:rFonts w:eastAsia="Calibri"/>
          <w:sz w:val="28"/>
          <w:szCs w:val="28"/>
        </w:rPr>
        <w:t>В ходе контрольного мероприятия, установлены нарушения в сфере закупок у всех объектов контроля:</w:t>
      </w:r>
    </w:p>
    <w:p w:rsidR="008F3210" w:rsidRPr="004932CA" w:rsidRDefault="008F3210" w:rsidP="008F3210">
      <w:pPr>
        <w:ind w:firstLine="709"/>
        <w:jc w:val="both"/>
        <w:rPr>
          <w:rFonts w:eastAsia="Calibri"/>
          <w:sz w:val="28"/>
          <w:szCs w:val="28"/>
        </w:rPr>
      </w:pPr>
      <w:r w:rsidRPr="004932CA">
        <w:rPr>
          <w:rFonts w:eastAsia="Calibri"/>
          <w:sz w:val="28"/>
          <w:szCs w:val="28"/>
        </w:rPr>
        <w:t xml:space="preserve">- нарушение сроков размещения Положений о закупках товаров, работ, услуг на сайте </w:t>
      </w:r>
      <w:proofErr w:type="spellStart"/>
      <w:r w:rsidRPr="004932CA">
        <w:rPr>
          <w:rFonts w:eastAsia="Calibri"/>
          <w:sz w:val="28"/>
          <w:szCs w:val="28"/>
          <w:lang w:val="en-US"/>
        </w:rPr>
        <w:t>zakupki</w:t>
      </w:r>
      <w:proofErr w:type="spellEnd"/>
      <w:r w:rsidRPr="004932CA">
        <w:rPr>
          <w:rFonts w:eastAsia="Calibri"/>
          <w:sz w:val="28"/>
          <w:szCs w:val="28"/>
        </w:rPr>
        <w:t>.</w:t>
      </w:r>
      <w:proofErr w:type="spellStart"/>
      <w:r w:rsidRPr="004932CA">
        <w:rPr>
          <w:rFonts w:eastAsia="Calibri"/>
          <w:sz w:val="28"/>
          <w:szCs w:val="28"/>
          <w:lang w:val="en-US"/>
        </w:rPr>
        <w:t>gov</w:t>
      </w:r>
      <w:proofErr w:type="spellEnd"/>
      <w:r w:rsidRPr="004932CA">
        <w:rPr>
          <w:rFonts w:eastAsia="Calibri"/>
          <w:sz w:val="28"/>
          <w:szCs w:val="28"/>
        </w:rPr>
        <w:t>.</w:t>
      </w:r>
      <w:proofErr w:type="spellStart"/>
      <w:r w:rsidRPr="004932CA">
        <w:rPr>
          <w:rFonts w:eastAsia="Calibri"/>
          <w:sz w:val="28"/>
          <w:szCs w:val="28"/>
          <w:lang w:val="en-US"/>
        </w:rPr>
        <w:t>ru</w:t>
      </w:r>
      <w:proofErr w:type="spellEnd"/>
      <w:r w:rsidRPr="004932CA">
        <w:rPr>
          <w:rFonts w:eastAsia="Calibri"/>
          <w:sz w:val="28"/>
          <w:szCs w:val="28"/>
        </w:rPr>
        <w:t>;</w:t>
      </w:r>
    </w:p>
    <w:p w:rsidR="008F3210" w:rsidRPr="004932CA" w:rsidRDefault="008F3210" w:rsidP="008F3210">
      <w:pPr>
        <w:ind w:firstLine="709"/>
        <w:jc w:val="both"/>
        <w:rPr>
          <w:rFonts w:eastAsia="Calibri"/>
          <w:sz w:val="28"/>
          <w:szCs w:val="28"/>
        </w:rPr>
      </w:pPr>
      <w:r w:rsidRPr="004932CA">
        <w:rPr>
          <w:rFonts w:eastAsia="Calibri"/>
          <w:sz w:val="28"/>
          <w:szCs w:val="28"/>
        </w:rPr>
        <w:t>- несоответствие утвержденных Положений о закупках товаров, работ, услуг Типовым положениям, принятым учредителями;</w:t>
      </w:r>
    </w:p>
    <w:p w:rsidR="008F3210" w:rsidRPr="004932CA" w:rsidRDefault="008F3210" w:rsidP="008F3210">
      <w:pPr>
        <w:ind w:firstLine="709"/>
        <w:jc w:val="both"/>
        <w:rPr>
          <w:rFonts w:eastAsia="Calibri"/>
          <w:sz w:val="28"/>
          <w:szCs w:val="28"/>
        </w:rPr>
      </w:pPr>
      <w:r w:rsidRPr="004932CA">
        <w:rPr>
          <w:rFonts w:eastAsia="Calibri"/>
          <w:sz w:val="28"/>
          <w:szCs w:val="28"/>
        </w:rPr>
        <w:t>- нарушение срок при размещении планов закупки;</w:t>
      </w:r>
    </w:p>
    <w:p w:rsidR="008F3210" w:rsidRPr="004932CA" w:rsidRDefault="008F3210" w:rsidP="008F3210">
      <w:pPr>
        <w:ind w:firstLine="709"/>
        <w:jc w:val="both"/>
        <w:rPr>
          <w:rFonts w:eastAsia="Calibri"/>
          <w:sz w:val="28"/>
          <w:szCs w:val="28"/>
        </w:rPr>
      </w:pPr>
      <w:r w:rsidRPr="004932CA">
        <w:rPr>
          <w:rFonts w:eastAsia="Calibri"/>
          <w:sz w:val="28"/>
          <w:szCs w:val="28"/>
        </w:rPr>
        <w:t xml:space="preserve">- </w:t>
      </w:r>
      <w:proofErr w:type="spellStart"/>
      <w:r w:rsidRPr="004932CA">
        <w:rPr>
          <w:rFonts w:eastAsia="Calibri"/>
          <w:sz w:val="28"/>
          <w:szCs w:val="28"/>
        </w:rPr>
        <w:t>неразмещение</w:t>
      </w:r>
      <w:proofErr w:type="spellEnd"/>
      <w:r w:rsidRPr="004932CA">
        <w:rPr>
          <w:rFonts w:eastAsia="Calibri"/>
          <w:sz w:val="28"/>
          <w:szCs w:val="28"/>
        </w:rPr>
        <w:t xml:space="preserve"> (неполное размещение) документации о закупках, информации о заключенных договорах, их исполнении; </w:t>
      </w:r>
    </w:p>
    <w:p w:rsidR="008F3210" w:rsidRPr="004932CA" w:rsidRDefault="008F3210" w:rsidP="008F3210">
      <w:pPr>
        <w:ind w:firstLine="709"/>
        <w:jc w:val="both"/>
        <w:rPr>
          <w:rFonts w:eastAsia="Calibri"/>
          <w:sz w:val="28"/>
          <w:szCs w:val="28"/>
        </w:rPr>
      </w:pPr>
      <w:r w:rsidRPr="004932CA">
        <w:rPr>
          <w:rFonts w:eastAsia="Calibri"/>
          <w:sz w:val="28"/>
          <w:szCs w:val="28"/>
        </w:rPr>
        <w:t>- нарушение условий заключенных договоров в части соблюдения сроков выполнения работ со стороны подрядчика и оплаты выполненных работ со стороны заказчика, оплаты авансовых платежей;</w:t>
      </w:r>
    </w:p>
    <w:p w:rsidR="008F3210" w:rsidRPr="004932CA" w:rsidRDefault="008F3210" w:rsidP="008F3210">
      <w:pPr>
        <w:ind w:firstLine="709"/>
        <w:jc w:val="both"/>
        <w:rPr>
          <w:rFonts w:eastAsia="Calibri"/>
          <w:sz w:val="28"/>
          <w:szCs w:val="28"/>
        </w:rPr>
      </w:pPr>
      <w:r w:rsidRPr="004932CA">
        <w:rPr>
          <w:rFonts w:eastAsia="Calibri"/>
          <w:sz w:val="28"/>
          <w:szCs w:val="28"/>
        </w:rPr>
        <w:t>- несоблюдение (нарушение) требований Положений о закупке товаров, работ, услуг при закупке у единственного поставщика в части превышения предельного размера, установленного для закупки для единственного поставщика и возможности применения такого способа закупки.</w:t>
      </w:r>
    </w:p>
    <w:p w:rsidR="008F3210" w:rsidRDefault="008F3210" w:rsidP="008F3210">
      <w:pPr>
        <w:pStyle w:val="a7"/>
        <w:spacing w:after="0"/>
        <w:ind w:left="0" w:firstLine="709"/>
        <w:jc w:val="both"/>
        <w:rPr>
          <w:rFonts w:ascii="Times New Roman" w:hAnsi="Times New Roman"/>
          <w:sz w:val="28"/>
          <w:szCs w:val="28"/>
        </w:rPr>
      </w:pPr>
      <w:r>
        <w:rPr>
          <w:rFonts w:ascii="Times New Roman" w:hAnsi="Times New Roman"/>
          <w:sz w:val="28"/>
          <w:szCs w:val="28"/>
        </w:rPr>
        <w:t xml:space="preserve">Одновременно установлены </w:t>
      </w:r>
      <w:r w:rsidRPr="004932CA">
        <w:rPr>
          <w:rFonts w:ascii="Times New Roman" w:hAnsi="Times New Roman"/>
          <w:sz w:val="28"/>
          <w:szCs w:val="28"/>
          <w:lang w:eastAsia="ru-RU"/>
        </w:rPr>
        <w:t>факты изменений локальных сметных расчетов, в некоторых случаях неоднократные, отсутствие подписей, печатей ответственных лиц, осуществляющих строительный контроль, в актах о приемке выполненных работ, справках о стоимости выполненных работ отсутствуют даты составления</w:t>
      </w:r>
      <w:r>
        <w:rPr>
          <w:rFonts w:ascii="Times New Roman" w:hAnsi="Times New Roman"/>
          <w:sz w:val="28"/>
          <w:szCs w:val="28"/>
          <w:lang w:eastAsia="ru-RU"/>
        </w:rPr>
        <w:t>.</w:t>
      </w:r>
    </w:p>
    <w:p w:rsidR="008F3210" w:rsidRPr="004932CA" w:rsidRDefault="008F3210" w:rsidP="008F3210">
      <w:pPr>
        <w:ind w:firstLine="709"/>
        <w:jc w:val="both"/>
        <w:rPr>
          <w:rFonts w:eastAsia="Calibri"/>
          <w:sz w:val="28"/>
          <w:szCs w:val="28"/>
        </w:rPr>
      </w:pPr>
      <w:r w:rsidRPr="004932CA">
        <w:rPr>
          <w:rFonts w:eastAsia="Calibri"/>
          <w:sz w:val="28"/>
          <w:szCs w:val="28"/>
        </w:rPr>
        <w:t>В ходе контрольного мероприятия были проведены визуальные осмотры проведенных ремонтных работ и установлено следующее:</w:t>
      </w:r>
    </w:p>
    <w:p w:rsidR="008F3210" w:rsidRPr="004932CA" w:rsidRDefault="008F3210" w:rsidP="008F3210">
      <w:pPr>
        <w:ind w:firstLine="709"/>
        <w:jc w:val="both"/>
        <w:rPr>
          <w:sz w:val="28"/>
          <w:szCs w:val="28"/>
        </w:rPr>
      </w:pPr>
      <w:r w:rsidRPr="004932CA">
        <w:rPr>
          <w:rFonts w:eastAsia="Calibri"/>
          <w:sz w:val="28"/>
          <w:szCs w:val="28"/>
        </w:rPr>
        <w:t xml:space="preserve">на объекте контроля МАУ ДЗОЛ «Волынь» - при визуальном осмотре ремонтных работ кровли, установлено, что </w:t>
      </w:r>
      <w:r w:rsidRPr="004932CA">
        <w:rPr>
          <w:sz w:val="28"/>
          <w:szCs w:val="28"/>
        </w:rPr>
        <w:t>одна вентиляционная труба (внешняя) из кирпичной кладки имеет незначительное разрушение; при визуальном осмотре ремонтных работ балконной части здания учреждения выявлены расхождения в части использованных материалов при выполнении ремонтных работ, а также их количества;</w:t>
      </w:r>
    </w:p>
    <w:p w:rsidR="008F3210" w:rsidRPr="004932CA" w:rsidRDefault="008F3210" w:rsidP="008F3210">
      <w:pPr>
        <w:suppressAutoHyphens/>
        <w:autoSpaceDN w:val="0"/>
        <w:ind w:firstLine="709"/>
        <w:jc w:val="both"/>
        <w:textAlignment w:val="baseline"/>
        <w:rPr>
          <w:rFonts w:eastAsia="Calibri"/>
          <w:bCs/>
          <w:color w:val="000000"/>
          <w:kern w:val="3"/>
          <w:sz w:val="28"/>
          <w:szCs w:val="28"/>
          <w:lang w:eastAsia="zh-CN"/>
        </w:rPr>
      </w:pPr>
      <w:r w:rsidRPr="004932CA">
        <w:rPr>
          <w:kern w:val="3"/>
          <w:sz w:val="28"/>
          <w:szCs w:val="28"/>
        </w:rPr>
        <w:t xml:space="preserve">на объекте контроля МАУК «МЦБ» - при визуальном осмотре ремонтных работ в помещении филиала в д. </w:t>
      </w:r>
      <w:proofErr w:type="spellStart"/>
      <w:r w:rsidRPr="004932CA">
        <w:rPr>
          <w:kern w:val="3"/>
          <w:sz w:val="28"/>
          <w:szCs w:val="28"/>
        </w:rPr>
        <w:t>Частова</w:t>
      </w:r>
      <w:proofErr w:type="spellEnd"/>
      <w:r w:rsidRPr="004932CA">
        <w:rPr>
          <w:kern w:val="3"/>
          <w:sz w:val="28"/>
          <w:szCs w:val="28"/>
        </w:rPr>
        <w:t xml:space="preserve"> </w:t>
      </w:r>
      <w:r w:rsidRPr="004932CA">
        <w:rPr>
          <w:bCs/>
          <w:color w:val="000000"/>
          <w:sz w:val="28"/>
          <w:szCs w:val="28"/>
        </w:rPr>
        <w:t xml:space="preserve">имеются расхождения в части общестроительных работ в применении материалов для установки наличников дверного проема (отделка дверного проема вместо наличников из древесины фактически проведена обрезками ламината); </w:t>
      </w:r>
      <w:r w:rsidRPr="004932CA">
        <w:rPr>
          <w:rFonts w:eastAsia="Calibri"/>
          <w:bCs/>
          <w:color w:val="000000"/>
          <w:kern w:val="3"/>
          <w:sz w:val="28"/>
          <w:szCs w:val="28"/>
          <w:lang w:eastAsia="zh-CN"/>
        </w:rPr>
        <w:t xml:space="preserve">в части электромонтажных работ в применении материалов отраженного в акте выполненных работ и фактического наличия: разное количество, размеры, </w:t>
      </w:r>
      <w:r w:rsidRPr="004932CA">
        <w:rPr>
          <w:rFonts w:eastAsia="Calibri"/>
          <w:bCs/>
          <w:color w:val="000000"/>
          <w:kern w:val="3"/>
          <w:sz w:val="28"/>
          <w:szCs w:val="28"/>
          <w:lang w:eastAsia="zh-CN"/>
        </w:rPr>
        <w:lastRenderedPageBreak/>
        <w:t>фирмы-изготовители. Вследствие чего установлен факт неправомерной оплаты подрядчику в сумме 3762,00 рубля</w:t>
      </w:r>
      <w:r>
        <w:rPr>
          <w:rFonts w:eastAsia="Calibri"/>
          <w:bCs/>
          <w:color w:val="000000"/>
          <w:kern w:val="3"/>
          <w:sz w:val="28"/>
          <w:szCs w:val="28"/>
          <w:lang w:eastAsia="zh-CN"/>
        </w:rPr>
        <w:t xml:space="preserve"> (впоследствии денежные средства были возмещены подрядчиком в местный бюджет)</w:t>
      </w:r>
      <w:r w:rsidRPr="004932CA">
        <w:rPr>
          <w:rFonts w:eastAsia="Calibri"/>
          <w:bCs/>
          <w:color w:val="000000"/>
          <w:kern w:val="3"/>
          <w:sz w:val="28"/>
          <w:szCs w:val="28"/>
          <w:lang w:eastAsia="zh-CN"/>
        </w:rPr>
        <w:t>;</w:t>
      </w:r>
    </w:p>
    <w:p w:rsidR="008F3210" w:rsidRPr="004932CA" w:rsidRDefault="008F3210" w:rsidP="008F3210">
      <w:pPr>
        <w:suppressAutoHyphens/>
        <w:autoSpaceDN w:val="0"/>
        <w:ind w:firstLine="709"/>
        <w:jc w:val="both"/>
        <w:textAlignment w:val="baseline"/>
        <w:rPr>
          <w:rFonts w:eastAsia="Calibri"/>
          <w:bCs/>
          <w:color w:val="000000"/>
          <w:kern w:val="3"/>
          <w:sz w:val="28"/>
          <w:szCs w:val="28"/>
          <w:lang w:eastAsia="zh-CN"/>
        </w:rPr>
      </w:pPr>
      <w:r w:rsidRPr="004932CA">
        <w:rPr>
          <w:rFonts w:eastAsia="Calibri"/>
          <w:bCs/>
          <w:color w:val="000000"/>
          <w:kern w:val="3"/>
          <w:sz w:val="28"/>
          <w:szCs w:val="28"/>
          <w:lang w:eastAsia="zh-CN"/>
        </w:rPr>
        <w:t xml:space="preserve">на объекте контроля МАУ «Пролетарский </w:t>
      </w:r>
      <w:proofErr w:type="spellStart"/>
      <w:r w:rsidRPr="004932CA">
        <w:rPr>
          <w:rFonts w:eastAsia="Calibri"/>
          <w:bCs/>
          <w:color w:val="000000"/>
          <w:kern w:val="3"/>
          <w:sz w:val="28"/>
          <w:szCs w:val="28"/>
          <w:lang w:eastAsia="zh-CN"/>
        </w:rPr>
        <w:t>РДКиД</w:t>
      </w:r>
      <w:proofErr w:type="spellEnd"/>
      <w:r w:rsidRPr="004932CA">
        <w:rPr>
          <w:rFonts w:eastAsia="Calibri"/>
          <w:bCs/>
          <w:color w:val="000000"/>
          <w:kern w:val="3"/>
          <w:sz w:val="28"/>
          <w:szCs w:val="28"/>
          <w:lang w:eastAsia="zh-CN"/>
        </w:rPr>
        <w:t>» - при визуальном осмотре ремонтных работ:</w:t>
      </w:r>
    </w:p>
    <w:p w:rsidR="008F3210" w:rsidRPr="004932CA" w:rsidRDefault="008F3210" w:rsidP="008F3210">
      <w:pPr>
        <w:suppressAutoHyphens/>
        <w:autoSpaceDN w:val="0"/>
        <w:ind w:firstLine="709"/>
        <w:jc w:val="both"/>
        <w:textAlignment w:val="baseline"/>
        <w:rPr>
          <w:bCs/>
          <w:color w:val="000000"/>
          <w:sz w:val="28"/>
          <w:szCs w:val="28"/>
        </w:rPr>
      </w:pPr>
      <w:r w:rsidRPr="004932CA">
        <w:rPr>
          <w:rFonts w:eastAsia="Calibri"/>
          <w:bCs/>
          <w:color w:val="000000"/>
          <w:kern w:val="3"/>
          <w:sz w:val="28"/>
          <w:szCs w:val="28"/>
          <w:lang w:eastAsia="zh-CN"/>
        </w:rPr>
        <w:t xml:space="preserve">- на объекте «Ветряная мельница» д. Завал установлено, что </w:t>
      </w:r>
      <w:r w:rsidRPr="004932CA">
        <w:rPr>
          <w:bCs/>
          <w:color w:val="000000"/>
          <w:sz w:val="28"/>
          <w:szCs w:val="28"/>
        </w:rPr>
        <w:t>произведен демонтаж крыльев репеллера. Крыша дранкой не покрыта, сделано временное покрытие для защиты от осадков. Из устных пояснений директора Учреждения следует, что покрытие крыши дранкой не осуществлялось, поскольку при демонтаже остатков крыльев репеллера было установлено, что крутящий механизм крыльев репеллера мельницы требует ремонтно-восстановительных работ, для проведения которых необходимо его извлечение через крышу мельницы;</w:t>
      </w:r>
    </w:p>
    <w:p w:rsidR="008F3210" w:rsidRPr="004932CA" w:rsidRDefault="008F3210" w:rsidP="008F3210">
      <w:pPr>
        <w:suppressAutoHyphens/>
        <w:autoSpaceDN w:val="0"/>
        <w:ind w:firstLine="709"/>
        <w:jc w:val="both"/>
        <w:textAlignment w:val="baseline"/>
        <w:rPr>
          <w:bCs/>
          <w:color w:val="000000"/>
          <w:sz w:val="28"/>
          <w:szCs w:val="28"/>
        </w:rPr>
      </w:pPr>
      <w:r w:rsidRPr="004932CA">
        <w:rPr>
          <w:bCs/>
          <w:color w:val="000000"/>
          <w:sz w:val="28"/>
          <w:szCs w:val="28"/>
        </w:rPr>
        <w:t xml:space="preserve">- в филиале </w:t>
      </w:r>
      <w:proofErr w:type="spellStart"/>
      <w:r w:rsidRPr="004932CA">
        <w:rPr>
          <w:bCs/>
          <w:color w:val="000000"/>
          <w:sz w:val="28"/>
          <w:szCs w:val="28"/>
        </w:rPr>
        <w:t>Гостецкий</w:t>
      </w:r>
      <w:proofErr w:type="spellEnd"/>
      <w:r w:rsidRPr="004932CA">
        <w:rPr>
          <w:bCs/>
          <w:color w:val="000000"/>
          <w:sz w:val="28"/>
          <w:szCs w:val="28"/>
        </w:rPr>
        <w:t xml:space="preserve"> сельский Дом культуры (д. </w:t>
      </w:r>
      <w:proofErr w:type="spellStart"/>
      <w:r w:rsidRPr="004932CA">
        <w:rPr>
          <w:bCs/>
          <w:color w:val="000000"/>
          <w:sz w:val="28"/>
          <w:szCs w:val="28"/>
        </w:rPr>
        <w:t>Гостцы</w:t>
      </w:r>
      <w:proofErr w:type="spellEnd"/>
      <w:r w:rsidRPr="004932CA">
        <w:rPr>
          <w:bCs/>
          <w:color w:val="000000"/>
          <w:sz w:val="28"/>
          <w:szCs w:val="28"/>
        </w:rPr>
        <w:t>) в ходе ремонтных работ произведен монтаж нового конька крыши, а также произведены ремонтные работы по замене оконных блоков (произведена полная замена 10 (десяти) оконных блоков разных размеров). Отклонений не выявлено;</w:t>
      </w:r>
    </w:p>
    <w:p w:rsidR="008F3210" w:rsidRPr="004932CA" w:rsidRDefault="008F3210" w:rsidP="008F3210">
      <w:pPr>
        <w:ind w:firstLine="709"/>
        <w:jc w:val="both"/>
        <w:rPr>
          <w:rFonts w:eastAsia="Calibri"/>
          <w:bCs/>
          <w:color w:val="000000"/>
          <w:sz w:val="28"/>
          <w:szCs w:val="28"/>
          <w:lang w:eastAsia="zh-CN"/>
        </w:rPr>
      </w:pPr>
      <w:r w:rsidRPr="004932CA">
        <w:rPr>
          <w:rFonts w:eastAsia="Calibri"/>
          <w:bCs/>
          <w:color w:val="000000"/>
          <w:sz w:val="28"/>
          <w:szCs w:val="28"/>
          <w:lang w:eastAsia="zh-CN"/>
        </w:rPr>
        <w:t xml:space="preserve">- в здании МАУ «Пролетарский </w:t>
      </w:r>
      <w:proofErr w:type="spellStart"/>
      <w:r w:rsidRPr="004932CA">
        <w:rPr>
          <w:rFonts w:eastAsia="Calibri"/>
          <w:bCs/>
          <w:color w:val="000000"/>
          <w:sz w:val="28"/>
          <w:szCs w:val="28"/>
          <w:lang w:eastAsia="zh-CN"/>
        </w:rPr>
        <w:t>РДКиД</w:t>
      </w:r>
      <w:proofErr w:type="spellEnd"/>
      <w:r w:rsidRPr="004932CA">
        <w:rPr>
          <w:rFonts w:eastAsia="Calibri"/>
          <w:bCs/>
          <w:color w:val="000000"/>
          <w:sz w:val="28"/>
          <w:szCs w:val="28"/>
          <w:lang w:eastAsia="zh-CN"/>
        </w:rPr>
        <w:t xml:space="preserve">» в ходе визуального осмотра </w:t>
      </w:r>
      <w:r w:rsidRPr="004932CA">
        <w:rPr>
          <w:bCs/>
          <w:color w:val="000000"/>
          <w:sz w:val="28"/>
          <w:szCs w:val="28"/>
          <w:lang w:eastAsia="zh-CN"/>
        </w:rPr>
        <w:t xml:space="preserve">установлены следующие недостатки: в фойе местами откололась штукатурка, некачественно установлены двери (плохо закрываются «внахлест»). </w:t>
      </w:r>
      <w:r w:rsidRPr="004932CA">
        <w:rPr>
          <w:rFonts w:eastAsia="Calibri"/>
          <w:bCs/>
          <w:color w:val="000000"/>
          <w:sz w:val="28"/>
          <w:szCs w:val="28"/>
          <w:lang w:eastAsia="zh-CN"/>
        </w:rPr>
        <w:t xml:space="preserve">Подрядчику </w:t>
      </w:r>
      <w:r>
        <w:rPr>
          <w:rFonts w:eastAsia="Calibri"/>
          <w:bCs/>
          <w:color w:val="000000"/>
          <w:sz w:val="28"/>
          <w:szCs w:val="28"/>
          <w:lang w:eastAsia="zh-CN"/>
        </w:rPr>
        <w:t>15.05.2023 и 14.08.2023 направлена претензия об устранении</w:t>
      </w:r>
      <w:r w:rsidRPr="004932CA">
        <w:rPr>
          <w:rFonts w:eastAsia="Calibri"/>
          <w:bCs/>
          <w:color w:val="000000"/>
          <w:sz w:val="28"/>
          <w:szCs w:val="28"/>
          <w:lang w:eastAsia="zh-CN"/>
        </w:rPr>
        <w:t xml:space="preserve"> недостатк</w:t>
      </w:r>
      <w:r>
        <w:rPr>
          <w:rFonts w:eastAsia="Calibri"/>
          <w:bCs/>
          <w:color w:val="000000"/>
          <w:sz w:val="28"/>
          <w:szCs w:val="28"/>
          <w:lang w:eastAsia="zh-CN"/>
        </w:rPr>
        <w:t>ов и дефектов</w:t>
      </w:r>
      <w:r w:rsidRPr="004932CA">
        <w:rPr>
          <w:rFonts w:eastAsia="Calibri"/>
          <w:bCs/>
          <w:color w:val="000000"/>
          <w:sz w:val="28"/>
          <w:szCs w:val="28"/>
          <w:lang w:eastAsia="zh-CN"/>
        </w:rPr>
        <w:t>, возникших в ходе эксплуатации в рамках гарантийных обязательств</w:t>
      </w:r>
      <w:r>
        <w:rPr>
          <w:rFonts w:eastAsia="Calibri"/>
          <w:bCs/>
          <w:color w:val="000000"/>
          <w:sz w:val="28"/>
          <w:szCs w:val="28"/>
          <w:lang w:eastAsia="zh-CN"/>
        </w:rPr>
        <w:t xml:space="preserve"> (впоследствии на объект контроля завезены строительные материалы, однако по состоянию на 01.03.2024 работы по устранению выявленных дефектов не проведены)</w:t>
      </w:r>
      <w:r w:rsidRPr="004932CA">
        <w:rPr>
          <w:rFonts w:eastAsia="Calibri"/>
          <w:bCs/>
          <w:color w:val="000000"/>
          <w:sz w:val="28"/>
          <w:szCs w:val="28"/>
          <w:lang w:eastAsia="zh-CN"/>
        </w:rPr>
        <w:t>.</w:t>
      </w:r>
    </w:p>
    <w:p w:rsidR="008F3210" w:rsidRDefault="008F3210" w:rsidP="008F3210">
      <w:pPr>
        <w:pStyle w:val="a9"/>
        <w:suppressAutoHyphens/>
        <w:ind w:firstLine="708"/>
        <w:jc w:val="both"/>
        <w:rPr>
          <w:rFonts w:ascii="Times New Roman" w:hAnsi="Times New Roman"/>
          <w:sz w:val="28"/>
          <w:szCs w:val="28"/>
        </w:rPr>
      </w:pPr>
      <w:r>
        <w:rPr>
          <w:rFonts w:ascii="Times New Roman" w:hAnsi="Times New Roman"/>
          <w:sz w:val="28"/>
          <w:szCs w:val="28"/>
        </w:rPr>
        <w:t>Соответствующие представления Контрольно-счетной палаты Новгородского муниципального района,</w:t>
      </w:r>
      <w:r w:rsidRPr="009E3C8A">
        <w:rPr>
          <w:rFonts w:ascii="Tahoma" w:hAnsi="Tahoma" w:cs="Tahoma"/>
          <w:color w:val="000E3C"/>
          <w:sz w:val="20"/>
          <w:szCs w:val="20"/>
        </w:rPr>
        <w:t xml:space="preserve"> </w:t>
      </w:r>
      <w:r w:rsidRPr="009E3C8A">
        <w:rPr>
          <w:rFonts w:ascii="Times New Roman" w:hAnsi="Times New Roman"/>
          <w:sz w:val="28"/>
          <w:szCs w:val="28"/>
        </w:rPr>
        <w:t>содержащ</w:t>
      </w:r>
      <w:r>
        <w:rPr>
          <w:rFonts w:ascii="Times New Roman" w:hAnsi="Times New Roman"/>
          <w:sz w:val="28"/>
          <w:szCs w:val="28"/>
        </w:rPr>
        <w:t>и</w:t>
      </w:r>
      <w:r w:rsidRPr="009E3C8A">
        <w:rPr>
          <w:rFonts w:ascii="Times New Roman" w:hAnsi="Times New Roman"/>
          <w:sz w:val="28"/>
          <w:szCs w:val="28"/>
        </w:rPr>
        <w:t>е предложения по устранению выявленных нарушений</w:t>
      </w:r>
      <w:r>
        <w:rPr>
          <w:rFonts w:ascii="Times New Roman" w:hAnsi="Times New Roman"/>
          <w:sz w:val="28"/>
          <w:szCs w:val="28"/>
        </w:rPr>
        <w:t>,</w:t>
      </w:r>
      <w:r w:rsidRPr="009E3C8A">
        <w:rPr>
          <w:rFonts w:ascii="Times New Roman" w:hAnsi="Times New Roman"/>
          <w:sz w:val="28"/>
          <w:szCs w:val="28"/>
        </w:rPr>
        <w:t xml:space="preserve"> </w:t>
      </w:r>
      <w:r>
        <w:rPr>
          <w:rFonts w:ascii="Times New Roman" w:hAnsi="Times New Roman"/>
          <w:sz w:val="28"/>
          <w:szCs w:val="28"/>
        </w:rPr>
        <w:t xml:space="preserve">направлены всем объектам контроля. О результатах контрольного </w:t>
      </w:r>
      <w:r w:rsidRPr="00F22180">
        <w:rPr>
          <w:rFonts w:ascii="Times New Roman" w:hAnsi="Times New Roman"/>
          <w:sz w:val="28"/>
          <w:szCs w:val="28"/>
        </w:rPr>
        <w:t xml:space="preserve">мероприятия </w:t>
      </w:r>
      <w:r>
        <w:rPr>
          <w:rFonts w:ascii="Times New Roman" w:hAnsi="Times New Roman"/>
          <w:sz w:val="28"/>
          <w:szCs w:val="28"/>
        </w:rPr>
        <w:t>проинформированы п</w:t>
      </w:r>
      <w:r>
        <w:rPr>
          <w:rFonts w:ascii="Times New Roman" w:eastAsia="Times New Roman" w:hAnsi="Times New Roman"/>
          <w:sz w:val="28"/>
          <w:szCs w:val="28"/>
          <w:lang w:eastAsia="ru-RU"/>
        </w:rPr>
        <w:t>ервый</w:t>
      </w:r>
      <w:r w:rsidRPr="00350988">
        <w:rPr>
          <w:rFonts w:ascii="Times New Roman" w:eastAsia="Times New Roman" w:hAnsi="Times New Roman"/>
          <w:sz w:val="28"/>
          <w:szCs w:val="28"/>
          <w:lang w:eastAsia="ru-RU"/>
        </w:rPr>
        <w:t xml:space="preserve"> заместител</w:t>
      </w:r>
      <w:r>
        <w:rPr>
          <w:rFonts w:ascii="Times New Roman" w:eastAsia="Times New Roman" w:hAnsi="Times New Roman"/>
          <w:sz w:val="28"/>
          <w:szCs w:val="28"/>
          <w:lang w:eastAsia="ru-RU"/>
        </w:rPr>
        <w:t>ь</w:t>
      </w:r>
      <w:r w:rsidRPr="00350988">
        <w:rPr>
          <w:rFonts w:ascii="Times New Roman" w:eastAsia="Times New Roman" w:hAnsi="Times New Roman"/>
          <w:sz w:val="28"/>
          <w:szCs w:val="28"/>
          <w:lang w:eastAsia="ru-RU"/>
        </w:rPr>
        <w:t xml:space="preserve"> Главы Администрации Новгородского муниципального района, комитет образования Администрации Новгородского муниципального района и комитет культуры Администрации Новгородского муниципального района совместно с централизованными бухгалтериями</w:t>
      </w:r>
      <w:r>
        <w:rPr>
          <w:rFonts w:ascii="Times New Roman" w:eastAsia="Times New Roman" w:hAnsi="Times New Roman"/>
          <w:sz w:val="28"/>
          <w:szCs w:val="28"/>
          <w:lang w:eastAsia="ru-RU"/>
        </w:rPr>
        <w:t xml:space="preserve">, а также </w:t>
      </w:r>
      <w:r w:rsidRPr="00F22180">
        <w:rPr>
          <w:rFonts w:ascii="Times New Roman" w:hAnsi="Times New Roman"/>
          <w:sz w:val="28"/>
          <w:szCs w:val="28"/>
        </w:rPr>
        <w:t>Дума Новгородского муниципального района.</w:t>
      </w:r>
    </w:p>
    <w:p w:rsidR="008F3210" w:rsidRDefault="008F3210" w:rsidP="00C55C57">
      <w:pPr>
        <w:pStyle w:val="a9"/>
        <w:suppressAutoHyphens/>
        <w:ind w:firstLine="709"/>
        <w:jc w:val="both"/>
        <w:rPr>
          <w:rFonts w:ascii="Times New Roman" w:hAnsi="Times New Roman"/>
          <w:sz w:val="28"/>
        </w:rPr>
      </w:pPr>
      <w:r w:rsidRPr="00A45644">
        <w:rPr>
          <w:rFonts w:ascii="Times New Roman" w:hAnsi="Times New Roman"/>
          <w:sz w:val="28"/>
          <w:szCs w:val="28"/>
        </w:rPr>
        <w:t xml:space="preserve">В отношении должностных лиц </w:t>
      </w:r>
      <w:r>
        <w:rPr>
          <w:rFonts w:ascii="Times New Roman" w:hAnsi="Times New Roman"/>
          <w:sz w:val="28"/>
          <w:szCs w:val="28"/>
        </w:rPr>
        <w:t>объектов контроля</w:t>
      </w:r>
      <w:r w:rsidRPr="00A45644">
        <w:rPr>
          <w:rFonts w:ascii="Times New Roman" w:hAnsi="Times New Roman"/>
          <w:sz w:val="28"/>
        </w:rPr>
        <w:t xml:space="preserve"> применены меры дисциплинарной о</w:t>
      </w:r>
      <w:r>
        <w:rPr>
          <w:rFonts w:ascii="Times New Roman" w:hAnsi="Times New Roman"/>
          <w:sz w:val="28"/>
        </w:rPr>
        <w:t>тветственности в виде замечания.</w:t>
      </w:r>
    </w:p>
    <w:p w:rsidR="00C55C57" w:rsidRPr="00C55C57" w:rsidRDefault="00C55C57" w:rsidP="00C55C57">
      <w:pPr>
        <w:pStyle w:val="a9"/>
        <w:suppressAutoHyphens/>
        <w:ind w:firstLine="709"/>
        <w:jc w:val="both"/>
        <w:rPr>
          <w:rFonts w:ascii="Times New Roman" w:hAnsi="Times New Roman"/>
          <w:sz w:val="28"/>
        </w:rPr>
      </w:pPr>
    </w:p>
    <w:p w:rsidR="00C55C57" w:rsidRPr="00C55C57" w:rsidRDefault="008F3210" w:rsidP="00C55C57">
      <w:pPr>
        <w:spacing w:after="120" w:line="240" w:lineRule="exact"/>
        <w:ind w:right="96" w:firstLine="709"/>
        <w:jc w:val="both"/>
        <w:rPr>
          <w:b/>
          <w:i/>
          <w:sz w:val="28"/>
          <w:szCs w:val="28"/>
        </w:rPr>
      </w:pPr>
      <w:r>
        <w:rPr>
          <w:b/>
          <w:i/>
          <w:sz w:val="28"/>
          <w:szCs w:val="28"/>
        </w:rPr>
        <w:t xml:space="preserve">3. </w:t>
      </w:r>
      <w:r w:rsidRPr="004D3B64">
        <w:rPr>
          <w:b/>
          <w:i/>
          <w:sz w:val="28"/>
          <w:szCs w:val="28"/>
        </w:rPr>
        <w:t>«Проверка целевого и эффективного использования средств, направленных из областного и местных бюджетов на предоставление молодым семьям социальных выплат на приобретение жилого помещения или создание объекта индивидуального жилищного строительства (выборочно)».</w:t>
      </w:r>
    </w:p>
    <w:p w:rsidR="008F3210" w:rsidRDefault="008F3210" w:rsidP="008F3210">
      <w:pPr>
        <w:ind w:firstLine="708"/>
        <w:jc w:val="both"/>
        <w:rPr>
          <w:rFonts w:eastAsia="Calibri"/>
          <w:kern w:val="3"/>
          <w:sz w:val="28"/>
          <w:szCs w:val="28"/>
          <w:lang w:eastAsia="en-US"/>
        </w:rPr>
      </w:pPr>
      <w:r w:rsidRPr="00F22180">
        <w:rPr>
          <w:sz w:val="28"/>
          <w:szCs w:val="28"/>
        </w:rPr>
        <w:t xml:space="preserve">Проведено совместно со Счетной палатой Новгородской области. В рамках совместного </w:t>
      </w:r>
      <w:r>
        <w:rPr>
          <w:sz w:val="28"/>
          <w:szCs w:val="28"/>
        </w:rPr>
        <w:t>контрольного мероприятия объектом</w:t>
      </w:r>
      <w:r w:rsidRPr="00E61B7B">
        <w:rPr>
          <w:sz w:val="28"/>
          <w:szCs w:val="28"/>
        </w:rPr>
        <w:t xml:space="preserve"> контроля являл</w:t>
      </w:r>
      <w:r>
        <w:rPr>
          <w:sz w:val="28"/>
          <w:szCs w:val="28"/>
        </w:rPr>
        <w:t>ась Администрация Новгородского муниципального района</w:t>
      </w:r>
      <w:r>
        <w:rPr>
          <w:rFonts w:eastAsia="Calibri"/>
          <w:kern w:val="3"/>
          <w:sz w:val="28"/>
          <w:szCs w:val="28"/>
          <w:lang w:eastAsia="en-US"/>
        </w:rPr>
        <w:t>.</w:t>
      </w:r>
    </w:p>
    <w:p w:rsidR="008F3210" w:rsidRDefault="008F3210" w:rsidP="008F3210">
      <w:pPr>
        <w:ind w:firstLine="708"/>
        <w:jc w:val="both"/>
        <w:rPr>
          <w:sz w:val="28"/>
          <w:szCs w:val="28"/>
        </w:rPr>
      </w:pPr>
      <w:r w:rsidRPr="00335FBC">
        <w:rPr>
          <w:rFonts w:eastAsia="Calibri"/>
          <w:kern w:val="3"/>
          <w:sz w:val="28"/>
          <w:szCs w:val="28"/>
          <w:lang w:eastAsia="en-US"/>
        </w:rPr>
        <w:lastRenderedPageBreak/>
        <w:t xml:space="preserve">Объем проверенных средств составил </w:t>
      </w:r>
      <w:r>
        <w:rPr>
          <w:rFonts w:eastAsia="Calibri"/>
          <w:kern w:val="3"/>
          <w:sz w:val="28"/>
          <w:szCs w:val="28"/>
          <w:lang w:eastAsia="en-US"/>
        </w:rPr>
        <w:t>10110,8</w:t>
      </w:r>
      <w:r w:rsidRPr="00335FBC">
        <w:rPr>
          <w:rFonts w:eastAsia="Calibri"/>
          <w:kern w:val="3"/>
          <w:sz w:val="28"/>
          <w:szCs w:val="28"/>
          <w:lang w:eastAsia="en-US"/>
        </w:rPr>
        <w:t xml:space="preserve"> тыс. рублей, проверяемый период: </w:t>
      </w:r>
      <w:r>
        <w:rPr>
          <w:sz w:val="28"/>
          <w:szCs w:val="28"/>
        </w:rPr>
        <w:t xml:space="preserve">2021-2022 </w:t>
      </w:r>
      <w:r w:rsidRPr="00F26172">
        <w:rPr>
          <w:sz w:val="28"/>
          <w:szCs w:val="28"/>
        </w:rPr>
        <w:t>год</w:t>
      </w:r>
      <w:r>
        <w:rPr>
          <w:sz w:val="28"/>
          <w:szCs w:val="28"/>
        </w:rPr>
        <w:t>ы</w:t>
      </w:r>
      <w:r w:rsidRPr="00F26172">
        <w:rPr>
          <w:sz w:val="28"/>
          <w:szCs w:val="28"/>
        </w:rPr>
        <w:t xml:space="preserve"> и истекший период 202</w:t>
      </w:r>
      <w:r>
        <w:rPr>
          <w:sz w:val="28"/>
          <w:szCs w:val="28"/>
        </w:rPr>
        <w:t>3</w:t>
      </w:r>
      <w:r w:rsidRPr="00F26172">
        <w:rPr>
          <w:sz w:val="28"/>
          <w:szCs w:val="28"/>
        </w:rPr>
        <w:t xml:space="preserve"> года</w:t>
      </w:r>
      <w:r>
        <w:rPr>
          <w:sz w:val="28"/>
          <w:szCs w:val="28"/>
        </w:rPr>
        <w:t xml:space="preserve"> </w:t>
      </w:r>
      <w:r w:rsidRPr="00E70AD7">
        <w:rPr>
          <w:sz w:val="28"/>
          <w:szCs w:val="28"/>
        </w:rPr>
        <w:t>(по состоянию на 01.0</w:t>
      </w:r>
      <w:r>
        <w:rPr>
          <w:sz w:val="28"/>
          <w:szCs w:val="28"/>
        </w:rPr>
        <w:t>2</w:t>
      </w:r>
      <w:r w:rsidRPr="00E70AD7">
        <w:rPr>
          <w:sz w:val="28"/>
          <w:szCs w:val="28"/>
        </w:rPr>
        <w:t>.202</w:t>
      </w:r>
      <w:r>
        <w:rPr>
          <w:sz w:val="28"/>
          <w:szCs w:val="28"/>
        </w:rPr>
        <w:t>3</w:t>
      </w:r>
      <w:r w:rsidRPr="00E70AD7">
        <w:rPr>
          <w:sz w:val="28"/>
          <w:szCs w:val="28"/>
        </w:rPr>
        <w:t>).</w:t>
      </w:r>
    </w:p>
    <w:p w:rsidR="008F3210" w:rsidRDefault="008F3210" w:rsidP="008F3210">
      <w:pPr>
        <w:ind w:firstLine="708"/>
        <w:jc w:val="both"/>
        <w:rPr>
          <w:sz w:val="28"/>
          <w:szCs w:val="28"/>
          <w:lang w:eastAsia="ar-SA"/>
        </w:rPr>
      </w:pPr>
      <w:r>
        <w:rPr>
          <w:sz w:val="28"/>
          <w:szCs w:val="28"/>
        </w:rPr>
        <w:t xml:space="preserve">В рамках контрольного мероприятия была дана оценка </w:t>
      </w:r>
      <w:r w:rsidRPr="004D3B64">
        <w:rPr>
          <w:bCs/>
          <w:sz w:val="28"/>
          <w:szCs w:val="28"/>
          <w:lang w:eastAsia="ar-SA"/>
        </w:rPr>
        <w:t>обоснованности планирования бюджетных ассигнований, предусмотренных в местн</w:t>
      </w:r>
      <w:r>
        <w:rPr>
          <w:bCs/>
          <w:sz w:val="28"/>
          <w:szCs w:val="28"/>
          <w:lang w:eastAsia="ar-SA"/>
        </w:rPr>
        <w:t xml:space="preserve">ом </w:t>
      </w:r>
      <w:r w:rsidRPr="004D3B64">
        <w:rPr>
          <w:bCs/>
          <w:sz w:val="28"/>
          <w:szCs w:val="28"/>
          <w:lang w:eastAsia="ar-SA"/>
        </w:rPr>
        <w:t>бюджет</w:t>
      </w:r>
      <w:r>
        <w:rPr>
          <w:bCs/>
          <w:sz w:val="28"/>
          <w:szCs w:val="28"/>
          <w:lang w:eastAsia="ar-SA"/>
        </w:rPr>
        <w:t>е</w:t>
      </w:r>
      <w:r w:rsidRPr="004D3B64">
        <w:rPr>
          <w:bCs/>
          <w:sz w:val="28"/>
          <w:szCs w:val="28"/>
          <w:lang w:eastAsia="ar-SA"/>
        </w:rPr>
        <w:t xml:space="preserve"> на предоставление молодым семьям социальных выплат, и определение уровня их исполнения</w:t>
      </w:r>
      <w:r w:rsidRPr="004D3B64">
        <w:rPr>
          <w:sz w:val="28"/>
          <w:szCs w:val="28"/>
          <w:lang w:eastAsia="ar-SA"/>
        </w:rPr>
        <w:t>; проверка законности использования средств, направленных из местных бюджетов на предоставление молодым семьям социальных выплат на приобретение жилья; оценка результативности использования средств областного и местных бюджетов, направленных на предоставление молодым семьям социальных выплат.</w:t>
      </w:r>
    </w:p>
    <w:p w:rsidR="008F3210" w:rsidRDefault="008F3210" w:rsidP="008F3210">
      <w:pPr>
        <w:shd w:val="clear" w:color="auto" w:fill="FFFFFF"/>
        <w:suppressAutoHyphens/>
        <w:autoSpaceDE w:val="0"/>
        <w:autoSpaceDN w:val="0"/>
        <w:adjustRightInd w:val="0"/>
        <w:ind w:firstLine="709"/>
        <w:jc w:val="both"/>
        <w:rPr>
          <w:sz w:val="28"/>
          <w:szCs w:val="28"/>
          <w:lang w:eastAsia="ar-SA"/>
        </w:rPr>
      </w:pPr>
      <w:r w:rsidRPr="006F59F0">
        <w:rPr>
          <w:rFonts w:eastAsia="Calibri"/>
          <w:sz w:val="28"/>
          <w:szCs w:val="28"/>
          <w:lang w:eastAsia="en-US"/>
        </w:rPr>
        <w:t xml:space="preserve">В ходе контрольных действий установлено соблюдение </w:t>
      </w:r>
      <w:r>
        <w:rPr>
          <w:rFonts w:eastAsia="Calibri"/>
          <w:sz w:val="28"/>
          <w:szCs w:val="28"/>
          <w:lang w:eastAsia="en-US"/>
        </w:rPr>
        <w:t xml:space="preserve">объектом </w:t>
      </w:r>
      <w:r w:rsidRPr="006F59F0">
        <w:rPr>
          <w:rFonts w:eastAsia="Calibri"/>
          <w:sz w:val="28"/>
          <w:szCs w:val="28"/>
          <w:lang w:eastAsia="en-US"/>
        </w:rPr>
        <w:t xml:space="preserve">контроля условий предоставления средств областного бюджета, а именно: мероприятия </w:t>
      </w:r>
      <w:r w:rsidRPr="006F59F0">
        <w:rPr>
          <w:kern w:val="3"/>
          <w:sz w:val="28"/>
          <w:szCs w:val="28"/>
          <w:lang w:eastAsia="ar-SA"/>
        </w:rPr>
        <w:t>по предоставлению социальных выплат молодым семьям</w:t>
      </w:r>
      <w:r w:rsidRPr="006F59F0">
        <w:rPr>
          <w:rFonts w:eastAsia="Calibri"/>
          <w:sz w:val="28"/>
          <w:szCs w:val="28"/>
          <w:lang w:eastAsia="en-US"/>
        </w:rPr>
        <w:t xml:space="preserve"> включены</w:t>
      </w:r>
      <w:r w:rsidRPr="006F59F0">
        <w:rPr>
          <w:sz w:val="28"/>
          <w:szCs w:val="28"/>
          <w:lang w:eastAsia="ar-SA"/>
        </w:rPr>
        <w:t xml:space="preserve"> </w:t>
      </w:r>
      <w:r w:rsidRPr="006F59F0">
        <w:rPr>
          <w:kern w:val="3"/>
          <w:sz w:val="28"/>
          <w:szCs w:val="28"/>
          <w:lang w:eastAsia="ar-SA"/>
        </w:rPr>
        <w:t xml:space="preserve">в </w:t>
      </w:r>
      <w:r w:rsidRPr="006F59F0">
        <w:rPr>
          <w:rFonts w:eastAsia="Calibri"/>
          <w:sz w:val="28"/>
          <w:szCs w:val="28"/>
          <w:lang w:eastAsia="en-US"/>
        </w:rPr>
        <w:t>соответствующ</w:t>
      </w:r>
      <w:r>
        <w:rPr>
          <w:rFonts w:eastAsia="Calibri"/>
          <w:sz w:val="28"/>
          <w:szCs w:val="28"/>
          <w:lang w:eastAsia="en-US"/>
        </w:rPr>
        <w:t>ую</w:t>
      </w:r>
      <w:r w:rsidRPr="006F59F0">
        <w:rPr>
          <w:kern w:val="3"/>
          <w:sz w:val="28"/>
          <w:szCs w:val="28"/>
          <w:lang w:eastAsia="ar-SA"/>
        </w:rPr>
        <w:t xml:space="preserve"> </w:t>
      </w:r>
      <w:r>
        <w:rPr>
          <w:kern w:val="3"/>
          <w:sz w:val="28"/>
          <w:szCs w:val="28"/>
          <w:lang w:eastAsia="ar-SA"/>
        </w:rPr>
        <w:t>муниципальную программу</w:t>
      </w:r>
      <w:r w:rsidRPr="006F59F0">
        <w:rPr>
          <w:kern w:val="3"/>
          <w:sz w:val="28"/>
          <w:szCs w:val="28"/>
          <w:lang w:eastAsia="ar-SA"/>
        </w:rPr>
        <w:t>, средства запланированы в бюджет</w:t>
      </w:r>
      <w:r>
        <w:rPr>
          <w:kern w:val="3"/>
          <w:sz w:val="28"/>
          <w:szCs w:val="28"/>
          <w:lang w:eastAsia="ar-SA"/>
        </w:rPr>
        <w:t>е</w:t>
      </w:r>
      <w:r w:rsidRPr="006F59F0">
        <w:rPr>
          <w:kern w:val="3"/>
          <w:sz w:val="28"/>
          <w:szCs w:val="28"/>
          <w:lang w:eastAsia="ar-SA"/>
        </w:rPr>
        <w:t xml:space="preserve"> </w:t>
      </w:r>
      <w:r>
        <w:rPr>
          <w:kern w:val="3"/>
          <w:sz w:val="28"/>
          <w:szCs w:val="28"/>
          <w:lang w:eastAsia="ar-SA"/>
        </w:rPr>
        <w:t>района,</w:t>
      </w:r>
      <w:r w:rsidRPr="006F59F0">
        <w:rPr>
          <w:kern w:val="3"/>
          <w:sz w:val="28"/>
          <w:szCs w:val="28"/>
          <w:lang w:eastAsia="ar-SA"/>
        </w:rPr>
        <w:t xml:space="preserve"> при этом, у</w:t>
      </w:r>
      <w:r w:rsidRPr="006F59F0">
        <w:rPr>
          <w:sz w:val="28"/>
          <w:szCs w:val="28"/>
          <w:lang w:eastAsia="ar-SA"/>
        </w:rPr>
        <w:t>становл</w:t>
      </w:r>
      <w:r>
        <w:rPr>
          <w:sz w:val="28"/>
          <w:szCs w:val="28"/>
          <w:lang w:eastAsia="ar-SA"/>
        </w:rPr>
        <w:t xml:space="preserve">ено, что </w:t>
      </w:r>
      <w:r w:rsidRPr="006F59F0">
        <w:rPr>
          <w:sz w:val="28"/>
          <w:szCs w:val="28"/>
          <w:lang w:eastAsia="ar-SA"/>
        </w:rPr>
        <w:t>объем финансового обеспечения мероприяти</w:t>
      </w:r>
      <w:r>
        <w:rPr>
          <w:sz w:val="28"/>
          <w:szCs w:val="28"/>
          <w:lang w:eastAsia="ar-SA"/>
        </w:rPr>
        <w:t>й</w:t>
      </w:r>
      <w:r w:rsidRPr="006F59F0">
        <w:rPr>
          <w:sz w:val="28"/>
          <w:szCs w:val="28"/>
          <w:lang w:eastAsia="ar-SA"/>
        </w:rPr>
        <w:t xml:space="preserve"> по предоставлению социальной выплаты молодым семьям муниципальной программы</w:t>
      </w:r>
      <w:r w:rsidRPr="006F59F0">
        <w:rPr>
          <w:kern w:val="3"/>
          <w:sz w:val="28"/>
          <w:szCs w:val="28"/>
          <w:lang w:eastAsia="ar-SA"/>
        </w:rPr>
        <w:t xml:space="preserve"> не соответствовали объемам финансирования, предусмотренным решени</w:t>
      </w:r>
      <w:r>
        <w:rPr>
          <w:kern w:val="3"/>
          <w:sz w:val="28"/>
          <w:szCs w:val="28"/>
          <w:lang w:eastAsia="ar-SA"/>
        </w:rPr>
        <w:t xml:space="preserve">ем </w:t>
      </w:r>
      <w:r w:rsidRPr="006F59F0">
        <w:rPr>
          <w:kern w:val="3"/>
          <w:sz w:val="28"/>
          <w:szCs w:val="28"/>
          <w:lang w:eastAsia="ar-SA"/>
        </w:rPr>
        <w:t xml:space="preserve">о бюджете, </w:t>
      </w:r>
      <w:r w:rsidRPr="006F59F0">
        <w:rPr>
          <w:sz w:val="28"/>
          <w:szCs w:val="28"/>
          <w:lang w:eastAsia="ar-SA"/>
        </w:rPr>
        <w:t>чем не соблюдены требования статьи 179 Бюджетн</w:t>
      </w:r>
      <w:r>
        <w:rPr>
          <w:sz w:val="28"/>
          <w:szCs w:val="28"/>
          <w:lang w:eastAsia="ar-SA"/>
        </w:rPr>
        <w:t>ого кодекса РФ.</w:t>
      </w:r>
    </w:p>
    <w:p w:rsidR="008F3210" w:rsidRDefault="008F3210" w:rsidP="008F3210">
      <w:pPr>
        <w:ind w:firstLine="708"/>
        <w:jc w:val="both"/>
        <w:rPr>
          <w:sz w:val="28"/>
          <w:szCs w:val="28"/>
          <w:lang w:eastAsia="ar-SA"/>
        </w:rPr>
      </w:pPr>
      <w:r w:rsidRPr="006F59F0">
        <w:rPr>
          <w:rFonts w:eastAsia="Calibri"/>
          <w:sz w:val="28"/>
          <w:szCs w:val="28"/>
          <w:lang w:eastAsia="en-US"/>
        </w:rPr>
        <w:t xml:space="preserve">Порядок и цели предоставления молодым семьям социальных выплат на приобретение (строительство) жилья, </w:t>
      </w:r>
      <w:r w:rsidRPr="006F59F0">
        <w:rPr>
          <w:sz w:val="28"/>
          <w:szCs w:val="28"/>
          <w:lang w:eastAsia="ar-SA"/>
        </w:rPr>
        <w:t>расчет размера социальных выплат,</w:t>
      </w:r>
      <w:r w:rsidRPr="006F59F0">
        <w:rPr>
          <w:rFonts w:eastAsia="Calibri"/>
          <w:sz w:val="28"/>
          <w:szCs w:val="28"/>
          <w:lang w:eastAsia="en-US"/>
        </w:rPr>
        <w:t xml:space="preserve"> а также использования таких выплат</w:t>
      </w:r>
      <w:r w:rsidRPr="006F59F0">
        <w:rPr>
          <w:sz w:val="28"/>
          <w:szCs w:val="28"/>
          <w:lang w:eastAsia="ar-SA"/>
        </w:rPr>
        <w:t>, определены Правилами № 1050</w:t>
      </w:r>
      <w:r>
        <w:rPr>
          <w:rStyle w:val="af3"/>
          <w:rFonts w:eastAsia="Calibri"/>
          <w:sz w:val="28"/>
          <w:szCs w:val="28"/>
          <w:shd w:val="clear" w:color="auto" w:fill="FFFFFF"/>
          <w:lang w:eastAsia="en-US"/>
        </w:rPr>
        <w:footnoteReference w:id="15"/>
      </w:r>
      <w:r>
        <w:rPr>
          <w:sz w:val="28"/>
          <w:szCs w:val="28"/>
          <w:lang w:eastAsia="ar-SA"/>
        </w:rPr>
        <w:t xml:space="preserve">. </w:t>
      </w:r>
      <w:r w:rsidRPr="00F8249E">
        <w:rPr>
          <w:rFonts w:eastAsia="Calibri"/>
          <w:sz w:val="28"/>
          <w:szCs w:val="28"/>
          <w:lang w:eastAsia="en-US"/>
        </w:rPr>
        <w:t xml:space="preserve">В соответствии с требованиями пункта 25 Правил № 1050 </w:t>
      </w:r>
      <w:r>
        <w:rPr>
          <w:rFonts w:eastAsia="Calibri"/>
          <w:sz w:val="28"/>
          <w:szCs w:val="28"/>
          <w:lang w:eastAsia="en-US"/>
        </w:rPr>
        <w:t>п</w:t>
      </w:r>
      <w:r w:rsidRPr="00F8249E">
        <w:rPr>
          <w:rFonts w:eastAsia="Calibri"/>
          <w:sz w:val="28"/>
          <w:szCs w:val="28"/>
          <w:lang w:eastAsia="en-US"/>
        </w:rPr>
        <w:t xml:space="preserve">остановлением Правительства Новгородской области от 01.04.2014 № 194 </w:t>
      </w:r>
      <w:r>
        <w:rPr>
          <w:rFonts w:eastAsia="Calibri"/>
          <w:sz w:val="28"/>
          <w:szCs w:val="28"/>
          <w:lang w:eastAsia="en-US"/>
        </w:rPr>
        <w:t xml:space="preserve">утвержден </w:t>
      </w:r>
      <w:r w:rsidRPr="00F8249E">
        <w:rPr>
          <w:rFonts w:eastAsia="Calibri"/>
          <w:sz w:val="28"/>
          <w:szCs w:val="28"/>
          <w:lang w:eastAsia="en-US"/>
        </w:rPr>
        <w:t>порядок предоставления социальных выплат молодым семьям - участникам подпрограммы «Обеспечение жильем молодых семей» государственной программы Новгородской области «Развитие жилищного строительства на территории Новгородской области на 2019 - 2025 годы»</w:t>
      </w:r>
      <w:r>
        <w:rPr>
          <w:rFonts w:eastAsia="Calibri"/>
          <w:sz w:val="28"/>
          <w:szCs w:val="28"/>
          <w:lang w:eastAsia="en-US"/>
        </w:rPr>
        <w:t xml:space="preserve"> (далее – Порядок </w:t>
      </w:r>
      <w:r w:rsidRPr="00F8249E">
        <w:rPr>
          <w:rFonts w:eastAsia="Calibri"/>
          <w:sz w:val="28"/>
          <w:szCs w:val="28"/>
          <w:lang w:eastAsia="en-US"/>
        </w:rPr>
        <w:t xml:space="preserve">предоставления социальных выплат </w:t>
      </w:r>
      <w:r>
        <w:rPr>
          <w:rFonts w:eastAsia="Calibri"/>
          <w:sz w:val="28"/>
          <w:szCs w:val="28"/>
          <w:lang w:eastAsia="en-US"/>
        </w:rPr>
        <w:t>№ 194).</w:t>
      </w:r>
    </w:p>
    <w:p w:rsidR="008F3210" w:rsidRPr="000432E0" w:rsidRDefault="008F3210" w:rsidP="008F3210">
      <w:pPr>
        <w:autoSpaceDE w:val="0"/>
        <w:autoSpaceDN w:val="0"/>
        <w:adjustRightInd w:val="0"/>
        <w:ind w:firstLine="708"/>
        <w:jc w:val="both"/>
        <w:rPr>
          <w:rFonts w:eastAsia="Calibri"/>
          <w:sz w:val="28"/>
          <w:szCs w:val="28"/>
          <w:lang w:eastAsia="en-US"/>
        </w:rPr>
      </w:pPr>
      <w:r w:rsidRPr="000432E0">
        <w:rPr>
          <w:rFonts w:eastAsia="Calibri"/>
          <w:sz w:val="28"/>
          <w:szCs w:val="28"/>
          <w:lang w:eastAsia="en-US"/>
        </w:rPr>
        <w:t>В соответствии с пунктом 13 Правил № 1050 расчет размера социальной выплаты производится исходя из размера общей площади жилого помещения (</w:t>
      </w:r>
      <w:r w:rsidRPr="000432E0">
        <w:rPr>
          <w:sz w:val="28"/>
          <w:szCs w:val="28"/>
        </w:rPr>
        <w:t xml:space="preserve">для семьи, состоящей из 2 человек – 42 кв. метра, для семьи, состоящей из 3 или более человек по 18 кв. метров на одного человека), </w:t>
      </w:r>
      <w:r w:rsidRPr="000432E0">
        <w:rPr>
          <w:rFonts w:eastAsia="Calibri"/>
          <w:sz w:val="28"/>
          <w:szCs w:val="28"/>
          <w:lang w:eastAsia="en-US"/>
        </w:rPr>
        <w:t xml:space="preserve">количества членов молодой семьи - участницы мероприятия и норматива стоимости 1 кв. метра общей площади жилья по муниципальному образованию, в котором молодая семья включена в список участников мероприятия. </w:t>
      </w:r>
    </w:p>
    <w:p w:rsidR="008F3210" w:rsidRDefault="008F3210" w:rsidP="008F3210">
      <w:pPr>
        <w:ind w:firstLine="708"/>
        <w:jc w:val="both"/>
        <w:rPr>
          <w:sz w:val="28"/>
          <w:szCs w:val="28"/>
          <w:lang w:eastAsia="ar-SA"/>
        </w:rPr>
      </w:pPr>
      <w:r w:rsidRPr="000432E0">
        <w:rPr>
          <w:rFonts w:eastAsia="Calibri"/>
          <w:sz w:val="28"/>
          <w:szCs w:val="28"/>
          <w:lang w:eastAsia="en-US"/>
        </w:rPr>
        <w:t xml:space="preserve">В ходе поверки установлено, что норматив </w:t>
      </w:r>
      <w:r w:rsidRPr="000432E0">
        <w:rPr>
          <w:sz w:val="28"/>
          <w:szCs w:val="28"/>
          <w:lang w:eastAsia="ar-SA"/>
        </w:rPr>
        <w:t xml:space="preserve">стоимости одного квадратного метра общей площади жилья, </w:t>
      </w:r>
      <w:r>
        <w:rPr>
          <w:sz w:val="28"/>
          <w:szCs w:val="28"/>
          <w:lang w:eastAsia="ar-SA"/>
        </w:rPr>
        <w:t xml:space="preserve">утвержденный нормативным актом Администрации Новгородского муниципального района, </w:t>
      </w:r>
      <w:r w:rsidRPr="000432E0">
        <w:rPr>
          <w:sz w:val="28"/>
          <w:szCs w:val="28"/>
          <w:lang w:eastAsia="ar-SA"/>
        </w:rPr>
        <w:t>не превыша</w:t>
      </w:r>
      <w:r>
        <w:rPr>
          <w:sz w:val="28"/>
          <w:szCs w:val="28"/>
          <w:lang w:eastAsia="ar-SA"/>
        </w:rPr>
        <w:t>е</w:t>
      </w:r>
      <w:r w:rsidRPr="000432E0">
        <w:rPr>
          <w:sz w:val="28"/>
          <w:szCs w:val="28"/>
          <w:lang w:eastAsia="ar-SA"/>
        </w:rPr>
        <w:t xml:space="preserve">т </w:t>
      </w:r>
      <w:r w:rsidRPr="000432E0">
        <w:rPr>
          <w:sz w:val="28"/>
          <w:szCs w:val="28"/>
          <w:lang w:eastAsia="ar-SA"/>
        </w:rPr>
        <w:lastRenderedPageBreak/>
        <w:t xml:space="preserve">среднюю рыночную стоимость 1 кв. метра общей площади жилья по Новгородской области, что соответствует пункту 13 </w:t>
      </w:r>
      <w:r w:rsidRPr="000432E0">
        <w:rPr>
          <w:rFonts w:eastAsia="Calibri"/>
          <w:sz w:val="28"/>
          <w:szCs w:val="28"/>
          <w:lang w:eastAsia="en-US"/>
        </w:rPr>
        <w:t>Правил № 1050</w:t>
      </w:r>
      <w:r w:rsidRPr="000432E0">
        <w:rPr>
          <w:sz w:val="28"/>
          <w:szCs w:val="28"/>
          <w:lang w:eastAsia="ar-SA"/>
        </w:rPr>
        <w:t>.</w:t>
      </w:r>
    </w:p>
    <w:p w:rsidR="008F3210" w:rsidRDefault="008F3210" w:rsidP="008F3210">
      <w:pPr>
        <w:ind w:firstLine="708"/>
        <w:jc w:val="both"/>
        <w:rPr>
          <w:bCs/>
          <w:kern w:val="3"/>
          <w:sz w:val="28"/>
          <w:szCs w:val="28"/>
          <w:shd w:val="clear" w:color="auto" w:fill="FFFFFF"/>
          <w:lang w:eastAsia="ar-SA"/>
        </w:rPr>
      </w:pPr>
      <w:r w:rsidRPr="000432E0">
        <w:rPr>
          <w:bCs/>
          <w:kern w:val="3"/>
          <w:sz w:val="28"/>
          <w:szCs w:val="28"/>
          <w:shd w:val="clear" w:color="auto" w:fill="FFFFFF"/>
          <w:lang w:eastAsia="ar-SA"/>
        </w:rPr>
        <w:t xml:space="preserve">Произведена проверка </w:t>
      </w:r>
      <w:r w:rsidRPr="00195565">
        <w:rPr>
          <w:bCs/>
          <w:kern w:val="3"/>
          <w:sz w:val="28"/>
          <w:szCs w:val="28"/>
          <w:shd w:val="clear" w:color="auto" w:fill="FFFFFF"/>
          <w:lang w:eastAsia="ar-SA"/>
        </w:rPr>
        <w:t>44</w:t>
      </w:r>
      <w:r>
        <w:rPr>
          <w:bCs/>
          <w:kern w:val="3"/>
          <w:sz w:val="28"/>
          <w:szCs w:val="28"/>
          <w:shd w:val="clear" w:color="auto" w:fill="FFFFFF"/>
          <w:lang w:eastAsia="ar-SA"/>
        </w:rPr>
        <w:t xml:space="preserve"> личных дел</w:t>
      </w:r>
      <w:r w:rsidRPr="000432E0">
        <w:rPr>
          <w:bCs/>
          <w:kern w:val="3"/>
          <w:sz w:val="28"/>
          <w:szCs w:val="28"/>
          <w:shd w:val="clear" w:color="auto" w:fill="FFFFFF"/>
          <w:lang w:eastAsia="ar-SA"/>
        </w:rPr>
        <w:t xml:space="preserve"> молодых семей – получателей социальной выплаты в 2021-2023 годы.</w:t>
      </w:r>
      <w:r>
        <w:rPr>
          <w:bCs/>
          <w:kern w:val="3"/>
          <w:sz w:val="28"/>
          <w:szCs w:val="28"/>
          <w:shd w:val="clear" w:color="auto" w:fill="FFFFFF"/>
          <w:lang w:eastAsia="ar-SA"/>
        </w:rPr>
        <w:t xml:space="preserve"> </w:t>
      </w:r>
      <w:r>
        <w:rPr>
          <w:bCs/>
          <w:kern w:val="3"/>
          <w:sz w:val="28"/>
          <w:szCs w:val="28"/>
          <w:shd w:val="clear" w:color="auto" w:fill="FFFFFF"/>
        </w:rPr>
        <w:t xml:space="preserve">В ходе проверки установлено соблюдение </w:t>
      </w:r>
      <w:r w:rsidRPr="001F7271">
        <w:rPr>
          <w:bCs/>
          <w:kern w:val="3"/>
          <w:sz w:val="28"/>
          <w:szCs w:val="28"/>
          <w:shd w:val="clear" w:color="auto" w:fill="FFFFFF"/>
        </w:rPr>
        <w:t>Правил № 1050, а именно:</w:t>
      </w:r>
      <w:r>
        <w:rPr>
          <w:bCs/>
          <w:kern w:val="3"/>
          <w:sz w:val="28"/>
          <w:szCs w:val="28"/>
          <w:shd w:val="clear" w:color="auto" w:fill="FFFFFF"/>
        </w:rPr>
        <w:t xml:space="preserve"> молодые </w:t>
      </w:r>
      <w:r>
        <w:rPr>
          <w:bCs/>
          <w:kern w:val="3"/>
          <w:sz w:val="28"/>
          <w:szCs w:val="28"/>
        </w:rPr>
        <w:t xml:space="preserve">семьи муниципальными актами признаны участниками ведомственной целевой программы на основании </w:t>
      </w:r>
      <w:r w:rsidRPr="000D44C0">
        <w:rPr>
          <w:bCs/>
          <w:kern w:val="3"/>
          <w:sz w:val="28"/>
          <w:szCs w:val="28"/>
        </w:rPr>
        <w:t xml:space="preserve">предоставленных документов; </w:t>
      </w:r>
      <w:r w:rsidRPr="000D44C0">
        <w:rPr>
          <w:bCs/>
          <w:kern w:val="3"/>
          <w:sz w:val="28"/>
          <w:szCs w:val="28"/>
          <w:shd w:val="clear" w:color="auto" w:fill="FFFFFF"/>
        </w:rPr>
        <w:t>очередност</w:t>
      </w:r>
      <w:r>
        <w:rPr>
          <w:bCs/>
          <w:kern w:val="3"/>
          <w:sz w:val="28"/>
          <w:szCs w:val="28"/>
          <w:shd w:val="clear" w:color="auto" w:fill="FFFFFF"/>
        </w:rPr>
        <w:t>ь</w:t>
      </w:r>
      <w:r w:rsidRPr="000D44C0">
        <w:rPr>
          <w:bCs/>
          <w:kern w:val="3"/>
          <w:sz w:val="28"/>
          <w:szCs w:val="28"/>
          <w:shd w:val="clear" w:color="auto" w:fill="FFFFFF"/>
        </w:rPr>
        <w:t xml:space="preserve"> предоставления социальных</w:t>
      </w:r>
      <w:r w:rsidRPr="00644D0B">
        <w:rPr>
          <w:bCs/>
          <w:kern w:val="3"/>
          <w:sz w:val="28"/>
          <w:szCs w:val="28"/>
        </w:rPr>
        <w:t xml:space="preserve"> выплат </w:t>
      </w:r>
      <w:r>
        <w:rPr>
          <w:bCs/>
          <w:kern w:val="3"/>
          <w:sz w:val="28"/>
          <w:szCs w:val="28"/>
        </w:rPr>
        <w:t>не нарушена; с</w:t>
      </w:r>
      <w:r w:rsidRPr="00BD477E">
        <w:rPr>
          <w:sz w:val="28"/>
          <w:szCs w:val="28"/>
        </w:rPr>
        <w:t>оциальная выплата предоставл</w:t>
      </w:r>
      <w:r>
        <w:rPr>
          <w:sz w:val="28"/>
          <w:szCs w:val="28"/>
        </w:rPr>
        <w:t>ена</w:t>
      </w:r>
      <w:r w:rsidRPr="00BD477E">
        <w:rPr>
          <w:sz w:val="28"/>
          <w:szCs w:val="28"/>
        </w:rPr>
        <w:t xml:space="preserve"> в безналичной форме путем зачисления соответствующих средств на банковский счет, открытый в банке, на основании заявки банка на перечисление бюджетных средств</w:t>
      </w:r>
      <w:r w:rsidRPr="001F7271">
        <w:rPr>
          <w:sz w:val="28"/>
          <w:szCs w:val="28"/>
        </w:rPr>
        <w:t>;</w:t>
      </w:r>
      <w:r w:rsidRPr="001F7271">
        <w:rPr>
          <w:bCs/>
          <w:kern w:val="3"/>
          <w:sz w:val="28"/>
          <w:szCs w:val="28"/>
        </w:rPr>
        <w:t xml:space="preserve"> расчет выплаченных сумм социальной выплаты осуществлен в соответствии</w:t>
      </w:r>
      <w:r>
        <w:rPr>
          <w:bCs/>
          <w:kern w:val="3"/>
          <w:sz w:val="28"/>
          <w:szCs w:val="28"/>
        </w:rPr>
        <w:t xml:space="preserve"> с Правилами № 1050.</w:t>
      </w:r>
    </w:p>
    <w:p w:rsidR="008F3210" w:rsidRDefault="008F3210" w:rsidP="008F3210">
      <w:pPr>
        <w:ind w:firstLine="708"/>
        <w:jc w:val="both"/>
        <w:rPr>
          <w:bCs/>
          <w:kern w:val="3"/>
          <w:sz w:val="28"/>
          <w:szCs w:val="28"/>
          <w:shd w:val="clear" w:color="auto" w:fill="FFFFFF"/>
          <w:lang w:eastAsia="ar-SA"/>
        </w:rPr>
      </w:pPr>
      <w:r w:rsidRPr="00874AD0">
        <w:rPr>
          <w:rFonts w:eastAsia="Calibri"/>
          <w:sz w:val="28"/>
          <w:szCs w:val="28"/>
          <w:lang w:eastAsia="en-US"/>
        </w:rPr>
        <w:t>По результатам контрольных действий установлено, что министерством строительства свидетельства</w:t>
      </w:r>
      <w:r w:rsidRPr="00874AD0">
        <w:rPr>
          <w:sz w:val="28"/>
          <w:szCs w:val="28"/>
        </w:rPr>
        <w:t xml:space="preserve"> о праве на получение социальной выплаты</w:t>
      </w:r>
      <w:r w:rsidRPr="00874AD0">
        <w:rPr>
          <w:rFonts w:eastAsia="Calibri"/>
          <w:sz w:val="28"/>
          <w:szCs w:val="28"/>
          <w:lang w:eastAsia="en-US"/>
        </w:rPr>
        <w:t xml:space="preserve"> как бланки строгой отчетности в органы местного самоуправления не передавались (фактически переданы по акту приема-передачи). В связи с чем </w:t>
      </w:r>
      <w:r>
        <w:rPr>
          <w:rFonts w:eastAsia="Calibri"/>
          <w:sz w:val="28"/>
          <w:szCs w:val="28"/>
          <w:lang w:eastAsia="en-US"/>
        </w:rPr>
        <w:t>в Администрации Новгородского муниципального района</w:t>
      </w:r>
      <w:r w:rsidRPr="00874AD0">
        <w:rPr>
          <w:rFonts w:eastAsia="Calibri"/>
          <w:sz w:val="28"/>
          <w:szCs w:val="28"/>
          <w:lang w:eastAsia="en-US"/>
        </w:rPr>
        <w:t xml:space="preserve"> учет свидетельств как бланков строгой отчетности также не осуществляется</w:t>
      </w:r>
      <w:r>
        <w:rPr>
          <w:rFonts w:eastAsia="Calibri"/>
          <w:sz w:val="28"/>
          <w:szCs w:val="28"/>
          <w:lang w:eastAsia="en-US"/>
        </w:rPr>
        <w:t>.</w:t>
      </w:r>
    </w:p>
    <w:p w:rsidR="008F3210" w:rsidRPr="00874AD0" w:rsidRDefault="008F3210" w:rsidP="008F3210">
      <w:pPr>
        <w:suppressAutoHyphens/>
        <w:autoSpaceDE w:val="0"/>
        <w:autoSpaceDN w:val="0"/>
        <w:adjustRightInd w:val="0"/>
        <w:ind w:firstLine="709"/>
        <w:jc w:val="both"/>
        <w:rPr>
          <w:sz w:val="28"/>
          <w:szCs w:val="28"/>
          <w:lang w:eastAsia="ar-SA"/>
        </w:rPr>
      </w:pPr>
      <w:r w:rsidRPr="00874AD0">
        <w:rPr>
          <w:sz w:val="28"/>
          <w:szCs w:val="28"/>
          <w:lang w:eastAsia="ar-SA"/>
        </w:rPr>
        <w:t>По результатам анализа установлено, что за проверяемый период приобретение жилых помещений либо осуществление жилищного строительства молодыми семьями осуществлялось на территории Новгородско</w:t>
      </w:r>
      <w:r>
        <w:rPr>
          <w:sz w:val="28"/>
          <w:szCs w:val="28"/>
          <w:lang w:eastAsia="ar-SA"/>
        </w:rPr>
        <w:t>го района</w:t>
      </w:r>
      <w:r w:rsidRPr="00874AD0">
        <w:rPr>
          <w:sz w:val="28"/>
          <w:szCs w:val="28"/>
          <w:lang w:eastAsia="ar-SA"/>
        </w:rPr>
        <w:t xml:space="preserve"> </w:t>
      </w:r>
      <w:r w:rsidRPr="00195565">
        <w:rPr>
          <w:sz w:val="28"/>
          <w:szCs w:val="28"/>
          <w:lang w:eastAsia="ar-SA"/>
        </w:rPr>
        <w:t>(приобретено 6 квартир и 1 жилой дом с земельным участком, построен 1 жилой дом).</w:t>
      </w:r>
    </w:p>
    <w:p w:rsidR="008F3210" w:rsidRDefault="008F3210" w:rsidP="008F3210">
      <w:pPr>
        <w:suppressAutoHyphens/>
        <w:ind w:firstLine="709"/>
        <w:jc w:val="both"/>
        <w:rPr>
          <w:bCs/>
          <w:sz w:val="28"/>
          <w:szCs w:val="28"/>
        </w:rPr>
      </w:pPr>
      <w:r w:rsidRPr="005F64A6">
        <w:rPr>
          <w:bCs/>
          <w:sz w:val="28"/>
          <w:szCs w:val="28"/>
        </w:rPr>
        <w:t xml:space="preserve">По результатам контрольного мероприятия Счетной палатой Новгородской области </w:t>
      </w:r>
      <w:r>
        <w:rPr>
          <w:bCs/>
          <w:sz w:val="28"/>
          <w:szCs w:val="28"/>
        </w:rPr>
        <w:t>Администрации Новгородского муниципального района</w:t>
      </w:r>
      <w:r w:rsidRPr="005F64A6">
        <w:rPr>
          <w:bCs/>
          <w:sz w:val="28"/>
          <w:szCs w:val="28"/>
        </w:rPr>
        <w:t xml:space="preserve"> внесен</w:t>
      </w:r>
      <w:r>
        <w:rPr>
          <w:bCs/>
          <w:sz w:val="28"/>
          <w:szCs w:val="28"/>
        </w:rPr>
        <w:t>о</w:t>
      </w:r>
      <w:r w:rsidRPr="005F64A6">
        <w:rPr>
          <w:bCs/>
          <w:sz w:val="28"/>
          <w:szCs w:val="28"/>
        </w:rPr>
        <w:t xml:space="preserve"> соответствующ</w:t>
      </w:r>
      <w:r>
        <w:rPr>
          <w:bCs/>
          <w:sz w:val="28"/>
          <w:szCs w:val="28"/>
        </w:rPr>
        <w:t>е</w:t>
      </w:r>
      <w:r w:rsidRPr="005F64A6">
        <w:rPr>
          <w:bCs/>
          <w:sz w:val="28"/>
          <w:szCs w:val="28"/>
        </w:rPr>
        <w:t>е представлени</w:t>
      </w:r>
      <w:r>
        <w:rPr>
          <w:bCs/>
          <w:sz w:val="28"/>
          <w:szCs w:val="28"/>
        </w:rPr>
        <w:t>е</w:t>
      </w:r>
      <w:r w:rsidRPr="005F64A6">
        <w:rPr>
          <w:bCs/>
          <w:sz w:val="28"/>
          <w:szCs w:val="28"/>
        </w:rPr>
        <w:t>, содержащ</w:t>
      </w:r>
      <w:r>
        <w:rPr>
          <w:bCs/>
          <w:sz w:val="28"/>
          <w:szCs w:val="28"/>
        </w:rPr>
        <w:t>е</w:t>
      </w:r>
      <w:r w:rsidRPr="005F64A6">
        <w:rPr>
          <w:bCs/>
          <w:sz w:val="28"/>
          <w:szCs w:val="28"/>
        </w:rPr>
        <w:t>е предложения по устранению недостатков</w:t>
      </w:r>
      <w:r>
        <w:rPr>
          <w:bCs/>
          <w:sz w:val="28"/>
          <w:szCs w:val="28"/>
        </w:rPr>
        <w:t>, выявленных в ходе проверки.</w:t>
      </w:r>
    </w:p>
    <w:p w:rsidR="008F3210" w:rsidRPr="00F22180" w:rsidRDefault="008F3210" w:rsidP="008F3210">
      <w:pPr>
        <w:suppressAutoHyphens/>
        <w:ind w:firstLine="709"/>
        <w:jc w:val="both"/>
        <w:rPr>
          <w:rStyle w:val="af4"/>
          <w:b w:val="0"/>
          <w:sz w:val="28"/>
          <w:szCs w:val="28"/>
        </w:rPr>
      </w:pPr>
    </w:p>
    <w:p w:rsidR="008F3210" w:rsidRPr="00EE3171" w:rsidRDefault="008F3210" w:rsidP="00C55C57">
      <w:pPr>
        <w:spacing w:after="120" w:line="240" w:lineRule="exact"/>
        <w:ind w:firstLine="709"/>
        <w:jc w:val="both"/>
        <w:rPr>
          <w:b/>
          <w:i/>
          <w:sz w:val="28"/>
          <w:szCs w:val="22"/>
        </w:rPr>
      </w:pPr>
      <w:r w:rsidRPr="00EE3171">
        <w:rPr>
          <w:b/>
          <w:i/>
          <w:sz w:val="28"/>
          <w:szCs w:val="28"/>
        </w:rPr>
        <w:t xml:space="preserve">4. </w:t>
      </w:r>
      <w:r w:rsidRPr="00EE3171">
        <w:rPr>
          <w:b/>
          <w:i/>
          <w:color w:val="000000"/>
          <w:sz w:val="28"/>
          <w:szCs w:val="28"/>
        </w:rPr>
        <w:t>«Проверка целевого и эффективного использования средств бюджета Пролетарского городского поселения, предусмотренных на формирование фонда оплаты труда органов местного самоуправления»</w:t>
      </w:r>
      <w:r>
        <w:rPr>
          <w:b/>
          <w:i/>
          <w:color w:val="000000"/>
          <w:sz w:val="28"/>
          <w:szCs w:val="28"/>
        </w:rPr>
        <w:t>.</w:t>
      </w:r>
    </w:p>
    <w:p w:rsidR="008F3210" w:rsidRDefault="008F3210" w:rsidP="008F3210">
      <w:pPr>
        <w:pStyle w:val="a7"/>
        <w:spacing w:after="0"/>
        <w:ind w:left="0" w:firstLine="709"/>
        <w:jc w:val="both"/>
        <w:rPr>
          <w:rFonts w:ascii="Times New Roman" w:eastAsia="SimSun" w:hAnsi="Times New Roman" w:cs="F"/>
          <w:kern w:val="3"/>
          <w:sz w:val="28"/>
          <w:szCs w:val="28"/>
        </w:rPr>
      </w:pPr>
      <w:r w:rsidRPr="00F22180">
        <w:rPr>
          <w:rFonts w:ascii="Times New Roman" w:hAnsi="Times New Roman"/>
          <w:sz w:val="28"/>
          <w:szCs w:val="28"/>
        </w:rPr>
        <w:t xml:space="preserve">В рамках контрольного мероприятия проверены процессы, связанные с </w:t>
      </w:r>
      <w:r>
        <w:rPr>
          <w:rFonts w:ascii="Times New Roman" w:hAnsi="Times New Roman"/>
          <w:sz w:val="28"/>
          <w:szCs w:val="28"/>
        </w:rPr>
        <w:t xml:space="preserve">формированием </w:t>
      </w:r>
      <w:r w:rsidRPr="00DC50A8">
        <w:rPr>
          <w:rFonts w:ascii="Times New Roman" w:eastAsia="Times New Roman" w:hAnsi="Times New Roman"/>
          <w:sz w:val="28"/>
          <w:szCs w:val="28"/>
        </w:rPr>
        <w:t xml:space="preserve">фонда оплаты труда </w:t>
      </w:r>
      <w:r>
        <w:rPr>
          <w:rFonts w:ascii="Times New Roman" w:eastAsia="Times New Roman" w:hAnsi="Times New Roman"/>
          <w:sz w:val="28"/>
          <w:szCs w:val="28"/>
        </w:rPr>
        <w:t>органов местного самоуправления и его целевое использование</w:t>
      </w:r>
      <w:r w:rsidRPr="001D4E53">
        <w:rPr>
          <w:rFonts w:ascii="Times New Roman" w:eastAsia="Times New Roman" w:hAnsi="Times New Roman"/>
          <w:bCs/>
          <w:sz w:val="28"/>
          <w:szCs w:val="28"/>
        </w:rPr>
        <w:t xml:space="preserve">. </w:t>
      </w:r>
      <w:r w:rsidRPr="001D4E53">
        <w:rPr>
          <w:rFonts w:ascii="Times New Roman" w:eastAsia="Times New Roman" w:hAnsi="Times New Roman"/>
          <w:sz w:val="28"/>
          <w:szCs w:val="28"/>
          <w:lang w:eastAsia="ru-RU"/>
        </w:rPr>
        <w:t>Объект</w:t>
      </w:r>
      <w:r>
        <w:rPr>
          <w:rFonts w:ascii="Times New Roman" w:eastAsia="Times New Roman" w:hAnsi="Times New Roman"/>
          <w:sz w:val="28"/>
          <w:szCs w:val="28"/>
          <w:lang w:eastAsia="ru-RU"/>
        </w:rPr>
        <w:t>ом</w:t>
      </w:r>
      <w:r w:rsidRPr="001D4E53">
        <w:rPr>
          <w:rFonts w:ascii="Times New Roman" w:eastAsia="Times New Roman" w:hAnsi="Times New Roman"/>
          <w:sz w:val="28"/>
          <w:szCs w:val="28"/>
          <w:lang w:eastAsia="ru-RU"/>
        </w:rPr>
        <w:t xml:space="preserve"> контроля являл</w:t>
      </w:r>
      <w:r>
        <w:rPr>
          <w:rFonts w:ascii="Times New Roman" w:eastAsia="Times New Roman" w:hAnsi="Times New Roman"/>
          <w:sz w:val="28"/>
          <w:szCs w:val="28"/>
          <w:lang w:eastAsia="ru-RU"/>
        </w:rPr>
        <w:t>о</w:t>
      </w:r>
      <w:r w:rsidRPr="001D4E53">
        <w:rPr>
          <w:rFonts w:ascii="Times New Roman" w:eastAsia="Times New Roman" w:hAnsi="Times New Roman"/>
          <w:sz w:val="28"/>
          <w:szCs w:val="28"/>
          <w:lang w:eastAsia="ru-RU"/>
        </w:rPr>
        <w:t xml:space="preserve">сь: </w:t>
      </w:r>
      <w:r>
        <w:rPr>
          <w:rFonts w:ascii="Times New Roman" w:eastAsia="Times New Roman" w:hAnsi="Times New Roman"/>
          <w:sz w:val="28"/>
          <w:szCs w:val="28"/>
          <w:lang w:eastAsia="ru-RU"/>
        </w:rPr>
        <w:t>Администрация Пролетарского городского поселения (далее – Администрация поселения)</w:t>
      </w:r>
      <w:r>
        <w:rPr>
          <w:rFonts w:ascii="Times New Roman" w:eastAsia="Times New Roman" w:hAnsi="Times New Roman"/>
          <w:sz w:val="28"/>
          <w:szCs w:val="32"/>
        </w:rPr>
        <w:t xml:space="preserve">. </w:t>
      </w:r>
      <w:r w:rsidRPr="001D4E53">
        <w:rPr>
          <w:rFonts w:ascii="Times New Roman" w:hAnsi="Times New Roman"/>
          <w:sz w:val="28"/>
          <w:szCs w:val="28"/>
        </w:rPr>
        <w:t xml:space="preserve">Объем проверенных средств составил </w:t>
      </w:r>
      <w:r>
        <w:rPr>
          <w:rFonts w:ascii="Times New Roman" w:hAnsi="Times New Roman"/>
          <w:sz w:val="28"/>
          <w:szCs w:val="28"/>
        </w:rPr>
        <w:t>18731,1</w:t>
      </w:r>
      <w:r w:rsidRPr="001D4E53">
        <w:rPr>
          <w:rFonts w:ascii="Times New Roman" w:hAnsi="Times New Roman"/>
          <w:sz w:val="28"/>
          <w:szCs w:val="28"/>
        </w:rPr>
        <w:t xml:space="preserve"> тыс. рублей, проверяемый период:</w:t>
      </w:r>
      <w:r w:rsidRPr="001D4E53">
        <w:rPr>
          <w:rFonts w:ascii="Times New Roman" w:eastAsia="SimSun" w:hAnsi="Times New Roman" w:cs="F"/>
          <w:kern w:val="3"/>
          <w:sz w:val="28"/>
          <w:szCs w:val="28"/>
        </w:rPr>
        <w:t xml:space="preserve"> </w:t>
      </w:r>
      <w:r>
        <w:rPr>
          <w:rFonts w:ascii="Times New Roman" w:eastAsia="SimSun" w:hAnsi="Times New Roman" w:cs="F"/>
          <w:kern w:val="3"/>
          <w:sz w:val="28"/>
          <w:szCs w:val="28"/>
        </w:rPr>
        <w:t>2</w:t>
      </w:r>
      <w:r w:rsidRPr="001D4E53">
        <w:rPr>
          <w:rFonts w:ascii="Times New Roman" w:eastAsia="SimSun" w:hAnsi="Times New Roman" w:cs="F"/>
          <w:kern w:val="3"/>
          <w:sz w:val="28"/>
          <w:szCs w:val="28"/>
        </w:rPr>
        <w:t>021</w:t>
      </w:r>
      <w:r>
        <w:rPr>
          <w:rFonts w:ascii="Times New Roman" w:eastAsia="SimSun" w:hAnsi="Times New Roman" w:cs="F"/>
          <w:kern w:val="3"/>
          <w:sz w:val="28"/>
          <w:szCs w:val="28"/>
        </w:rPr>
        <w:t>-2022</w:t>
      </w:r>
      <w:r w:rsidRPr="001D4E53">
        <w:rPr>
          <w:rFonts w:ascii="Times New Roman" w:eastAsia="SimSun" w:hAnsi="Times New Roman" w:cs="F"/>
          <w:kern w:val="3"/>
          <w:sz w:val="28"/>
          <w:szCs w:val="28"/>
        </w:rPr>
        <w:t xml:space="preserve"> год</w:t>
      </w:r>
      <w:r>
        <w:rPr>
          <w:rFonts w:ascii="Times New Roman" w:eastAsia="SimSun" w:hAnsi="Times New Roman" w:cs="F"/>
          <w:kern w:val="3"/>
          <w:sz w:val="28"/>
          <w:szCs w:val="28"/>
        </w:rPr>
        <w:t>ы и истекший период 2023 года (по состоянию на 01.07.2023)</w:t>
      </w:r>
      <w:r w:rsidRPr="001D4E53">
        <w:rPr>
          <w:rFonts w:ascii="Times New Roman" w:eastAsia="SimSun" w:hAnsi="Times New Roman" w:cs="F"/>
          <w:kern w:val="3"/>
          <w:sz w:val="28"/>
          <w:szCs w:val="28"/>
        </w:rPr>
        <w:t>.</w:t>
      </w:r>
    </w:p>
    <w:p w:rsidR="008F3210" w:rsidRPr="00F73A0A" w:rsidRDefault="008F3210" w:rsidP="008F3210">
      <w:pPr>
        <w:ind w:firstLine="529"/>
        <w:jc w:val="both"/>
        <w:rPr>
          <w:rFonts w:eastAsia="Calibri"/>
          <w:sz w:val="28"/>
          <w:szCs w:val="28"/>
          <w:lang w:eastAsia="en-US"/>
        </w:rPr>
      </w:pPr>
      <w:r w:rsidRPr="00F73A0A">
        <w:rPr>
          <w:rFonts w:eastAsia="Calibri"/>
          <w:sz w:val="28"/>
          <w:szCs w:val="28"/>
          <w:lang w:eastAsia="en-US"/>
        </w:rPr>
        <w:t>Исполнение бюджета поселения по расходам осуществляется согласно решению о бюджете на очередной финансовый год и плановый период, в соответствии со сводной бюджетной росписью и на основании принятых нормативных правовых актов, устанавливающих соответствующие расходные обязательства Пролетарского городского поселения.</w:t>
      </w:r>
    </w:p>
    <w:p w:rsidR="008F3210" w:rsidRPr="00B16855" w:rsidRDefault="008F3210" w:rsidP="008F3210">
      <w:pPr>
        <w:ind w:firstLine="709"/>
        <w:contextualSpacing/>
        <w:jc w:val="both"/>
        <w:rPr>
          <w:sz w:val="28"/>
        </w:rPr>
      </w:pPr>
      <w:r w:rsidRPr="00B16855">
        <w:rPr>
          <w:sz w:val="28"/>
        </w:rPr>
        <w:t>С</w:t>
      </w:r>
      <w:hyperlink r:id="rId12" w:history="1">
        <w:r w:rsidRPr="00B16855">
          <w:rPr>
            <w:sz w:val="28"/>
          </w:rPr>
          <w:t>татьей 135</w:t>
        </w:r>
      </w:hyperlink>
      <w:r w:rsidRPr="00B16855">
        <w:rPr>
          <w:sz w:val="28"/>
        </w:rPr>
        <w:t xml:space="preserve"> Трудового кодекса РФ определено, что заработная плата работнику устанавливается трудовым договором в соответствии с </w:t>
      </w:r>
      <w:r w:rsidRPr="00B16855">
        <w:rPr>
          <w:sz w:val="28"/>
        </w:rPr>
        <w:lastRenderedPageBreak/>
        <w:t>действующими у данного работодателя системами оплаты труда. Согласно статье 144 Трудового кодекса РФ, системы оплаты труда (в том числе тарифные системы оплаты труда) работников муниципальных учреждений устанавливаются: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РФ, законами и иными нормативными правовыми актами субъектов РФ, и нормативными правовыми актами органов местного самоуправления.</w:t>
      </w:r>
    </w:p>
    <w:p w:rsidR="008F3210" w:rsidRDefault="008F3210" w:rsidP="008F3210">
      <w:pPr>
        <w:ind w:firstLine="709"/>
        <w:jc w:val="both"/>
        <w:rPr>
          <w:sz w:val="28"/>
        </w:rPr>
      </w:pPr>
      <w:r w:rsidRPr="00B45238">
        <w:rPr>
          <w:rFonts w:eastAsia="Calibri"/>
          <w:sz w:val="28"/>
          <w:szCs w:val="22"/>
          <w:lang w:eastAsia="en-US"/>
        </w:rPr>
        <w:t xml:space="preserve">Принятые </w:t>
      </w:r>
      <w:r w:rsidRPr="00B45238">
        <w:rPr>
          <w:sz w:val="28"/>
        </w:rPr>
        <w:t>Администрацией поселения</w:t>
      </w:r>
      <w:r w:rsidRPr="00B45238">
        <w:rPr>
          <w:rFonts w:eastAsia="Calibri"/>
          <w:sz w:val="28"/>
          <w:szCs w:val="22"/>
          <w:lang w:eastAsia="en-US"/>
        </w:rPr>
        <w:t xml:space="preserve"> </w:t>
      </w:r>
      <w:r>
        <w:rPr>
          <w:rFonts w:eastAsia="Calibri"/>
          <w:sz w:val="28"/>
          <w:szCs w:val="22"/>
          <w:lang w:eastAsia="en-US"/>
        </w:rPr>
        <w:t>П</w:t>
      </w:r>
      <w:r w:rsidRPr="00B45238">
        <w:rPr>
          <w:rFonts w:eastAsia="Calibri"/>
          <w:sz w:val="28"/>
          <w:szCs w:val="22"/>
          <w:lang w:eastAsia="en-US"/>
        </w:rPr>
        <w:t>оложения</w:t>
      </w:r>
      <w:r w:rsidRPr="00B45238">
        <w:rPr>
          <w:rFonts w:eastAsia="Calibri"/>
          <w:sz w:val="28"/>
          <w:szCs w:val="22"/>
          <w:vertAlign w:val="superscript"/>
          <w:lang w:eastAsia="en-US"/>
        </w:rPr>
        <w:footnoteReference w:id="16"/>
      </w:r>
      <w:r>
        <w:rPr>
          <w:rFonts w:eastAsia="Calibri"/>
          <w:sz w:val="28"/>
          <w:szCs w:val="22"/>
          <w:lang w:eastAsia="en-US"/>
        </w:rPr>
        <w:t xml:space="preserve"> об оплате труда </w:t>
      </w:r>
      <w:r w:rsidRPr="00B45238">
        <w:rPr>
          <w:rFonts w:eastAsia="Calibri"/>
          <w:sz w:val="28"/>
          <w:szCs w:val="22"/>
          <w:lang w:eastAsia="en-US"/>
        </w:rPr>
        <w:t xml:space="preserve">Главы </w:t>
      </w:r>
      <w:r>
        <w:rPr>
          <w:rFonts w:eastAsia="Calibri"/>
          <w:sz w:val="28"/>
          <w:szCs w:val="22"/>
          <w:lang w:eastAsia="en-US"/>
        </w:rPr>
        <w:t xml:space="preserve">Пролетарского городского </w:t>
      </w:r>
      <w:r w:rsidRPr="00B45238">
        <w:rPr>
          <w:rFonts w:eastAsia="Calibri"/>
          <w:sz w:val="28"/>
          <w:szCs w:val="22"/>
          <w:lang w:eastAsia="en-US"/>
        </w:rPr>
        <w:t xml:space="preserve">поселения, </w:t>
      </w:r>
      <w:r>
        <w:rPr>
          <w:rFonts w:eastAsia="Calibri"/>
          <w:sz w:val="28"/>
          <w:szCs w:val="22"/>
          <w:lang w:eastAsia="en-US"/>
        </w:rPr>
        <w:t xml:space="preserve">муниципальных служащих, служащих и работников Администрации поселения </w:t>
      </w:r>
      <w:r w:rsidRPr="00B45238">
        <w:rPr>
          <w:sz w:val="28"/>
        </w:rPr>
        <w:t>в целом соответств</w:t>
      </w:r>
      <w:r>
        <w:rPr>
          <w:sz w:val="28"/>
        </w:rPr>
        <w:t>ую</w:t>
      </w:r>
      <w:r w:rsidRPr="00B45238">
        <w:rPr>
          <w:sz w:val="28"/>
        </w:rPr>
        <w:t>т действующему трудовому законодательству, нормативная правовая база является достаточной.</w:t>
      </w:r>
    </w:p>
    <w:p w:rsidR="008F3210" w:rsidRDefault="008F3210" w:rsidP="008F3210">
      <w:pPr>
        <w:widowControl w:val="0"/>
        <w:suppressAutoHyphens/>
        <w:autoSpaceDN w:val="0"/>
        <w:ind w:firstLine="708"/>
        <w:jc w:val="both"/>
        <w:textAlignment w:val="baseline"/>
        <w:rPr>
          <w:rFonts w:eastAsia="SimSun" w:cs="F"/>
          <w:kern w:val="3"/>
          <w:sz w:val="28"/>
          <w:szCs w:val="28"/>
        </w:rPr>
      </w:pPr>
      <w:r w:rsidRPr="00D43AD3">
        <w:rPr>
          <w:rFonts w:eastAsia="SimSun" w:cs="F"/>
          <w:kern w:val="3"/>
          <w:sz w:val="28"/>
          <w:szCs w:val="28"/>
        </w:rPr>
        <w:t>Всего должностей работников местного самоуправления 13 человек</w:t>
      </w:r>
      <w:r>
        <w:rPr>
          <w:rFonts w:eastAsia="SimSun" w:cs="F"/>
          <w:kern w:val="3"/>
          <w:sz w:val="28"/>
          <w:szCs w:val="28"/>
        </w:rPr>
        <w:t xml:space="preserve"> (фактически замещено 12 человек или 92,3 процента</w:t>
      </w:r>
      <w:r>
        <w:rPr>
          <w:sz w:val="28"/>
          <w:szCs w:val="28"/>
        </w:rPr>
        <w:t xml:space="preserve"> замещения штатной численности</w:t>
      </w:r>
      <w:r>
        <w:rPr>
          <w:rFonts w:eastAsia="SimSun" w:cs="F"/>
          <w:kern w:val="3"/>
          <w:sz w:val="28"/>
          <w:szCs w:val="28"/>
        </w:rPr>
        <w:t>)</w:t>
      </w:r>
      <w:r w:rsidRPr="00D43AD3">
        <w:rPr>
          <w:rFonts w:eastAsia="SimSun" w:cs="F"/>
          <w:kern w:val="3"/>
          <w:sz w:val="28"/>
          <w:szCs w:val="28"/>
        </w:rPr>
        <w:t xml:space="preserve">, что соответствует действующему </w:t>
      </w:r>
      <w:r>
        <w:rPr>
          <w:rFonts w:eastAsia="SimSun" w:cs="F"/>
          <w:kern w:val="3"/>
          <w:sz w:val="28"/>
          <w:szCs w:val="28"/>
        </w:rPr>
        <w:t>нам 01.07.2023</w:t>
      </w:r>
      <w:r w:rsidRPr="00D43AD3">
        <w:rPr>
          <w:rFonts w:eastAsia="SimSun" w:cs="F"/>
          <w:kern w:val="3"/>
          <w:sz w:val="28"/>
          <w:szCs w:val="28"/>
        </w:rPr>
        <w:t xml:space="preserve"> штатному расписанию</w:t>
      </w:r>
      <w:r>
        <w:rPr>
          <w:rFonts w:eastAsia="SimSun" w:cs="F"/>
          <w:kern w:val="3"/>
          <w:sz w:val="28"/>
          <w:szCs w:val="28"/>
        </w:rPr>
        <w:t xml:space="preserve">, а </w:t>
      </w:r>
      <w:r w:rsidRPr="00AE03BA">
        <w:rPr>
          <w:rFonts w:eastAsia="SimSun" w:cs="F"/>
          <w:kern w:val="3"/>
          <w:sz w:val="28"/>
          <w:szCs w:val="28"/>
        </w:rPr>
        <w:t>также структуре</w:t>
      </w:r>
      <w:r>
        <w:rPr>
          <w:rFonts w:eastAsia="SimSun" w:cs="F"/>
          <w:kern w:val="3"/>
          <w:sz w:val="28"/>
          <w:szCs w:val="28"/>
        </w:rPr>
        <w:t xml:space="preserve"> </w:t>
      </w:r>
      <w:r w:rsidRPr="00D43AD3">
        <w:rPr>
          <w:rFonts w:eastAsia="SimSun" w:cs="F"/>
          <w:kern w:val="3"/>
          <w:sz w:val="28"/>
          <w:szCs w:val="28"/>
        </w:rPr>
        <w:t>Администрации</w:t>
      </w:r>
      <w:r>
        <w:rPr>
          <w:rFonts w:eastAsia="SimSun" w:cs="F"/>
          <w:kern w:val="3"/>
          <w:sz w:val="28"/>
          <w:szCs w:val="28"/>
        </w:rPr>
        <w:t xml:space="preserve"> поселения</w:t>
      </w:r>
      <w:r w:rsidRPr="00D43AD3">
        <w:rPr>
          <w:rFonts w:eastAsia="SimSun" w:cs="F"/>
          <w:kern w:val="3"/>
          <w:sz w:val="28"/>
          <w:szCs w:val="28"/>
        </w:rPr>
        <w:t>.</w:t>
      </w:r>
    </w:p>
    <w:p w:rsidR="008F3210" w:rsidRPr="00CC46F9" w:rsidRDefault="008F3210" w:rsidP="008F3210">
      <w:pPr>
        <w:widowControl w:val="0"/>
        <w:suppressAutoHyphens/>
        <w:autoSpaceDN w:val="0"/>
        <w:ind w:firstLine="708"/>
        <w:jc w:val="both"/>
        <w:textAlignment w:val="baseline"/>
        <w:rPr>
          <w:rFonts w:eastAsia="SimSun" w:cs="F"/>
          <w:kern w:val="3"/>
          <w:sz w:val="28"/>
          <w:szCs w:val="28"/>
        </w:rPr>
      </w:pPr>
      <w:r w:rsidRPr="00CC46F9">
        <w:rPr>
          <w:rFonts w:eastAsia="Calibri"/>
          <w:sz w:val="28"/>
          <w:szCs w:val="22"/>
          <w:lang w:eastAsia="en-US"/>
        </w:rPr>
        <w:t xml:space="preserve">Согласно Отчета об исполнении бюджета ф.0503117 </w:t>
      </w:r>
      <w:r w:rsidRPr="00CC46F9">
        <w:rPr>
          <w:rFonts w:eastAsia="Calibri"/>
          <w:sz w:val="28"/>
          <w:szCs w:val="28"/>
          <w:lang w:eastAsia="en-US"/>
        </w:rPr>
        <w:t>расходы на оплату труда, страховые взносы, а также прочие выплаты сотрудникам Администрации поселения составили</w:t>
      </w:r>
      <w:r>
        <w:rPr>
          <w:rFonts w:eastAsia="Calibri"/>
          <w:sz w:val="28"/>
          <w:szCs w:val="28"/>
          <w:lang w:eastAsia="en-US"/>
        </w:rPr>
        <w:t xml:space="preserve">: в 2021 году – 6940,8 тыс. рублей (или 66,0 процента от общего объема расходов по разделу </w:t>
      </w:r>
      <w:r w:rsidRPr="00CC46F9">
        <w:rPr>
          <w:rFonts w:eastAsia="Calibri"/>
          <w:sz w:val="28"/>
          <w:szCs w:val="28"/>
          <w:lang w:eastAsia="en-US"/>
        </w:rPr>
        <w:t>«Общегосударственные вопросы»</w:t>
      </w:r>
      <w:r>
        <w:rPr>
          <w:rFonts w:eastAsia="Calibri"/>
          <w:sz w:val="28"/>
          <w:szCs w:val="28"/>
          <w:lang w:eastAsia="en-US"/>
        </w:rPr>
        <w:t xml:space="preserve">), в 2022 году – 7269,6 тыс. рублей (или 61,2 процента от общего объема расходов по разделу </w:t>
      </w:r>
      <w:r w:rsidRPr="00CC46F9">
        <w:rPr>
          <w:rFonts w:eastAsia="Calibri"/>
          <w:sz w:val="28"/>
          <w:szCs w:val="28"/>
          <w:lang w:eastAsia="en-US"/>
        </w:rPr>
        <w:t>«Общегосударственные вопросы»</w:t>
      </w:r>
      <w:r>
        <w:rPr>
          <w:rFonts w:eastAsia="Calibri"/>
          <w:sz w:val="28"/>
          <w:szCs w:val="28"/>
          <w:lang w:eastAsia="en-US"/>
        </w:rPr>
        <w:t xml:space="preserve">), по состоянию на 01.07.2023 – 3882,8 тыс. рублей (или 67,9 процента от общего объема расходов по разделу </w:t>
      </w:r>
      <w:r w:rsidRPr="00CC46F9">
        <w:rPr>
          <w:rFonts w:eastAsia="Calibri"/>
          <w:sz w:val="28"/>
          <w:szCs w:val="28"/>
          <w:lang w:eastAsia="en-US"/>
        </w:rPr>
        <w:t>«Общегосударственные вопросы»</w:t>
      </w:r>
      <w:r>
        <w:rPr>
          <w:rFonts w:eastAsia="Calibri"/>
          <w:sz w:val="28"/>
          <w:szCs w:val="28"/>
          <w:lang w:eastAsia="en-US"/>
        </w:rPr>
        <w:t>).</w:t>
      </w:r>
    </w:p>
    <w:p w:rsidR="008F3210" w:rsidRPr="00B45238" w:rsidRDefault="008F3210" w:rsidP="008F3210">
      <w:pPr>
        <w:widowControl w:val="0"/>
        <w:suppressAutoHyphens/>
        <w:autoSpaceDN w:val="0"/>
        <w:spacing w:line="259" w:lineRule="auto"/>
        <w:ind w:firstLine="540"/>
        <w:jc w:val="both"/>
        <w:textAlignment w:val="baseline"/>
        <w:rPr>
          <w:rFonts w:eastAsia="SimSun"/>
          <w:kern w:val="3"/>
          <w:sz w:val="28"/>
          <w:szCs w:val="28"/>
          <w:lang w:eastAsia="en-US"/>
        </w:rPr>
      </w:pPr>
      <w:r w:rsidRPr="00B45238">
        <w:rPr>
          <w:rFonts w:eastAsia="SimSun" w:cs="F"/>
          <w:kern w:val="3"/>
          <w:sz w:val="28"/>
          <w:szCs w:val="28"/>
          <w:lang w:eastAsia="en-US"/>
        </w:rPr>
        <w:t xml:space="preserve">При проверке формирования </w:t>
      </w:r>
      <w:r>
        <w:rPr>
          <w:rFonts w:eastAsia="SimSun" w:cs="F"/>
          <w:kern w:val="3"/>
          <w:sz w:val="28"/>
          <w:szCs w:val="28"/>
          <w:lang w:eastAsia="en-US"/>
        </w:rPr>
        <w:t>фонда оплаты труда (</w:t>
      </w:r>
      <w:r w:rsidRPr="00B45238">
        <w:rPr>
          <w:rFonts w:eastAsia="SimSun" w:cs="F"/>
          <w:kern w:val="3"/>
          <w:sz w:val="28"/>
          <w:szCs w:val="28"/>
          <w:lang w:eastAsia="en-US"/>
        </w:rPr>
        <w:t>ФОТ</w:t>
      </w:r>
      <w:r>
        <w:rPr>
          <w:rFonts w:eastAsia="SimSun" w:cs="F"/>
          <w:kern w:val="3"/>
          <w:sz w:val="28"/>
          <w:szCs w:val="28"/>
          <w:lang w:eastAsia="en-US"/>
        </w:rPr>
        <w:t>)</w:t>
      </w:r>
      <w:r w:rsidRPr="00B45238">
        <w:rPr>
          <w:rFonts w:eastAsia="SimSun" w:cs="F"/>
          <w:kern w:val="3"/>
          <w:sz w:val="28"/>
          <w:szCs w:val="28"/>
          <w:lang w:eastAsia="en-US"/>
        </w:rPr>
        <w:t xml:space="preserve"> в проверяемом периоде установлено, что ФОТ Администрации поселения сформирован в соответствии с </w:t>
      </w:r>
      <w:r>
        <w:rPr>
          <w:rFonts w:eastAsia="SimSun" w:cs="F"/>
          <w:kern w:val="3"/>
          <w:sz w:val="28"/>
          <w:szCs w:val="28"/>
          <w:lang w:eastAsia="en-US"/>
        </w:rPr>
        <w:t>утвержденными</w:t>
      </w:r>
      <w:r w:rsidRPr="00B45238">
        <w:rPr>
          <w:rFonts w:eastAsia="SimSun" w:cs="F"/>
          <w:kern w:val="3"/>
          <w:sz w:val="28"/>
          <w:szCs w:val="28"/>
          <w:lang w:eastAsia="en-US"/>
        </w:rPr>
        <w:t xml:space="preserve"> Положениями об оплате труда.</w:t>
      </w:r>
    </w:p>
    <w:p w:rsidR="008F3210" w:rsidRDefault="008F3210" w:rsidP="008F3210">
      <w:pPr>
        <w:pStyle w:val="a7"/>
        <w:spacing w:after="0"/>
        <w:ind w:left="0" w:firstLine="709"/>
        <w:jc w:val="both"/>
        <w:rPr>
          <w:rFonts w:ascii="Times New Roman" w:eastAsia="SimSun" w:hAnsi="Times New Roman" w:cs="F"/>
          <w:kern w:val="3"/>
          <w:sz w:val="28"/>
          <w:szCs w:val="28"/>
        </w:rPr>
      </w:pPr>
      <w:r w:rsidRPr="00B45238">
        <w:rPr>
          <w:rFonts w:ascii="Times New Roman" w:eastAsia="Times New Roman" w:hAnsi="Times New Roman"/>
          <w:sz w:val="28"/>
          <w:szCs w:val="28"/>
          <w:lang w:eastAsia="ru-RU"/>
        </w:rPr>
        <w:t>При анализе штатных расписаний на соответствие с Положениями об оплате труда установлено следующее:</w:t>
      </w:r>
    </w:p>
    <w:p w:rsidR="008F3210" w:rsidRPr="00B45238" w:rsidRDefault="008F3210" w:rsidP="008F3210">
      <w:pPr>
        <w:widowControl w:val="0"/>
        <w:suppressAutoHyphens/>
        <w:autoSpaceDN w:val="0"/>
        <w:ind w:firstLine="540"/>
        <w:jc w:val="both"/>
        <w:textAlignment w:val="baseline"/>
        <w:rPr>
          <w:rFonts w:eastAsia="SimSun"/>
          <w:kern w:val="3"/>
          <w:sz w:val="28"/>
          <w:szCs w:val="28"/>
          <w:lang w:eastAsia="en-US"/>
        </w:rPr>
      </w:pPr>
      <w:r>
        <w:rPr>
          <w:rFonts w:eastAsia="SimSun"/>
          <w:kern w:val="3"/>
          <w:sz w:val="28"/>
          <w:szCs w:val="28"/>
          <w:lang w:eastAsia="en-US"/>
        </w:rPr>
        <w:t xml:space="preserve">- </w:t>
      </w:r>
      <w:r w:rsidRPr="00B45238">
        <w:rPr>
          <w:rFonts w:eastAsia="SimSun"/>
          <w:kern w:val="3"/>
          <w:sz w:val="28"/>
          <w:szCs w:val="28"/>
          <w:lang w:eastAsia="en-US"/>
        </w:rPr>
        <w:t xml:space="preserve">наименование выплат (надбавок), предусмотренных в штатном расписании, не в полной мере соответствует названию </w:t>
      </w:r>
      <w:r w:rsidRPr="00B45238">
        <w:rPr>
          <w:rFonts w:eastAsia="SimSun"/>
          <w:i/>
          <w:kern w:val="3"/>
          <w:sz w:val="28"/>
          <w:szCs w:val="28"/>
          <w:lang w:eastAsia="en-US"/>
        </w:rPr>
        <w:t>выплат</w:t>
      </w:r>
      <w:r w:rsidRPr="00B45238">
        <w:rPr>
          <w:rFonts w:eastAsia="SimSun"/>
          <w:kern w:val="3"/>
          <w:sz w:val="28"/>
          <w:szCs w:val="28"/>
          <w:lang w:eastAsia="en-US"/>
        </w:rPr>
        <w:t>, определенных Положениями об оплате труда:</w:t>
      </w:r>
    </w:p>
    <w:p w:rsidR="008F3210" w:rsidRDefault="008F3210" w:rsidP="008F3210">
      <w:pPr>
        <w:pStyle w:val="a7"/>
        <w:spacing w:after="0"/>
        <w:ind w:left="0" w:firstLine="709"/>
        <w:jc w:val="both"/>
        <w:rPr>
          <w:rFonts w:ascii="Times New Roman" w:eastAsia="SimSun" w:hAnsi="Times New Roman"/>
          <w:kern w:val="3"/>
          <w:sz w:val="28"/>
          <w:szCs w:val="24"/>
        </w:rPr>
      </w:pPr>
      <w:r>
        <w:rPr>
          <w:rFonts w:ascii="Times New Roman" w:eastAsia="SimSun" w:hAnsi="Times New Roman"/>
          <w:kern w:val="3"/>
          <w:sz w:val="28"/>
          <w:szCs w:val="24"/>
        </w:rPr>
        <w:t xml:space="preserve">- </w:t>
      </w:r>
      <w:r w:rsidRPr="00B45238">
        <w:rPr>
          <w:rFonts w:ascii="Times New Roman" w:eastAsia="SimSun" w:hAnsi="Times New Roman"/>
          <w:kern w:val="3"/>
          <w:sz w:val="28"/>
          <w:szCs w:val="24"/>
        </w:rPr>
        <w:t>надбавки, размеры надбавок водителю Администрации поселения не в полной мере соответствуют Положению об оплате труда служащих, работников</w:t>
      </w:r>
      <w:r>
        <w:rPr>
          <w:rFonts w:ascii="Times New Roman" w:eastAsia="SimSun" w:hAnsi="Times New Roman"/>
          <w:kern w:val="3"/>
          <w:sz w:val="28"/>
          <w:szCs w:val="24"/>
        </w:rPr>
        <w:t>.</w:t>
      </w:r>
    </w:p>
    <w:p w:rsidR="008F3210" w:rsidRPr="002709C2" w:rsidRDefault="008F3210" w:rsidP="008F3210">
      <w:pPr>
        <w:ind w:firstLine="709"/>
        <w:jc w:val="both"/>
        <w:rPr>
          <w:rFonts w:eastAsia="Calibri"/>
          <w:sz w:val="28"/>
          <w:szCs w:val="28"/>
          <w:lang w:eastAsia="en-US"/>
        </w:rPr>
      </w:pPr>
      <w:r w:rsidRPr="002709C2">
        <w:rPr>
          <w:rFonts w:eastAsia="Calibri"/>
          <w:sz w:val="28"/>
          <w:szCs w:val="28"/>
          <w:lang w:eastAsia="en-US"/>
        </w:rPr>
        <w:t>При проверке трудовых договоров с сотрудниками Администрации поселения установлен</w:t>
      </w:r>
      <w:r>
        <w:rPr>
          <w:rFonts w:eastAsia="Calibri"/>
          <w:sz w:val="28"/>
          <w:szCs w:val="28"/>
          <w:lang w:eastAsia="en-US"/>
        </w:rPr>
        <w:t xml:space="preserve">ы факты отсутствия дополнительных соглашений при </w:t>
      </w:r>
      <w:r>
        <w:rPr>
          <w:rFonts w:eastAsia="Calibri"/>
          <w:sz w:val="28"/>
          <w:szCs w:val="28"/>
          <w:lang w:eastAsia="en-US"/>
        </w:rPr>
        <w:lastRenderedPageBreak/>
        <w:t>изменении условий оплаты труда, при переводе муниципального служащего (служащего) на другую должность.</w:t>
      </w:r>
    </w:p>
    <w:p w:rsidR="008F3210" w:rsidRPr="002709C2" w:rsidRDefault="008F3210" w:rsidP="008F3210">
      <w:pPr>
        <w:ind w:firstLine="709"/>
        <w:jc w:val="both"/>
        <w:rPr>
          <w:rFonts w:eastAsia="Calibri"/>
          <w:sz w:val="28"/>
          <w:szCs w:val="28"/>
          <w:lang w:eastAsia="en-US"/>
        </w:rPr>
      </w:pPr>
      <w:r w:rsidRPr="002709C2">
        <w:rPr>
          <w:rFonts w:eastAsia="Calibri"/>
          <w:sz w:val="28"/>
          <w:szCs w:val="28"/>
          <w:lang w:eastAsia="en-US"/>
        </w:rPr>
        <w:t>При анализе личных карточек сотрудников Администрации поселения ф.Т-2 (далее – карточка ф.Т-2) установлен формальный и недобросовестный подход ответственных лиц за ведение кадровой службы в Ад</w:t>
      </w:r>
      <w:r>
        <w:rPr>
          <w:rFonts w:eastAsia="Calibri"/>
          <w:sz w:val="28"/>
          <w:szCs w:val="28"/>
          <w:lang w:eastAsia="en-US"/>
        </w:rPr>
        <w:t xml:space="preserve">министрации поселения, а именно: </w:t>
      </w:r>
      <w:r w:rsidRPr="002709C2">
        <w:rPr>
          <w:rFonts w:eastAsia="Calibri"/>
          <w:sz w:val="28"/>
          <w:szCs w:val="28"/>
          <w:lang w:eastAsia="en-US"/>
        </w:rPr>
        <w:t>не в полном</w:t>
      </w:r>
      <w:r>
        <w:rPr>
          <w:rFonts w:eastAsia="Calibri"/>
          <w:sz w:val="28"/>
          <w:szCs w:val="28"/>
          <w:lang w:eastAsia="en-US"/>
        </w:rPr>
        <w:t xml:space="preserve"> объеме отражены общие сведения, не отражены сведения о воинском учете, </w:t>
      </w:r>
      <w:r w:rsidRPr="002709C2">
        <w:rPr>
          <w:rFonts w:eastAsia="Calibri"/>
          <w:sz w:val="28"/>
          <w:szCs w:val="28"/>
          <w:lang w:eastAsia="en-US"/>
        </w:rPr>
        <w:t>не отражены (отсутствуют) сведения в разделе «Отпуск».</w:t>
      </w:r>
    </w:p>
    <w:p w:rsidR="008F3210" w:rsidRPr="00516B3A" w:rsidRDefault="008F3210" w:rsidP="008F3210">
      <w:pPr>
        <w:shd w:val="clear" w:color="auto" w:fill="FFFFFF"/>
        <w:ind w:firstLine="708"/>
        <w:jc w:val="both"/>
        <w:textAlignment w:val="top"/>
        <w:rPr>
          <w:rFonts w:eastAsia="Calibri"/>
          <w:sz w:val="28"/>
          <w:szCs w:val="28"/>
        </w:rPr>
      </w:pPr>
      <w:r>
        <w:rPr>
          <w:rFonts w:eastAsia="Calibri"/>
          <w:sz w:val="28"/>
          <w:szCs w:val="28"/>
        </w:rPr>
        <w:t>При п</w:t>
      </w:r>
      <w:r w:rsidRPr="00516B3A">
        <w:rPr>
          <w:rFonts w:eastAsia="Calibri"/>
          <w:sz w:val="28"/>
          <w:szCs w:val="28"/>
        </w:rPr>
        <w:t>роверк</w:t>
      </w:r>
      <w:r>
        <w:rPr>
          <w:rFonts w:eastAsia="Calibri"/>
          <w:sz w:val="28"/>
          <w:szCs w:val="28"/>
        </w:rPr>
        <w:t>е</w:t>
      </w:r>
      <w:r w:rsidRPr="00516B3A">
        <w:rPr>
          <w:rFonts w:eastAsia="Calibri"/>
          <w:sz w:val="28"/>
          <w:szCs w:val="28"/>
        </w:rPr>
        <w:t xml:space="preserve"> локальных актов Администрации поселения, регламентирующих трудовые отношения на предмет их соответствия действующему трудовому законодательству, установ</w:t>
      </w:r>
      <w:r>
        <w:rPr>
          <w:rFonts w:eastAsia="Calibri"/>
          <w:sz w:val="28"/>
          <w:szCs w:val="28"/>
        </w:rPr>
        <w:t>лено</w:t>
      </w:r>
      <w:r w:rsidRPr="00516B3A">
        <w:rPr>
          <w:rFonts w:eastAsia="Calibri"/>
          <w:sz w:val="28"/>
          <w:szCs w:val="28"/>
        </w:rPr>
        <w:t xml:space="preserve"> следующее:</w:t>
      </w:r>
    </w:p>
    <w:p w:rsidR="008F3210" w:rsidRPr="00516B3A" w:rsidRDefault="008F3210" w:rsidP="008F3210">
      <w:pPr>
        <w:shd w:val="clear" w:color="auto" w:fill="FFFFFF"/>
        <w:ind w:firstLine="708"/>
        <w:jc w:val="both"/>
        <w:textAlignment w:val="top"/>
        <w:rPr>
          <w:rFonts w:cs="Courier New"/>
          <w:sz w:val="28"/>
          <w:szCs w:val="28"/>
          <w:lang w:eastAsia="en-US"/>
        </w:rPr>
      </w:pPr>
      <w:r w:rsidRPr="00516B3A">
        <w:rPr>
          <w:sz w:val="28"/>
          <w:szCs w:val="28"/>
        </w:rPr>
        <w:t>- н</w:t>
      </w:r>
      <w:r w:rsidRPr="00516B3A">
        <w:rPr>
          <w:rFonts w:cs="Courier New"/>
          <w:sz w:val="28"/>
          <w:szCs w:val="28"/>
          <w:lang w:eastAsia="en-US"/>
        </w:rPr>
        <w:t>еверное ведение табеля учета рабочего времени (ф.0504421), что привело к некорректному начислению заработной платы сотрудников;</w:t>
      </w:r>
    </w:p>
    <w:p w:rsidR="008F3210" w:rsidRPr="00516B3A" w:rsidRDefault="008F3210" w:rsidP="008F3210">
      <w:pPr>
        <w:ind w:firstLine="708"/>
        <w:jc w:val="both"/>
        <w:rPr>
          <w:rFonts w:eastAsia="Calibri"/>
          <w:sz w:val="28"/>
          <w:szCs w:val="28"/>
        </w:rPr>
      </w:pPr>
      <w:r w:rsidRPr="00516B3A">
        <w:rPr>
          <w:sz w:val="28"/>
          <w:szCs w:val="28"/>
        </w:rPr>
        <w:t xml:space="preserve">- некорректное оформление распоряжений по личному (основному) составу (распоряжения </w:t>
      </w:r>
      <w:r w:rsidRPr="00516B3A">
        <w:rPr>
          <w:rFonts w:eastAsia="SimSun"/>
          <w:kern w:val="3"/>
          <w:sz w:val="28"/>
          <w:szCs w:val="28"/>
          <w:lang w:eastAsia="en-US"/>
        </w:rPr>
        <w:t>о приеме на работу, увольнении с работы, о предоставлении отпуска, о выплате премий, прочие)</w:t>
      </w:r>
      <w:r w:rsidRPr="00516B3A">
        <w:rPr>
          <w:sz w:val="28"/>
          <w:szCs w:val="28"/>
        </w:rPr>
        <w:t>, являющихся первичными документами-основаниями для начисления заработной платы сотрудникам Администрации поселения;</w:t>
      </w:r>
    </w:p>
    <w:p w:rsidR="008F3210" w:rsidRPr="00516B3A" w:rsidRDefault="008F3210" w:rsidP="008F3210">
      <w:pPr>
        <w:autoSpaceDE w:val="0"/>
        <w:autoSpaceDN w:val="0"/>
        <w:adjustRightInd w:val="0"/>
        <w:ind w:firstLine="708"/>
        <w:jc w:val="both"/>
        <w:rPr>
          <w:rFonts w:eastAsia="SimSun"/>
          <w:kern w:val="3"/>
          <w:sz w:val="28"/>
          <w:szCs w:val="28"/>
          <w:lang w:eastAsia="en-US"/>
        </w:rPr>
      </w:pPr>
      <w:r w:rsidRPr="00516B3A">
        <w:rPr>
          <w:rFonts w:eastAsia="SimSun"/>
          <w:kern w:val="3"/>
          <w:sz w:val="28"/>
          <w:szCs w:val="28"/>
          <w:lang w:eastAsia="en-US"/>
        </w:rPr>
        <w:t>- сотрудники Администрации поселения с графиком отпусков на 2021, 2022, 2023 годы не ознакомлены (отсутствуют подписи), что является нарушением части 3 статьи 123 Трудового кодекса РФ;</w:t>
      </w:r>
    </w:p>
    <w:p w:rsidR="008F3210" w:rsidRDefault="008F3210" w:rsidP="008F3210">
      <w:pPr>
        <w:autoSpaceDE w:val="0"/>
        <w:adjustRightInd w:val="0"/>
        <w:ind w:firstLine="709"/>
        <w:jc w:val="both"/>
        <w:rPr>
          <w:rFonts w:eastAsia="Calibri"/>
          <w:sz w:val="28"/>
          <w:szCs w:val="28"/>
          <w:lang w:eastAsia="en-US"/>
        </w:rPr>
      </w:pPr>
      <w:r w:rsidRPr="00516B3A">
        <w:rPr>
          <w:rFonts w:eastAsia="Calibri"/>
          <w:bCs/>
          <w:color w:val="000000"/>
          <w:sz w:val="28"/>
          <w:szCs w:val="28"/>
          <w:shd w:val="clear" w:color="auto" w:fill="FFFFFF"/>
          <w:lang w:eastAsia="en-US"/>
        </w:rPr>
        <w:t xml:space="preserve">- в Учетной политике срок выплаты заработной платы </w:t>
      </w:r>
      <w:r w:rsidRPr="00516B3A">
        <w:rPr>
          <w:rFonts w:eastAsia="Calibri"/>
          <w:sz w:val="28"/>
          <w:szCs w:val="28"/>
        </w:rPr>
        <w:t>не</w:t>
      </w:r>
      <w:r w:rsidRPr="00516B3A">
        <w:rPr>
          <w:bCs/>
          <w:sz w:val="28"/>
          <w:szCs w:val="28"/>
        </w:rPr>
        <w:t xml:space="preserve"> коррелируются </w:t>
      </w:r>
      <w:r w:rsidRPr="00516B3A">
        <w:rPr>
          <w:rFonts w:eastAsia="Calibri"/>
          <w:bCs/>
          <w:color w:val="000000"/>
          <w:sz w:val="28"/>
          <w:szCs w:val="28"/>
          <w:shd w:val="clear" w:color="auto" w:fill="FFFFFF"/>
          <w:lang w:eastAsia="en-US"/>
        </w:rPr>
        <w:t>со сроками, установленными коллективным договором</w:t>
      </w:r>
      <w:r w:rsidRPr="00516B3A">
        <w:rPr>
          <w:rFonts w:eastAsia="Calibri"/>
          <w:sz w:val="28"/>
          <w:szCs w:val="28"/>
          <w:lang w:eastAsia="en-US"/>
        </w:rPr>
        <w:t>.</w:t>
      </w:r>
    </w:p>
    <w:p w:rsidR="008F3210" w:rsidRPr="00397160" w:rsidRDefault="008F3210" w:rsidP="008F3210">
      <w:pPr>
        <w:autoSpaceDE w:val="0"/>
        <w:autoSpaceDN w:val="0"/>
        <w:adjustRightInd w:val="0"/>
        <w:ind w:firstLine="567"/>
        <w:jc w:val="both"/>
        <w:rPr>
          <w:rFonts w:eastAsia="Calibri"/>
          <w:sz w:val="28"/>
          <w:szCs w:val="28"/>
          <w:lang w:eastAsia="en-US"/>
        </w:rPr>
      </w:pPr>
      <w:r w:rsidRPr="001922A3">
        <w:rPr>
          <w:sz w:val="28"/>
        </w:rPr>
        <w:t xml:space="preserve">При проверке первичных документов, бухгалтерской (финансовой) отчетности и иных документов, подтверждающих законность расходования средств на оплату труда </w:t>
      </w:r>
      <w:r>
        <w:rPr>
          <w:sz w:val="28"/>
        </w:rPr>
        <w:t>сотрудников Администрации поселения</w:t>
      </w:r>
      <w:r w:rsidRPr="001922A3">
        <w:rPr>
          <w:sz w:val="28"/>
        </w:rPr>
        <w:t>, установлено наличие существенных нарушений и недостатков:</w:t>
      </w:r>
      <w:r>
        <w:rPr>
          <w:sz w:val="28"/>
        </w:rPr>
        <w:t xml:space="preserve"> первичные документы сброшюрованы не </w:t>
      </w:r>
      <w:r w:rsidRPr="001922A3">
        <w:rPr>
          <w:rFonts w:eastAsia="Calibri"/>
          <w:sz w:val="28"/>
          <w:szCs w:val="28"/>
          <w:lang w:eastAsia="en-US"/>
        </w:rPr>
        <w:t>в хронологическом порядке, что приводило к более длительной проверке при «стыковке» первичных документов с отражением бухгалтерских записей в регистре бухгалтерского учета</w:t>
      </w:r>
      <w:r>
        <w:rPr>
          <w:rFonts w:eastAsia="Calibri"/>
          <w:sz w:val="28"/>
          <w:szCs w:val="28"/>
          <w:lang w:eastAsia="en-US"/>
        </w:rPr>
        <w:t>; отсутствовали регистры бухгалтерского учета (журналы операций);</w:t>
      </w:r>
      <w:r w:rsidRPr="001922A3">
        <w:rPr>
          <w:b/>
          <w:sz w:val="28"/>
          <w:szCs w:val="28"/>
        </w:rPr>
        <w:t xml:space="preserve"> </w:t>
      </w:r>
      <w:r w:rsidRPr="008960D7">
        <w:rPr>
          <w:sz w:val="28"/>
          <w:szCs w:val="28"/>
        </w:rPr>
        <w:t>отсутствовали подписи</w:t>
      </w:r>
      <w:r w:rsidRPr="001922A3">
        <w:rPr>
          <w:sz w:val="28"/>
          <w:szCs w:val="28"/>
        </w:rPr>
        <w:t xml:space="preserve"> </w:t>
      </w:r>
      <w:r>
        <w:rPr>
          <w:sz w:val="28"/>
          <w:szCs w:val="28"/>
        </w:rPr>
        <w:t>Главы поселения</w:t>
      </w:r>
      <w:r w:rsidRPr="001922A3">
        <w:rPr>
          <w:sz w:val="28"/>
          <w:szCs w:val="28"/>
        </w:rPr>
        <w:t xml:space="preserve"> и/или главного бухгалтера </w:t>
      </w:r>
      <w:r>
        <w:rPr>
          <w:sz w:val="28"/>
          <w:szCs w:val="28"/>
        </w:rPr>
        <w:t>Администрации поселения</w:t>
      </w:r>
      <w:r w:rsidRPr="001922A3">
        <w:rPr>
          <w:sz w:val="28"/>
          <w:szCs w:val="28"/>
        </w:rPr>
        <w:t xml:space="preserve"> в </w:t>
      </w:r>
      <w:r>
        <w:rPr>
          <w:sz w:val="28"/>
          <w:szCs w:val="28"/>
        </w:rPr>
        <w:t>заявках на кассовый расход</w:t>
      </w:r>
      <w:r w:rsidRPr="001922A3">
        <w:rPr>
          <w:sz w:val="28"/>
          <w:szCs w:val="28"/>
        </w:rPr>
        <w:t>, являющимися первичными документами при перечислении заработной платы</w:t>
      </w:r>
      <w:r>
        <w:rPr>
          <w:sz w:val="28"/>
          <w:szCs w:val="28"/>
        </w:rPr>
        <w:t>,</w:t>
      </w:r>
      <w:r w:rsidRPr="008960D7">
        <w:rPr>
          <w:rFonts w:eastAsia="Calibri"/>
          <w:sz w:val="28"/>
          <w:szCs w:val="28"/>
          <w:lang w:eastAsia="en-US"/>
        </w:rPr>
        <w:t xml:space="preserve"> с расчетного</w:t>
      </w:r>
      <w:r>
        <w:rPr>
          <w:rFonts w:eastAsia="Calibri"/>
          <w:sz w:val="28"/>
          <w:szCs w:val="28"/>
          <w:lang w:eastAsia="en-US"/>
        </w:rPr>
        <w:t xml:space="preserve"> (лицевого)</w:t>
      </w:r>
      <w:r w:rsidRPr="008960D7">
        <w:rPr>
          <w:rFonts w:eastAsia="Calibri"/>
          <w:sz w:val="28"/>
          <w:szCs w:val="28"/>
          <w:lang w:eastAsia="en-US"/>
        </w:rPr>
        <w:t xml:space="preserve"> счета </w:t>
      </w:r>
      <w:r>
        <w:rPr>
          <w:rFonts w:eastAsia="Calibri"/>
          <w:sz w:val="28"/>
          <w:szCs w:val="28"/>
          <w:lang w:eastAsia="en-US"/>
        </w:rPr>
        <w:t>Администрации поселения</w:t>
      </w:r>
      <w:r w:rsidRPr="008960D7">
        <w:rPr>
          <w:rFonts w:eastAsia="Calibri"/>
          <w:sz w:val="28"/>
          <w:szCs w:val="28"/>
          <w:lang w:eastAsia="en-US"/>
        </w:rPr>
        <w:t xml:space="preserve"> производились платежи во время отсутствия </w:t>
      </w:r>
      <w:r>
        <w:rPr>
          <w:rFonts w:eastAsia="Calibri"/>
          <w:sz w:val="28"/>
          <w:szCs w:val="28"/>
          <w:lang w:eastAsia="en-US"/>
        </w:rPr>
        <w:t>главного бухгалтера, имеющей</w:t>
      </w:r>
      <w:r w:rsidRPr="008960D7">
        <w:rPr>
          <w:rFonts w:eastAsia="Calibri"/>
          <w:sz w:val="28"/>
          <w:szCs w:val="28"/>
          <w:lang w:eastAsia="en-US"/>
        </w:rPr>
        <w:t xml:space="preserve"> право второй подписи</w:t>
      </w:r>
      <w:r>
        <w:rPr>
          <w:rFonts w:eastAsia="Calibri"/>
          <w:sz w:val="28"/>
          <w:szCs w:val="28"/>
          <w:lang w:eastAsia="en-US"/>
        </w:rPr>
        <w:t xml:space="preserve"> и</w:t>
      </w:r>
      <w:r w:rsidRPr="00B05983">
        <w:rPr>
          <w:rFonts w:eastAsia="Calibri"/>
          <w:sz w:val="28"/>
          <w:szCs w:val="28"/>
          <w:lang w:eastAsia="en-US"/>
        </w:rPr>
        <w:t xml:space="preserve"> являющ</w:t>
      </w:r>
      <w:r>
        <w:rPr>
          <w:rFonts w:eastAsia="Calibri"/>
          <w:sz w:val="28"/>
          <w:szCs w:val="28"/>
          <w:lang w:eastAsia="en-US"/>
        </w:rPr>
        <w:t>ейся единственным</w:t>
      </w:r>
      <w:r w:rsidRPr="00B05983">
        <w:rPr>
          <w:rFonts w:eastAsia="Calibri"/>
          <w:sz w:val="28"/>
          <w:szCs w:val="28"/>
          <w:lang w:eastAsia="en-US"/>
        </w:rPr>
        <w:t xml:space="preserve"> владельц</w:t>
      </w:r>
      <w:r>
        <w:rPr>
          <w:rFonts w:eastAsia="Calibri"/>
          <w:sz w:val="28"/>
          <w:szCs w:val="28"/>
          <w:lang w:eastAsia="en-US"/>
        </w:rPr>
        <w:t>ем</w:t>
      </w:r>
      <w:r w:rsidRPr="00B05983">
        <w:rPr>
          <w:rFonts w:eastAsia="Calibri"/>
          <w:sz w:val="28"/>
          <w:szCs w:val="28"/>
          <w:lang w:eastAsia="en-US"/>
        </w:rPr>
        <w:t xml:space="preserve"> электронной цифровой п</w:t>
      </w:r>
      <w:r>
        <w:rPr>
          <w:rFonts w:eastAsia="Calibri"/>
          <w:sz w:val="28"/>
          <w:szCs w:val="28"/>
          <w:lang w:eastAsia="en-US"/>
        </w:rPr>
        <w:t>одписи на финансовых документах;</w:t>
      </w:r>
      <w:r w:rsidRPr="008960D7">
        <w:rPr>
          <w:rFonts w:eastAsia="Calibri"/>
          <w:noProof/>
          <w:sz w:val="28"/>
          <w:szCs w:val="28"/>
          <w:lang w:eastAsia="en-US"/>
        </w:rPr>
        <w:t xml:space="preserve"> </w:t>
      </w:r>
      <w:r>
        <w:rPr>
          <w:rFonts w:eastAsia="Calibri"/>
          <w:noProof/>
          <w:sz w:val="28"/>
          <w:szCs w:val="28"/>
          <w:lang w:eastAsia="en-US"/>
        </w:rPr>
        <w:t>установлены факты</w:t>
      </w:r>
      <w:r w:rsidRPr="008960D7">
        <w:rPr>
          <w:rFonts w:eastAsia="Calibri"/>
          <w:noProof/>
          <w:sz w:val="28"/>
          <w:szCs w:val="28"/>
          <w:lang w:eastAsia="en-US"/>
        </w:rPr>
        <w:t xml:space="preserve"> несвоевременно</w:t>
      </w:r>
      <w:r>
        <w:rPr>
          <w:rFonts w:eastAsia="Calibri"/>
          <w:noProof/>
          <w:sz w:val="28"/>
          <w:szCs w:val="28"/>
          <w:lang w:eastAsia="en-US"/>
        </w:rPr>
        <w:t>го</w:t>
      </w:r>
      <w:r w:rsidRPr="008960D7">
        <w:rPr>
          <w:rFonts w:eastAsia="Calibri"/>
          <w:noProof/>
          <w:sz w:val="28"/>
          <w:szCs w:val="28"/>
          <w:lang w:eastAsia="en-US"/>
        </w:rPr>
        <w:t xml:space="preserve"> </w:t>
      </w:r>
      <w:r w:rsidRPr="008960D7">
        <w:rPr>
          <w:rFonts w:eastAsia="Calibri"/>
          <w:sz w:val="28"/>
          <w:szCs w:val="28"/>
          <w:lang w:eastAsia="en-US"/>
        </w:rPr>
        <w:t>приняти</w:t>
      </w:r>
      <w:r>
        <w:rPr>
          <w:rFonts w:eastAsia="Calibri"/>
          <w:sz w:val="28"/>
          <w:szCs w:val="28"/>
          <w:lang w:eastAsia="en-US"/>
        </w:rPr>
        <w:t>я</w:t>
      </w:r>
      <w:r w:rsidRPr="008960D7">
        <w:rPr>
          <w:rFonts w:eastAsia="Calibri"/>
          <w:sz w:val="28"/>
          <w:szCs w:val="28"/>
          <w:lang w:eastAsia="en-US"/>
        </w:rPr>
        <w:t xml:space="preserve"> к бухгалтерскому учету первичных учетных документов, что привело к </w:t>
      </w:r>
      <w:r w:rsidRPr="008960D7">
        <w:rPr>
          <w:rFonts w:eastAsia="Calibri"/>
          <w:color w:val="000000"/>
          <w:sz w:val="28"/>
          <w:szCs w:val="28"/>
          <w:shd w:val="clear" w:color="auto" w:fill="FFFFFF"/>
          <w:lang w:eastAsia="en-US"/>
        </w:rPr>
        <w:t>неточному определению ежемесячной дебиторской (кредиторской) задолженности в соответствующем периоде (</w:t>
      </w:r>
      <w:r w:rsidRPr="008960D7">
        <w:rPr>
          <w:rFonts w:eastAsia="Calibri"/>
          <w:sz w:val="28"/>
          <w:szCs w:val="28"/>
          <w:lang w:eastAsia="en-US"/>
        </w:rPr>
        <w:t>является нарушением статьи 9 Федерального закона № 402-ФЗ)</w:t>
      </w:r>
      <w:r>
        <w:rPr>
          <w:rFonts w:eastAsia="Calibri"/>
          <w:sz w:val="28"/>
          <w:szCs w:val="28"/>
          <w:lang w:eastAsia="en-US"/>
        </w:rPr>
        <w:t xml:space="preserve">; </w:t>
      </w:r>
      <w:r w:rsidRPr="00397160">
        <w:rPr>
          <w:rFonts w:eastAsia="Calibri"/>
          <w:sz w:val="28"/>
          <w:szCs w:val="28"/>
          <w:lang w:eastAsia="en-US"/>
        </w:rPr>
        <w:t>в большей части</w:t>
      </w:r>
      <w:r w:rsidRPr="00397160">
        <w:rPr>
          <w:rFonts w:eastAsia="Calibri"/>
          <w:b/>
          <w:sz w:val="28"/>
          <w:szCs w:val="28"/>
          <w:lang w:eastAsia="en-US"/>
        </w:rPr>
        <w:t xml:space="preserve"> </w:t>
      </w:r>
      <w:r w:rsidRPr="00CC46F9">
        <w:rPr>
          <w:rFonts w:eastAsia="Calibri"/>
          <w:sz w:val="28"/>
          <w:szCs w:val="28"/>
          <w:lang w:eastAsia="en-US"/>
        </w:rPr>
        <w:t xml:space="preserve">отсутствуют листки нетрудоспособности сотрудников, а также расчеты к ним, что проверить правильность и законность начисления, а также отметки в табеле учета рабочего времени не представляется возможным; к заявкам на кассовый </w:t>
      </w:r>
      <w:r w:rsidRPr="00CC46F9">
        <w:rPr>
          <w:rFonts w:eastAsia="Calibri"/>
          <w:sz w:val="28"/>
          <w:szCs w:val="28"/>
          <w:lang w:eastAsia="en-US"/>
        </w:rPr>
        <w:lastRenderedPageBreak/>
        <w:t>расход на перечисление заработной платы сотрудникам на счета в банке не подшиты реестры по перечислению заработной платы (</w:t>
      </w:r>
      <w:proofErr w:type="spellStart"/>
      <w:r w:rsidRPr="00CC46F9">
        <w:rPr>
          <w:rFonts w:eastAsia="Calibri"/>
          <w:sz w:val="28"/>
          <w:szCs w:val="28"/>
          <w:lang w:eastAsia="en-US"/>
        </w:rPr>
        <w:t>справочно</w:t>
      </w:r>
      <w:proofErr w:type="spellEnd"/>
      <w:r w:rsidRPr="00CC46F9">
        <w:rPr>
          <w:rFonts w:eastAsia="Calibri"/>
          <w:sz w:val="28"/>
          <w:szCs w:val="28"/>
          <w:lang w:eastAsia="en-US"/>
        </w:rPr>
        <w:t>: в ходе проверки были предоставлены отдельно); установлены факты неверного применения кодов бюджетной классификации расходов</w:t>
      </w:r>
      <w:r w:rsidRPr="00397160">
        <w:rPr>
          <w:rFonts w:eastAsia="Calibri"/>
          <w:sz w:val="28"/>
          <w:szCs w:val="28"/>
          <w:lang w:eastAsia="en-US"/>
        </w:rPr>
        <w:t xml:space="preserve"> при перечислении заработной платы, пособия по временной нетрудоспособности штатных сотрудников, а также НДФЛ, что привело к искажению показателей Отчета об исполнении бюджета (ф.0503117).</w:t>
      </w:r>
    </w:p>
    <w:p w:rsidR="008F3210" w:rsidRPr="00397160" w:rsidRDefault="008F3210" w:rsidP="008F3210">
      <w:pPr>
        <w:autoSpaceDE w:val="0"/>
        <w:adjustRightInd w:val="0"/>
        <w:ind w:firstLine="709"/>
        <w:jc w:val="both"/>
        <w:rPr>
          <w:rFonts w:eastAsia="Calibri"/>
          <w:sz w:val="28"/>
          <w:szCs w:val="28"/>
          <w:lang w:eastAsia="en-US"/>
        </w:rPr>
      </w:pPr>
      <w:r w:rsidRPr="00397160">
        <w:rPr>
          <w:rFonts w:eastAsia="Calibri"/>
          <w:sz w:val="28"/>
          <w:szCs w:val="28"/>
          <w:lang w:eastAsia="en-US"/>
        </w:rPr>
        <w:t>При анализе соблюдения сроков выплаты заработной платы в проверяемом периоде нарушений не установлено, за исключением перечисления окончательного расчета при увольнении.</w:t>
      </w:r>
    </w:p>
    <w:p w:rsidR="008F3210" w:rsidRPr="001922A3" w:rsidRDefault="008F3210" w:rsidP="008F3210">
      <w:pPr>
        <w:widowControl w:val="0"/>
        <w:suppressAutoHyphens/>
        <w:autoSpaceDN w:val="0"/>
        <w:ind w:firstLine="709"/>
        <w:jc w:val="both"/>
        <w:textAlignment w:val="baseline"/>
        <w:rPr>
          <w:rFonts w:eastAsia="SimSun" w:cs="F"/>
          <w:kern w:val="3"/>
          <w:sz w:val="28"/>
          <w:szCs w:val="28"/>
        </w:rPr>
      </w:pPr>
      <w:r>
        <w:rPr>
          <w:sz w:val="28"/>
        </w:rPr>
        <w:t>По результатам контрольных действий у</w:t>
      </w:r>
      <w:r w:rsidRPr="00ED0510">
        <w:rPr>
          <w:sz w:val="28"/>
        </w:rPr>
        <w:t>становлено несоблюдение со стороны объект</w:t>
      </w:r>
      <w:r>
        <w:rPr>
          <w:sz w:val="28"/>
        </w:rPr>
        <w:t>а</w:t>
      </w:r>
      <w:r w:rsidRPr="00ED0510">
        <w:rPr>
          <w:sz w:val="28"/>
        </w:rPr>
        <w:t xml:space="preserve"> контроля требований трудового, налогового законодательства, Коллективного договора, а также установлены арифметические ошибки при начислении заработной платы сотрудникам, что привело</w:t>
      </w:r>
      <w:r>
        <w:rPr>
          <w:sz w:val="28"/>
        </w:rPr>
        <w:t xml:space="preserve"> </w:t>
      </w:r>
      <w:r w:rsidRPr="00ED0510">
        <w:rPr>
          <w:sz w:val="28"/>
        </w:rPr>
        <w:t xml:space="preserve">к недоплате </w:t>
      </w:r>
      <w:r>
        <w:rPr>
          <w:sz w:val="28"/>
        </w:rPr>
        <w:t>–</w:t>
      </w:r>
      <w:r w:rsidRPr="00ED0510">
        <w:rPr>
          <w:sz w:val="28"/>
        </w:rPr>
        <w:t xml:space="preserve"> </w:t>
      </w:r>
      <w:r>
        <w:rPr>
          <w:sz w:val="28"/>
        </w:rPr>
        <w:t>65,0</w:t>
      </w:r>
      <w:r w:rsidRPr="00ED0510">
        <w:rPr>
          <w:sz w:val="28"/>
        </w:rPr>
        <w:t xml:space="preserve"> тыс. рублей</w:t>
      </w:r>
      <w:r>
        <w:rPr>
          <w:sz w:val="28"/>
        </w:rPr>
        <w:t xml:space="preserve"> либо </w:t>
      </w:r>
      <w:r w:rsidRPr="00ED0510">
        <w:rPr>
          <w:sz w:val="28"/>
        </w:rPr>
        <w:t xml:space="preserve">переплате </w:t>
      </w:r>
      <w:r>
        <w:rPr>
          <w:sz w:val="28"/>
        </w:rPr>
        <w:t>–</w:t>
      </w:r>
      <w:r w:rsidRPr="00ED0510">
        <w:rPr>
          <w:sz w:val="28"/>
        </w:rPr>
        <w:t xml:space="preserve"> </w:t>
      </w:r>
      <w:r>
        <w:rPr>
          <w:sz w:val="28"/>
        </w:rPr>
        <w:t>32,6</w:t>
      </w:r>
      <w:r w:rsidRPr="00ED0510">
        <w:rPr>
          <w:sz w:val="28"/>
        </w:rPr>
        <w:t xml:space="preserve"> тыс. рублей</w:t>
      </w:r>
      <w:r>
        <w:rPr>
          <w:sz w:val="28"/>
        </w:rPr>
        <w:t>.</w:t>
      </w:r>
    </w:p>
    <w:p w:rsidR="008F3210" w:rsidRDefault="008F3210" w:rsidP="008F3210">
      <w:pPr>
        <w:widowControl w:val="0"/>
        <w:suppressAutoHyphens/>
        <w:autoSpaceDE w:val="0"/>
        <w:autoSpaceDN w:val="0"/>
        <w:adjustRightInd w:val="0"/>
        <w:ind w:firstLine="708"/>
        <w:jc w:val="both"/>
        <w:textAlignment w:val="baseline"/>
        <w:rPr>
          <w:sz w:val="28"/>
        </w:rPr>
      </w:pPr>
      <w:r w:rsidRPr="00102E68">
        <w:rPr>
          <w:sz w:val="28"/>
          <w:szCs w:val="28"/>
        </w:rPr>
        <w:t>О результатах контрольного мероприятия</w:t>
      </w:r>
      <w:r w:rsidRPr="00F73A0A">
        <w:rPr>
          <w:rFonts w:cs="F"/>
          <w:sz w:val="28"/>
          <w:szCs w:val="22"/>
          <w:lang w:eastAsia="en-US"/>
        </w:rPr>
        <w:t xml:space="preserve"> объекту контроля внесено соответствующее представление, содержащее предложения по устранению нарушений и недостатков, выявленных в ходе проверки.</w:t>
      </w:r>
      <w:r w:rsidRPr="009F7E3D">
        <w:rPr>
          <w:sz w:val="28"/>
          <w:szCs w:val="28"/>
        </w:rPr>
        <w:t xml:space="preserve"> </w:t>
      </w:r>
      <w:r>
        <w:rPr>
          <w:sz w:val="28"/>
          <w:szCs w:val="28"/>
        </w:rPr>
        <w:t xml:space="preserve">К </w:t>
      </w:r>
      <w:r>
        <w:rPr>
          <w:sz w:val="28"/>
        </w:rPr>
        <w:t>дисциплинарной ответственности</w:t>
      </w:r>
      <w:r>
        <w:rPr>
          <w:sz w:val="28"/>
          <w:szCs w:val="28"/>
        </w:rPr>
        <w:t xml:space="preserve"> привлечено два должностных лица Администрации поселения (объявлено</w:t>
      </w:r>
      <w:r>
        <w:rPr>
          <w:sz w:val="28"/>
        </w:rPr>
        <w:t xml:space="preserve"> замечание).</w:t>
      </w:r>
    </w:p>
    <w:p w:rsidR="008F3210" w:rsidRDefault="008F3210" w:rsidP="008F3210">
      <w:pPr>
        <w:widowControl w:val="0"/>
        <w:suppressAutoHyphens/>
        <w:autoSpaceDE w:val="0"/>
        <w:autoSpaceDN w:val="0"/>
        <w:adjustRightInd w:val="0"/>
        <w:ind w:firstLine="708"/>
        <w:jc w:val="both"/>
        <w:textAlignment w:val="baseline"/>
        <w:rPr>
          <w:rFonts w:eastAsia="SimSun" w:cs="F"/>
          <w:kern w:val="3"/>
          <w:sz w:val="28"/>
          <w:szCs w:val="28"/>
        </w:rPr>
      </w:pPr>
    </w:p>
    <w:p w:rsidR="008F3210" w:rsidRPr="0088724C" w:rsidRDefault="008F3210" w:rsidP="00C55C57">
      <w:pPr>
        <w:suppressAutoHyphens/>
        <w:spacing w:after="120" w:line="240" w:lineRule="exact"/>
        <w:ind w:firstLine="709"/>
        <w:jc w:val="both"/>
        <w:rPr>
          <w:b/>
          <w:i/>
          <w:sz w:val="28"/>
          <w:szCs w:val="28"/>
        </w:rPr>
      </w:pPr>
      <w:r w:rsidRPr="0088724C">
        <w:rPr>
          <w:rFonts w:eastAsia="SimSun" w:cs="F"/>
          <w:b/>
          <w:i/>
          <w:kern w:val="3"/>
          <w:sz w:val="28"/>
          <w:szCs w:val="28"/>
        </w:rPr>
        <w:t xml:space="preserve">5. </w:t>
      </w:r>
      <w:r w:rsidRPr="0088724C">
        <w:rPr>
          <w:b/>
          <w:i/>
          <w:sz w:val="28"/>
          <w:szCs w:val="28"/>
        </w:rPr>
        <w:t>«Внешняя проверка бюджетной отчетности главных администраторов бюджетных средств за 2022 год».</w:t>
      </w:r>
    </w:p>
    <w:p w:rsidR="008F3210" w:rsidRDefault="008F3210" w:rsidP="008F3210">
      <w:pPr>
        <w:pStyle w:val="a7"/>
        <w:spacing w:after="0"/>
        <w:ind w:left="0" w:firstLine="709"/>
        <w:jc w:val="both"/>
        <w:rPr>
          <w:rFonts w:ascii="Times New Roman" w:hAnsi="Times New Roman"/>
          <w:sz w:val="28"/>
          <w:szCs w:val="28"/>
        </w:rPr>
      </w:pPr>
      <w:r>
        <w:rPr>
          <w:rFonts w:ascii="Times New Roman" w:hAnsi="Times New Roman"/>
          <w:sz w:val="28"/>
          <w:szCs w:val="28"/>
        </w:rPr>
        <w:t>Предметом</w:t>
      </w:r>
      <w:r w:rsidRPr="00F22180">
        <w:rPr>
          <w:rFonts w:ascii="Times New Roman" w:hAnsi="Times New Roman"/>
          <w:sz w:val="28"/>
          <w:szCs w:val="28"/>
        </w:rPr>
        <w:t xml:space="preserve"> контрольного мероприятия</w:t>
      </w:r>
      <w:r>
        <w:rPr>
          <w:rFonts w:ascii="Times New Roman" w:hAnsi="Times New Roman"/>
          <w:sz w:val="28"/>
          <w:szCs w:val="28"/>
        </w:rPr>
        <w:t xml:space="preserve"> являлись</w:t>
      </w:r>
      <w:r w:rsidRPr="00F22180">
        <w:rPr>
          <w:rFonts w:ascii="Times New Roman" w:hAnsi="Times New Roman"/>
          <w:sz w:val="28"/>
          <w:szCs w:val="28"/>
        </w:rPr>
        <w:t xml:space="preserve"> </w:t>
      </w:r>
      <w:r w:rsidRPr="0088724C">
        <w:rPr>
          <w:rFonts w:ascii="Times New Roman" w:eastAsia="Times New Roman" w:hAnsi="Times New Roman"/>
          <w:sz w:val="28"/>
          <w:szCs w:val="28"/>
          <w:lang w:eastAsia="ru-RU"/>
        </w:rPr>
        <w:t>результаты исполнения решения представительного органа муниципального образования о бюджете муниципального образования за 2022 год, правильность их отражения в бюджетной отчетности</w:t>
      </w:r>
      <w:r>
        <w:rPr>
          <w:rFonts w:ascii="Times New Roman" w:hAnsi="Times New Roman"/>
          <w:sz w:val="28"/>
          <w:szCs w:val="28"/>
        </w:rPr>
        <w:t>.</w:t>
      </w:r>
    </w:p>
    <w:p w:rsidR="008F3210" w:rsidRDefault="008F3210" w:rsidP="008F3210">
      <w:pPr>
        <w:pStyle w:val="a7"/>
        <w:spacing w:after="0"/>
        <w:ind w:left="0" w:firstLine="709"/>
        <w:jc w:val="both"/>
        <w:rPr>
          <w:rFonts w:ascii="Times New Roman" w:eastAsia="SimSun" w:hAnsi="Times New Roman" w:cs="F"/>
          <w:kern w:val="3"/>
          <w:sz w:val="28"/>
          <w:szCs w:val="28"/>
        </w:rPr>
      </w:pPr>
      <w:r w:rsidRPr="001D4E53">
        <w:rPr>
          <w:rFonts w:ascii="Times New Roman" w:eastAsia="Times New Roman" w:hAnsi="Times New Roman"/>
          <w:sz w:val="28"/>
          <w:szCs w:val="28"/>
          <w:lang w:eastAsia="ru-RU"/>
        </w:rPr>
        <w:t>Объект</w:t>
      </w:r>
      <w:r>
        <w:rPr>
          <w:rFonts w:ascii="Times New Roman" w:eastAsia="Times New Roman" w:hAnsi="Times New Roman"/>
          <w:sz w:val="28"/>
          <w:szCs w:val="28"/>
          <w:lang w:eastAsia="ru-RU"/>
        </w:rPr>
        <w:t>ами</w:t>
      </w:r>
      <w:r w:rsidRPr="001D4E53">
        <w:rPr>
          <w:rFonts w:ascii="Times New Roman" w:eastAsia="Times New Roman" w:hAnsi="Times New Roman"/>
          <w:sz w:val="28"/>
          <w:szCs w:val="28"/>
          <w:lang w:eastAsia="ru-RU"/>
        </w:rPr>
        <w:t xml:space="preserve"> контроля являл</w:t>
      </w:r>
      <w:r>
        <w:rPr>
          <w:rFonts w:ascii="Times New Roman" w:eastAsia="Times New Roman" w:hAnsi="Times New Roman"/>
          <w:sz w:val="28"/>
          <w:szCs w:val="28"/>
          <w:lang w:eastAsia="ru-RU"/>
        </w:rPr>
        <w:t>и</w:t>
      </w:r>
      <w:r w:rsidRPr="001D4E53">
        <w:rPr>
          <w:rFonts w:ascii="Times New Roman" w:eastAsia="Times New Roman" w:hAnsi="Times New Roman"/>
          <w:sz w:val="28"/>
          <w:szCs w:val="28"/>
          <w:lang w:eastAsia="ru-RU"/>
        </w:rPr>
        <w:t xml:space="preserve">сь: </w:t>
      </w:r>
      <w:r>
        <w:rPr>
          <w:rFonts w:ascii="Times New Roman" w:eastAsia="Times New Roman" w:hAnsi="Times New Roman"/>
          <w:sz w:val="28"/>
          <w:szCs w:val="28"/>
          <w:lang w:eastAsia="ru-RU"/>
        </w:rPr>
        <w:t>Администрация Борковского сельского поселения, Администрация Ракомского сельского поселения (далее – Администрация(-</w:t>
      </w:r>
      <w:proofErr w:type="spellStart"/>
      <w:r>
        <w:rPr>
          <w:rFonts w:ascii="Times New Roman" w:eastAsia="Times New Roman" w:hAnsi="Times New Roman"/>
          <w:sz w:val="28"/>
          <w:szCs w:val="28"/>
          <w:lang w:eastAsia="ru-RU"/>
        </w:rPr>
        <w:t>ии</w:t>
      </w:r>
      <w:proofErr w:type="spellEnd"/>
      <w:r>
        <w:rPr>
          <w:rFonts w:ascii="Times New Roman" w:eastAsia="Times New Roman" w:hAnsi="Times New Roman"/>
          <w:sz w:val="28"/>
          <w:szCs w:val="28"/>
          <w:lang w:eastAsia="ru-RU"/>
        </w:rPr>
        <w:t>) поселения)</w:t>
      </w:r>
      <w:r>
        <w:rPr>
          <w:rFonts w:ascii="Times New Roman" w:eastAsia="Times New Roman" w:hAnsi="Times New Roman"/>
          <w:sz w:val="28"/>
          <w:szCs w:val="32"/>
        </w:rPr>
        <w:t>. Общий о</w:t>
      </w:r>
      <w:r w:rsidRPr="001D4E53">
        <w:rPr>
          <w:rFonts w:ascii="Times New Roman" w:hAnsi="Times New Roman"/>
          <w:sz w:val="28"/>
          <w:szCs w:val="28"/>
        </w:rPr>
        <w:t xml:space="preserve">бъем проверенных средств составил </w:t>
      </w:r>
      <w:r>
        <w:rPr>
          <w:rFonts w:ascii="Times New Roman" w:hAnsi="Times New Roman"/>
          <w:sz w:val="28"/>
          <w:szCs w:val="28"/>
        </w:rPr>
        <w:t>63316,2</w:t>
      </w:r>
      <w:r w:rsidRPr="001D4E53">
        <w:rPr>
          <w:rFonts w:ascii="Times New Roman" w:hAnsi="Times New Roman"/>
          <w:sz w:val="28"/>
          <w:szCs w:val="28"/>
        </w:rPr>
        <w:t xml:space="preserve"> тыс. рублей, проверяемый период:</w:t>
      </w:r>
      <w:r w:rsidRPr="001D4E53">
        <w:rPr>
          <w:rFonts w:ascii="Times New Roman" w:eastAsia="SimSun" w:hAnsi="Times New Roman" w:cs="F"/>
          <w:kern w:val="3"/>
          <w:sz w:val="28"/>
          <w:szCs w:val="28"/>
        </w:rPr>
        <w:t xml:space="preserve"> </w:t>
      </w:r>
      <w:r>
        <w:rPr>
          <w:rFonts w:ascii="Times New Roman" w:eastAsia="SimSun" w:hAnsi="Times New Roman" w:cs="F"/>
          <w:kern w:val="3"/>
          <w:sz w:val="28"/>
          <w:szCs w:val="28"/>
        </w:rPr>
        <w:t>2022</w:t>
      </w:r>
      <w:r w:rsidRPr="001D4E53">
        <w:rPr>
          <w:rFonts w:ascii="Times New Roman" w:eastAsia="SimSun" w:hAnsi="Times New Roman" w:cs="F"/>
          <w:kern w:val="3"/>
          <w:sz w:val="28"/>
          <w:szCs w:val="28"/>
        </w:rPr>
        <w:t xml:space="preserve"> год</w:t>
      </w:r>
      <w:r>
        <w:rPr>
          <w:rFonts w:ascii="Times New Roman" w:eastAsia="SimSun" w:hAnsi="Times New Roman" w:cs="F"/>
          <w:kern w:val="3"/>
          <w:sz w:val="28"/>
          <w:szCs w:val="28"/>
        </w:rPr>
        <w:t>.</w:t>
      </w:r>
    </w:p>
    <w:p w:rsidR="008F3210" w:rsidRDefault="008F3210" w:rsidP="008F3210">
      <w:pPr>
        <w:pStyle w:val="a7"/>
        <w:spacing w:after="0"/>
        <w:ind w:left="0" w:firstLine="709"/>
        <w:jc w:val="both"/>
        <w:rPr>
          <w:rFonts w:ascii="Times New Roman" w:eastAsia="SimSun" w:hAnsi="Times New Roman" w:cs="F"/>
          <w:kern w:val="3"/>
          <w:sz w:val="28"/>
          <w:szCs w:val="28"/>
        </w:rPr>
      </w:pPr>
      <w:r>
        <w:rPr>
          <w:rFonts w:ascii="Times New Roman" w:eastAsia="SimSun" w:hAnsi="Times New Roman" w:cs="F"/>
          <w:kern w:val="3"/>
          <w:sz w:val="28"/>
          <w:szCs w:val="28"/>
        </w:rPr>
        <w:t>В ходе проведения контрольных действий в отношении объектов контроля установлено:</w:t>
      </w:r>
    </w:p>
    <w:p w:rsidR="008F3210" w:rsidRDefault="008F3210" w:rsidP="008F3210">
      <w:pPr>
        <w:ind w:firstLine="708"/>
        <w:jc w:val="both"/>
        <w:rPr>
          <w:rFonts w:eastAsiaTheme="minorHAnsi"/>
          <w:sz w:val="28"/>
          <w:szCs w:val="28"/>
          <w:lang w:eastAsia="en-US"/>
        </w:rPr>
      </w:pPr>
      <w:r>
        <w:rPr>
          <w:rFonts w:eastAsia="SimSun" w:cs="F"/>
          <w:kern w:val="3"/>
          <w:sz w:val="28"/>
          <w:szCs w:val="28"/>
        </w:rPr>
        <w:t xml:space="preserve">- </w:t>
      </w:r>
      <w:r>
        <w:rPr>
          <w:rFonts w:eastAsiaTheme="minorHAnsi"/>
          <w:sz w:val="28"/>
          <w:szCs w:val="28"/>
          <w:lang w:eastAsia="en-US"/>
        </w:rPr>
        <w:t>с</w:t>
      </w:r>
      <w:r w:rsidRPr="00100150">
        <w:rPr>
          <w:rFonts w:eastAsiaTheme="minorHAnsi"/>
          <w:sz w:val="28"/>
          <w:szCs w:val="28"/>
          <w:lang w:eastAsia="en-US"/>
        </w:rPr>
        <w:t>остав бюджетной отчетности соответствует требованиям статьи 264.1 Бюджетного кодекса РФ. Перечень форм отчетов, включенных в состав годовой бюджетной отчетности, в неполной мере соответствует Ин</w:t>
      </w:r>
      <w:r>
        <w:rPr>
          <w:rFonts w:eastAsiaTheme="minorHAnsi"/>
          <w:sz w:val="28"/>
          <w:szCs w:val="28"/>
          <w:lang w:eastAsia="en-US"/>
        </w:rPr>
        <w:t>струкции №191н;</w:t>
      </w:r>
    </w:p>
    <w:p w:rsidR="008F3210" w:rsidRDefault="008F3210" w:rsidP="008F3210">
      <w:pPr>
        <w:ind w:firstLine="708"/>
        <w:jc w:val="both"/>
        <w:rPr>
          <w:sz w:val="28"/>
          <w:szCs w:val="28"/>
        </w:rPr>
      </w:pPr>
      <w:r>
        <w:rPr>
          <w:rFonts w:eastAsiaTheme="minorHAnsi"/>
          <w:sz w:val="28"/>
          <w:szCs w:val="28"/>
          <w:lang w:eastAsia="en-US"/>
        </w:rPr>
        <w:t xml:space="preserve">- </w:t>
      </w:r>
      <w:r>
        <w:rPr>
          <w:sz w:val="28"/>
          <w:szCs w:val="28"/>
        </w:rPr>
        <w:t>показатели, отраженные в годовой бюджетной отчетности Администраций поселений, в основном соответствуют показателям решения о местном бюджете на 2022-2024 годы, и показателям сводной бюджетной росписи;</w:t>
      </w:r>
    </w:p>
    <w:p w:rsidR="008F3210" w:rsidRDefault="008F3210" w:rsidP="008F3210">
      <w:pPr>
        <w:widowControl w:val="0"/>
        <w:autoSpaceDE w:val="0"/>
        <w:autoSpaceDN w:val="0"/>
        <w:adjustRightInd w:val="0"/>
        <w:ind w:firstLine="708"/>
        <w:jc w:val="both"/>
        <w:rPr>
          <w:sz w:val="28"/>
          <w:szCs w:val="28"/>
        </w:rPr>
      </w:pPr>
      <w:r>
        <w:rPr>
          <w:sz w:val="28"/>
          <w:szCs w:val="28"/>
        </w:rPr>
        <w:t xml:space="preserve">- установлены факты </w:t>
      </w:r>
      <w:r w:rsidRPr="008B2998">
        <w:rPr>
          <w:sz w:val="28"/>
          <w:szCs w:val="28"/>
        </w:rPr>
        <w:t>несоблюдения Порядка ведения бюджетной росписи;</w:t>
      </w:r>
    </w:p>
    <w:p w:rsidR="008F3210" w:rsidRPr="00407188" w:rsidRDefault="008F3210" w:rsidP="008F3210">
      <w:pPr>
        <w:widowControl w:val="0"/>
        <w:autoSpaceDE w:val="0"/>
        <w:autoSpaceDN w:val="0"/>
        <w:adjustRightInd w:val="0"/>
        <w:ind w:firstLine="708"/>
        <w:jc w:val="both"/>
        <w:rPr>
          <w:rFonts w:eastAsia="Calibri"/>
          <w:sz w:val="28"/>
          <w:szCs w:val="28"/>
        </w:rPr>
      </w:pPr>
      <w:r>
        <w:rPr>
          <w:sz w:val="28"/>
          <w:szCs w:val="28"/>
        </w:rPr>
        <w:t xml:space="preserve">- </w:t>
      </w:r>
      <w:r>
        <w:rPr>
          <w:rFonts w:eastAsia="Calibri"/>
          <w:sz w:val="28"/>
          <w:szCs w:val="28"/>
        </w:rPr>
        <w:t xml:space="preserve">установлены факты принятия бюджетных и денежных обязательств </w:t>
      </w:r>
      <w:r w:rsidRPr="008B2998">
        <w:rPr>
          <w:sz w:val="28"/>
          <w:szCs w:val="28"/>
        </w:rPr>
        <w:t xml:space="preserve">с превышением над доведенными Администрации Ракомского сельского </w:t>
      </w:r>
      <w:r w:rsidRPr="008B2998">
        <w:rPr>
          <w:sz w:val="28"/>
          <w:szCs w:val="28"/>
        </w:rPr>
        <w:lastRenderedPageBreak/>
        <w:t xml:space="preserve">поселения бюджетными ассигнованиями на сумму 148,13483 тыс. </w:t>
      </w:r>
      <w:r w:rsidRPr="00407188">
        <w:rPr>
          <w:sz w:val="28"/>
          <w:szCs w:val="28"/>
        </w:rPr>
        <w:t xml:space="preserve">рублей, что является нарушением подпункта 2 пункта 1 статьи 162, пункта 3 статьи 219 Бюджетного кодекса РФ, а также </w:t>
      </w:r>
      <w:r w:rsidRPr="00407188">
        <w:rPr>
          <w:bCs/>
          <w:sz w:val="28"/>
          <w:szCs w:val="28"/>
        </w:rPr>
        <w:t>носит признаки административного правонарушения по статье 15.15.10 «Нарушение порядка принятия бюджетных обязательств» КоАП РФ.</w:t>
      </w:r>
    </w:p>
    <w:p w:rsidR="008F3210" w:rsidRPr="00407188" w:rsidRDefault="008F3210" w:rsidP="008F3210">
      <w:pPr>
        <w:ind w:firstLine="709"/>
        <w:jc w:val="both"/>
        <w:rPr>
          <w:rFonts w:eastAsiaTheme="minorHAnsi"/>
          <w:sz w:val="28"/>
          <w:szCs w:val="28"/>
          <w:lang w:eastAsia="en-US"/>
        </w:rPr>
      </w:pPr>
      <w:r w:rsidRPr="00407188">
        <w:rPr>
          <w:sz w:val="28"/>
          <w:szCs w:val="28"/>
        </w:rPr>
        <w:t xml:space="preserve">- </w:t>
      </w:r>
      <w:r w:rsidRPr="00407188">
        <w:rPr>
          <w:rFonts w:eastAsiaTheme="minorHAnsi"/>
          <w:sz w:val="28"/>
          <w:szCs w:val="28"/>
          <w:lang w:eastAsia="en-US"/>
        </w:rPr>
        <w:t>регистры бухгалтерского учета не ведутся, главная книга (ф.05040752) не представлена, следовательно, проверить правильность ведения бухгалтерского учета Администрации Борковского сельского поселения, а также отражение финансово-хозяйственных операций не представляется возможным.</w:t>
      </w:r>
    </w:p>
    <w:p w:rsidR="008F3210" w:rsidRPr="008B2998" w:rsidRDefault="008F3210" w:rsidP="008F3210">
      <w:pPr>
        <w:autoSpaceDE w:val="0"/>
        <w:autoSpaceDN w:val="0"/>
        <w:adjustRightInd w:val="0"/>
        <w:ind w:firstLine="708"/>
        <w:jc w:val="both"/>
        <w:rPr>
          <w:rFonts w:eastAsiaTheme="minorHAnsi"/>
          <w:color w:val="000000"/>
          <w:sz w:val="28"/>
          <w:szCs w:val="28"/>
          <w:lang w:eastAsia="en-US"/>
        </w:rPr>
      </w:pPr>
      <w:r w:rsidRPr="008B2998">
        <w:rPr>
          <w:rFonts w:eastAsiaTheme="minorHAnsi"/>
          <w:color w:val="000000"/>
          <w:sz w:val="28"/>
          <w:szCs w:val="28"/>
          <w:lang w:eastAsia="en-US"/>
        </w:rPr>
        <w:t xml:space="preserve">Таким образом, бюджетная отчетность Администрации </w:t>
      </w:r>
      <w:r w:rsidRPr="00EA6846">
        <w:rPr>
          <w:rFonts w:eastAsiaTheme="minorHAnsi"/>
          <w:color w:val="000000"/>
          <w:sz w:val="28"/>
          <w:szCs w:val="28"/>
          <w:lang w:eastAsia="en-US"/>
        </w:rPr>
        <w:t xml:space="preserve">Борковского сельского </w:t>
      </w:r>
      <w:r w:rsidRPr="008B2998">
        <w:rPr>
          <w:rFonts w:eastAsiaTheme="minorHAnsi"/>
          <w:color w:val="000000"/>
          <w:sz w:val="28"/>
          <w:szCs w:val="28"/>
          <w:lang w:eastAsia="en-US"/>
        </w:rPr>
        <w:t>поселения за 2022 год не обеспечивает достоверного представления финансового положения по состоянию на 1 января 2023 года.</w:t>
      </w:r>
    </w:p>
    <w:p w:rsidR="008F3210" w:rsidRPr="00EA6846" w:rsidRDefault="008F3210" w:rsidP="008F3210">
      <w:pPr>
        <w:autoSpaceDE w:val="0"/>
        <w:autoSpaceDN w:val="0"/>
        <w:adjustRightInd w:val="0"/>
        <w:ind w:firstLine="708"/>
        <w:jc w:val="both"/>
        <w:rPr>
          <w:rFonts w:eastAsia="Calibri"/>
          <w:sz w:val="28"/>
          <w:szCs w:val="28"/>
          <w:lang w:eastAsia="en-US"/>
        </w:rPr>
      </w:pPr>
      <w:r w:rsidRPr="008B2998">
        <w:rPr>
          <w:rFonts w:eastAsia="Calibri"/>
          <w:sz w:val="28"/>
          <w:szCs w:val="28"/>
          <w:lang w:eastAsia="en-US"/>
        </w:rPr>
        <w:t>Данный факт носит признаки административного правонарушения по статье 15.15.6. «</w:t>
      </w:r>
      <w:r w:rsidRPr="008B2998">
        <w:rPr>
          <w:rFonts w:eastAsia="Calibri"/>
          <w:sz w:val="28"/>
          <w:szCs w:val="28"/>
        </w:rPr>
        <w:t xml:space="preserve">Нарушение </w:t>
      </w:r>
      <w:hyperlink r:id="rId13" w:history="1">
        <w:r w:rsidRPr="008B2998">
          <w:rPr>
            <w:rFonts w:eastAsia="Calibri"/>
            <w:sz w:val="28"/>
            <w:szCs w:val="28"/>
          </w:rPr>
          <w:t>требований</w:t>
        </w:r>
      </w:hyperlink>
      <w:r w:rsidRPr="008B2998">
        <w:rPr>
          <w:rFonts w:eastAsia="Calibri"/>
          <w:sz w:val="28"/>
          <w:szCs w:val="28"/>
        </w:rPr>
        <w:t xml:space="preserve"> к бюджетному (бухгалтерскому) учету, в том числе к составлению, представлению бюджетной, бухгалтерской (финансовой) отчетности</w:t>
      </w:r>
      <w:r w:rsidRPr="008B2998">
        <w:rPr>
          <w:rFonts w:eastAsia="Calibri"/>
          <w:sz w:val="28"/>
          <w:szCs w:val="28"/>
          <w:lang w:eastAsia="en-US"/>
        </w:rPr>
        <w:t xml:space="preserve">» </w:t>
      </w:r>
      <w:r w:rsidRPr="00EA6846">
        <w:rPr>
          <w:rFonts w:eastAsia="Calibri"/>
          <w:sz w:val="28"/>
          <w:szCs w:val="28"/>
          <w:lang w:eastAsia="en-US"/>
        </w:rPr>
        <w:t>КоАП РФ;</w:t>
      </w:r>
    </w:p>
    <w:p w:rsidR="008F3210" w:rsidRPr="008B2998" w:rsidRDefault="008F3210" w:rsidP="008F3210">
      <w:pPr>
        <w:autoSpaceDE w:val="0"/>
        <w:autoSpaceDN w:val="0"/>
        <w:adjustRightInd w:val="0"/>
        <w:ind w:firstLine="708"/>
        <w:jc w:val="both"/>
        <w:rPr>
          <w:rFonts w:eastAsiaTheme="minorHAnsi"/>
          <w:b/>
          <w:sz w:val="28"/>
          <w:szCs w:val="28"/>
          <w:lang w:eastAsia="en-US"/>
        </w:rPr>
      </w:pPr>
      <w:r w:rsidRPr="00EA6846">
        <w:rPr>
          <w:rFonts w:eastAsia="Calibri"/>
          <w:sz w:val="28"/>
          <w:szCs w:val="28"/>
          <w:lang w:eastAsia="en-US"/>
        </w:rPr>
        <w:t xml:space="preserve">- </w:t>
      </w:r>
      <w:r w:rsidRPr="00EA6846">
        <w:rPr>
          <w:rFonts w:eastAsiaTheme="minorHAnsi"/>
          <w:color w:val="000000"/>
          <w:sz w:val="28"/>
          <w:szCs w:val="28"/>
          <w:lang w:eastAsia="en-US"/>
        </w:rPr>
        <w:t>при проверке бюджетной отчетности Администрации Ракомского сельского поселения за 2022 год были у</w:t>
      </w:r>
      <w:r w:rsidRPr="00EA6846">
        <w:rPr>
          <w:rFonts w:eastAsiaTheme="minorHAnsi"/>
          <w:sz w:val="28"/>
          <w:szCs w:val="28"/>
          <w:lang w:eastAsia="en-US"/>
        </w:rPr>
        <w:t>становлены факты несоответствия оборотов главной книги (ф.0504072) и отдельных форм бюджетной</w:t>
      </w:r>
      <w:r w:rsidRPr="008B2998">
        <w:rPr>
          <w:rFonts w:eastAsiaTheme="minorHAnsi"/>
          <w:sz w:val="28"/>
          <w:szCs w:val="28"/>
          <w:lang w:eastAsia="en-US"/>
        </w:rPr>
        <w:t xml:space="preserve"> отчетности, которые привели к искажению бюджетной отчетности.</w:t>
      </w:r>
    </w:p>
    <w:p w:rsidR="008F3210" w:rsidRPr="00EA6846" w:rsidRDefault="008F3210" w:rsidP="008F3210">
      <w:pPr>
        <w:autoSpaceDE w:val="0"/>
        <w:autoSpaceDN w:val="0"/>
        <w:adjustRightInd w:val="0"/>
        <w:ind w:firstLine="708"/>
        <w:jc w:val="both"/>
        <w:rPr>
          <w:rFonts w:eastAsiaTheme="minorHAnsi"/>
          <w:sz w:val="28"/>
          <w:szCs w:val="28"/>
          <w:lang w:eastAsia="en-US"/>
        </w:rPr>
      </w:pPr>
      <w:r w:rsidRPr="00102E68">
        <w:rPr>
          <w:sz w:val="28"/>
          <w:szCs w:val="28"/>
        </w:rPr>
        <w:t xml:space="preserve">По результатам контрольного мероприятия </w:t>
      </w:r>
      <w:r w:rsidRPr="006B208E">
        <w:rPr>
          <w:sz w:val="28"/>
          <w:szCs w:val="28"/>
        </w:rPr>
        <w:t xml:space="preserve">объектам контроля </w:t>
      </w:r>
      <w:r>
        <w:rPr>
          <w:sz w:val="28"/>
          <w:szCs w:val="28"/>
        </w:rPr>
        <w:t xml:space="preserve">было </w:t>
      </w:r>
      <w:r w:rsidRPr="006B208E">
        <w:rPr>
          <w:sz w:val="28"/>
          <w:szCs w:val="28"/>
        </w:rPr>
        <w:t>предложен</w:t>
      </w:r>
      <w:r>
        <w:rPr>
          <w:sz w:val="28"/>
          <w:szCs w:val="28"/>
        </w:rPr>
        <w:t>о принять меры</w:t>
      </w:r>
      <w:r w:rsidRPr="006B208E">
        <w:rPr>
          <w:sz w:val="28"/>
          <w:szCs w:val="28"/>
        </w:rPr>
        <w:t xml:space="preserve"> по устранению</w:t>
      </w:r>
      <w:r w:rsidRPr="00102E68">
        <w:rPr>
          <w:sz w:val="28"/>
          <w:szCs w:val="28"/>
        </w:rPr>
        <w:t xml:space="preserve"> нарушений и недостатк</w:t>
      </w:r>
      <w:r>
        <w:rPr>
          <w:sz w:val="28"/>
          <w:szCs w:val="28"/>
        </w:rPr>
        <w:t xml:space="preserve">ов, выявленных в ходе проверки, а также </w:t>
      </w:r>
      <w:r w:rsidRPr="00EA6846">
        <w:rPr>
          <w:rFonts w:eastAsiaTheme="minorHAnsi"/>
          <w:sz w:val="28"/>
          <w:szCs w:val="28"/>
          <w:lang w:eastAsia="en-US"/>
        </w:rPr>
        <w:t xml:space="preserve">меры </w:t>
      </w:r>
      <w:r>
        <w:rPr>
          <w:rFonts w:eastAsiaTheme="minorHAnsi"/>
          <w:sz w:val="28"/>
          <w:szCs w:val="28"/>
          <w:lang w:eastAsia="en-US"/>
        </w:rPr>
        <w:t xml:space="preserve">дисциплинарной </w:t>
      </w:r>
      <w:r w:rsidRPr="00EA6846">
        <w:rPr>
          <w:rFonts w:eastAsiaTheme="minorHAnsi"/>
          <w:sz w:val="28"/>
          <w:szCs w:val="28"/>
          <w:lang w:eastAsia="en-US"/>
        </w:rPr>
        <w:t>ответственности к должностным лицам Администраци</w:t>
      </w:r>
      <w:r>
        <w:rPr>
          <w:rFonts w:eastAsiaTheme="minorHAnsi"/>
          <w:sz w:val="28"/>
          <w:szCs w:val="28"/>
          <w:lang w:eastAsia="en-US"/>
        </w:rPr>
        <w:t>й</w:t>
      </w:r>
      <w:r w:rsidRPr="00EA6846">
        <w:rPr>
          <w:rFonts w:eastAsiaTheme="minorHAnsi"/>
          <w:sz w:val="28"/>
          <w:szCs w:val="28"/>
          <w:lang w:eastAsia="en-US"/>
        </w:rPr>
        <w:t xml:space="preserve"> поселени</w:t>
      </w:r>
      <w:r>
        <w:rPr>
          <w:rFonts w:eastAsiaTheme="minorHAnsi"/>
          <w:sz w:val="28"/>
          <w:szCs w:val="28"/>
          <w:lang w:eastAsia="en-US"/>
        </w:rPr>
        <w:t>й</w:t>
      </w:r>
      <w:r w:rsidRPr="00EA6846">
        <w:rPr>
          <w:rFonts w:eastAsiaTheme="minorHAnsi"/>
          <w:sz w:val="28"/>
          <w:szCs w:val="28"/>
          <w:lang w:eastAsia="en-US"/>
        </w:rPr>
        <w:t>, допустившим выявленные, в ходе контрольного мероприятия, нарушения.</w:t>
      </w:r>
      <w:r>
        <w:rPr>
          <w:rFonts w:eastAsiaTheme="minorHAnsi"/>
          <w:sz w:val="28"/>
          <w:szCs w:val="28"/>
          <w:lang w:eastAsia="en-US"/>
        </w:rPr>
        <w:t xml:space="preserve"> Однако мер дисциплинарной ответственности к должностным лицам не применено.</w:t>
      </w:r>
    </w:p>
    <w:p w:rsidR="008F3210" w:rsidRDefault="008F3210" w:rsidP="001579EC">
      <w:pPr>
        <w:shd w:val="clear" w:color="auto" w:fill="FFFFFF"/>
        <w:tabs>
          <w:tab w:val="left" w:pos="7380"/>
        </w:tabs>
        <w:rPr>
          <w:sz w:val="20"/>
          <w:szCs w:val="20"/>
        </w:rPr>
      </w:pPr>
    </w:p>
    <w:sectPr w:rsidR="008F3210" w:rsidSect="00AB31C6">
      <w:headerReference w:type="even" r:id="rId14"/>
      <w:headerReference w:type="default" r:id="rId15"/>
      <w:pgSz w:w="11907" w:h="16840" w:code="9"/>
      <w:pgMar w:top="1134" w:right="567" w:bottom="1134" w:left="1985"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280" w:rsidRDefault="00C54280">
      <w:r>
        <w:separator/>
      </w:r>
    </w:p>
  </w:endnote>
  <w:endnote w:type="continuationSeparator" w:id="0">
    <w:p w:rsidR="00C54280" w:rsidRDefault="00C54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280" w:rsidRDefault="00C54280">
      <w:r>
        <w:separator/>
      </w:r>
    </w:p>
  </w:footnote>
  <w:footnote w:type="continuationSeparator" w:id="0">
    <w:p w:rsidR="00C54280" w:rsidRDefault="00C54280">
      <w:r>
        <w:continuationSeparator/>
      </w:r>
    </w:p>
  </w:footnote>
  <w:footnote w:id="1">
    <w:p w:rsidR="008F3210" w:rsidRDefault="008F3210" w:rsidP="008F3210">
      <w:pPr>
        <w:pStyle w:val="af1"/>
        <w:spacing w:line="200" w:lineRule="exact"/>
        <w:jc w:val="both"/>
      </w:pPr>
      <w:r>
        <w:rPr>
          <w:rStyle w:val="af3"/>
        </w:rPr>
        <w:footnoteRef/>
      </w:r>
      <w:r>
        <w:t xml:space="preserve"> В редакции решения Думы Новгородского муниципального района от 24.09.2021 №655 «О внесении изменений в Положение о Контрольно-счетной палате Новгородского муниципального района».</w:t>
      </w:r>
    </w:p>
  </w:footnote>
  <w:footnote w:id="2">
    <w:p w:rsidR="008F3210" w:rsidRPr="00571994" w:rsidRDefault="008F3210" w:rsidP="008F3210">
      <w:pPr>
        <w:pStyle w:val="af1"/>
        <w:spacing w:line="200" w:lineRule="exact"/>
        <w:jc w:val="both"/>
      </w:pPr>
      <w:r>
        <w:rPr>
          <w:rStyle w:val="af3"/>
        </w:rPr>
        <w:footnoteRef/>
      </w:r>
      <w:r>
        <w:t xml:space="preserve"> КМ «Проверка целевого и эффективного использования средств бюджета Пролетарского городского поселения, предусмотренных на формирование фонда оплаты труда органов местного самоуправления» в </w:t>
      </w:r>
      <w:r>
        <w:rPr>
          <w:lang w:val="en-US"/>
        </w:rPr>
        <w:t>III</w:t>
      </w:r>
      <w:r>
        <w:t xml:space="preserve"> квартале 2023 года.</w:t>
      </w:r>
    </w:p>
  </w:footnote>
  <w:footnote w:id="3">
    <w:p w:rsidR="008F3210" w:rsidRDefault="008F3210" w:rsidP="008F3210">
      <w:pPr>
        <w:pStyle w:val="af1"/>
        <w:spacing w:line="200" w:lineRule="exact"/>
        <w:jc w:val="both"/>
      </w:pPr>
      <w:r>
        <w:rPr>
          <w:rStyle w:val="af3"/>
        </w:rPr>
        <w:footnoteRef/>
      </w:r>
      <w:r>
        <w:t xml:space="preserve"> КМ «Проверка целевого и эффективного использования средств, направленных из местного бюджета на приобретение горюче-смазочных материалов муниципальными учреждениями района (выборочно)».</w:t>
      </w:r>
    </w:p>
  </w:footnote>
  <w:footnote w:id="4">
    <w:p w:rsidR="008F3210" w:rsidRDefault="008F3210" w:rsidP="008F3210">
      <w:pPr>
        <w:pStyle w:val="af1"/>
        <w:spacing w:line="200" w:lineRule="exact"/>
        <w:jc w:val="both"/>
      </w:pPr>
      <w:r>
        <w:rPr>
          <w:rStyle w:val="af3"/>
        </w:rPr>
        <w:footnoteRef/>
      </w:r>
      <w:r>
        <w:t xml:space="preserve"> Приложение №28 к </w:t>
      </w:r>
      <w:r w:rsidRPr="00F62E0F">
        <w:t>Стандарт</w:t>
      </w:r>
      <w:r>
        <w:t>у</w:t>
      </w:r>
      <w:r w:rsidRPr="00F62E0F">
        <w:t xml:space="preserve"> внешнего госу</w:t>
      </w:r>
      <w:r>
        <w:t xml:space="preserve">дарственного аудита (контроля) </w:t>
      </w:r>
      <w:r w:rsidRPr="00F62E0F">
        <w:t xml:space="preserve">СГА 101 </w:t>
      </w:r>
      <w:r>
        <w:t>«</w:t>
      </w:r>
      <w:r w:rsidRPr="00F62E0F">
        <w:t>Общие правила проведения контрольного мероприятия</w:t>
      </w:r>
      <w:r>
        <w:t xml:space="preserve">» </w:t>
      </w:r>
      <w:r w:rsidRPr="00F62E0F">
        <w:t xml:space="preserve">(утв. постановлением Коллегии Счетной палаты РФ от </w:t>
      </w:r>
      <w:r>
        <w:t>21</w:t>
      </w:r>
      <w:r w:rsidRPr="00F62E0F">
        <w:t>.</w:t>
      </w:r>
      <w:r>
        <w:t>12</w:t>
      </w:r>
      <w:r w:rsidRPr="00F62E0F">
        <w:t>.20</w:t>
      </w:r>
      <w:r>
        <w:t>21 №</w:t>
      </w:r>
      <w:r w:rsidRPr="00F62E0F">
        <w:t xml:space="preserve"> </w:t>
      </w:r>
      <w:r>
        <w:t>14</w:t>
      </w:r>
      <w:r w:rsidRPr="00F62E0F">
        <w:t>ПК)</w:t>
      </w:r>
      <w:r>
        <w:t>.</w:t>
      </w:r>
    </w:p>
  </w:footnote>
  <w:footnote w:id="5">
    <w:p w:rsidR="008F3210" w:rsidRPr="00CA7A26" w:rsidRDefault="008F3210" w:rsidP="008F3210">
      <w:pPr>
        <w:pStyle w:val="af1"/>
        <w:spacing w:line="200" w:lineRule="exact"/>
        <w:jc w:val="both"/>
      </w:pPr>
      <w:r w:rsidRPr="00CA7A26">
        <w:rPr>
          <w:rStyle w:val="af3"/>
        </w:rPr>
        <w:footnoteRef/>
      </w:r>
      <w:r w:rsidRPr="00CA7A26">
        <w:t xml:space="preserve"> Согласно пункту 14.1 раздела 14 Положения о Контрольно-счетной палате.</w:t>
      </w:r>
    </w:p>
  </w:footnote>
  <w:footnote w:id="6">
    <w:p w:rsidR="008F3210" w:rsidRDefault="008F3210" w:rsidP="008F3210">
      <w:pPr>
        <w:autoSpaceDE w:val="0"/>
        <w:autoSpaceDN w:val="0"/>
        <w:adjustRightInd w:val="0"/>
        <w:spacing w:line="200" w:lineRule="exact"/>
        <w:jc w:val="both"/>
      </w:pPr>
      <w:r w:rsidRPr="00E56D97">
        <w:rPr>
          <w:rStyle w:val="af3"/>
          <w:sz w:val="20"/>
          <w:szCs w:val="20"/>
        </w:rPr>
        <w:footnoteRef/>
      </w:r>
      <w:r w:rsidRPr="00E56D97">
        <w:rPr>
          <w:sz w:val="20"/>
          <w:szCs w:val="20"/>
        </w:rPr>
        <w:t xml:space="preserve"> </w:t>
      </w:r>
      <w:r w:rsidRPr="00E56D97">
        <w:rPr>
          <w:rFonts w:eastAsiaTheme="minorHAnsi"/>
          <w:sz w:val="20"/>
          <w:szCs w:val="20"/>
          <w:lang w:eastAsia="en-US"/>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footnote>
  <w:footnote w:id="7">
    <w:p w:rsidR="008F3210" w:rsidRPr="000B092A" w:rsidRDefault="008F3210" w:rsidP="008F3210">
      <w:pPr>
        <w:autoSpaceDE w:val="0"/>
        <w:autoSpaceDN w:val="0"/>
        <w:adjustRightInd w:val="0"/>
        <w:spacing w:line="200" w:lineRule="exact"/>
        <w:jc w:val="both"/>
        <w:rPr>
          <w:sz w:val="20"/>
          <w:szCs w:val="20"/>
        </w:rPr>
      </w:pPr>
      <w:r w:rsidRPr="000B092A">
        <w:rPr>
          <w:rStyle w:val="af3"/>
          <w:sz w:val="20"/>
          <w:szCs w:val="20"/>
        </w:rPr>
        <w:footnoteRef/>
      </w:r>
      <w:r w:rsidRPr="000B092A">
        <w:rPr>
          <w:sz w:val="20"/>
          <w:szCs w:val="20"/>
        </w:rPr>
        <w:t xml:space="preserve"> Федеральный закон от 18 июля 2011 №223-ФЗ «О закупках товаров, работ, услуг отдельными видами юридических лиц» (далее – Федеральный закон № 223-ФЗ).</w:t>
      </w:r>
    </w:p>
  </w:footnote>
  <w:footnote w:id="8">
    <w:p w:rsidR="008F3210" w:rsidRPr="009A2BAD" w:rsidRDefault="008F3210" w:rsidP="008F3210">
      <w:pPr>
        <w:pStyle w:val="af1"/>
        <w:spacing w:line="200" w:lineRule="exact"/>
        <w:jc w:val="both"/>
      </w:pPr>
      <w:r w:rsidRPr="009A2BAD">
        <w:rPr>
          <w:rStyle w:val="af3"/>
        </w:rPr>
        <w:footnoteRef/>
      </w:r>
      <w:r w:rsidRPr="009A2BAD">
        <w:t xml:space="preserve"> Утверждена постановлением Администрации Новгородского муниципального района от 05.05.2014 года №163 (в редакции от 03.09.2014 №350, от 03.11.2017 №552).</w:t>
      </w:r>
    </w:p>
  </w:footnote>
  <w:footnote w:id="9">
    <w:p w:rsidR="008F3210" w:rsidRPr="002749A6" w:rsidRDefault="008F3210" w:rsidP="008F3210">
      <w:pPr>
        <w:pStyle w:val="af1"/>
        <w:spacing w:line="200" w:lineRule="exact"/>
        <w:jc w:val="both"/>
      </w:pPr>
      <w:r w:rsidRPr="009A2BAD">
        <w:rPr>
          <w:rStyle w:val="af3"/>
        </w:rPr>
        <w:footnoteRef/>
      </w:r>
      <w:r w:rsidRPr="009A2BAD">
        <w:t xml:space="preserve"> Утверждено решением Совета депутатов Ермолинского сельского поселения от 08.12.2014 №28.</w:t>
      </w:r>
    </w:p>
  </w:footnote>
  <w:footnote w:id="10">
    <w:p w:rsidR="008F3210" w:rsidRPr="009A2BAD" w:rsidRDefault="008F3210" w:rsidP="008F3210">
      <w:pPr>
        <w:pStyle w:val="af1"/>
        <w:spacing w:line="200" w:lineRule="exact"/>
        <w:jc w:val="both"/>
      </w:pPr>
      <w:r w:rsidRPr="009A2BAD">
        <w:rPr>
          <w:rStyle w:val="af3"/>
        </w:rPr>
        <w:footnoteRef/>
      </w:r>
      <w:r w:rsidRPr="009A2BAD">
        <w:t xml:space="preserve"> Утверждено распоряжением комитета культуры от 25.12.2018 №124 «Об утверждении Примерных положений об оплате труда работников муниципальных учреждений, подведомственных комитету культуры Администрации Новгородского муниципального района».</w:t>
      </w:r>
    </w:p>
  </w:footnote>
  <w:footnote w:id="11">
    <w:p w:rsidR="008F3210" w:rsidRPr="00A96ABC" w:rsidRDefault="008F3210" w:rsidP="008F3210">
      <w:pPr>
        <w:pStyle w:val="af1"/>
        <w:spacing w:line="200" w:lineRule="exact"/>
        <w:jc w:val="both"/>
      </w:pPr>
      <w:r w:rsidRPr="00A96ABC">
        <w:rPr>
          <w:rStyle w:val="af3"/>
        </w:rPr>
        <w:footnoteRef/>
      </w:r>
      <w:r w:rsidRPr="00A96ABC">
        <w:t xml:space="preserve"> Утверждено распоряжением комитета образования от 15.11.2017 №278 «Об утверждении Примерного Положения об оплате труда работников муниципальных автономных организаций, подведомственных комитету образования Администрации Новгородского муниципального района» (с изменениями от 26.12.2017 №341, от 20.08.2018 №190, от 15.04.2019 №98, от 14.10.2019 №286, от 25.02.2020 №40, от 09.04.2020 №84, от 30.09.2020 №171).</w:t>
      </w:r>
    </w:p>
  </w:footnote>
  <w:footnote w:id="12">
    <w:p w:rsidR="008F3210" w:rsidRPr="00A96ABC" w:rsidRDefault="008F3210" w:rsidP="008F3210">
      <w:pPr>
        <w:pStyle w:val="af1"/>
        <w:spacing w:line="200" w:lineRule="exact"/>
        <w:jc w:val="both"/>
      </w:pPr>
      <w:r w:rsidRPr="00A96ABC">
        <w:rPr>
          <w:rStyle w:val="af3"/>
        </w:rPr>
        <w:footnoteRef/>
      </w:r>
      <w:r w:rsidRPr="00A96ABC">
        <w:t xml:space="preserve"> Утверждено решением Совета депутатов Ермолинского сельского поселения от 08.12.2014 №28.</w:t>
      </w:r>
    </w:p>
  </w:footnote>
  <w:footnote w:id="13">
    <w:p w:rsidR="008F3210" w:rsidRPr="000D0497" w:rsidRDefault="008F3210" w:rsidP="008F3210">
      <w:pPr>
        <w:autoSpaceDE w:val="0"/>
        <w:adjustRightInd w:val="0"/>
        <w:spacing w:line="200" w:lineRule="exact"/>
        <w:jc w:val="both"/>
      </w:pPr>
      <w:r w:rsidRPr="00A96ABC">
        <w:rPr>
          <w:rStyle w:val="af3"/>
        </w:rPr>
        <w:footnoteRef/>
      </w:r>
      <w:r w:rsidRPr="00A96ABC">
        <w:t xml:space="preserve"> </w:t>
      </w:r>
      <w:r w:rsidRPr="00A96ABC">
        <w:rPr>
          <w:b/>
          <w:sz w:val="20"/>
          <w:szCs w:val="28"/>
        </w:rPr>
        <w:t xml:space="preserve">выборочное изменение объема прав </w:t>
      </w:r>
      <w:r w:rsidRPr="00A96ABC">
        <w:rPr>
          <w:sz w:val="20"/>
          <w:szCs w:val="28"/>
        </w:rPr>
        <w:t>- возможность необоснованного установления исключений из общего порядка для граждан и организаций по усмотрению государственных органов, органов местного самоуправления или организаций (их должностных лиц).</w:t>
      </w:r>
    </w:p>
  </w:footnote>
  <w:footnote w:id="14">
    <w:p w:rsidR="008F3210" w:rsidRPr="000D0497" w:rsidRDefault="008F3210" w:rsidP="008F3210">
      <w:pPr>
        <w:pStyle w:val="af1"/>
        <w:spacing w:line="200" w:lineRule="exact"/>
        <w:jc w:val="both"/>
      </w:pPr>
      <w:r w:rsidRPr="000D0497">
        <w:rPr>
          <w:rStyle w:val="af3"/>
        </w:rPr>
        <w:footnoteRef/>
      </w:r>
      <w:r w:rsidRPr="000D0497">
        <w:t xml:space="preserve"> Утверждена Постановлением Правительства РФ от 26.02.2010 №96 «Об антикоррупционной экспертизе нормативных правовых актов и проектов нормативных правовых актов».</w:t>
      </w:r>
    </w:p>
  </w:footnote>
  <w:footnote w:id="15">
    <w:p w:rsidR="008F3210" w:rsidRDefault="008F3210" w:rsidP="008F3210">
      <w:pPr>
        <w:pStyle w:val="af1"/>
        <w:jc w:val="both"/>
      </w:pPr>
      <w:r>
        <w:rPr>
          <w:rStyle w:val="af3"/>
        </w:rPr>
        <w:footnoteRef/>
      </w:r>
      <w:r>
        <w:t xml:space="preserve"> Правила предоставления молодым семьям социальных выплат на приобретение (строительство) жилья и их использования, утверждены в приложении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 1050).</w:t>
      </w:r>
    </w:p>
  </w:footnote>
  <w:footnote w:id="16">
    <w:p w:rsidR="008F3210" w:rsidRPr="001A1AC9" w:rsidRDefault="008F3210" w:rsidP="008F3210">
      <w:pPr>
        <w:pStyle w:val="af1"/>
        <w:spacing w:line="200" w:lineRule="exact"/>
        <w:jc w:val="both"/>
      </w:pPr>
      <w:r>
        <w:rPr>
          <w:rStyle w:val="af3"/>
        </w:rPr>
        <w:footnoteRef/>
      </w:r>
      <w:r>
        <w:t xml:space="preserve"> </w:t>
      </w:r>
      <w:r w:rsidRPr="002308F6">
        <w:t>Положение об оплате труда и выплатах лицам, замещающим муниципальные должности в органах местного самоуправления Пролетарского городского поселения  (далее – Положение об оплате труда Главы поселения);</w:t>
      </w:r>
      <w:r>
        <w:t xml:space="preserve"> </w:t>
      </w:r>
      <w:r w:rsidRPr="002308F6">
        <w:t>Положение об оплате труда и выплатах муниципальным служащим Администрации Пролетарского городского поселения  (далее – Положение об оплате труда муниципальных служащих);</w:t>
      </w:r>
      <w:r>
        <w:t xml:space="preserve"> </w:t>
      </w:r>
      <w:r w:rsidRPr="002308F6">
        <w:t>Положение об оплате труда служащих, работников Администрации Пролетарского городского поселения (далее – Положение об оплате труда служащих, работников);</w:t>
      </w:r>
      <w:r>
        <w:t xml:space="preserve"> </w:t>
      </w:r>
      <w:r w:rsidRPr="002308F6">
        <w:t>Положение об оплате труда и материальном стимулировании лиц, занимающих в Администрации Пролетарского городского поселения должность военно-учетного работника  (далее – Положение ВУР).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62B" w:rsidRDefault="001C462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C462B" w:rsidRDefault="001C462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655105"/>
      <w:docPartObj>
        <w:docPartGallery w:val="Page Numbers (Top of Page)"/>
        <w:docPartUnique/>
      </w:docPartObj>
    </w:sdtPr>
    <w:sdtEndPr/>
    <w:sdtContent>
      <w:p w:rsidR="00A97850" w:rsidRDefault="00A97850">
        <w:pPr>
          <w:pStyle w:val="a4"/>
          <w:jc w:val="center"/>
        </w:pPr>
        <w:r>
          <w:fldChar w:fldCharType="begin"/>
        </w:r>
        <w:r>
          <w:instrText>PAGE   \* MERGEFORMAT</w:instrText>
        </w:r>
        <w:r>
          <w:fldChar w:fldCharType="separate"/>
        </w:r>
        <w:r w:rsidR="00AB31C6">
          <w:rPr>
            <w:noProof/>
          </w:rPr>
          <w:t>33</w:t>
        </w:r>
        <w:r>
          <w:fldChar w:fldCharType="end"/>
        </w:r>
      </w:p>
    </w:sdtContent>
  </w:sdt>
  <w:p w:rsidR="00A97850" w:rsidRDefault="00A9785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5BA84C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9692B9E"/>
    <w:multiLevelType w:val="multilevel"/>
    <w:tmpl w:val="AE1A9942"/>
    <w:styleLink w:val="WWNum4"/>
    <w:lvl w:ilvl="0">
      <w:start w:val="1"/>
      <w:numFmt w:val="decimal"/>
      <w:lvlText w:val="%1."/>
      <w:lvlJc w:val="left"/>
      <w:pPr>
        <w:ind w:left="720" w:hanging="360"/>
      </w:pPr>
      <w:rPr>
        <w:rFonts w:cs="Times New Roman"/>
      </w:rPr>
    </w:lvl>
    <w:lvl w:ilvl="1">
      <w:start w:val="1"/>
      <w:numFmt w:val="decimal"/>
      <w:lvlText w:val="%1.%2."/>
      <w:lvlJc w:val="left"/>
      <w:pPr>
        <w:ind w:left="1440" w:hanging="720"/>
      </w:pPr>
      <w:rPr>
        <w:rFonts w:cs="Times New Roman"/>
      </w:rPr>
    </w:lvl>
    <w:lvl w:ilvl="2">
      <w:start w:val="1"/>
      <w:numFmt w:val="decimal"/>
      <w:lvlText w:val="%1.%2.%3."/>
      <w:lvlJc w:val="left"/>
      <w:pPr>
        <w:ind w:left="1800" w:hanging="720"/>
      </w:pPr>
      <w:rPr>
        <w:rFonts w:cs="Times New Roman"/>
      </w:rPr>
    </w:lvl>
    <w:lvl w:ilvl="3">
      <w:start w:val="1"/>
      <w:numFmt w:val="decimal"/>
      <w:lvlText w:val="%1.%2.%3.%4."/>
      <w:lvlJc w:val="left"/>
      <w:pPr>
        <w:ind w:left="2520" w:hanging="1080"/>
      </w:pPr>
      <w:rPr>
        <w:rFonts w:cs="Times New Roman"/>
      </w:rPr>
    </w:lvl>
    <w:lvl w:ilvl="4">
      <w:start w:val="1"/>
      <w:numFmt w:val="decimal"/>
      <w:lvlText w:val="%1.%2.%3.%4.%5."/>
      <w:lvlJc w:val="left"/>
      <w:pPr>
        <w:ind w:left="2880" w:hanging="1080"/>
      </w:pPr>
      <w:rPr>
        <w:rFonts w:cs="Times New Roman"/>
      </w:rPr>
    </w:lvl>
    <w:lvl w:ilvl="5">
      <w:start w:val="1"/>
      <w:numFmt w:val="decimal"/>
      <w:lvlText w:val="%1.%2.%3.%4.%5.%6."/>
      <w:lvlJc w:val="left"/>
      <w:pPr>
        <w:ind w:left="3600" w:hanging="1440"/>
      </w:pPr>
      <w:rPr>
        <w:rFonts w:cs="Times New Roman"/>
      </w:rPr>
    </w:lvl>
    <w:lvl w:ilvl="6">
      <w:start w:val="1"/>
      <w:numFmt w:val="decimal"/>
      <w:lvlText w:val="%1.%2.%3.%4.%5.%6.%7."/>
      <w:lvlJc w:val="left"/>
      <w:pPr>
        <w:ind w:left="4320" w:hanging="1800"/>
      </w:pPr>
      <w:rPr>
        <w:rFonts w:cs="Times New Roman"/>
      </w:rPr>
    </w:lvl>
    <w:lvl w:ilvl="7">
      <w:start w:val="1"/>
      <w:numFmt w:val="decimal"/>
      <w:lvlText w:val="%1.%2.%3.%4.%5.%6.%7.%8."/>
      <w:lvlJc w:val="left"/>
      <w:pPr>
        <w:ind w:left="4680" w:hanging="1800"/>
      </w:pPr>
      <w:rPr>
        <w:rFonts w:cs="Times New Roman"/>
      </w:rPr>
    </w:lvl>
    <w:lvl w:ilvl="8">
      <w:start w:val="1"/>
      <w:numFmt w:val="decimal"/>
      <w:lvlText w:val="%1.%2.%3.%4.%5.%6.%7.%8.%9."/>
      <w:lvlJc w:val="left"/>
      <w:pPr>
        <w:ind w:left="5400" w:hanging="2160"/>
      </w:pPr>
      <w:rPr>
        <w:rFonts w:cs="Times New Roman"/>
      </w:rPr>
    </w:lvl>
  </w:abstractNum>
  <w:abstractNum w:abstractNumId="2" w15:restartNumberingAfterBreak="0">
    <w:nsid w:val="17641503"/>
    <w:multiLevelType w:val="hybridMultilevel"/>
    <w:tmpl w:val="D44051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E56488"/>
    <w:multiLevelType w:val="hybridMultilevel"/>
    <w:tmpl w:val="77A0CB5E"/>
    <w:lvl w:ilvl="0" w:tplc="8A66F0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CBF4963"/>
    <w:multiLevelType w:val="hybridMultilevel"/>
    <w:tmpl w:val="082CF37C"/>
    <w:lvl w:ilvl="0" w:tplc="FCBA04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D153F1B"/>
    <w:multiLevelType w:val="multilevel"/>
    <w:tmpl w:val="F6E2CBB8"/>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1ED60E1"/>
    <w:multiLevelType w:val="hybridMultilevel"/>
    <w:tmpl w:val="5ECAFF82"/>
    <w:lvl w:ilvl="0" w:tplc="DAB605E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3E01927"/>
    <w:multiLevelType w:val="hybridMultilevel"/>
    <w:tmpl w:val="D8E4328E"/>
    <w:lvl w:ilvl="0" w:tplc="0419000F">
      <w:start w:val="3"/>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8" w15:restartNumberingAfterBreak="0">
    <w:nsid w:val="43FE25C9"/>
    <w:multiLevelType w:val="hybridMultilevel"/>
    <w:tmpl w:val="46BADC10"/>
    <w:lvl w:ilvl="0" w:tplc="CB8085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4B148FF"/>
    <w:multiLevelType w:val="hybridMultilevel"/>
    <w:tmpl w:val="EFE497A2"/>
    <w:lvl w:ilvl="0" w:tplc="BBD09AA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C155706"/>
    <w:multiLevelType w:val="hybridMultilevel"/>
    <w:tmpl w:val="352E7254"/>
    <w:lvl w:ilvl="0" w:tplc="98F0A528">
      <w:start w:val="1"/>
      <w:numFmt w:val="decimal"/>
      <w:lvlText w:val="%1."/>
      <w:lvlJc w:val="left"/>
      <w:pPr>
        <w:ind w:left="1080" w:hanging="360"/>
      </w:pPr>
      <w:rPr>
        <w:rFonts w:ascii="Times New Roman" w:hAnsi="Times New Roman" w:cs="Times New Roman"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2826E37"/>
    <w:multiLevelType w:val="hybridMultilevel"/>
    <w:tmpl w:val="9E2A4DC0"/>
    <w:lvl w:ilvl="0" w:tplc="0E2278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7AF4945"/>
    <w:multiLevelType w:val="hybridMultilevel"/>
    <w:tmpl w:val="9B92CA5E"/>
    <w:lvl w:ilvl="0" w:tplc="3BBC26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6"/>
  </w:num>
  <w:num w:numId="3">
    <w:abstractNumId w:val="12"/>
  </w:num>
  <w:num w:numId="4">
    <w:abstractNumId w:val="5"/>
  </w:num>
  <w:num w:numId="5">
    <w:abstractNumId w:val="8"/>
  </w:num>
  <w:num w:numId="6">
    <w:abstractNumId w:val="9"/>
  </w:num>
  <w:num w:numId="7">
    <w:abstractNumId w:val="1"/>
  </w:num>
  <w:num w:numId="8">
    <w:abstractNumId w:val="1"/>
    <w:lvlOverride w:ilvl="0">
      <w:startOverride w:val="1"/>
      <w:lvl w:ilvl="0">
        <w:start w:val="1"/>
        <w:numFmt w:val="decimal"/>
        <w:lvlText w:val="%1."/>
        <w:lvlJc w:val="left"/>
        <w:pPr>
          <w:ind w:left="720" w:hanging="360"/>
        </w:pPr>
        <w:rPr>
          <w:rFonts w:ascii="Times New Roman" w:hAnsi="Times New Roman" w:cs="Times New Roman" w:hint="default"/>
          <w:b w:val="0"/>
          <w:sz w:val="28"/>
          <w:szCs w:val="28"/>
        </w:rPr>
      </w:lvl>
    </w:lvlOverride>
  </w:num>
  <w:num w:numId="9">
    <w:abstractNumId w:val="2"/>
  </w:num>
  <w:num w:numId="10">
    <w:abstractNumId w:val="4"/>
  </w:num>
  <w:num w:numId="11">
    <w:abstractNumId w:val="3"/>
  </w:num>
  <w:num w:numId="12">
    <w:abstractNumId w:val="0"/>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46C"/>
    <w:rsid w:val="000426AC"/>
    <w:rsid w:val="0004385B"/>
    <w:rsid w:val="00052C3D"/>
    <w:rsid w:val="00077560"/>
    <w:rsid w:val="000956D2"/>
    <w:rsid w:val="000A2A46"/>
    <w:rsid w:val="000A5339"/>
    <w:rsid w:val="000C5CCE"/>
    <w:rsid w:val="000E5BF6"/>
    <w:rsid w:val="001579EC"/>
    <w:rsid w:val="00162AB8"/>
    <w:rsid w:val="00174B99"/>
    <w:rsid w:val="001C3BA9"/>
    <w:rsid w:val="001C462B"/>
    <w:rsid w:val="001E53DB"/>
    <w:rsid w:val="001F063D"/>
    <w:rsid w:val="001F5021"/>
    <w:rsid w:val="00207575"/>
    <w:rsid w:val="00210F40"/>
    <w:rsid w:val="0022688B"/>
    <w:rsid w:val="00261FB4"/>
    <w:rsid w:val="002937E6"/>
    <w:rsid w:val="002A4B0C"/>
    <w:rsid w:val="00315992"/>
    <w:rsid w:val="00316B81"/>
    <w:rsid w:val="00326714"/>
    <w:rsid w:val="0032736D"/>
    <w:rsid w:val="00363D5F"/>
    <w:rsid w:val="0038367D"/>
    <w:rsid w:val="004205CA"/>
    <w:rsid w:val="00451DFD"/>
    <w:rsid w:val="0048738F"/>
    <w:rsid w:val="004D639A"/>
    <w:rsid w:val="0056042F"/>
    <w:rsid w:val="00567CB5"/>
    <w:rsid w:val="005A7B33"/>
    <w:rsid w:val="005B787C"/>
    <w:rsid w:val="005D245F"/>
    <w:rsid w:val="005E0EB1"/>
    <w:rsid w:val="005F1F0F"/>
    <w:rsid w:val="00604525"/>
    <w:rsid w:val="006104C6"/>
    <w:rsid w:val="00621CF2"/>
    <w:rsid w:val="00656066"/>
    <w:rsid w:val="00675BFD"/>
    <w:rsid w:val="00682EED"/>
    <w:rsid w:val="006B487C"/>
    <w:rsid w:val="00726A1C"/>
    <w:rsid w:val="00753C83"/>
    <w:rsid w:val="007A757E"/>
    <w:rsid w:val="007B1231"/>
    <w:rsid w:val="007C73A2"/>
    <w:rsid w:val="007D7355"/>
    <w:rsid w:val="00815400"/>
    <w:rsid w:val="00816E70"/>
    <w:rsid w:val="00840B9E"/>
    <w:rsid w:val="008502FD"/>
    <w:rsid w:val="008830AF"/>
    <w:rsid w:val="0089421B"/>
    <w:rsid w:val="008A3BBC"/>
    <w:rsid w:val="008B55F8"/>
    <w:rsid w:val="008B7AF7"/>
    <w:rsid w:val="008D5B69"/>
    <w:rsid w:val="008E2340"/>
    <w:rsid w:val="008F3210"/>
    <w:rsid w:val="0095537F"/>
    <w:rsid w:val="0099561E"/>
    <w:rsid w:val="0099661F"/>
    <w:rsid w:val="009C1201"/>
    <w:rsid w:val="009C455C"/>
    <w:rsid w:val="009E13C7"/>
    <w:rsid w:val="00A32520"/>
    <w:rsid w:val="00A421BE"/>
    <w:rsid w:val="00A5328F"/>
    <w:rsid w:val="00A72ABD"/>
    <w:rsid w:val="00A94C03"/>
    <w:rsid w:val="00A97850"/>
    <w:rsid w:val="00AB31C6"/>
    <w:rsid w:val="00AC0542"/>
    <w:rsid w:val="00AC14D7"/>
    <w:rsid w:val="00B37051"/>
    <w:rsid w:val="00B74CD5"/>
    <w:rsid w:val="00B935BC"/>
    <w:rsid w:val="00BA185A"/>
    <w:rsid w:val="00BE5B85"/>
    <w:rsid w:val="00BF422C"/>
    <w:rsid w:val="00C04331"/>
    <w:rsid w:val="00C151D8"/>
    <w:rsid w:val="00C15DE5"/>
    <w:rsid w:val="00C16119"/>
    <w:rsid w:val="00C54280"/>
    <w:rsid w:val="00C55C57"/>
    <w:rsid w:val="00C57EAB"/>
    <w:rsid w:val="00C66D1C"/>
    <w:rsid w:val="00C67D7E"/>
    <w:rsid w:val="00CC2388"/>
    <w:rsid w:val="00CD2CFA"/>
    <w:rsid w:val="00D253A8"/>
    <w:rsid w:val="00D50113"/>
    <w:rsid w:val="00D56230"/>
    <w:rsid w:val="00D6146C"/>
    <w:rsid w:val="00D70BED"/>
    <w:rsid w:val="00DE4D32"/>
    <w:rsid w:val="00DF13A3"/>
    <w:rsid w:val="00E12B68"/>
    <w:rsid w:val="00E524DC"/>
    <w:rsid w:val="00E731BC"/>
    <w:rsid w:val="00EC3CA5"/>
    <w:rsid w:val="00ED1DA2"/>
    <w:rsid w:val="00F05B6E"/>
    <w:rsid w:val="00F3013B"/>
    <w:rsid w:val="00F35F90"/>
    <w:rsid w:val="00F60302"/>
    <w:rsid w:val="00F6675B"/>
    <w:rsid w:val="00F87A72"/>
    <w:rsid w:val="00FC1C67"/>
    <w:rsid w:val="00FC7382"/>
    <w:rsid w:val="00FF1C8C"/>
    <w:rsid w:val="00FF3846"/>
    <w:rsid w:val="00FF7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A3BCA3-2C2D-46EF-89B3-7ADDF744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15DE5"/>
    <w:pPr>
      <w:spacing w:after="0" w:line="240" w:lineRule="auto"/>
    </w:pPr>
    <w:rPr>
      <w:rFonts w:ascii="Times New Roman" w:eastAsia="Times New Roman" w:hAnsi="Times New Roman" w:cs="Times New Roman"/>
      <w:sz w:val="24"/>
      <w:szCs w:val="24"/>
      <w:lang w:eastAsia="ru-RU"/>
    </w:rPr>
  </w:style>
  <w:style w:type="paragraph" w:styleId="3">
    <w:name w:val="heading 3"/>
    <w:basedOn w:val="a0"/>
    <w:link w:val="30"/>
    <w:uiPriority w:val="9"/>
    <w:qFormat/>
    <w:rsid w:val="00F6675B"/>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C15DE5"/>
    <w:pPr>
      <w:tabs>
        <w:tab w:val="center" w:pos="4677"/>
        <w:tab w:val="right" w:pos="9355"/>
      </w:tabs>
    </w:pPr>
  </w:style>
  <w:style w:type="character" w:customStyle="1" w:styleId="a5">
    <w:name w:val="Верхний колонтитул Знак"/>
    <w:basedOn w:val="a1"/>
    <w:link w:val="a4"/>
    <w:uiPriority w:val="99"/>
    <w:rsid w:val="00C15DE5"/>
    <w:rPr>
      <w:rFonts w:ascii="Times New Roman" w:eastAsia="Times New Roman" w:hAnsi="Times New Roman" w:cs="Times New Roman"/>
      <w:sz w:val="24"/>
      <w:szCs w:val="24"/>
      <w:lang w:eastAsia="ru-RU"/>
    </w:rPr>
  </w:style>
  <w:style w:type="character" w:styleId="a6">
    <w:name w:val="page number"/>
    <w:basedOn w:val="a1"/>
    <w:rsid w:val="00C15DE5"/>
  </w:style>
  <w:style w:type="paragraph" w:customStyle="1" w:styleId="ConsPlusNormal">
    <w:name w:val="ConsPlusNormal"/>
    <w:link w:val="ConsPlusNormal0"/>
    <w:rsid w:val="00C15D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15D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Indent 2"/>
    <w:basedOn w:val="a0"/>
    <w:link w:val="20"/>
    <w:rsid w:val="00C15DE5"/>
    <w:pPr>
      <w:spacing w:after="120" w:line="480" w:lineRule="auto"/>
      <w:ind w:left="283"/>
    </w:pPr>
  </w:style>
  <w:style w:type="character" w:customStyle="1" w:styleId="20">
    <w:name w:val="Основной текст с отступом 2 Знак"/>
    <w:basedOn w:val="a1"/>
    <w:link w:val="2"/>
    <w:rsid w:val="00C15DE5"/>
    <w:rPr>
      <w:rFonts w:ascii="Times New Roman" w:eastAsia="Times New Roman" w:hAnsi="Times New Roman" w:cs="Times New Roman"/>
      <w:sz w:val="24"/>
      <w:szCs w:val="24"/>
      <w:lang w:eastAsia="ru-RU"/>
    </w:rPr>
  </w:style>
  <w:style w:type="paragraph" w:styleId="a7">
    <w:name w:val="List Paragraph"/>
    <w:basedOn w:val="a0"/>
    <w:uiPriority w:val="34"/>
    <w:qFormat/>
    <w:rsid w:val="00C15DE5"/>
    <w:pPr>
      <w:spacing w:after="200"/>
      <w:ind w:left="720"/>
      <w:contextualSpacing/>
      <w:jc w:val="right"/>
    </w:pPr>
    <w:rPr>
      <w:rFonts w:ascii="Calibri" w:eastAsia="Calibri" w:hAnsi="Calibri"/>
      <w:sz w:val="22"/>
      <w:szCs w:val="22"/>
      <w:lang w:eastAsia="en-US"/>
    </w:rPr>
  </w:style>
  <w:style w:type="paragraph" w:styleId="a8">
    <w:name w:val="Normal (Web)"/>
    <w:basedOn w:val="a0"/>
    <w:uiPriority w:val="99"/>
    <w:unhideWhenUsed/>
    <w:rsid w:val="00C15DE5"/>
    <w:pPr>
      <w:spacing w:before="100" w:beforeAutospacing="1" w:after="100" w:afterAutospacing="1"/>
    </w:pPr>
  </w:style>
  <w:style w:type="paragraph" w:styleId="a9">
    <w:name w:val="No Spacing"/>
    <w:qFormat/>
    <w:rsid w:val="00C15DE5"/>
    <w:pPr>
      <w:spacing w:after="0" w:line="240" w:lineRule="auto"/>
    </w:pPr>
    <w:rPr>
      <w:rFonts w:ascii="Calibri" w:eastAsia="Calibri" w:hAnsi="Calibri" w:cs="Times New Roman"/>
    </w:rPr>
  </w:style>
  <w:style w:type="character" w:styleId="aa">
    <w:name w:val="Emphasis"/>
    <w:qFormat/>
    <w:rsid w:val="00C15DE5"/>
    <w:rPr>
      <w:i/>
      <w:iCs/>
    </w:rPr>
  </w:style>
  <w:style w:type="character" w:styleId="ab">
    <w:name w:val="Hyperlink"/>
    <w:basedOn w:val="a1"/>
    <w:uiPriority w:val="99"/>
    <w:unhideWhenUsed/>
    <w:rsid w:val="001F063D"/>
    <w:rPr>
      <w:color w:val="0000FF"/>
      <w:u w:val="single"/>
    </w:rPr>
  </w:style>
  <w:style w:type="character" w:customStyle="1" w:styleId="30">
    <w:name w:val="Заголовок 3 Знак"/>
    <w:basedOn w:val="a1"/>
    <w:link w:val="3"/>
    <w:uiPriority w:val="9"/>
    <w:rsid w:val="00F6675B"/>
    <w:rPr>
      <w:rFonts w:ascii="Times New Roman" w:eastAsia="Times New Roman" w:hAnsi="Times New Roman" w:cs="Times New Roman"/>
      <w:b/>
      <w:bCs/>
      <w:sz w:val="27"/>
      <w:szCs w:val="27"/>
      <w:lang w:eastAsia="ru-RU"/>
    </w:rPr>
  </w:style>
  <w:style w:type="character" w:customStyle="1" w:styleId="apple-converted-space">
    <w:name w:val="apple-converted-space"/>
    <w:basedOn w:val="a1"/>
    <w:rsid w:val="00F3013B"/>
  </w:style>
  <w:style w:type="paragraph" w:customStyle="1" w:styleId="1">
    <w:name w:val="Обычный (веб)1"/>
    <w:basedOn w:val="a0"/>
    <w:rsid w:val="00A94C03"/>
    <w:pPr>
      <w:suppressAutoHyphens/>
      <w:spacing w:before="100" w:after="100" w:line="100" w:lineRule="atLeast"/>
    </w:pPr>
    <w:rPr>
      <w:lang w:eastAsia="ar-SA"/>
    </w:rPr>
  </w:style>
  <w:style w:type="table" w:styleId="ac">
    <w:name w:val="Table Grid"/>
    <w:basedOn w:val="a2"/>
    <w:uiPriority w:val="59"/>
    <w:rsid w:val="00A53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1579EC"/>
    <w:rPr>
      <w:rFonts w:ascii="Segoe UI" w:hAnsi="Segoe UI" w:cs="Segoe UI"/>
      <w:sz w:val="18"/>
      <w:szCs w:val="18"/>
    </w:rPr>
  </w:style>
  <w:style w:type="character" w:customStyle="1" w:styleId="ae">
    <w:name w:val="Текст выноски Знак"/>
    <w:basedOn w:val="a1"/>
    <w:link w:val="ad"/>
    <w:uiPriority w:val="99"/>
    <w:semiHidden/>
    <w:rsid w:val="001579EC"/>
    <w:rPr>
      <w:rFonts w:ascii="Segoe UI" w:eastAsia="Times New Roman" w:hAnsi="Segoe UI" w:cs="Segoe UI"/>
      <w:sz w:val="18"/>
      <w:szCs w:val="18"/>
      <w:lang w:eastAsia="ru-RU"/>
    </w:rPr>
  </w:style>
  <w:style w:type="paragraph" w:styleId="af">
    <w:name w:val="footer"/>
    <w:basedOn w:val="a0"/>
    <w:link w:val="af0"/>
    <w:uiPriority w:val="99"/>
    <w:unhideWhenUsed/>
    <w:rsid w:val="008830AF"/>
    <w:pPr>
      <w:tabs>
        <w:tab w:val="center" w:pos="4677"/>
        <w:tab w:val="right" w:pos="9355"/>
      </w:tabs>
    </w:pPr>
  </w:style>
  <w:style w:type="character" w:customStyle="1" w:styleId="af0">
    <w:name w:val="Нижний колонтитул Знак"/>
    <w:basedOn w:val="a1"/>
    <w:link w:val="af"/>
    <w:uiPriority w:val="99"/>
    <w:rsid w:val="008830AF"/>
    <w:rPr>
      <w:rFonts w:ascii="Times New Roman" w:eastAsia="Times New Roman" w:hAnsi="Times New Roman" w:cs="Times New Roman"/>
      <w:sz w:val="24"/>
      <w:szCs w:val="24"/>
      <w:lang w:eastAsia="ru-RU"/>
    </w:rPr>
  </w:style>
  <w:style w:type="paragraph" w:styleId="af1">
    <w:name w:val="footnote text"/>
    <w:aliases w:val="Знак Знак Знак1,Текст сноски Знак Знак Знак,Footnote Text Char Знак,fn Знак Знак,Знак Знак Знак,Текст сноски Знак Знак1 Знак,Знак Знак Знак1 Знак,Текст сноски Знак Знак1,fn,Текст сноски Знак Знак,Знак2,З"/>
    <w:basedOn w:val="a0"/>
    <w:link w:val="af2"/>
    <w:uiPriority w:val="99"/>
    <w:unhideWhenUsed/>
    <w:qFormat/>
    <w:rsid w:val="008F3210"/>
    <w:rPr>
      <w:sz w:val="20"/>
      <w:szCs w:val="20"/>
    </w:rPr>
  </w:style>
  <w:style w:type="character" w:customStyle="1" w:styleId="af2">
    <w:name w:val="Текст сноски Знак"/>
    <w:aliases w:val="Знак Знак Знак1 Знак1,Текст сноски Знак Знак Знак Знак,Footnote Text Char Знак Знак,fn Знак Знак Знак,Знак Знак Знак Знак,Текст сноски Знак Знак1 Знак Знак,Знак Знак Знак1 Знак Знак,Текст сноски Знак Знак1 Знак1,fn Знак,Знак2 Знак"/>
    <w:basedOn w:val="a1"/>
    <w:link w:val="af1"/>
    <w:uiPriority w:val="99"/>
    <w:qFormat/>
    <w:rsid w:val="008F3210"/>
    <w:rPr>
      <w:rFonts w:ascii="Times New Roman" w:eastAsia="Times New Roman" w:hAnsi="Times New Roman" w:cs="Times New Roman"/>
      <w:sz w:val="20"/>
      <w:szCs w:val="20"/>
      <w:lang w:eastAsia="ru-RU"/>
    </w:rPr>
  </w:style>
  <w:style w:type="character" w:styleId="af3">
    <w:name w:val="footnote reference"/>
    <w:aliases w:val="текст сноски"/>
    <w:basedOn w:val="a1"/>
    <w:uiPriority w:val="99"/>
    <w:unhideWhenUsed/>
    <w:qFormat/>
    <w:rsid w:val="008F3210"/>
    <w:rPr>
      <w:vertAlign w:val="superscript"/>
    </w:rPr>
  </w:style>
  <w:style w:type="paragraph" w:customStyle="1" w:styleId="Default">
    <w:name w:val="Default"/>
    <w:rsid w:val="008F321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8F3210"/>
    <w:pPr>
      <w:suppressAutoHyphens/>
      <w:autoSpaceDN w:val="0"/>
      <w:spacing w:after="160" w:line="259" w:lineRule="auto"/>
      <w:textAlignment w:val="baseline"/>
    </w:pPr>
    <w:rPr>
      <w:rFonts w:ascii="Calibri" w:eastAsia="SimSun" w:hAnsi="Calibri" w:cs="F"/>
      <w:kern w:val="3"/>
    </w:rPr>
  </w:style>
  <w:style w:type="character" w:customStyle="1" w:styleId="FontStyle12">
    <w:name w:val="Font Style12"/>
    <w:basedOn w:val="a1"/>
    <w:uiPriority w:val="99"/>
    <w:rsid w:val="008F3210"/>
    <w:rPr>
      <w:rFonts w:ascii="Times New Roman" w:hAnsi="Times New Roman" w:cs="Times New Roman" w:hint="default"/>
      <w:sz w:val="26"/>
      <w:szCs w:val="26"/>
    </w:rPr>
  </w:style>
  <w:style w:type="character" w:styleId="af4">
    <w:name w:val="Strong"/>
    <w:uiPriority w:val="22"/>
    <w:qFormat/>
    <w:rsid w:val="008F3210"/>
    <w:rPr>
      <w:b/>
      <w:bCs/>
    </w:rPr>
  </w:style>
  <w:style w:type="numbering" w:customStyle="1" w:styleId="WWNum4">
    <w:name w:val="WWNum4"/>
    <w:basedOn w:val="a3"/>
    <w:rsid w:val="008F3210"/>
    <w:pPr>
      <w:numPr>
        <w:numId w:val="7"/>
      </w:numPr>
    </w:pPr>
  </w:style>
  <w:style w:type="paragraph" w:styleId="a">
    <w:name w:val="List Bullet"/>
    <w:basedOn w:val="a0"/>
    <w:uiPriority w:val="99"/>
    <w:unhideWhenUsed/>
    <w:rsid w:val="008F3210"/>
    <w:pPr>
      <w:widowControl w:val="0"/>
      <w:numPr>
        <w:numId w:val="12"/>
      </w:numPr>
      <w:suppressAutoHyphens/>
      <w:autoSpaceDN w:val="0"/>
      <w:spacing w:after="160" w:line="259" w:lineRule="auto"/>
      <w:contextualSpacing/>
      <w:textAlignment w:val="baseline"/>
    </w:pPr>
    <w:rPr>
      <w:rFonts w:ascii="Calibri" w:eastAsia="SimSun" w:hAnsi="Calibri" w:cs="F"/>
      <w:kern w:val="3"/>
      <w:sz w:val="22"/>
      <w:szCs w:val="22"/>
      <w:lang w:eastAsia="en-US"/>
    </w:rPr>
  </w:style>
  <w:style w:type="paragraph" w:customStyle="1" w:styleId="10">
    <w:name w:val="Абзац списка1"/>
    <w:basedOn w:val="a0"/>
    <w:rsid w:val="008F3210"/>
    <w:pPr>
      <w:suppressAutoHyphens/>
      <w:spacing w:after="200" w:line="276" w:lineRule="auto"/>
      <w:ind w:left="720"/>
    </w:pPr>
    <w:rPr>
      <w:rFonts w:ascii="Calibri" w:eastAsia="Calibri" w:hAnsi="Calibri"/>
      <w:kern w:val="1"/>
      <w:sz w:val="22"/>
      <w:szCs w:val="22"/>
      <w:lang w:eastAsia="ar-SA"/>
    </w:rPr>
  </w:style>
  <w:style w:type="character" w:customStyle="1" w:styleId="ConsPlusNormal0">
    <w:name w:val="ConsPlusNormal Знак"/>
    <w:link w:val="ConsPlusNormal"/>
    <w:locked/>
    <w:rsid w:val="008F3210"/>
    <w:rPr>
      <w:rFonts w:ascii="Arial" w:eastAsia="Times New Roman" w:hAnsi="Arial" w:cs="Arial"/>
      <w:sz w:val="20"/>
      <w:szCs w:val="20"/>
      <w:lang w:eastAsia="ru-RU"/>
    </w:rPr>
  </w:style>
  <w:style w:type="character" w:customStyle="1" w:styleId="FontStyle138">
    <w:name w:val="Font Style138"/>
    <w:rsid w:val="008F3210"/>
    <w:rPr>
      <w:rFonts w:ascii="Times New Roman" w:hAnsi="Times New Roman" w:cs="Times New Roman"/>
      <w:sz w:val="22"/>
      <w:szCs w:val="22"/>
    </w:rPr>
  </w:style>
  <w:style w:type="paragraph" w:styleId="af5">
    <w:name w:val="Body Text"/>
    <w:basedOn w:val="a0"/>
    <w:link w:val="af6"/>
    <w:uiPriority w:val="99"/>
    <w:semiHidden/>
    <w:unhideWhenUsed/>
    <w:rsid w:val="008F3210"/>
    <w:pPr>
      <w:spacing w:after="120"/>
    </w:pPr>
  </w:style>
  <w:style w:type="character" w:customStyle="1" w:styleId="af6">
    <w:name w:val="Основной текст Знак"/>
    <w:basedOn w:val="a1"/>
    <w:link w:val="af5"/>
    <w:uiPriority w:val="99"/>
    <w:semiHidden/>
    <w:rsid w:val="008F321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870117">
      <w:bodyDiv w:val="1"/>
      <w:marLeft w:val="0"/>
      <w:marRight w:val="0"/>
      <w:marTop w:val="0"/>
      <w:marBottom w:val="0"/>
      <w:divBdr>
        <w:top w:val="none" w:sz="0" w:space="0" w:color="auto"/>
        <w:left w:val="none" w:sz="0" w:space="0" w:color="auto"/>
        <w:bottom w:val="none" w:sz="0" w:space="0" w:color="auto"/>
        <w:right w:val="none" w:sz="0" w:space="0" w:color="auto"/>
      </w:divBdr>
    </w:div>
    <w:div w:id="930047822">
      <w:bodyDiv w:val="1"/>
      <w:marLeft w:val="0"/>
      <w:marRight w:val="0"/>
      <w:marTop w:val="0"/>
      <w:marBottom w:val="0"/>
      <w:divBdr>
        <w:top w:val="none" w:sz="0" w:space="0" w:color="auto"/>
        <w:left w:val="none" w:sz="0" w:space="0" w:color="auto"/>
        <w:bottom w:val="none" w:sz="0" w:space="0" w:color="auto"/>
        <w:right w:val="none" w:sz="0" w:space="0" w:color="auto"/>
      </w:divBdr>
    </w:div>
    <w:div w:id="1085151221">
      <w:bodyDiv w:val="1"/>
      <w:marLeft w:val="0"/>
      <w:marRight w:val="0"/>
      <w:marTop w:val="0"/>
      <w:marBottom w:val="0"/>
      <w:divBdr>
        <w:top w:val="none" w:sz="0" w:space="0" w:color="auto"/>
        <w:left w:val="none" w:sz="0" w:space="0" w:color="auto"/>
        <w:bottom w:val="none" w:sz="0" w:space="0" w:color="auto"/>
        <w:right w:val="none" w:sz="0" w:space="0" w:color="auto"/>
      </w:divBdr>
    </w:div>
    <w:div w:id="1116287638">
      <w:bodyDiv w:val="1"/>
      <w:marLeft w:val="0"/>
      <w:marRight w:val="0"/>
      <w:marTop w:val="0"/>
      <w:marBottom w:val="0"/>
      <w:divBdr>
        <w:top w:val="none" w:sz="0" w:space="0" w:color="auto"/>
        <w:left w:val="none" w:sz="0" w:space="0" w:color="auto"/>
        <w:bottom w:val="none" w:sz="0" w:space="0" w:color="auto"/>
        <w:right w:val="none" w:sz="0" w:space="0" w:color="auto"/>
      </w:divBdr>
    </w:div>
    <w:div w:id="1128476224">
      <w:bodyDiv w:val="1"/>
      <w:marLeft w:val="0"/>
      <w:marRight w:val="0"/>
      <w:marTop w:val="0"/>
      <w:marBottom w:val="0"/>
      <w:divBdr>
        <w:top w:val="none" w:sz="0" w:space="0" w:color="auto"/>
        <w:left w:val="none" w:sz="0" w:space="0" w:color="auto"/>
        <w:bottom w:val="none" w:sz="0" w:space="0" w:color="auto"/>
        <w:right w:val="none" w:sz="0" w:space="0" w:color="auto"/>
      </w:divBdr>
    </w:div>
    <w:div w:id="1515264204">
      <w:bodyDiv w:val="1"/>
      <w:marLeft w:val="0"/>
      <w:marRight w:val="0"/>
      <w:marTop w:val="0"/>
      <w:marBottom w:val="0"/>
      <w:divBdr>
        <w:top w:val="none" w:sz="0" w:space="0" w:color="auto"/>
        <w:left w:val="none" w:sz="0" w:space="0" w:color="auto"/>
        <w:bottom w:val="none" w:sz="0" w:space="0" w:color="auto"/>
        <w:right w:val="none" w:sz="0" w:space="0" w:color="auto"/>
      </w:divBdr>
    </w:div>
    <w:div w:id="193188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EE87EE5907E7436800923095E021CF859412CDDF07748AEBA465EFD71FB2881088ED6343C895595PAR3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56557F755B89E81BCD2275495E0DE0CA0F29C31CFFED2511A1EEA88844229A6068C935B3C716D22468CCDFA9BC2B22665320ECC4CD0s6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56557F755B89E81BCD2275495E0DE0CA0F29C31CFFED2511A1EEA88844229A6068C935B3C716D22468CCDFA9BC2B22665320ECC4CD0s6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a:t>Количество</a:t>
            </a:r>
            <a:r>
              <a:rPr lang="ru-RU" baseline="0"/>
              <a:t> проведенных мероприятий</a:t>
            </a:r>
          </a:p>
          <a:p>
            <a:pPr>
              <a:defRPr/>
            </a:pPr>
            <a:r>
              <a:rPr lang="ru-RU" baseline="0"/>
              <a:t> за 2021-2023 годы</a:t>
            </a:r>
            <a:endParaRPr lang="ru-RU"/>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ЭАМ</c:v>
                </c:pt>
              </c:strCache>
            </c:strRef>
          </c:tx>
          <c:spPr>
            <a:gradFill rotWithShape="1">
              <a:gsLst>
                <a:gs pos="0">
                  <a:schemeClr val="accent2">
                    <a:tint val="77000"/>
                    <a:shade val="51000"/>
                    <a:satMod val="130000"/>
                  </a:schemeClr>
                </a:gs>
                <a:gs pos="80000">
                  <a:schemeClr val="accent2">
                    <a:tint val="77000"/>
                    <a:shade val="93000"/>
                    <a:satMod val="130000"/>
                  </a:schemeClr>
                </a:gs>
                <a:gs pos="100000">
                  <a:schemeClr val="accent2">
                    <a:tint val="77000"/>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dLbl>
              <c:idx val="0"/>
              <c:layout>
                <c:manualLayout>
                  <c:x val="0"/>
                  <c:y val="-4.055766793409383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F0CB-40C4-8AAD-BEAA280D377E}"/>
                </c:ext>
                <c:ext xmlns:c15="http://schemas.microsoft.com/office/drawing/2012/chart" uri="{CE6537A1-D6FC-4f65-9D91-7224C49458BB}">
                  <c15:layout/>
                </c:ext>
              </c:extLst>
            </c:dLbl>
            <c:dLbl>
              <c:idx val="1"/>
              <c:layout>
                <c:manualLayout>
                  <c:x val="0"/>
                  <c:y val="-3.548795944233206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F0CB-40C4-8AAD-BEAA280D377E}"/>
                </c:ext>
                <c:ext xmlns:c15="http://schemas.microsoft.com/office/drawing/2012/chart" uri="{CE6537A1-D6FC-4f65-9D91-7224C49458BB}">
                  <c15:layout/>
                </c:ext>
              </c:extLst>
            </c:dLbl>
            <c:dLbl>
              <c:idx val="2"/>
              <c:layout>
                <c:manualLayout>
                  <c:x val="1.6203703703703703E-2"/>
                  <c:y val="-3.548795944233206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F0CB-40C4-8AAD-BEAA280D377E}"/>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Лист1!$A$2:$A$4</c:f>
              <c:strCache>
                <c:ptCount val="3"/>
                <c:pt idx="0">
                  <c:v>2021 год</c:v>
                </c:pt>
                <c:pt idx="1">
                  <c:v>2022 год</c:v>
                </c:pt>
                <c:pt idx="2">
                  <c:v>2023 год</c:v>
                </c:pt>
              </c:strCache>
            </c:strRef>
          </c:cat>
          <c:val>
            <c:numRef>
              <c:f>Лист1!$B$2:$B$4</c:f>
              <c:numCache>
                <c:formatCode>General</c:formatCode>
                <c:ptCount val="3"/>
                <c:pt idx="0">
                  <c:v>230</c:v>
                </c:pt>
                <c:pt idx="1">
                  <c:v>266</c:v>
                </c:pt>
                <c:pt idx="2">
                  <c:v>280</c:v>
                </c:pt>
              </c:numCache>
            </c:numRef>
          </c:val>
          <c:extLst xmlns:c16r2="http://schemas.microsoft.com/office/drawing/2015/06/chart">
            <c:ext xmlns:c16="http://schemas.microsoft.com/office/drawing/2014/chart" uri="{C3380CC4-5D6E-409C-BE32-E72D297353CC}">
              <c16:uniqueId val="{00000000-F0CB-40C4-8AAD-BEAA280D377E}"/>
            </c:ext>
          </c:extLst>
        </c:ser>
        <c:ser>
          <c:idx val="1"/>
          <c:order val="1"/>
          <c:tx>
            <c:strRef>
              <c:f>Лист1!$C$1</c:f>
              <c:strCache>
                <c:ptCount val="1"/>
                <c:pt idx="0">
                  <c:v>КМ</c:v>
                </c:pt>
              </c:strCache>
            </c:strRef>
          </c:tx>
          <c:spPr>
            <a:gradFill rotWithShape="1">
              <a:gsLst>
                <a:gs pos="0">
                  <a:schemeClr val="accent2">
                    <a:shade val="76000"/>
                    <a:shade val="51000"/>
                    <a:satMod val="130000"/>
                  </a:schemeClr>
                </a:gs>
                <a:gs pos="80000">
                  <a:schemeClr val="accent2">
                    <a:shade val="76000"/>
                    <a:shade val="93000"/>
                    <a:satMod val="130000"/>
                  </a:schemeClr>
                </a:gs>
                <a:gs pos="100000">
                  <a:schemeClr val="accent2">
                    <a:shade val="76000"/>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dLbl>
              <c:idx val="0"/>
              <c:layout>
                <c:manualLayout>
                  <c:x val="1.1574074074074032E-2"/>
                  <c:y val="-3.548795944233206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F0CB-40C4-8AAD-BEAA280D377E}"/>
                </c:ext>
                <c:ext xmlns:c15="http://schemas.microsoft.com/office/drawing/2012/chart" uri="{CE6537A1-D6FC-4f65-9D91-7224C49458BB}">
                  <c15:layout/>
                </c:ext>
              </c:extLst>
            </c:dLbl>
            <c:dLbl>
              <c:idx val="1"/>
              <c:layout>
                <c:manualLayout>
                  <c:x val="1.1574074074074073E-2"/>
                  <c:y val="-5.069708491761723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F0CB-40C4-8AAD-BEAA280D377E}"/>
                </c:ext>
                <c:ext xmlns:c15="http://schemas.microsoft.com/office/drawing/2012/chart" uri="{CE6537A1-D6FC-4f65-9D91-7224C49458BB}">
                  <c15:layout/>
                </c:ext>
              </c:extLst>
            </c:dLbl>
            <c:dLbl>
              <c:idx val="2"/>
              <c:layout>
                <c:manualLayout>
                  <c:x val="2.777777777777761E-2"/>
                  <c:y val="-3.548795944233206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F0CB-40C4-8AAD-BEAA280D377E}"/>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Лист1!$A$2:$A$4</c:f>
              <c:strCache>
                <c:ptCount val="3"/>
                <c:pt idx="0">
                  <c:v>2021 год</c:v>
                </c:pt>
                <c:pt idx="1">
                  <c:v>2022 год</c:v>
                </c:pt>
                <c:pt idx="2">
                  <c:v>2023 год</c:v>
                </c:pt>
              </c:strCache>
            </c:strRef>
          </c:cat>
          <c:val>
            <c:numRef>
              <c:f>Лист1!$C$2:$C$4</c:f>
              <c:numCache>
                <c:formatCode>General</c:formatCode>
                <c:ptCount val="3"/>
                <c:pt idx="0">
                  <c:v>5</c:v>
                </c:pt>
                <c:pt idx="1">
                  <c:v>4</c:v>
                </c:pt>
                <c:pt idx="2">
                  <c:v>5</c:v>
                </c:pt>
              </c:numCache>
            </c:numRef>
          </c:val>
          <c:extLst xmlns:c16r2="http://schemas.microsoft.com/office/drawing/2015/06/chart">
            <c:ext xmlns:c16="http://schemas.microsoft.com/office/drawing/2014/chart" uri="{C3380CC4-5D6E-409C-BE32-E72D297353CC}">
              <c16:uniqueId val="{00000001-F0CB-40C4-8AAD-BEAA280D377E}"/>
            </c:ext>
          </c:extLst>
        </c:ser>
        <c:dLbls>
          <c:showLegendKey val="0"/>
          <c:showVal val="1"/>
          <c:showCatName val="0"/>
          <c:showSerName val="0"/>
          <c:showPercent val="0"/>
          <c:showBubbleSize val="0"/>
        </c:dLbls>
        <c:gapWidth val="150"/>
        <c:shape val="box"/>
        <c:axId val="124990088"/>
        <c:axId val="124990480"/>
        <c:axId val="0"/>
      </c:bar3DChart>
      <c:catAx>
        <c:axId val="12499008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24990480"/>
        <c:crosses val="autoZero"/>
        <c:auto val="1"/>
        <c:lblAlgn val="ctr"/>
        <c:lblOffset val="100"/>
        <c:noMultiLvlLbl val="0"/>
      </c:catAx>
      <c:valAx>
        <c:axId val="124990480"/>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ru-RU"/>
                  <a:t>количество</a:t>
                </a:r>
                <a:r>
                  <a:rPr lang="ru-RU" baseline="0"/>
                  <a:t> (ед.)</a:t>
                </a:r>
                <a:endParaRPr lang="ru-RU"/>
              </a:p>
            </c:rich>
          </c:tx>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249900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sz="1600" b="1" i="0" u="none" strike="noStrike" baseline="0">
                <a:solidFill>
                  <a:sysClr val="windowText" lastClr="000000"/>
                </a:solidFill>
                <a:latin typeface="Times New Roman" panose="02020603050405020304" pitchFamily="18" charset="0"/>
                <a:cs typeface="Times New Roman" panose="02020603050405020304" pitchFamily="18" charset="0"/>
              </a:rPr>
              <a:t>Данные о выявленных нарушениях и недостатках в количественном выражении, ед.</a:t>
            </a:r>
            <a:endParaRPr lang="ru-RU">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216359918200409"/>
          <c:y val="1.7777777777777778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view3D>
      <c:rotX val="30"/>
      <c:rotY val="15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0161344862567019E-2"/>
          <c:y val="0.15377077865266844"/>
          <c:w val="0.91893885963641053"/>
          <c:h val="0.46937972753405827"/>
        </c:manualLayout>
      </c:layout>
      <c:pie3DChart>
        <c:varyColors val="1"/>
        <c:ser>
          <c:idx val="0"/>
          <c:order val="0"/>
          <c:tx>
            <c:strRef>
              <c:f>Лист1!$B$1</c:f>
              <c:strCache>
                <c:ptCount val="1"/>
                <c:pt idx="0">
                  <c:v>Продажи</c:v>
                </c:pt>
              </c:strCache>
            </c:strRef>
          </c:tx>
          <c:explosion val="19"/>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2-1ACA-4069-8C90-35ABC87CD62E}"/>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5-1ACA-4069-8C90-35ABC87CD62E}"/>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1ACA-4069-8C90-35ABC87CD62E}"/>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4-1ACA-4069-8C90-35ABC87CD62E}"/>
              </c:ext>
            </c:extLst>
          </c:dPt>
          <c:dLbls>
            <c:dLbl>
              <c:idx val="0"/>
              <c:layout>
                <c:manualLayout>
                  <c:x val="0.28834355828220853"/>
                  <c:y val="2.5702811244979921E-2"/>
                </c:manualLayout>
              </c:layout>
              <c:tx>
                <c:rich>
                  <a:bodyPr/>
                  <a:lstStyle/>
                  <a:p>
                    <a:fld id="{8B8030A8-8CB5-47D7-A2BB-79D3176FB88A}" type="VALUE">
                      <a:rPr lang="ru-RU" b="1" baseline="0">
                        <a:solidFill>
                          <a:sysClr val="windowText" lastClr="000000"/>
                        </a:solidFill>
                      </a:rPr>
                      <a:pPr/>
                      <a:t>[ЗНАЧЕНИЕ]</a:t>
                    </a:fld>
                    <a:r>
                      <a:rPr lang="ru-RU" b="1" baseline="0">
                        <a:solidFill>
                          <a:sysClr val="windowText" lastClr="000000"/>
                        </a:solidFill>
                      </a:rPr>
                      <a:t> ед.(</a:t>
                    </a:r>
                    <a:fld id="{A365713B-3E1D-445B-93DC-D841E273C2F8}" type="PERCENTAGE">
                      <a:rPr lang="ru-RU" b="1" baseline="0">
                        <a:solidFill>
                          <a:sysClr val="windowText" lastClr="000000"/>
                        </a:solidFill>
                      </a:rPr>
                      <a:pPr/>
                      <a:t>[ПРОЦЕНТ]</a:t>
                    </a:fld>
                    <a:r>
                      <a:rPr lang="ru-RU" baseline="0"/>
                      <a:t>)</a:t>
                    </a:r>
                  </a:p>
                </c:rich>
              </c:tx>
              <c:dLblPos val="bestFit"/>
              <c:showLegendKey val="1"/>
              <c:showVal val="1"/>
              <c:showCatName val="1"/>
              <c:showSerName val="0"/>
              <c:showPercent val="1"/>
              <c:showBubbleSize val="0"/>
              <c:extLst xmlns:c16r2="http://schemas.microsoft.com/office/drawing/2015/06/chart">
                <c:ext xmlns:c16="http://schemas.microsoft.com/office/drawing/2014/chart" uri="{C3380CC4-5D6E-409C-BE32-E72D297353CC}">
                  <c16:uniqueId val="{00000002-1ACA-4069-8C90-35ABC87CD62E}"/>
                </c:ext>
                <c:ext xmlns:c15="http://schemas.microsoft.com/office/drawing/2012/chart" uri="{CE6537A1-D6FC-4f65-9D91-7224C49458BB}">
                  <c15:layout/>
                  <c15:dlblFieldTable/>
                  <c15:showDataLabelsRange val="0"/>
                </c:ext>
              </c:extLst>
            </c:dLbl>
            <c:dLbl>
              <c:idx val="1"/>
              <c:layout>
                <c:manualLayout>
                  <c:x val="-4.4989775051124746E-2"/>
                  <c:y val="-5.4618473895582331E-2"/>
                </c:manualLayout>
              </c:layout>
              <c:tx>
                <c:rich>
                  <a:bodyPr/>
                  <a:lstStyle/>
                  <a:p>
                    <a:fld id="{ACDFA2B2-E9F5-4F50-B915-267F4F204481}" type="VALUE">
                      <a:rPr lang="ru-RU" b="1" baseline="0">
                        <a:solidFill>
                          <a:sysClr val="windowText" lastClr="000000"/>
                        </a:solidFill>
                      </a:rPr>
                      <a:pPr/>
                      <a:t>[ЗНАЧЕНИЕ]</a:t>
                    </a:fld>
                    <a:r>
                      <a:rPr lang="ru-RU" b="1" baseline="0">
                        <a:solidFill>
                          <a:sysClr val="windowText" lastClr="000000"/>
                        </a:solidFill>
                      </a:rPr>
                      <a:t> ед.(</a:t>
                    </a:r>
                    <a:fld id="{3A8A2427-5C99-4941-B025-26EBE3772A5E}" type="PERCENTAGE">
                      <a:rPr lang="ru-RU" b="1" baseline="0">
                        <a:solidFill>
                          <a:sysClr val="windowText" lastClr="000000"/>
                        </a:solidFill>
                      </a:rPr>
                      <a:pPr/>
                      <a:t>[ПРОЦЕНТ]</a:t>
                    </a:fld>
                    <a:r>
                      <a:rPr lang="ru-RU" b="1" baseline="0"/>
                      <a:t>)</a:t>
                    </a:r>
                  </a:p>
                </c:rich>
              </c:tx>
              <c:dLblPos val="bestFit"/>
              <c:showLegendKey val="1"/>
              <c:showVal val="1"/>
              <c:showCatName val="1"/>
              <c:showSerName val="0"/>
              <c:showPercent val="1"/>
              <c:showBubbleSize val="0"/>
              <c:extLst xmlns:c16r2="http://schemas.microsoft.com/office/drawing/2015/06/chart">
                <c:ext xmlns:c16="http://schemas.microsoft.com/office/drawing/2014/chart" uri="{C3380CC4-5D6E-409C-BE32-E72D297353CC}">
                  <c16:uniqueId val="{00000005-1ACA-4069-8C90-35ABC87CD62E}"/>
                </c:ext>
                <c:ext xmlns:c15="http://schemas.microsoft.com/office/drawing/2012/chart" uri="{CE6537A1-D6FC-4f65-9D91-7224C49458BB}">
                  <c15:layout/>
                  <c15:dlblFieldTable/>
                  <c15:showDataLabelsRange val="0"/>
                </c:ext>
              </c:extLst>
            </c:dLbl>
            <c:dLbl>
              <c:idx val="2"/>
              <c:layout>
                <c:manualLayout>
                  <c:x val="0.14418763988857222"/>
                  <c:y val="0.13952174050532837"/>
                </c:manualLayout>
              </c:layout>
              <c:tx>
                <c:rich>
                  <a:bodyPr rot="0" spcFirstLastPara="1" vertOverflow="ellipsis" vert="horz" wrap="square" lIns="38100" tIns="19050" rIns="38100" bIns="19050" anchor="ctr" anchorCtr="1">
                    <a:noAutofit/>
                  </a:bodyPr>
                  <a:lstStyle/>
                  <a:p>
                    <a:pPr>
                      <a:defRPr sz="1000" b="0" i="0" u="none" strike="noStrike" kern="1200" baseline="0">
                        <a:solidFill>
                          <a:schemeClr val="tx1">
                            <a:lumMod val="75000"/>
                            <a:lumOff val="25000"/>
                          </a:schemeClr>
                        </a:solidFill>
                        <a:latin typeface="+mn-lt"/>
                        <a:ea typeface="+mn-ea"/>
                        <a:cs typeface="+mn-cs"/>
                      </a:defRPr>
                    </a:pPr>
                    <a:fld id="{53FB143F-D2A7-441F-9717-F08B49875585}" type="VALUE">
                      <a:rPr lang="ru-RU" b="1" baseline="0">
                        <a:solidFill>
                          <a:sysClr val="windowText" lastClr="000000"/>
                        </a:solidFill>
                      </a:rPr>
                      <a:pPr>
                        <a:defRPr sz="1000"/>
                      </a:pPr>
                      <a:t>[ЗНАЧЕНИЕ]</a:t>
                    </a:fld>
                    <a:r>
                      <a:rPr lang="ru-RU" b="1" baseline="0">
                        <a:solidFill>
                          <a:sysClr val="windowText" lastClr="000000"/>
                        </a:solidFill>
                      </a:rPr>
                      <a:t> ед.(</a:t>
                    </a:r>
                    <a:fld id="{2A71CC8B-C0D9-4835-AA33-CC713F97FC8F}" type="PERCENTAGE">
                      <a:rPr lang="ru-RU" b="1" baseline="0">
                        <a:solidFill>
                          <a:sysClr val="windowText" lastClr="000000"/>
                        </a:solidFill>
                      </a:rPr>
                      <a:pPr>
                        <a:defRPr sz="1000"/>
                      </a:pPr>
                      <a:t>[ПРОЦЕНТ]</a:t>
                    </a:fld>
                    <a:r>
                      <a:rPr lang="ru-RU" b="1" baseline="0">
                        <a:solidFill>
                          <a:sysClr val="windowText" lastClr="000000"/>
                        </a:solidFill>
                      </a:rPr>
                      <a:t>)</a:t>
                    </a:r>
                  </a:p>
                </c:rich>
              </c:tx>
              <c:numFmt formatCode="General" sourceLinked="0"/>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lumMod val="75000"/>
                          <a:lumOff val="25000"/>
                        </a:schemeClr>
                      </a:solidFill>
                      <a:latin typeface="+mn-lt"/>
                      <a:ea typeface="+mn-ea"/>
                      <a:cs typeface="+mn-cs"/>
                    </a:defRPr>
                  </a:pPr>
                  <a:endParaRPr lang="ru-RU"/>
                </a:p>
              </c:txPr>
              <c:dLblPos val="bestFit"/>
              <c:showLegendKey val="1"/>
              <c:showVal val="1"/>
              <c:showCatName val="1"/>
              <c:showSerName val="0"/>
              <c:showPercent val="1"/>
              <c:showBubbleSize val="0"/>
              <c:extLst xmlns:c16r2="http://schemas.microsoft.com/office/drawing/2015/06/chart">
                <c:ext xmlns:c16="http://schemas.microsoft.com/office/drawing/2014/chart" uri="{C3380CC4-5D6E-409C-BE32-E72D297353CC}">
                  <c16:uniqueId val="{00000003-1ACA-4069-8C90-35ABC87CD62E}"/>
                </c:ext>
                <c:ext xmlns:c15="http://schemas.microsoft.com/office/drawing/2012/chart" uri="{CE6537A1-D6FC-4f65-9D91-7224C49458BB}">
                  <c15:layout>
                    <c:manualLayout>
                      <c:w val="0.15471378194290134"/>
                      <c:h val="5.0120987888562125E-2"/>
                    </c:manualLayout>
                  </c15:layout>
                  <c15:dlblFieldTable/>
                  <c15:showDataLabelsRange val="0"/>
                </c:ext>
              </c:extLst>
            </c:dLbl>
            <c:dLbl>
              <c:idx val="3"/>
              <c:layout>
                <c:manualLayout>
                  <c:x val="7.1574642126789365E-2"/>
                  <c:y val="-6.4257028112449918E-2"/>
                </c:manualLayout>
              </c:layout>
              <c:tx>
                <c:rich>
                  <a:bodyPr/>
                  <a:lstStyle/>
                  <a:p>
                    <a:fld id="{B533556B-5E5C-4C5F-81D0-53DE0C31A103}" type="VALUE">
                      <a:rPr lang="ru-RU" sz="1000" b="1" baseline="0">
                        <a:solidFill>
                          <a:sysClr val="windowText" lastClr="000000"/>
                        </a:solidFill>
                      </a:rPr>
                      <a:pPr/>
                      <a:t>[ЗНАЧЕНИЕ]</a:t>
                    </a:fld>
                    <a:r>
                      <a:rPr lang="ru-RU" sz="1000" b="1" baseline="0">
                        <a:solidFill>
                          <a:sysClr val="windowText" lastClr="000000"/>
                        </a:solidFill>
                      </a:rPr>
                      <a:t> ед.(</a:t>
                    </a:r>
                    <a:fld id="{088F79EF-4CCF-4C79-ABDD-D6665187E0D1}" type="PERCENTAGE">
                      <a:rPr lang="ru-RU" sz="1000" b="1" baseline="0">
                        <a:solidFill>
                          <a:sysClr val="windowText" lastClr="000000"/>
                        </a:solidFill>
                      </a:rPr>
                      <a:pPr/>
                      <a:t>[ПРОЦЕНТ]</a:t>
                    </a:fld>
                    <a:r>
                      <a:rPr lang="ru-RU" sz="1000" b="1" baseline="0">
                        <a:solidFill>
                          <a:sysClr val="windowText" lastClr="000000"/>
                        </a:solidFill>
                      </a:rPr>
                      <a:t>)</a:t>
                    </a:r>
                  </a:p>
                </c:rich>
              </c:tx>
              <c:dLblPos val="bestFit"/>
              <c:showLegendKey val="1"/>
              <c:showVal val="1"/>
              <c:showCatName val="1"/>
              <c:showSerName val="0"/>
              <c:showPercent val="1"/>
              <c:showBubbleSize val="0"/>
              <c:extLst xmlns:c16r2="http://schemas.microsoft.com/office/drawing/2015/06/chart">
                <c:ext xmlns:c16="http://schemas.microsoft.com/office/drawing/2014/chart" uri="{C3380CC4-5D6E-409C-BE32-E72D297353CC}">
                  <c16:uniqueId val="{00000004-1ACA-4069-8C90-35ABC87CD62E}"/>
                </c:ext>
                <c:ext xmlns:c15="http://schemas.microsoft.com/office/drawing/2012/chart" uri="{CE6537A1-D6FC-4f65-9D91-7224C49458BB}">
                  <c15:layout/>
                  <c15:dlblFieldTable/>
                  <c15:showDataLabelsRange val="0"/>
                </c:ext>
              </c:extLst>
            </c:dLbl>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ru-RU"/>
              </a:p>
            </c:txPr>
            <c:dLblPos val="outEnd"/>
            <c:showLegendKey val="1"/>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Нарушения при формировании и исполнении бюджетов</c:v>
                </c:pt>
                <c:pt idx="1">
                  <c:v>Нарушения при осуществлении государственных (муниципальных) закупок и закупок отдельными видами юридических лиц</c:v>
                </c:pt>
                <c:pt idx="2">
                  <c:v>Нарушения ведения бухгалтерского учета, составления и представления бухгалтерской (финансовой) отчетности</c:v>
                </c:pt>
                <c:pt idx="3">
                  <c:v>Иные нарушения</c:v>
                </c:pt>
              </c:strCache>
            </c:strRef>
          </c:cat>
          <c:val>
            <c:numRef>
              <c:f>Лист1!$B$2:$B$5</c:f>
              <c:numCache>
                <c:formatCode>General</c:formatCode>
                <c:ptCount val="4"/>
                <c:pt idx="0">
                  <c:v>178</c:v>
                </c:pt>
                <c:pt idx="1">
                  <c:v>40</c:v>
                </c:pt>
                <c:pt idx="2">
                  <c:v>597</c:v>
                </c:pt>
                <c:pt idx="3">
                  <c:v>6</c:v>
                </c:pt>
              </c:numCache>
            </c:numRef>
          </c:val>
          <c:extLst xmlns:c16r2="http://schemas.microsoft.com/office/drawing/2015/06/chart">
            <c:ext xmlns:c16="http://schemas.microsoft.com/office/drawing/2014/chart" uri="{C3380CC4-5D6E-409C-BE32-E72D297353CC}">
              <c16:uniqueId val="{00000000-1ACA-4069-8C90-35ABC87CD62E}"/>
            </c:ext>
          </c:extLst>
        </c:ser>
        <c:ser>
          <c:idx val="1"/>
          <c:order val="1"/>
          <c:tx>
            <c:strRef>
              <c:f>Лист1!$C$1</c:f>
              <c:strCache>
                <c:ptCount val="1"/>
                <c:pt idx="0">
                  <c:v>Столбец1</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7-1ACA-4069-8C90-35ABC87CD62E}"/>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8-1ACA-4069-8C90-35ABC87CD62E}"/>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9-1ACA-4069-8C90-35ABC87CD62E}"/>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A-1ACA-4069-8C90-35ABC87CD62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Нарушения при формировании и исполнении бюджетов</c:v>
                </c:pt>
                <c:pt idx="1">
                  <c:v>Нарушения при осуществлении государственных (муниципальных) закупок и закупок отдельными видами юридических лиц</c:v>
                </c:pt>
                <c:pt idx="2">
                  <c:v>Нарушения ведения бухгалтерского учета, составления и представления бухгалтерской (финансовой) отчетности</c:v>
                </c:pt>
                <c:pt idx="3">
                  <c:v>Иные нарушения</c:v>
                </c:pt>
              </c:strCache>
            </c:strRef>
          </c:cat>
          <c:val>
            <c:numRef>
              <c:f>Лист1!$C$2:$C$5</c:f>
              <c:numCache>
                <c:formatCode>General</c:formatCode>
                <c:ptCount val="4"/>
              </c:numCache>
            </c:numRef>
          </c:val>
          <c:extLst xmlns:c16r2="http://schemas.microsoft.com/office/drawing/2015/06/chart">
            <c:ext xmlns:c16="http://schemas.microsoft.com/office/drawing/2014/chart" uri="{C3380CC4-5D6E-409C-BE32-E72D297353CC}">
              <c16:uniqueId val="{00000001-1ACA-4069-8C90-35ABC87CD62E}"/>
            </c:ext>
          </c:extLst>
        </c:ser>
        <c:dLbls>
          <c:dLblPos val="outEnd"/>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6.97785936267169E-2"/>
          <c:y val="0.70883268507099262"/>
          <c:w val="0.8604428127465662"/>
          <c:h val="0.2718902064952724"/>
        </c:manualLayout>
      </c:layout>
      <c:overlay val="1"/>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36EAB-1CD9-4E72-9A01-C9989C3B6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33</Pages>
  <Words>11939</Words>
  <Characters>68056</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Голенкова Татьяна Владимировна</cp:lastModifiedBy>
  <cp:revision>18</cp:revision>
  <cp:lastPrinted>2024-04-01T12:59:00Z</cp:lastPrinted>
  <dcterms:created xsi:type="dcterms:W3CDTF">2017-03-07T05:37:00Z</dcterms:created>
  <dcterms:modified xsi:type="dcterms:W3CDTF">2024-04-01T12:59:00Z</dcterms:modified>
</cp:coreProperties>
</file>